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523" w:rsidRPr="002E4523" w:rsidRDefault="002E4523" w:rsidP="002E4523">
      <w:pPr>
        <w:ind w:left="7080" w:firstLine="708"/>
        <w:jc w:val="center"/>
        <w:rPr>
          <w:b/>
        </w:rPr>
      </w:pPr>
      <w:r w:rsidRPr="002E4523">
        <w:rPr>
          <w:b/>
        </w:rPr>
        <w:t xml:space="preserve">Príloha č. </w:t>
      </w:r>
      <w:r>
        <w:rPr>
          <w:b/>
        </w:rPr>
        <w:t>2</w:t>
      </w:r>
    </w:p>
    <w:p w:rsidR="001C150F" w:rsidRPr="004703F4" w:rsidRDefault="00654ADD" w:rsidP="002E4523">
      <w:pPr>
        <w:spacing w:before="480"/>
        <w:ind w:left="357"/>
        <w:jc w:val="center"/>
        <w:rPr>
          <w:b/>
        </w:rPr>
      </w:pPr>
      <w:r w:rsidRPr="004703F4">
        <w:rPr>
          <w:b/>
        </w:rPr>
        <w:t xml:space="preserve">Záverečné vyhodnotenie </w:t>
      </w:r>
      <w:r w:rsidR="00426B8F" w:rsidRPr="004703F4">
        <w:rPr>
          <w:b/>
        </w:rPr>
        <w:t>podľa čl. V. ods. 3</w:t>
      </w:r>
    </w:p>
    <w:p w:rsidR="00426B8F" w:rsidRPr="004703F4" w:rsidRDefault="004703F4" w:rsidP="001C150F">
      <w:pPr>
        <w:ind w:left="360"/>
        <w:jc w:val="center"/>
        <w:rPr>
          <w:b/>
        </w:rPr>
      </w:pPr>
      <w:r w:rsidRPr="004703F4">
        <w:rPr>
          <w:b/>
        </w:rPr>
        <w:t>Kontraktu</w:t>
      </w:r>
    </w:p>
    <w:p w:rsidR="001C150F" w:rsidRPr="004703F4" w:rsidRDefault="001C150F" w:rsidP="001C150F">
      <w:pPr>
        <w:ind w:left="360"/>
        <w:jc w:val="center"/>
        <w:rPr>
          <w:b/>
          <w:sz w:val="22"/>
          <w:szCs w:val="22"/>
        </w:rPr>
      </w:pPr>
    </w:p>
    <w:p w:rsidR="001C150F" w:rsidRPr="004703F4" w:rsidRDefault="001C150F" w:rsidP="001C150F">
      <w:pPr>
        <w:ind w:left="360"/>
        <w:jc w:val="center"/>
        <w:rPr>
          <w:sz w:val="22"/>
          <w:szCs w:val="22"/>
        </w:rPr>
      </w:pPr>
      <w:r w:rsidRPr="004703F4">
        <w:rPr>
          <w:sz w:val="22"/>
          <w:szCs w:val="22"/>
        </w:rPr>
        <w:t xml:space="preserve">medzi </w:t>
      </w:r>
    </w:p>
    <w:p w:rsidR="001C150F" w:rsidRPr="004703F4" w:rsidRDefault="001C150F" w:rsidP="001C150F">
      <w:pPr>
        <w:ind w:left="360"/>
        <w:jc w:val="center"/>
        <w:rPr>
          <w:sz w:val="22"/>
          <w:szCs w:val="22"/>
        </w:rPr>
      </w:pPr>
      <w:r w:rsidRPr="004703F4">
        <w:rPr>
          <w:sz w:val="22"/>
          <w:szCs w:val="22"/>
        </w:rPr>
        <w:t>Ministerstvom školstva, vedy, výskum</w:t>
      </w:r>
      <w:r w:rsidR="00550503" w:rsidRPr="004703F4">
        <w:rPr>
          <w:sz w:val="22"/>
          <w:szCs w:val="22"/>
        </w:rPr>
        <w:t>u a športu Slovenskej republiky</w:t>
      </w:r>
    </w:p>
    <w:p w:rsidR="001C150F" w:rsidRPr="004703F4" w:rsidRDefault="001C150F" w:rsidP="001C150F">
      <w:pPr>
        <w:ind w:left="360"/>
        <w:jc w:val="center"/>
        <w:rPr>
          <w:sz w:val="22"/>
          <w:szCs w:val="22"/>
        </w:rPr>
      </w:pPr>
      <w:r w:rsidRPr="004703F4">
        <w:rPr>
          <w:sz w:val="22"/>
          <w:szCs w:val="22"/>
        </w:rPr>
        <w:t>a</w:t>
      </w:r>
    </w:p>
    <w:p w:rsidR="001C150F" w:rsidRPr="004703F4" w:rsidRDefault="001C150F" w:rsidP="001C150F">
      <w:pPr>
        <w:ind w:left="360"/>
        <w:jc w:val="center"/>
        <w:rPr>
          <w:sz w:val="22"/>
          <w:szCs w:val="22"/>
        </w:rPr>
      </w:pPr>
      <w:r w:rsidRPr="004703F4">
        <w:rPr>
          <w:sz w:val="22"/>
          <w:szCs w:val="22"/>
        </w:rPr>
        <w:t>Štátnym inštitútom odborného vzdelávania</w:t>
      </w:r>
    </w:p>
    <w:p w:rsidR="001C150F" w:rsidRPr="004703F4" w:rsidRDefault="001C150F" w:rsidP="001C150F">
      <w:pPr>
        <w:ind w:left="360"/>
        <w:jc w:val="center"/>
        <w:rPr>
          <w:sz w:val="22"/>
          <w:szCs w:val="22"/>
        </w:rPr>
      </w:pPr>
      <w:r w:rsidRPr="004703F4">
        <w:rPr>
          <w:sz w:val="22"/>
          <w:szCs w:val="22"/>
        </w:rPr>
        <w:t>na riešenie úloh v roku 2013</w:t>
      </w:r>
    </w:p>
    <w:p w:rsidR="001C150F" w:rsidRPr="004703F4" w:rsidRDefault="00550503" w:rsidP="001C150F">
      <w:pPr>
        <w:numPr>
          <w:ilvl w:val="0"/>
          <w:numId w:val="2"/>
        </w:numPr>
        <w:tabs>
          <w:tab w:val="clear" w:pos="720"/>
          <w:tab w:val="num" w:pos="360"/>
        </w:tabs>
        <w:spacing w:before="480"/>
        <w:ind w:left="357" w:hanging="357"/>
        <w:rPr>
          <w:b/>
          <w:sz w:val="26"/>
          <w:szCs w:val="26"/>
        </w:rPr>
      </w:pPr>
      <w:r w:rsidRPr="004703F4">
        <w:rPr>
          <w:b/>
          <w:sz w:val="26"/>
          <w:szCs w:val="26"/>
        </w:rPr>
        <w:t>Identifikácia organizácie</w:t>
      </w:r>
    </w:p>
    <w:p w:rsidR="001C150F" w:rsidRPr="004703F4" w:rsidRDefault="00143CF2" w:rsidP="00143CF2">
      <w:pPr>
        <w:tabs>
          <w:tab w:val="left" w:pos="2835"/>
        </w:tabs>
        <w:spacing w:before="120" w:line="360" w:lineRule="auto"/>
        <w:ind w:firstLine="357"/>
        <w:jc w:val="both"/>
        <w:rPr>
          <w:b/>
          <w:sz w:val="22"/>
          <w:szCs w:val="22"/>
        </w:rPr>
      </w:pPr>
      <w:r w:rsidRPr="004703F4">
        <w:rPr>
          <w:sz w:val="22"/>
          <w:szCs w:val="22"/>
        </w:rPr>
        <w:t>Názov organizácie:</w:t>
      </w:r>
      <w:r w:rsidR="001C150F" w:rsidRPr="004703F4">
        <w:rPr>
          <w:sz w:val="22"/>
          <w:szCs w:val="22"/>
        </w:rPr>
        <w:tab/>
      </w:r>
      <w:r w:rsidR="001C150F" w:rsidRPr="004703F4">
        <w:rPr>
          <w:b/>
          <w:sz w:val="22"/>
          <w:szCs w:val="22"/>
        </w:rPr>
        <w:t>Štátny inštitút odborného v</w:t>
      </w:r>
      <w:r w:rsidR="00550503" w:rsidRPr="004703F4">
        <w:rPr>
          <w:b/>
          <w:sz w:val="22"/>
          <w:szCs w:val="22"/>
        </w:rPr>
        <w:t>zdelávania (ďalej len „ŠIOV“)</w:t>
      </w:r>
    </w:p>
    <w:p w:rsidR="001C150F" w:rsidRPr="004703F4" w:rsidRDefault="00143CF2" w:rsidP="00143CF2">
      <w:pPr>
        <w:tabs>
          <w:tab w:val="left" w:pos="2835"/>
        </w:tabs>
        <w:spacing w:line="360" w:lineRule="auto"/>
        <w:ind w:firstLine="357"/>
        <w:jc w:val="both"/>
        <w:rPr>
          <w:b/>
          <w:sz w:val="22"/>
          <w:szCs w:val="22"/>
        </w:rPr>
      </w:pPr>
      <w:r w:rsidRPr="004703F4">
        <w:rPr>
          <w:sz w:val="22"/>
          <w:szCs w:val="22"/>
        </w:rPr>
        <w:t>Sídlo organizácie:</w:t>
      </w:r>
      <w:r w:rsidR="001C150F" w:rsidRPr="004703F4">
        <w:rPr>
          <w:sz w:val="22"/>
          <w:szCs w:val="22"/>
        </w:rPr>
        <w:tab/>
      </w:r>
      <w:r w:rsidR="001C150F" w:rsidRPr="004703F4">
        <w:rPr>
          <w:b/>
          <w:sz w:val="22"/>
          <w:szCs w:val="22"/>
        </w:rPr>
        <w:t>B</w:t>
      </w:r>
      <w:r w:rsidR="00550503" w:rsidRPr="004703F4">
        <w:rPr>
          <w:b/>
          <w:sz w:val="22"/>
          <w:szCs w:val="22"/>
        </w:rPr>
        <w:t>ellova 54/a, 837 67 Bratislava</w:t>
      </w:r>
    </w:p>
    <w:p w:rsidR="001C150F" w:rsidRPr="004703F4" w:rsidRDefault="00143CF2" w:rsidP="00143CF2">
      <w:pPr>
        <w:tabs>
          <w:tab w:val="left" w:pos="2835"/>
        </w:tabs>
        <w:spacing w:line="360" w:lineRule="auto"/>
        <w:ind w:firstLine="357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Rezort/Zriaďovateľ:</w:t>
      </w:r>
      <w:r w:rsidR="001C150F" w:rsidRPr="004703F4">
        <w:rPr>
          <w:sz w:val="22"/>
          <w:szCs w:val="22"/>
        </w:rPr>
        <w:tab/>
      </w:r>
      <w:r w:rsidR="001C150F" w:rsidRPr="004703F4">
        <w:rPr>
          <w:b/>
          <w:sz w:val="22"/>
          <w:szCs w:val="22"/>
        </w:rPr>
        <w:t>Ministerstvo školstva, vedy, výskumu a športu SR</w:t>
      </w:r>
    </w:p>
    <w:p w:rsidR="001C150F" w:rsidRPr="004703F4" w:rsidRDefault="00143CF2" w:rsidP="00143CF2">
      <w:pPr>
        <w:tabs>
          <w:tab w:val="left" w:pos="2835"/>
        </w:tabs>
        <w:spacing w:line="360" w:lineRule="auto"/>
        <w:ind w:firstLine="357"/>
        <w:jc w:val="both"/>
        <w:rPr>
          <w:b/>
          <w:sz w:val="22"/>
          <w:szCs w:val="22"/>
        </w:rPr>
      </w:pPr>
      <w:r w:rsidRPr="004703F4">
        <w:rPr>
          <w:sz w:val="22"/>
          <w:szCs w:val="22"/>
        </w:rPr>
        <w:t>Kontakt:</w:t>
      </w:r>
      <w:r w:rsidR="001C150F" w:rsidRPr="004703F4">
        <w:rPr>
          <w:sz w:val="22"/>
          <w:szCs w:val="22"/>
        </w:rPr>
        <w:tab/>
      </w:r>
      <w:r w:rsidR="001C150F" w:rsidRPr="004703F4">
        <w:rPr>
          <w:b/>
          <w:sz w:val="22"/>
          <w:szCs w:val="22"/>
        </w:rPr>
        <w:t>Telefón /fax: 54 77 67 74</w:t>
      </w:r>
    </w:p>
    <w:p w:rsidR="001C150F" w:rsidRPr="004703F4" w:rsidRDefault="001C150F" w:rsidP="00143CF2">
      <w:pPr>
        <w:tabs>
          <w:tab w:val="left" w:pos="2835"/>
        </w:tabs>
        <w:spacing w:line="360" w:lineRule="auto"/>
        <w:ind w:left="2124" w:firstLine="708"/>
        <w:jc w:val="both"/>
        <w:rPr>
          <w:b/>
          <w:sz w:val="22"/>
          <w:szCs w:val="22"/>
        </w:rPr>
      </w:pPr>
      <w:r w:rsidRPr="004703F4">
        <w:rPr>
          <w:b/>
          <w:sz w:val="22"/>
          <w:szCs w:val="22"/>
        </w:rPr>
        <w:t xml:space="preserve">e-mail: </w:t>
      </w:r>
      <w:hyperlink r:id="rId8" w:history="1">
        <w:r w:rsidRPr="004703F4">
          <w:rPr>
            <w:rStyle w:val="Hypertextovprepojenie"/>
            <w:b/>
            <w:color w:val="auto"/>
            <w:sz w:val="22"/>
            <w:szCs w:val="22"/>
          </w:rPr>
          <w:t>siov@siov.sk</w:t>
        </w:r>
      </w:hyperlink>
    </w:p>
    <w:p w:rsidR="005F39E2" w:rsidRPr="004703F4" w:rsidRDefault="005F39E2" w:rsidP="00143CF2">
      <w:pPr>
        <w:tabs>
          <w:tab w:val="left" w:pos="2835"/>
        </w:tabs>
        <w:spacing w:line="360" w:lineRule="auto"/>
        <w:ind w:firstLine="357"/>
        <w:jc w:val="both"/>
        <w:rPr>
          <w:b/>
          <w:sz w:val="22"/>
          <w:szCs w:val="22"/>
        </w:rPr>
      </w:pPr>
      <w:r w:rsidRPr="004703F4">
        <w:rPr>
          <w:sz w:val="22"/>
          <w:szCs w:val="22"/>
        </w:rPr>
        <w:t>Riaditeľ:</w:t>
      </w:r>
      <w:r w:rsidR="00160C0C" w:rsidRPr="004703F4">
        <w:rPr>
          <w:b/>
          <w:sz w:val="22"/>
          <w:szCs w:val="22"/>
        </w:rPr>
        <w:tab/>
      </w:r>
      <w:r w:rsidRPr="004703F4">
        <w:rPr>
          <w:b/>
          <w:sz w:val="22"/>
          <w:szCs w:val="22"/>
        </w:rPr>
        <w:t>Ing. Ivan Stankovský, CSc.</w:t>
      </w:r>
    </w:p>
    <w:p w:rsidR="001C150F" w:rsidRPr="004703F4" w:rsidRDefault="001C150F" w:rsidP="00143CF2">
      <w:pPr>
        <w:tabs>
          <w:tab w:val="left" w:pos="2835"/>
        </w:tabs>
        <w:spacing w:line="360" w:lineRule="auto"/>
        <w:ind w:firstLine="357"/>
        <w:jc w:val="both"/>
        <w:rPr>
          <w:b/>
          <w:sz w:val="22"/>
          <w:szCs w:val="22"/>
        </w:rPr>
      </w:pPr>
      <w:r w:rsidRPr="004703F4">
        <w:rPr>
          <w:sz w:val="22"/>
          <w:szCs w:val="22"/>
        </w:rPr>
        <w:t>Zástupkyňa</w:t>
      </w:r>
      <w:r w:rsidRPr="004703F4">
        <w:rPr>
          <w:b/>
          <w:sz w:val="22"/>
          <w:szCs w:val="22"/>
        </w:rPr>
        <w:t xml:space="preserve"> </w:t>
      </w:r>
      <w:r w:rsidR="00143CF2" w:rsidRPr="004703F4">
        <w:rPr>
          <w:sz w:val="22"/>
          <w:szCs w:val="22"/>
        </w:rPr>
        <w:t>riaditeľa:</w:t>
      </w:r>
      <w:r w:rsidRPr="004703F4">
        <w:rPr>
          <w:sz w:val="22"/>
          <w:szCs w:val="22"/>
        </w:rPr>
        <w:tab/>
      </w:r>
      <w:r w:rsidR="00143CF2" w:rsidRPr="004703F4">
        <w:rPr>
          <w:b/>
          <w:sz w:val="22"/>
          <w:szCs w:val="22"/>
        </w:rPr>
        <w:t>Ing. Gabriela Jakubová</w:t>
      </w:r>
    </w:p>
    <w:p w:rsidR="001C150F" w:rsidRPr="004703F4" w:rsidRDefault="00143CF2" w:rsidP="00143CF2">
      <w:pPr>
        <w:tabs>
          <w:tab w:val="left" w:pos="2835"/>
        </w:tabs>
        <w:spacing w:line="360" w:lineRule="auto"/>
        <w:ind w:firstLine="357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Zástupca riaditeľa:</w:t>
      </w:r>
      <w:r w:rsidR="001C150F" w:rsidRPr="004703F4">
        <w:rPr>
          <w:sz w:val="22"/>
          <w:szCs w:val="22"/>
        </w:rPr>
        <w:tab/>
      </w:r>
      <w:r w:rsidR="001C150F" w:rsidRPr="004703F4">
        <w:rPr>
          <w:b/>
          <w:sz w:val="22"/>
          <w:szCs w:val="22"/>
        </w:rPr>
        <w:t>Ing. Ján Rusňák</w:t>
      </w:r>
      <w:r w:rsidR="001C150F" w:rsidRPr="004703F4">
        <w:rPr>
          <w:sz w:val="22"/>
          <w:szCs w:val="22"/>
        </w:rPr>
        <w:t xml:space="preserve"> </w:t>
      </w:r>
    </w:p>
    <w:p w:rsidR="001C150F" w:rsidRPr="004703F4" w:rsidRDefault="001C150F" w:rsidP="00550503">
      <w:pPr>
        <w:numPr>
          <w:ilvl w:val="0"/>
          <w:numId w:val="2"/>
        </w:numPr>
        <w:tabs>
          <w:tab w:val="clear" w:pos="720"/>
          <w:tab w:val="num" w:pos="360"/>
        </w:tabs>
        <w:spacing w:before="480"/>
        <w:ind w:left="357" w:hanging="357"/>
        <w:rPr>
          <w:b/>
          <w:sz w:val="26"/>
          <w:szCs w:val="26"/>
        </w:rPr>
      </w:pPr>
      <w:r w:rsidRPr="004703F4">
        <w:rPr>
          <w:b/>
          <w:sz w:val="26"/>
          <w:szCs w:val="26"/>
        </w:rPr>
        <w:t xml:space="preserve">Trvanie kontraktu </w:t>
      </w:r>
    </w:p>
    <w:p w:rsidR="001C150F" w:rsidRPr="004703F4" w:rsidRDefault="001C150F" w:rsidP="001C150F">
      <w:pPr>
        <w:pStyle w:val="Nzov"/>
        <w:ind w:left="36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4703F4">
        <w:rPr>
          <w:rFonts w:ascii="Times New Roman" w:hAnsi="Times New Roman" w:cs="Times New Roman"/>
          <w:b w:val="0"/>
          <w:color w:val="auto"/>
          <w:sz w:val="22"/>
          <w:szCs w:val="22"/>
        </w:rPr>
        <w:t>Kontrakt bol uzatvorený na obdobie od 01.</w:t>
      </w:r>
      <w:r w:rsidR="009F3B9C" w:rsidRPr="004703F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januára</w:t>
      </w:r>
      <w:r w:rsidR="009F6921" w:rsidRPr="004703F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2013 do</w:t>
      </w:r>
      <w:r w:rsidR="009F3B9C" w:rsidRPr="004703F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31. decembra</w:t>
      </w:r>
      <w:r w:rsidRPr="004703F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2013.</w:t>
      </w:r>
    </w:p>
    <w:p w:rsidR="001C150F" w:rsidRPr="004703F4" w:rsidRDefault="001C150F" w:rsidP="00550503">
      <w:pPr>
        <w:numPr>
          <w:ilvl w:val="0"/>
          <w:numId w:val="2"/>
        </w:numPr>
        <w:tabs>
          <w:tab w:val="clear" w:pos="720"/>
          <w:tab w:val="num" w:pos="360"/>
        </w:tabs>
        <w:spacing w:before="480"/>
        <w:ind w:left="357" w:hanging="357"/>
        <w:rPr>
          <w:b/>
          <w:sz w:val="26"/>
          <w:szCs w:val="26"/>
        </w:rPr>
      </w:pPr>
      <w:r w:rsidRPr="004703F4">
        <w:rPr>
          <w:b/>
          <w:sz w:val="26"/>
          <w:szCs w:val="26"/>
        </w:rPr>
        <w:t>Predmet kontraktu</w:t>
      </w:r>
    </w:p>
    <w:p w:rsidR="001C150F" w:rsidRPr="004703F4" w:rsidRDefault="001C150F" w:rsidP="001C150F">
      <w:pPr>
        <w:pStyle w:val="Nzov"/>
        <w:ind w:left="357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4703F4">
        <w:rPr>
          <w:rFonts w:ascii="Times New Roman" w:hAnsi="Times New Roman" w:cs="Times New Roman"/>
          <w:b w:val="0"/>
          <w:color w:val="auto"/>
          <w:sz w:val="22"/>
          <w:szCs w:val="22"/>
        </w:rPr>
        <w:t>Predmetom kontraktu boli nasledujúce úlohy, ktoré vychádzali z Plánu hlavných úloh ŠIOV, boli v súlade s jeho Štatútom, krátkodobými a dlhodobými úlohami Ministerstva školstva, vedy, výskumu a športu Slovenskej republiky obsiahnutými v Programovom vyhlásení vlády Slovenskej republiky ako aj v Národnom programe výchovy a vzde</w:t>
      </w:r>
      <w:r w:rsidR="00143CF2" w:rsidRPr="004703F4">
        <w:rPr>
          <w:rFonts w:ascii="Times New Roman" w:hAnsi="Times New Roman" w:cs="Times New Roman"/>
          <w:b w:val="0"/>
          <w:color w:val="auto"/>
          <w:sz w:val="22"/>
          <w:szCs w:val="22"/>
        </w:rPr>
        <w:t>lávania v Slovenskej republike.</w:t>
      </w:r>
    </w:p>
    <w:p w:rsidR="001C150F" w:rsidRPr="004703F4" w:rsidRDefault="001C150F" w:rsidP="001C11F1">
      <w:pPr>
        <w:pStyle w:val="Nzov"/>
        <w:spacing w:before="120"/>
        <w:ind w:left="357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4703F4">
        <w:rPr>
          <w:rFonts w:ascii="Times New Roman" w:hAnsi="Times New Roman" w:cs="Times New Roman"/>
          <w:b w:val="0"/>
          <w:color w:val="auto"/>
          <w:sz w:val="22"/>
          <w:szCs w:val="22"/>
        </w:rPr>
        <w:t>ŠIOV vykonal pre</w:t>
      </w:r>
      <w:r w:rsidR="004703F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Pr="004703F4">
        <w:rPr>
          <w:rFonts w:ascii="Times New Roman" w:hAnsi="Times New Roman" w:cs="Times New Roman"/>
          <w:b w:val="0"/>
          <w:color w:val="auto"/>
          <w:sz w:val="22"/>
          <w:szCs w:val="22"/>
        </w:rPr>
        <w:t>Ministerstvo školstva, vedy, výskumu a športu Slovenskej republiky v roku tieto úlohy:</w:t>
      </w:r>
    </w:p>
    <w:p w:rsidR="001C150F" w:rsidRPr="004703F4" w:rsidRDefault="001C150F" w:rsidP="00550503">
      <w:pPr>
        <w:pStyle w:val="Odsekzoznamu"/>
        <w:numPr>
          <w:ilvl w:val="1"/>
          <w:numId w:val="20"/>
        </w:numPr>
        <w:tabs>
          <w:tab w:val="left" w:pos="851"/>
        </w:tabs>
        <w:spacing w:before="120"/>
        <w:ind w:left="851" w:hanging="425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Organizácia, zabezpečovanie činnosti odborných komisií, v stredných odborných školách, organizácia a</w:t>
      </w:r>
      <w:r w:rsidR="00143CF2" w:rsidRPr="004703F4">
        <w:rPr>
          <w:sz w:val="22"/>
          <w:szCs w:val="22"/>
        </w:rPr>
        <w:t> zabezpečovanie ich činnosti.</w:t>
      </w:r>
    </w:p>
    <w:p w:rsidR="001C150F" w:rsidRPr="004703F4" w:rsidRDefault="00143CF2" w:rsidP="00143CF2">
      <w:pPr>
        <w:tabs>
          <w:tab w:val="right" w:pos="8789"/>
        </w:tabs>
        <w:ind w:left="851" w:hanging="425"/>
        <w:jc w:val="both"/>
        <w:rPr>
          <w:sz w:val="22"/>
          <w:szCs w:val="22"/>
        </w:rPr>
      </w:pPr>
      <w:r w:rsidRPr="004703F4">
        <w:rPr>
          <w:sz w:val="22"/>
          <w:szCs w:val="22"/>
        </w:rPr>
        <w:tab/>
      </w:r>
      <w:r w:rsidRPr="004703F4">
        <w:rPr>
          <w:sz w:val="22"/>
          <w:szCs w:val="22"/>
        </w:rPr>
        <w:tab/>
      </w:r>
      <w:r w:rsidR="001C150F" w:rsidRPr="004703F4">
        <w:rPr>
          <w:sz w:val="22"/>
          <w:szCs w:val="22"/>
        </w:rPr>
        <w:t>30 000 €</w:t>
      </w:r>
    </w:p>
    <w:p w:rsidR="001C150F" w:rsidRPr="004703F4" w:rsidRDefault="001C150F" w:rsidP="00550503">
      <w:pPr>
        <w:pStyle w:val="Odsekzoznamu"/>
        <w:numPr>
          <w:ilvl w:val="1"/>
          <w:numId w:val="20"/>
        </w:numPr>
        <w:tabs>
          <w:tab w:val="left" w:pos="851"/>
        </w:tabs>
        <w:spacing w:before="120"/>
        <w:ind w:left="851" w:hanging="425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Zabezpečovanie účasti víťazov národných súťaží ako reprezentantov Slovenska na medzinárodných súťažiach odborných zručností.</w:t>
      </w:r>
    </w:p>
    <w:p w:rsidR="001C150F" w:rsidRPr="004703F4" w:rsidRDefault="00143CF2" w:rsidP="00143CF2">
      <w:pPr>
        <w:tabs>
          <w:tab w:val="right" w:pos="8789"/>
        </w:tabs>
        <w:ind w:left="851" w:hanging="425"/>
        <w:jc w:val="both"/>
        <w:rPr>
          <w:sz w:val="22"/>
          <w:szCs w:val="22"/>
        </w:rPr>
      </w:pPr>
      <w:r w:rsidRPr="004703F4">
        <w:rPr>
          <w:sz w:val="22"/>
          <w:szCs w:val="22"/>
        </w:rPr>
        <w:tab/>
      </w:r>
      <w:r w:rsidRPr="004703F4">
        <w:rPr>
          <w:sz w:val="22"/>
          <w:szCs w:val="22"/>
        </w:rPr>
        <w:tab/>
      </w:r>
      <w:r w:rsidR="001C150F" w:rsidRPr="004703F4">
        <w:rPr>
          <w:sz w:val="22"/>
          <w:szCs w:val="22"/>
        </w:rPr>
        <w:t>15 000 €</w:t>
      </w:r>
    </w:p>
    <w:p w:rsidR="00143CF2" w:rsidRPr="004703F4" w:rsidRDefault="001C150F" w:rsidP="00550503">
      <w:pPr>
        <w:pStyle w:val="Odsekzoznamu"/>
        <w:numPr>
          <w:ilvl w:val="1"/>
          <w:numId w:val="20"/>
        </w:numPr>
        <w:tabs>
          <w:tab w:val="left" w:pos="851"/>
        </w:tabs>
        <w:spacing w:before="120"/>
        <w:ind w:left="851" w:hanging="425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Tvorba normatívov materiálno-technického a priestorové</w:t>
      </w:r>
      <w:r w:rsidR="00143CF2" w:rsidRPr="004703F4">
        <w:rPr>
          <w:sz w:val="22"/>
          <w:szCs w:val="22"/>
        </w:rPr>
        <w:t>ho zabezpečenia.</w:t>
      </w:r>
      <w:r w:rsidR="00143CF2" w:rsidRPr="004703F4">
        <w:rPr>
          <w:sz w:val="22"/>
          <w:szCs w:val="22"/>
        </w:rPr>
        <w:tab/>
      </w:r>
    </w:p>
    <w:p w:rsidR="001C150F" w:rsidRPr="004703F4" w:rsidRDefault="00143CF2" w:rsidP="00143CF2">
      <w:pPr>
        <w:tabs>
          <w:tab w:val="right" w:pos="8789"/>
        </w:tabs>
        <w:ind w:left="851" w:hanging="425"/>
        <w:jc w:val="both"/>
        <w:rPr>
          <w:sz w:val="22"/>
          <w:szCs w:val="22"/>
        </w:rPr>
      </w:pPr>
      <w:r w:rsidRPr="004703F4">
        <w:rPr>
          <w:sz w:val="22"/>
          <w:szCs w:val="22"/>
        </w:rPr>
        <w:tab/>
      </w:r>
      <w:r w:rsidRPr="004703F4">
        <w:rPr>
          <w:sz w:val="22"/>
          <w:szCs w:val="22"/>
        </w:rPr>
        <w:tab/>
      </w:r>
      <w:r w:rsidR="001C150F" w:rsidRPr="004703F4">
        <w:rPr>
          <w:sz w:val="22"/>
          <w:szCs w:val="22"/>
        </w:rPr>
        <w:t>58 850 €</w:t>
      </w:r>
    </w:p>
    <w:p w:rsidR="001C150F" w:rsidRPr="004703F4" w:rsidRDefault="001C150F" w:rsidP="00550503">
      <w:pPr>
        <w:pStyle w:val="Odsekzoznamu"/>
        <w:numPr>
          <w:ilvl w:val="1"/>
          <w:numId w:val="20"/>
        </w:numPr>
        <w:tabs>
          <w:tab w:val="left" w:pos="851"/>
        </w:tabs>
        <w:spacing w:before="120"/>
        <w:ind w:left="851" w:hanging="425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Priebežné a záverečné vyhodnocovanie experimentálne overovaných učebných a študijných odborov a odborných zameraní v štátnych, súkromných a cirkevný</w:t>
      </w:r>
      <w:r w:rsidR="004703F4">
        <w:rPr>
          <w:sz w:val="22"/>
          <w:szCs w:val="22"/>
        </w:rPr>
        <w:t>ch stredných odborných školách.</w:t>
      </w:r>
    </w:p>
    <w:p w:rsidR="001C150F" w:rsidRDefault="00143CF2" w:rsidP="00143CF2">
      <w:pPr>
        <w:tabs>
          <w:tab w:val="right" w:pos="8789"/>
        </w:tabs>
        <w:ind w:left="851" w:hanging="425"/>
        <w:jc w:val="both"/>
        <w:rPr>
          <w:sz w:val="22"/>
          <w:szCs w:val="22"/>
        </w:rPr>
      </w:pPr>
      <w:r w:rsidRPr="004703F4">
        <w:rPr>
          <w:sz w:val="22"/>
          <w:szCs w:val="22"/>
        </w:rPr>
        <w:tab/>
      </w:r>
      <w:r w:rsidR="00550503" w:rsidRPr="004703F4">
        <w:rPr>
          <w:sz w:val="22"/>
          <w:szCs w:val="22"/>
        </w:rPr>
        <w:tab/>
      </w:r>
      <w:r w:rsidR="001C150F" w:rsidRPr="004703F4">
        <w:rPr>
          <w:sz w:val="22"/>
          <w:szCs w:val="22"/>
        </w:rPr>
        <w:t>2 000 €</w:t>
      </w:r>
    </w:p>
    <w:p w:rsidR="002E4523" w:rsidRDefault="002E4523" w:rsidP="00143CF2">
      <w:pPr>
        <w:tabs>
          <w:tab w:val="right" w:pos="8789"/>
        </w:tabs>
        <w:ind w:left="851" w:hanging="425"/>
        <w:jc w:val="both"/>
        <w:rPr>
          <w:sz w:val="22"/>
          <w:szCs w:val="22"/>
        </w:rPr>
      </w:pPr>
    </w:p>
    <w:p w:rsidR="001C150F" w:rsidRPr="004703F4" w:rsidRDefault="001C150F" w:rsidP="00550503">
      <w:pPr>
        <w:numPr>
          <w:ilvl w:val="0"/>
          <w:numId w:val="2"/>
        </w:numPr>
        <w:tabs>
          <w:tab w:val="clear" w:pos="720"/>
          <w:tab w:val="num" w:pos="360"/>
        </w:tabs>
        <w:spacing w:before="480"/>
        <w:ind w:left="357" w:hanging="357"/>
        <w:rPr>
          <w:b/>
          <w:sz w:val="26"/>
          <w:szCs w:val="26"/>
        </w:rPr>
      </w:pPr>
      <w:r w:rsidRPr="004703F4">
        <w:rPr>
          <w:b/>
          <w:sz w:val="26"/>
          <w:szCs w:val="26"/>
        </w:rPr>
        <w:lastRenderedPageBreak/>
        <w:t>Plnenie úloh z kontraktu</w:t>
      </w:r>
    </w:p>
    <w:p w:rsidR="001C150F" w:rsidRPr="004703F4" w:rsidRDefault="001C150F" w:rsidP="00550503">
      <w:pPr>
        <w:pStyle w:val="Odsekzoznamu"/>
        <w:numPr>
          <w:ilvl w:val="1"/>
          <w:numId w:val="21"/>
        </w:numPr>
        <w:tabs>
          <w:tab w:val="left" w:pos="2520"/>
        </w:tabs>
        <w:spacing w:before="240"/>
        <w:jc w:val="both"/>
      </w:pPr>
      <w:r w:rsidRPr="004703F4">
        <w:rPr>
          <w:b/>
        </w:rPr>
        <w:t>Organizácia, zabezpečovanie činnosti odborných komisií v stredných odborných školách, organizácia a zabezpečovanie ich činnosti.</w:t>
      </w:r>
    </w:p>
    <w:p w:rsidR="001C150F" w:rsidRPr="004703F4" w:rsidRDefault="001C150F" w:rsidP="001C150F">
      <w:pPr>
        <w:spacing w:before="120"/>
        <w:ind w:left="709"/>
        <w:jc w:val="both"/>
        <w:rPr>
          <w:sz w:val="22"/>
          <w:szCs w:val="22"/>
          <w:u w:val="single"/>
        </w:rPr>
      </w:pPr>
      <w:r w:rsidRPr="004703F4">
        <w:rPr>
          <w:sz w:val="22"/>
          <w:szCs w:val="22"/>
          <w:u w:val="single"/>
        </w:rPr>
        <w:t>Vyhodnotenie</w:t>
      </w:r>
    </w:p>
    <w:p w:rsidR="001C150F" w:rsidRPr="004703F4" w:rsidRDefault="001C150F" w:rsidP="00392891">
      <w:pPr>
        <w:shd w:val="clear" w:color="auto" w:fill="FFFFFF"/>
        <w:tabs>
          <w:tab w:val="left" w:pos="709"/>
        </w:tabs>
        <w:spacing w:before="120"/>
        <w:ind w:left="709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Odborné komisie pre odborné vzdelávanie a prípravu mládeže v stredných odborných školách v Slovenskej republike</w:t>
      </w:r>
      <w:r w:rsidRPr="004703F4">
        <w:rPr>
          <w:b/>
          <w:sz w:val="22"/>
          <w:szCs w:val="22"/>
        </w:rPr>
        <w:t xml:space="preserve"> </w:t>
      </w:r>
      <w:r w:rsidRPr="004703F4">
        <w:rPr>
          <w:sz w:val="22"/>
          <w:szCs w:val="22"/>
        </w:rPr>
        <w:t>(ďalej len „odborné komisie“) sú poradnými orgány riaditeľa Štátneho inštitútu odborného vzdelávania s celoštátnou pôsobnosťou. Boli zriadené v roku 2011 na základe úlohy č. 1.1 Kontraktu na rok 2011. Činnosť odborných komisií a ich hodnotenie sa riadi materiálmi:</w:t>
      </w:r>
    </w:p>
    <w:p w:rsidR="001C150F" w:rsidRPr="004703F4" w:rsidRDefault="001C150F" w:rsidP="00392891">
      <w:pPr>
        <w:numPr>
          <w:ilvl w:val="0"/>
          <w:numId w:val="8"/>
        </w:numPr>
        <w:shd w:val="clear" w:color="auto" w:fill="FFFFFF"/>
        <w:tabs>
          <w:tab w:val="clear" w:pos="1199"/>
          <w:tab w:val="num" w:pos="993"/>
        </w:tabs>
        <w:spacing w:before="120"/>
        <w:ind w:left="993" w:hanging="284"/>
        <w:jc w:val="both"/>
        <w:rPr>
          <w:b/>
          <w:sz w:val="22"/>
          <w:szCs w:val="22"/>
        </w:rPr>
      </w:pPr>
      <w:r w:rsidRPr="004703F4">
        <w:rPr>
          <w:sz w:val="22"/>
          <w:szCs w:val="22"/>
        </w:rPr>
        <w:t>Štatút odborných komisií</w:t>
      </w:r>
      <w:r w:rsidRPr="004703F4">
        <w:rPr>
          <w:b/>
          <w:sz w:val="22"/>
          <w:szCs w:val="22"/>
        </w:rPr>
        <w:t xml:space="preserve"> </w:t>
      </w:r>
      <w:r w:rsidRPr="004703F4">
        <w:rPr>
          <w:sz w:val="22"/>
          <w:szCs w:val="22"/>
        </w:rPr>
        <w:t>pre odborné vzdelávanie a prípravu</w:t>
      </w:r>
      <w:r w:rsidR="004703F4">
        <w:rPr>
          <w:sz w:val="22"/>
          <w:szCs w:val="22"/>
        </w:rPr>
        <w:t xml:space="preserve"> </w:t>
      </w:r>
      <w:r w:rsidRPr="004703F4">
        <w:rPr>
          <w:sz w:val="22"/>
          <w:szCs w:val="22"/>
        </w:rPr>
        <w:t>mládeže v stredných odborných školách v Slovenskej republike</w:t>
      </w:r>
      <w:r w:rsidR="004703F4">
        <w:rPr>
          <w:b/>
          <w:sz w:val="22"/>
          <w:szCs w:val="22"/>
        </w:rPr>
        <w:t>,</w:t>
      </w:r>
    </w:p>
    <w:p w:rsidR="001C150F" w:rsidRPr="004F310C" w:rsidRDefault="001C150F" w:rsidP="00392891">
      <w:pPr>
        <w:numPr>
          <w:ilvl w:val="0"/>
          <w:numId w:val="8"/>
        </w:numPr>
        <w:shd w:val="clear" w:color="auto" w:fill="FFFFFF"/>
        <w:tabs>
          <w:tab w:val="clear" w:pos="1199"/>
          <w:tab w:val="num" w:pos="993"/>
        </w:tabs>
        <w:spacing w:before="120"/>
        <w:ind w:left="993" w:hanging="284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Pokyn riaditeľa Štátneho inštitútu odborného vzdelávania k financovaniu a materiálnemu zabezpečeniu činnosti Odborných komisií</w:t>
      </w:r>
      <w:r w:rsidR="004703F4">
        <w:rPr>
          <w:sz w:val="22"/>
          <w:szCs w:val="22"/>
        </w:rPr>
        <w:t xml:space="preserve"> </w:t>
      </w:r>
      <w:r w:rsidRPr="004703F4">
        <w:rPr>
          <w:sz w:val="22"/>
          <w:szCs w:val="22"/>
        </w:rPr>
        <w:t>a Pracovných skupín v zmysle platného Štatútu Odborných komisií pre odborné vzdelávanie a prípravu v stredných odborných školách v Slovenskej republike, schváleným</w:t>
      </w:r>
      <w:r w:rsidR="00651E4B" w:rsidRPr="004703F4">
        <w:rPr>
          <w:sz w:val="22"/>
          <w:szCs w:val="22"/>
        </w:rPr>
        <w:t xml:space="preserve">i riaditeľom ŠIOV </w:t>
      </w:r>
      <w:r w:rsidR="009F3B9C" w:rsidRPr="004703F4">
        <w:rPr>
          <w:sz w:val="22"/>
          <w:szCs w:val="22"/>
        </w:rPr>
        <w:t>29. marca</w:t>
      </w:r>
      <w:r w:rsidR="00651E4B" w:rsidRPr="004703F4">
        <w:rPr>
          <w:sz w:val="22"/>
          <w:szCs w:val="22"/>
        </w:rPr>
        <w:t xml:space="preserve"> </w:t>
      </w:r>
      <w:r w:rsidR="004F310C">
        <w:rPr>
          <w:sz w:val="22"/>
          <w:szCs w:val="22"/>
        </w:rPr>
        <w:t xml:space="preserve">2011 s účinnosťou </w:t>
      </w:r>
      <w:r w:rsidR="004F310C" w:rsidRPr="004F310C">
        <w:rPr>
          <w:sz w:val="22"/>
          <w:szCs w:val="22"/>
        </w:rPr>
        <w:t>od 0</w:t>
      </w:r>
      <w:r w:rsidR="004703F4" w:rsidRPr="004F310C">
        <w:rPr>
          <w:sz w:val="22"/>
          <w:szCs w:val="22"/>
        </w:rPr>
        <w:t>1. </w:t>
      </w:r>
      <w:r w:rsidR="009F3B9C" w:rsidRPr="004F310C">
        <w:rPr>
          <w:sz w:val="22"/>
          <w:szCs w:val="22"/>
        </w:rPr>
        <w:t>apríla</w:t>
      </w:r>
      <w:r w:rsidRPr="004F310C">
        <w:rPr>
          <w:sz w:val="22"/>
          <w:szCs w:val="22"/>
        </w:rPr>
        <w:t xml:space="preserve"> 2011.</w:t>
      </w:r>
    </w:p>
    <w:p w:rsidR="001C150F" w:rsidRPr="004703F4" w:rsidRDefault="001C150F" w:rsidP="00392891">
      <w:pPr>
        <w:shd w:val="clear" w:color="auto" w:fill="FFFFFF"/>
        <w:spacing w:before="120"/>
        <w:ind w:left="709"/>
        <w:jc w:val="both"/>
        <w:rPr>
          <w:sz w:val="22"/>
          <w:szCs w:val="22"/>
        </w:rPr>
      </w:pPr>
      <w:r w:rsidRPr="004703F4">
        <w:rPr>
          <w:sz w:val="22"/>
          <w:szCs w:val="22"/>
        </w:rPr>
        <w:t xml:space="preserve">V roku 2013 bol rozšírený počet odborných komisií o novozriadenú odbornú komisiu pre skupinu študijných odborov 82 Umenie </w:t>
      </w:r>
      <w:r w:rsidR="00BF4098" w:rsidRPr="004703F4">
        <w:rPr>
          <w:sz w:val="22"/>
          <w:szCs w:val="22"/>
        </w:rPr>
        <w:t>a umelecko-remeselná tvorba I. -</w:t>
      </w:r>
      <w:r w:rsidRPr="004703F4">
        <w:rPr>
          <w:sz w:val="22"/>
          <w:szCs w:val="22"/>
        </w:rPr>
        <w:t xml:space="preserve"> Konzervatória. V roku 2013 teda v celkovom počte 2</w:t>
      </w:r>
      <w:r w:rsidR="00160C0C" w:rsidRPr="004703F4">
        <w:rPr>
          <w:sz w:val="22"/>
          <w:szCs w:val="22"/>
        </w:rPr>
        <w:t>3</w:t>
      </w:r>
      <w:r w:rsidRPr="004703F4">
        <w:rPr>
          <w:sz w:val="22"/>
          <w:szCs w:val="22"/>
        </w:rPr>
        <w:t xml:space="preserve"> odborných komisií pôsobilo 245 stálych členov. Na rokovania odborných komisií sú podľa prerokúvania špecifickej problematiky okrem stálych členov prizývaní aj nestáli členovia - zástupcovia orgánov </w:t>
      </w:r>
      <w:r w:rsidR="009F3B9C" w:rsidRPr="004703F4">
        <w:rPr>
          <w:sz w:val="22"/>
          <w:szCs w:val="22"/>
        </w:rPr>
        <w:t>štátnej správy a samosprávy, MŠ</w:t>
      </w:r>
      <w:r w:rsidRPr="004703F4">
        <w:rPr>
          <w:sz w:val="22"/>
          <w:szCs w:val="22"/>
        </w:rPr>
        <w:t>VV</w:t>
      </w:r>
      <w:r w:rsidR="009F3B9C" w:rsidRPr="004703F4">
        <w:rPr>
          <w:sz w:val="22"/>
          <w:szCs w:val="22"/>
        </w:rPr>
        <w:t>a</w:t>
      </w:r>
      <w:r w:rsidRPr="004703F4">
        <w:rPr>
          <w:sz w:val="22"/>
          <w:szCs w:val="22"/>
        </w:rPr>
        <w:t xml:space="preserve">Š SR, rezortných ministerstiev, ŠŠI, ŠPÚ, MPC, vysokých škôl a konkrétnych zamestnávateľov. </w:t>
      </w:r>
    </w:p>
    <w:p w:rsidR="001C150F" w:rsidRPr="004703F4" w:rsidRDefault="00BF4098" w:rsidP="00392891">
      <w:pPr>
        <w:shd w:val="clear" w:color="auto" w:fill="FFFFFF"/>
        <w:spacing w:before="120"/>
        <w:ind w:left="709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V priebehu januára -</w:t>
      </w:r>
      <w:r w:rsidR="001C150F" w:rsidRPr="004703F4">
        <w:rPr>
          <w:sz w:val="22"/>
          <w:szCs w:val="22"/>
        </w:rPr>
        <w:t xml:space="preserve"> decembra 2013 sa uskutočnilo 22 rokovaní odborných komisi</w:t>
      </w:r>
      <w:r w:rsidRPr="004703F4">
        <w:rPr>
          <w:sz w:val="22"/>
          <w:szCs w:val="22"/>
        </w:rPr>
        <w:t>í a pracovných skupín (prehľad -</w:t>
      </w:r>
      <w:r w:rsidR="001C150F" w:rsidRPr="004703F4">
        <w:rPr>
          <w:sz w:val="22"/>
          <w:szCs w:val="22"/>
        </w:rPr>
        <w:t xml:space="preserve"> príloha 1). Ich program bol v súlade s plnením úloh z PHÚ ŠIOV na rok 2013 orientovaný najmä na tvorbu a posudzovanie normatívov materiálno-technického a priestorového zabezpečenia vybavenosti škôl, posudzovanie a tvorbu návrhov školských vzdelávacích programov pre odborné vzdelávanie a prípravu, posudzovanie návrhov experimentálneho overovania UO/ŠO a ďalšie.</w:t>
      </w:r>
    </w:p>
    <w:p w:rsidR="001C150F" w:rsidRPr="004703F4" w:rsidRDefault="001C150F" w:rsidP="00550503">
      <w:pPr>
        <w:pStyle w:val="Odsekzoznamu"/>
        <w:numPr>
          <w:ilvl w:val="1"/>
          <w:numId w:val="21"/>
        </w:numPr>
        <w:tabs>
          <w:tab w:val="left" w:pos="2520"/>
        </w:tabs>
        <w:spacing w:before="240"/>
        <w:jc w:val="both"/>
        <w:rPr>
          <w:b/>
        </w:rPr>
      </w:pPr>
      <w:r w:rsidRPr="004703F4">
        <w:rPr>
          <w:b/>
        </w:rPr>
        <w:t>Zabezpečovanie účasti víťazov národných súťaží ako reprezentantov Slovenska na medzinárodných súťažiach odborných zručností.</w:t>
      </w:r>
    </w:p>
    <w:p w:rsidR="001C150F" w:rsidRPr="004703F4" w:rsidRDefault="001C150F" w:rsidP="001C150F">
      <w:pPr>
        <w:spacing w:before="120"/>
        <w:ind w:left="709"/>
        <w:jc w:val="both"/>
        <w:rPr>
          <w:sz w:val="22"/>
          <w:szCs w:val="22"/>
          <w:u w:val="single"/>
        </w:rPr>
      </w:pPr>
      <w:r w:rsidRPr="004703F4">
        <w:rPr>
          <w:sz w:val="22"/>
          <w:szCs w:val="22"/>
          <w:u w:val="single"/>
        </w:rPr>
        <w:t>Vyhodnotenie</w:t>
      </w:r>
    </w:p>
    <w:p w:rsidR="001C150F" w:rsidRPr="004703F4" w:rsidRDefault="001C150F" w:rsidP="00392891">
      <w:pPr>
        <w:pStyle w:val="Nadpis2"/>
        <w:tabs>
          <w:tab w:val="left" w:pos="2517"/>
        </w:tabs>
        <w:spacing w:before="120"/>
        <w:ind w:left="709"/>
        <w:jc w:val="both"/>
        <w:rPr>
          <w:sz w:val="22"/>
          <w:szCs w:val="22"/>
          <w:u w:val="none"/>
        </w:rPr>
      </w:pPr>
      <w:r w:rsidRPr="004703F4">
        <w:rPr>
          <w:b/>
          <w:sz w:val="22"/>
          <w:szCs w:val="22"/>
          <w:u w:val="none"/>
        </w:rPr>
        <w:t>Súťaž Stredoškolská odborná činnosť</w:t>
      </w:r>
      <w:r w:rsidRPr="004703F4">
        <w:rPr>
          <w:sz w:val="22"/>
          <w:szCs w:val="22"/>
          <w:u w:val="none"/>
        </w:rPr>
        <w:t xml:space="preserve"> je významná aktivita rozvíjajúca zážitkové tvorivé myslenie, talent, nadanie a zručnosti žiakov stredných škôl. 35. ročník Celoštátnej pr</w:t>
      </w:r>
      <w:r w:rsidR="00CA0737" w:rsidRPr="004703F4">
        <w:rPr>
          <w:sz w:val="22"/>
          <w:szCs w:val="22"/>
          <w:u w:val="none"/>
        </w:rPr>
        <w:t>ehliadky SOČ sa uskutočnil 24. -</w:t>
      </w:r>
      <w:r w:rsidRPr="004703F4">
        <w:rPr>
          <w:sz w:val="22"/>
          <w:szCs w:val="22"/>
          <w:u w:val="none"/>
        </w:rPr>
        <w:t xml:space="preserve"> 27. </w:t>
      </w:r>
      <w:r w:rsidR="006C40F1" w:rsidRPr="004703F4">
        <w:rPr>
          <w:sz w:val="22"/>
          <w:szCs w:val="22"/>
          <w:u w:val="none"/>
        </w:rPr>
        <w:t>apríla</w:t>
      </w:r>
      <w:r w:rsidRPr="004703F4">
        <w:rPr>
          <w:sz w:val="22"/>
          <w:szCs w:val="22"/>
          <w:u w:val="none"/>
        </w:rPr>
        <w:t xml:space="preserve"> 2013 v Nových Zámkoch. V školskom roku 2012/2013 sa do súťaže celoštátne zapojilo 5 385 žiakov stredných škôl s 3 931 prácami z 546 stredných škôl. Do celoslovenského kola SOČ do 17 súťažných odbor</w:t>
      </w:r>
      <w:r w:rsidR="004703F4">
        <w:rPr>
          <w:sz w:val="22"/>
          <w:szCs w:val="22"/>
          <w:u w:val="none"/>
        </w:rPr>
        <w:t xml:space="preserve">ov postúpilo 272 účastníkov </w:t>
      </w:r>
      <w:r w:rsidR="004703F4" w:rsidRPr="004703F4">
        <w:rPr>
          <w:sz w:val="22"/>
          <w:szCs w:val="22"/>
          <w:u w:val="none"/>
        </w:rPr>
        <w:t>z </w:t>
      </w:r>
      <w:r w:rsidR="004703F4" w:rsidRPr="004703F4">
        <w:rPr>
          <w:u w:val="none"/>
        </w:rPr>
        <w:t>8 </w:t>
      </w:r>
      <w:r w:rsidRPr="004703F4">
        <w:rPr>
          <w:u w:val="none"/>
        </w:rPr>
        <w:t>krajov</w:t>
      </w:r>
      <w:r w:rsidRPr="004703F4">
        <w:rPr>
          <w:sz w:val="22"/>
          <w:szCs w:val="22"/>
          <w:u w:val="none"/>
        </w:rPr>
        <w:t xml:space="preserve"> SR. </w:t>
      </w:r>
    </w:p>
    <w:p w:rsidR="001C150F" w:rsidRPr="004703F4" w:rsidRDefault="001C150F" w:rsidP="00392891">
      <w:pPr>
        <w:pStyle w:val="Normlnywebov"/>
        <w:spacing w:before="120"/>
        <w:ind w:left="709"/>
        <w:jc w:val="both"/>
        <w:rPr>
          <w:sz w:val="22"/>
          <w:szCs w:val="22"/>
        </w:rPr>
      </w:pPr>
      <w:r w:rsidRPr="004703F4">
        <w:rPr>
          <w:b/>
          <w:sz w:val="22"/>
          <w:szCs w:val="22"/>
        </w:rPr>
        <w:t xml:space="preserve">Medzinárodné podujatie pre mladých vedcov Expo - </w:t>
      </w:r>
      <w:proofErr w:type="spellStart"/>
      <w:r w:rsidRPr="004703F4">
        <w:rPr>
          <w:b/>
          <w:sz w:val="22"/>
          <w:szCs w:val="22"/>
        </w:rPr>
        <w:t>Sciences</w:t>
      </w:r>
      <w:proofErr w:type="spellEnd"/>
      <w:r w:rsidRPr="004703F4">
        <w:rPr>
          <w:b/>
          <w:sz w:val="22"/>
          <w:szCs w:val="22"/>
        </w:rPr>
        <w:t xml:space="preserve"> International 2013</w:t>
      </w:r>
      <w:r w:rsidRPr="004703F4">
        <w:rPr>
          <w:sz w:val="22"/>
          <w:szCs w:val="22"/>
        </w:rPr>
        <w:t xml:space="preserve"> sa uskutoč</w:t>
      </w:r>
      <w:r w:rsidR="00002B4E" w:rsidRPr="004703F4">
        <w:rPr>
          <w:sz w:val="22"/>
          <w:szCs w:val="22"/>
        </w:rPr>
        <w:t>nilo v dňo</w:t>
      </w:r>
      <w:r w:rsidR="00CA0737" w:rsidRPr="004703F4">
        <w:rPr>
          <w:sz w:val="22"/>
          <w:szCs w:val="22"/>
        </w:rPr>
        <w:t>ch 13. -</w:t>
      </w:r>
      <w:r w:rsidR="006C40F1" w:rsidRPr="004703F4">
        <w:rPr>
          <w:sz w:val="22"/>
          <w:szCs w:val="22"/>
        </w:rPr>
        <w:t xml:space="preserve"> 19. septembra</w:t>
      </w:r>
      <w:r w:rsidRPr="004703F4">
        <w:rPr>
          <w:sz w:val="22"/>
          <w:szCs w:val="22"/>
        </w:rPr>
        <w:t xml:space="preserve"> 2013 v hlavnom meste Spojených arabských emirátoch, </w:t>
      </w:r>
      <w:proofErr w:type="spellStart"/>
      <w:r w:rsidRPr="004703F4">
        <w:rPr>
          <w:sz w:val="22"/>
          <w:szCs w:val="22"/>
        </w:rPr>
        <w:t>Abu</w:t>
      </w:r>
      <w:proofErr w:type="spellEnd"/>
      <w:r w:rsidRPr="004703F4">
        <w:rPr>
          <w:sz w:val="22"/>
          <w:szCs w:val="22"/>
        </w:rPr>
        <w:t xml:space="preserve"> </w:t>
      </w:r>
      <w:proofErr w:type="spellStart"/>
      <w:r w:rsidRPr="004703F4">
        <w:rPr>
          <w:sz w:val="22"/>
          <w:szCs w:val="22"/>
        </w:rPr>
        <w:t>Dhabi</w:t>
      </w:r>
      <w:proofErr w:type="spellEnd"/>
      <w:r w:rsidRPr="004703F4">
        <w:rPr>
          <w:sz w:val="22"/>
          <w:szCs w:val="22"/>
        </w:rPr>
        <w:t>, kde sa predstavili 14 víťazi celoštátnej súťaže Stredoškolskej odbornej činno</w:t>
      </w:r>
      <w:r w:rsidR="004703F4" w:rsidRPr="004703F4">
        <w:rPr>
          <w:sz w:val="22"/>
          <w:szCs w:val="22"/>
        </w:rPr>
        <w:t xml:space="preserve">sti v 7 kategóriách: biológia, inžinierstvo, </w:t>
      </w:r>
      <w:r w:rsidRPr="004703F4">
        <w:rPr>
          <w:sz w:val="22"/>
          <w:szCs w:val="22"/>
        </w:rPr>
        <w:t>environmentálne analýzy a environmentálny manažment, medicína a zdravotníctvo, veda o počítačoch,</w:t>
      </w:r>
      <w:r w:rsidR="004703F4">
        <w:rPr>
          <w:sz w:val="22"/>
          <w:szCs w:val="22"/>
        </w:rPr>
        <w:t xml:space="preserve"> </w:t>
      </w:r>
      <w:r w:rsidRPr="004703F4">
        <w:rPr>
          <w:sz w:val="22"/>
          <w:szCs w:val="22"/>
        </w:rPr>
        <w:t>technológia a biotechnológia a iné. Žiaci SŠ SR mali</w:t>
      </w:r>
      <w:r w:rsidR="004703F4">
        <w:rPr>
          <w:sz w:val="22"/>
          <w:szCs w:val="22"/>
        </w:rPr>
        <w:t xml:space="preserve"> </w:t>
      </w:r>
      <w:r w:rsidRPr="004703F4">
        <w:rPr>
          <w:sz w:val="22"/>
          <w:szCs w:val="22"/>
        </w:rPr>
        <w:t>jedinečnú príležitosť vymieňať si odborné skúsenosti a porovnať výsledky prác s mladými rovesníkmi z celého sveta. Komunikačné jazykové a odborné zdatnosti im otvorili cestu partnerstiev s vrstovníkmi krajín sveta a profesionálmi vedeckými pracovníkmi. Mno</w:t>
      </w:r>
      <w:r w:rsidR="004703F4" w:rsidRPr="004703F4">
        <w:rPr>
          <w:sz w:val="22"/>
          <w:szCs w:val="22"/>
        </w:rPr>
        <w:t xml:space="preserve">hí prestavili svoje výstupy aj </w:t>
      </w:r>
      <w:r w:rsidRPr="004703F4">
        <w:rPr>
          <w:sz w:val="22"/>
          <w:szCs w:val="22"/>
        </w:rPr>
        <w:t xml:space="preserve">na </w:t>
      </w:r>
      <w:proofErr w:type="spellStart"/>
      <w:r w:rsidR="004703F4" w:rsidRPr="004703F4">
        <w:rPr>
          <w:sz w:val="22"/>
          <w:szCs w:val="22"/>
        </w:rPr>
        <w:t>workshope</w:t>
      </w:r>
      <w:proofErr w:type="spellEnd"/>
      <w:r w:rsidR="004703F4" w:rsidRPr="004703F4">
        <w:rPr>
          <w:sz w:val="22"/>
          <w:szCs w:val="22"/>
        </w:rPr>
        <w:t xml:space="preserve"> </w:t>
      </w:r>
      <w:r w:rsidRPr="004703F4">
        <w:rPr>
          <w:sz w:val="22"/>
          <w:szCs w:val="22"/>
        </w:rPr>
        <w:t xml:space="preserve">pred návštevníkmi a odborníkmi. Tu preukázali hlavne výborné spracovanie prác powerpointom v anglickom jazyku a samozrejme </w:t>
      </w:r>
      <w:r w:rsidRPr="004703F4">
        <w:rPr>
          <w:sz w:val="22"/>
          <w:szCs w:val="22"/>
        </w:rPr>
        <w:lastRenderedPageBreak/>
        <w:t>pohotovo</w:t>
      </w:r>
      <w:r w:rsidR="004703F4">
        <w:rPr>
          <w:sz w:val="22"/>
          <w:szCs w:val="22"/>
        </w:rPr>
        <w:t xml:space="preserve"> </w:t>
      </w:r>
      <w:r w:rsidRPr="004703F4">
        <w:rPr>
          <w:sz w:val="22"/>
          <w:szCs w:val="22"/>
        </w:rPr>
        <w:t>reagovali v diskusii na otázky.</w:t>
      </w:r>
      <w:r w:rsidR="004703F4">
        <w:rPr>
          <w:sz w:val="22"/>
          <w:szCs w:val="22"/>
        </w:rPr>
        <w:t xml:space="preserve"> </w:t>
      </w:r>
      <w:r w:rsidRPr="004703F4">
        <w:rPr>
          <w:sz w:val="22"/>
          <w:szCs w:val="22"/>
        </w:rPr>
        <w:t>Pútavo a zaujímavo</w:t>
      </w:r>
      <w:r w:rsidR="004703F4">
        <w:rPr>
          <w:sz w:val="22"/>
          <w:szCs w:val="22"/>
        </w:rPr>
        <w:t xml:space="preserve"> </w:t>
      </w:r>
      <w:r w:rsidRPr="004703F4">
        <w:rPr>
          <w:sz w:val="22"/>
          <w:szCs w:val="22"/>
        </w:rPr>
        <w:t>spracovaný</w:t>
      </w:r>
      <w:r w:rsidR="004703F4">
        <w:rPr>
          <w:sz w:val="22"/>
          <w:szCs w:val="22"/>
        </w:rPr>
        <w:t xml:space="preserve"> </w:t>
      </w:r>
      <w:proofErr w:type="spellStart"/>
      <w:r w:rsidRPr="004703F4">
        <w:rPr>
          <w:sz w:val="22"/>
          <w:szCs w:val="22"/>
        </w:rPr>
        <w:t>poster</w:t>
      </w:r>
      <w:proofErr w:type="spellEnd"/>
      <w:r w:rsidR="004703F4">
        <w:rPr>
          <w:sz w:val="22"/>
          <w:szCs w:val="22"/>
        </w:rPr>
        <w:t xml:space="preserve"> </w:t>
      </w:r>
      <w:r w:rsidRPr="004703F4">
        <w:rPr>
          <w:sz w:val="22"/>
          <w:szCs w:val="22"/>
        </w:rPr>
        <w:t>ako hlavný nástroj prezentácie odbornej práce bol výborným predpokladom ako zaujať návštevníkov.</w:t>
      </w:r>
      <w:r w:rsidRPr="004703F4">
        <w:rPr>
          <w:b/>
          <w:sz w:val="22"/>
          <w:szCs w:val="22"/>
        </w:rPr>
        <w:t xml:space="preserve"> </w:t>
      </w:r>
      <w:r w:rsidRPr="004703F4">
        <w:rPr>
          <w:sz w:val="22"/>
          <w:szCs w:val="22"/>
        </w:rPr>
        <w:t xml:space="preserve">Slávnostný otvárací ceremoniál a predstavenie kultúr sa uskutočnilo podľa programu za účasti 60 krajín sveta a 1600 účastníkov. Účastníci získali nové komunikačné jazykové zručnosti, odborné zručnosti, skúsenosti, ceny, priateľstvá a nové </w:t>
      </w:r>
      <w:r w:rsidR="004703F4">
        <w:rPr>
          <w:sz w:val="22"/>
          <w:szCs w:val="22"/>
        </w:rPr>
        <w:t>možnosti účasti na aktivitách v </w:t>
      </w:r>
      <w:r w:rsidRPr="004703F4">
        <w:rPr>
          <w:sz w:val="22"/>
          <w:szCs w:val="22"/>
        </w:rPr>
        <w:t xml:space="preserve">zahraničí. </w:t>
      </w:r>
    </w:p>
    <w:p w:rsidR="001C150F" w:rsidRPr="004703F4" w:rsidRDefault="001C150F" w:rsidP="00392891">
      <w:pPr>
        <w:pStyle w:val="Normlnywebov"/>
        <w:spacing w:before="120"/>
        <w:ind w:left="709"/>
        <w:jc w:val="both"/>
        <w:rPr>
          <w:sz w:val="22"/>
          <w:szCs w:val="22"/>
        </w:rPr>
      </w:pPr>
      <w:r w:rsidRPr="004703F4">
        <w:rPr>
          <w:sz w:val="22"/>
          <w:szCs w:val="22"/>
        </w:rPr>
        <w:t xml:space="preserve">Od školského roku 2007/2008 odborným garantom súťaže žiakov stredných škôl v spracovaní informácií na počítači je Štátny inštitút odborného vzdelávania v Bratislave. </w:t>
      </w:r>
      <w:r w:rsidRPr="004703F4">
        <w:rPr>
          <w:b/>
          <w:sz w:val="22"/>
          <w:szCs w:val="22"/>
        </w:rPr>
        <w:t>Celoštátna súťaž v spracovaní informácií na počítači</w:t>
      </w:r>
      <w:r w:rsidR="00CA0737" w:rsidRPr="004703F4">
        <w:rPr>
          <w:sz w:val="22"/>
          <w:szCs w:val="22"/>
        </w:rPr>
        <w:t xml:space="preserve"> sa konala 21. -</w:t>
      </w:r>
      <w:r w:rsidRPr="004703F4">
        <w:rPr>
          <w:sz w:val="22"/>
          <w:szCs w:val="22"/>
        </w:rPr>
        <w:t xml:space="preserve"> 22. </w:t>
      </w:r>
      <w:r w:rsidR="006C40F1" w:rsidRPr="004703F4">
        <w:rPr>
          <w:sz w:val="22"/>
          <w:szCs w:val="22"/>
        </w:rPr>
        <w:t>marca</w:t>
      </w:r>
      <w:r w:rsidRPr="004703F4">
        <w:rPr>
          <w:sz w:val="22"/>
          <w:szCs w:val="22"/>
        </w:rPr>
        <w:t xml:space="preserve"> 2013 a org</w:t>
      </w:r>
      <w:r w:rsidR="00070EC4" w:rsidRPr="004703F4">
        <w:rPr>
          <w:sz w:val="22"/>
          <w:szCs w:val="22"/>
        </w:rPr>
        <w:t>a</w:t>
      </w:r>
      <w:r w:rsidRPr="004703F4">
        <w:rPr>
          <w:sz w:val="22"/>
          <w:szCs w:val="22"/>
        </w:rPr>
        <w:t>nizačným zabezpečením 47. ročníka bola poverená Stredná odborná škola hotelových služieb a obchodu vo Zvolene. Do celoštátneho kola postúpilo 39 žiakov z 18 stredných škôl.</w:t>
      </w:r>
    </w:p>
    <w:p w:rsidR="001C150F" w:rsidRPr="004703F4" w:rsidRDefault="001C150F" w:rsidP="00392891">
      <w:pPr>
        <w:spacing w:before="120"/>
        <w:ind w:left="709"/>
        <w:jc w:val="both"/>
        <w:rPr>
          <w:sz w:val="22"/>
          <w:szCs w:val="22"/>
        </w:rPr>
      </w:pPr>
      <w:r w:rsidRPr="004703F4">
        <w:rPr>
          <w:sz w:val="22"/>
          <w:szCs w:val="22"/>
        </w:rPr>
        <w:t xml:space="preserve">Na celoštátne kolo nadväzuje každé dva roky </w:t>
      </w:r>
      <w:r w:rsidR="00143CF2" w:rsidRPr="004703F4">
        <w:rPr>
          <w:sz w:val="22"/>
          <w:szCs w:val="22"/>
        </w:rPr>
        <w:t>medzinárodná súťaž, ktorá je or</w:t>
      </w:r>
      <w:r w:rsidRPr="004703F4">
        <w:rPr>
          <w:sz w:val="22"/>
          <w:szCs w:val="22"/>
        </w:rPr>
        <w:t>g</w:t>
      </w:r>
      <w:r w:rsidR="00143CF2" w:rsidRPr="004703F4">
        <w:rPr>
          <w:sz w:val="22"/>
          <w:szCs w:val="22"/>
        </w:rPr>
        <w:t>a</w:t>
      </w:r>
      <w:r w:rsidRPr="004703F4">
        <w:rPr>
          <w:sz w:val="22"/>
          <w:szCs w:val="22"/>
        </w:rPr>
        <w:t xml:space="preserve">nizovaná vždy v inej krajine, ktorá je členom medzinárodnej organizácie </w:t>
      </w:r>
      <w:r w:rsidRPr="004703F4">
        <w:rPr>
          <w:b/>
          <w:sz w:val="22"/>
          <w:szCs w:val="22"/>
        </w:rPr>
        <w:t>INTERSTENO</w:t>
      </w:r>
      <w:r w:rsidRPr="004703F4">
        <w:rPr>
          <w:sz w:val="22"/>
          <w:szCs w:val="22"/>
        </w:rPr>
        <w:t>. 49. ročník medzinárodného ko</w:t>
      </w:r>
      <w:r w:rsidR="00CA0737" w:rsidRPr="004703F4">
        <w:rPr>
          <w:sz w:val="22"/>
          <w:szCs w:val="22"/>
        </w:rPr>
        <w:t>ngresu INTERSTENO sa konal 13. -</w:t>
      </w:r>
      <w:r w:rsidRPr="004703F4">
        <w:rPr>
          <w:sz w:val="22"/>
          <w:szCs w:val="22"/>
        </w:rPr>
        <w:t xml:space="preserve"> 19. </w:t>
      </w:r>
      <w:r w:rsidR="006C40F1" w:rsidRPr="004703F4">
        <w:rPr>
          <w:sz w:val="22"/>
          <w:szCs w:val="22"/>
        </w:rPr>
        <w:t>júla</w:t>
      </w:r>
      <w:r w:rsidRPr="004703F4">
        <w:rPr>
          <w:sz w:val="22"/>
          <w:szCs w:val="22"/>
        </w:rPr>
        <w:t xml:space="preserve"> 2013 v Belgickom meste </w:t>
      </w:r>
      <w:proofErr w:type="spellStart"/>
      <w:r w:rsidRPr="004703F4">
        <w:rPr>
          <w:sz w:val="22"/>
          <w:szCs w:val="22"/>
        </w:rPr>
        <w:t>Gent</w:t>
      </w:r>
      <w:proofErr w:type="spellEnd"/>
      <w:r w:rsidRPr="004703F4">
        <w:rPr>
          <w:sz w:val="22"/>
          <w:szCs w:val="22"/>
        </w:rPr>
        <w:t xml:space="preserve">. Počas celého kongresu sa konali rôzne súťaže týkajúce sa spracovania textov na PC. Zo Slovenska sa týchto súťaží zúčastnili študenti stredných škôl obchodných akadémií a stredných odborných škôl. Všetci boli víťazmi celoslovenského kola v súťaži SIP v rokoch 2012 a 2013. Podľa veku boli kategórie rozdelené na: základné školy, stredné školy a profesionáli. Na súťaži sa prezentovalo celkom 30 krajín sveta (najmä z Európy) s vyše 550 účastníkmi. Naši súťažiaci obstáli v tvrdej celosvetovej konkurencii a v top desiatke obsadili 8. a 10. miesto. V súťažnej disciplíne 30 minútový odpis sa najlepšie umiestnila dvojnásobná majsterka Slovenska Petra </w:t>
      </w:r>
      <w:proofErr w:type="spellStart"/>
      <w:r w:rsidRPr="004703F4">
        <w:rPr>
          <w:sz w:val="22"/>
          <w:szCs w:val="22"/>
        </w:rPr>
        <w:t>Slúková</w:t>
      </w:r>
      <w:proofErr w:type="spellEnd"/>
      <w:r w:rsidRPr="004703F4">
        <w:rPr>
          <w:sz w:val="22"/>
          <w:szCs w:val="22"/>
        </w:rPr>
        <w:t xml:space="preserve">, absolventka odboru obchodná akadémia SOŠ hotelových služieb a obchodu zo Zvolena, ktorá obsadila 8 priečku z počtu 55 účastníkov. Iba o dve miesta, teda na 10. mieste bodoval mladý talent Obchodnej akadémie z Hlohovca Branislav </w:t>
      </w:r>
      <w:proofErr w:type="spellStart"/>
      <w:r w:rsidRPr="004703F4">
        <w:rPr>
          <w:sz w:val="22"/>
          <w:szCs w:val="22"/>
        </w:rPr>
        <w:t>Beňovič</w:t>
      </w:r>
      <w:proofErr w:type="spellEnd"/>
      <w:r w:rsidRPr="004703F4">
        <w:rPr>
          <w:sz w:val="22"/>
          <w:szCs w:val="22"/>
        </w:rPr>
        <w:t xml:space="preserve">. V súťažnej disciplíne korektúra textu sa </w:t>
      </w:r>
      <w:proofErr w:type="spellStart"/>
      <w:r w:rsidRPr="004703F4">
        <w:rPr>
          <w:sz w:val="22"/>
          <w:szCs w:val="22"/>
        </w:rPr>
        <w:t>David</w:t>
      </w:r>
      <w:proofErr w:type="spellEnd"/>
      <w:r w:rsidRPr="004703F4">
        <w:rPr>
          <w:sz w:val="22"/>
          <w:szCs w:val="22"/>
        </w:rPr>
        <w:t xml:space="preserve"> </w:t>
      </w:r>
      <w:proofErr w:type="spellStart"/>
      <w:r w:rsidRPr="004703F4">
        <w:rPr>
          <w:sz w:val="22"/>
          <w:szCs w:val="22"/>
        </w:rPr>
        <w:t>Lech</w:t>
      </w:r>
      <w:proofErr w:type="spellEnd"/>
      <w:r w:rsidRPr="004703F4">
        <w:rPr>
          <w:sz w:val="22"/>
          <w:szCs w:val="22"/>
        </w:rPr>
        <w:t xml:space="preserve"> zo SOŠ obchodu a služieb z Prešova umiestnil v prvej dvadsiatke z počtu 40 súťažiacich. </w:t>
      </w:r>
    </w:p>
    <w:p w:rsidR="001C150F" w:rsidRPr="004703F4" w:rsidRDefault="001C150F" w:rsidP="00392891">
      <w:pPr>
        <w:spacing w:before="120"/>
        <w:ind w:left="709"/>
        <w:jc w:val="both"/>
        <w:rPr>
          <w:b/>
          <w:sz w:val="22"/>
          <w:szCs w:val="22"/>
        </w:rPr>
      </w:pPr>
      <w:r w:rsidRPr="004703F4">
        <w:rPr>
          <w:b/>
          <w:sz w:val="22"/>
          <w:szCs w:val="22"/>
        </w:rPr>
        <w:t xml:space="preserve">ENERSOL SK </w:t>
      </w:r>
      <w:r w:rsidRPr="004703F4">
        <w:rPr>
          <w:sz w:val="22"/>
          <w:szCs w:val="22"/>
        </w:rPr>
        <w:t xml:space="preserve">je súťaž zameraná na využitie alternatívnych zdrojov energie. Súťaží </w:t>
      </w:r>
      <w:r w:rsidR="00CA0737" w:rsidRPr="004703F4">
        <w:rPr>
          <w:sz w:val="22"/>
          <w:szCs w:val="22"/>
        </w:rPr>
        <w:t>sa v troch kategóriách, hlavná -</w:t>
      </w:r>
      <w:r w:rsidRPr="004703F4">
        <w:rPr>
          <w:sz w:val="22"/>
          <w:szCs w:val="22"/>
        </w:rPr>
        <w:t xml:space="preserve"> projekt o technológiách a materiáloch v oblasti energií a znižov</w:t>
      </w:r>
      <w:r w:rsidR="00CA0737" w:rsidRPr="004703F4">
        <w:rPr>
          <w:sz w:val="22"/>
          <w:szCs w:val="22"/>
        </w:rPr>
        <w:t>ania emisií v doprave, tvorivá -</w:t>
      </w:r>
      <w:r w:rsidRPr="004703F4">
        <w:rPr>
          <w:sz w:val="22"/>
          <w:szCs w:val="22"/>
        </w:rPr>
        <w:t xml:space="preserve"> hoto</w:t>
      </w:r>
      <w:r w:rsidR="00CA0737" w:rsidRPr="004703F4">
        <w:rPr>
          <w:sz w:val="22"/>
          <w:szCs w:val="22"/>
        </w:rPr>
        <w:t>vé výrobky a makety, vedľajšia -</w:t>
      </w:r>
      <w:r w:rsidRPr="004703F4">
        <w:rPr>
          <w:sz w:val="22"/>
          <w:szCs w:val="22"/>
        </w:rPr>
        <w:t xml:space="preserve"> tvorivá umelecká činnosť (plagáty, propagačné predmety, atď.).</w:t>
      </w:r>
    </w:p>
    <w:p w:rsidR="00C47D37" w:rsidRPr="004703F4" w:rsidRDefault="001C150F" w:rsidP="00D95B75">
      <w:pPr>
        <w:spacing w:before="120"/>
        <w:ind w:left="709"/>
        <w:jc w:val="both"/>
        <w:rPr>
          <w:sz w:val="22"/>
          <w:szCs w:val="22"/>
        </w:rPr>
      </w:pPr>
      <w:r w:rsidRPr="004703F4">
        <w:rPr>
          <w:b/>
          <w:sz w:val="22"/>
          <w:szCs w:val="22"/>
        </w:rPr>
        <w:t>Medzi</w:t>
      </w:r>
      <w:r w:rsidR="00CA0737" w:rsidRPr="004703F4">
        <w:rPr>
          <w:b/>
          <w:sz w:val="22"/>
          <w:szCs w:val="22"/>
        </w:rPr>
        <w:t>národná súťaž ENERSOL 2013 -</w:t>
      </w:r>
      <w:r w:rsidRPr="004703F4">
        <w:rPr>
          <w:b/>
          <w:sz w:val="22"/>
          <w:szCs w:val="22"/>
        </w:rPr>
        <w:t xml:space="preserve"> </w:t>
      </w:r>
      <w:r w:rsidRPr="004703F4">
        <w:rPr>
          <w:sz w:val="22"/>
          <w:szCs w:val="22"/>
        </w:rPr>
        <w:t xml:space="preserve">využitie alternatívnych zdrojov energie sa konala 16. </w:t>
      </w:r>
      <w:r w:rsidR="0084129E" w:rsidRPr="004703F4">
        <w:rPr>
          <w:sz w:val="22"/>
          <w:szCs w:val="22"/>
        </w:rPr>
        <w:t>apríla</w:t>
      </w:r>
      <w:r w:rsidRPr="004703F4">
        <w:rPr>
          <w:sz w:val="22"/>
          <w:szCs w:val="22"/>
        </w:rPr>
        <w:t xml:space="preserve"> 2013 v Českej republike, v meste Tábor. Kapitánom slovenského družstva a zároveň</w:t>
      </w:r>
      <w:r w:rsidRPr="004703F4">
        <w:rPr>
          <w:b/>
          <w:sz w:val="22"/>
          <w:szCs w:val="22"/>
        </w:rPr>
        <w:t xml:space="preserve"> </w:t>
      </w:r>
      <w:r w:rsidRPr="004703F4">
        <w:rPr>
          <w:sz w:val="22"/>
          <w:szCs w:val="22"/>
        </w:rPr>
        <w:t xml:space="preserve">manažér projektu Enersol SK pre SR bol Mgr. Pavol </w:t>
      </w:r>
      <w:proofErr w:type="spellStart"/>
      <w:r w:rsidRPr="004703F4">
        <w:rPr>
          <w:sz w:val="22"/>
          <w:szCs w:val="22"/>
        </w:rPr>
        <w:t>Paradeiser</w:t>
      </w:r>
      <w:proofErr w:type="spellEnd"/>
      <w:r w:rsidRPr="004703F4">
        <w:rPr>
          <w:sz w:val="22"/>
          <w:szCs w:val="22"/>
        </w:rPr>
        <w:t>, riaditeľ SOŠ Senica. Vybraní študenti nás aj tento úspešne reprezentovali na medzinárodnej súťaži ENERSOL so zameraním na alternatívne zdroje energie. Prezentovalo sa tu celkom 6 krajín Európy (SR, ČR, Poľsko, Nemecko, Rakúsko, Slovinsko) s 26 účastníkmi. Naši 2 súťažiaci Lucia Pavlíková a Richard Melichar úspešne obstáli v tvrdej konkurencii a </w:t>
      </w:r>
      <w:r w:rsidR="00143CF2" w:rsidRPr="004703F4">
        <w:rPr>
          <w:sz w:val="22"/>
          <w:szCs w:val="22"/>
        </w:rPr>
        <w:t>v top desiatke obsadili 3.</w:t>
      </w:r>
      <w:r w:rsidR="004703F4">
        <w:rPr>
          <w:sz w:val="22"/>
          <w:szCs w:val="22"/>
        </w:rPr>
        <w:t> </w:t>
      </w:r>
      <w:r w:rsidR="00143CF2" w:rsidRPr="004703F4">
        <w:rPr>
          <w:sz w:val="22"/>
          <w:szCs w:val="22"/>
        </w:rPr>
        <w:t>a 8. </w:t>
      </w:r>
      <w:r w:rsidRPr="004703F4">
        <w:rPr>
          <w:sz w:val="22"/>
          <w:szCs w:val="22"/>
        </w:rPr>
        <w:t>miesto. Ako družstvo sa Slovenská rep</w:t>
      </w:r>
      <w:r w:rsidR="00143CF2" w:rsidRPr="004703F4">
        <w:rPr>
          <w:sz w:val="22"/>
          <w:szCs w:val="22"/>
        </w:rPr>
        <w:t>ublika umiestnila na 2. mieste.</w:t>
      </w:r>
    </w:p>
    <w:p w:rsidR="001C150F" w:rsidRPr="004703F4" w:rsidRDefault="001C150F" w:rsidP="00550503">
      <w:pPr>
        <w:pStyle w:val="Odsekzoznamu"/>
        <w:numPr>
          <w:ilvl w:val="1"/>
          <w:numId w:val="21"/>
        </w:numPr>
        <w:tabs>
          <w:tab w:val="left" w:pos="2520"/>
        </w:tabs>
        <w:spacing w:before="240"/>
        <w:jc w:val="both"/>
        <w:rPr>
          <w:b/>
        </w:rPr>
      </w:pPr>
      <w:r w:rsidRPr="004703F4">
        <w:rPr>
          <w:b/>
        </w:rPr>
        <w:t>Tvorba normatívov materiálno-technického a priestorového zabezpečenia.</w:t>
      </w:r>
    </w:p>
    <w:p w:rsidR="001C150F" w:rsidRPr="004703F4" w:rsidRDefault="001C150F" w:rsidP="001C150F">
      <w:pPr>
        <w:spacing w:before="120"/>
        <w:ind w:left="709"/>
        <w:jc w:val="both"/>
        <w:rPr>
          <w:sz w:val="22"/>
          <w:szCs w:val="22"/>
          <w:u w:val="single"/>
        </w:rPr>
      </w:pPr>
      <w:r w:rsidRPr="004703F4">
        <w:rPr>
          <w:sz w:val="22"/>
          <w:szCs w:val="22"/>
          <w:u w:val="single"/>
        </w:rPr>
        <w:t>Vyhodnotenie</w:t>
      </w:r>
    </w:p>
    <w:p w:rsidR="001C150F" w:rsidRPr="004703F4" w:rsidRDefault="00143CF2" w:rsidP="00C47D37">
      <w:pPr>
        <w:spacing w:before="120"/>
        <w:ind w:left="709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Na základe úlohy č. 2</w:t>
      </w:r>
      <w:r w:rsidR="001C150F" w:rsidRPr="004703F4">
        <w:rPr>
          <w:sz w:val="22"/>
          <w:szCs w:val="22"/>
        </w:rPr>
        <w:t>.</w:t>
      </w:r>
      <w:r w:rsidRPr="004703F4">
        <w:rPr>
          <w:sz w:val="22"/>
          <w:szCs w:val="22"/>
        </w:rPr>
        <w:t>3.</w:t>
      </w:r>
      <w:r w:rsidR="001C150F" w:rsidRPr="004703F4">
        <w:rPr>
          <w:sz w:val="22"/>
          <w:szCs w:val="22"/>
        </w:rPr>
        <w:t xml:space="preserve"> Kontrak</w:t>
      </w:r>
      <w:r w:rsidRPr="004703F4">
        <w:rPr>
          <w:sz w:val="22"/>
          <w:szCs w:val="22"/>
        </w:rPr>
        <w:t>tu na rok 2013</w:t>
      </w:r>
      <w:r w:rsidR="001C150F" w:rsidRPr="004703F4">
        <w:rPr>
          <w:sz w:val="22"/>
          <w:szCs w:val="22"/>
        </w:rPr>
        <w:t xml:space="preserve"> bolo vytvorených 46 normatívov študijných a učebných odborov SOŠ, z toho 24 normatívov pre učebné odbory a 22 normatívov pre študijné odbory:</w:t>
      </w:r>
    </w:p>
    <w:p w:rsidR="001C150F" w:rsidRPr="004703F4" w:rsidRDefault="001C150F" w:rsidP="00C47D37">
      <w:pPr>
        <w:spacing w:before="120"/>
        <w:ind w:left="840" w:hanging="131"/>
        <w:jc w:val="both"/>
        <w:rPr>
          <w:sz w:val="22"/>
          <w:szCs w:val="22"/>
        </w:rPr>
      </w:pPr>
      <w:r w:rsidRPr="004703F4">
        <w:rPr>
          <w:sz w:val="22"/>
          <w:szCs w:val="22"/>
          <w:u w:val="single"/>
        </w:rPr>
        <w:t>Normatívy učebných odborov</w:t>
      </w:r>
      <w:r w:rsidRPr="004703F4">
        <w:rPr>
          <w:sz w:val="22"/>
          <w:szCs w:val="22"/>
        </w:rPr>
        <w:t>:</w:t>
      </w:r>
    </w:p>
    <w:p w:rsidR="001C150F" w:rsidRPr="004703F4" w:rsidRDefault="001C150F" w:rsidP="00C47D37">
      <w:pPr>
        <w:numPr>
          <w:ilvl w:val="0"/>
          <w:numId w:val="11"/>
        </w:numPr>
        <w:spacing w:before="120"/>
        <w:ind w:left="1259" w:hanging="550"/>
        <w:rPr>
          <w:sz w:val="22"/>
          <w:szCs w:val="22"/>
        </w:rPr>
      </w:pPr>
      <w:r w:rsidRPr="004703F4">
        <w:rPr>
          <w:sz w:val="22"/>
          <w:szCs w:val="22"/>
        </w:rPr>
        <w:t>2464 H strojný mechanik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smartTag w:uri="urn:schemas-microsoft-com:office:smarttags" w:element="metricconverter">
        <w:smartTagPr>
          <w:attr w:name="ProductID" w:val="2752 F"/>
        </w:smartTagPr>
        <w:r w:rsidRPr="004703F4">
          <w:rPr>
            <w:sz w:val="22"/>
            <w:szCs w:val="22"/>
          </w:rPr>
          <w:t>2752 F</w:t>
        </w:r>
      </w:smartTag>
      <w:r w:rsidRPr="004703F4">
        <w:rPr>
          <w:sz w:val="22"/>
          <w:szCs w:val="22"/>
        </w:rPr>
        <w:t xml:space="preserve"> výroba úžitkového skla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>2977 H cukrár kuchár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>2954 H mäsiar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>2955 H mäsiar, lahôdkar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>31</w:t>
      </w:r>
      <w:smartTag w:uri="urn:schemas-microsoft-com:office:smarttags" w:element="metricconverter">
        <w:smartTagPr>
          <w:attr w:name="ProductID" w:val="61 F"/>
        </w:smartTagPr>
        <w:r w:rsidRPr="004703F4">
          <w:rPr>
            <w:sz w:val="22"/>
            <w:szCs w:val="22"/>
          </w:rPr>
          <w:t>61 F</w:t>
        </w:r>
      </w:smartTag>
      <w:r w:rsidRPr="004703F4">
        <w:rPr>
          <w:sz w:val="22"/>
          <w:szCs w:val="22"/>
        </w:rPr>
        <w:t xml:space="preserve"> praktická žena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smartTag w:uri="urn:schemas-microsoft-com:office:smarttags" w:element="metricconverter">
        <w:smartTagPr>
          <w:attr w:name="ProductID" w:val="3178 F"/>
        </w:smartTagPr>
        <w:r w:rsidRPr="004703F4">
          <w:rPr>
            <w:sz w:val="22"/>
            <w:szCs w:val="22"/>
          </w:rPr>
          <w:lastRenderedPageBreak/>
          <w:t>3178 F</w:t>
        </w:r>
      </w:smartTag>
      <w:r w:rsidRPr="004703F4">
        <w:rPr>
          <w:sz w:val="22"/>
          <w:szCs w:val="22"/>
        </w:rPr>
        <w:t xml:space="preserve"> výroba konfekcie 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smartTag w:uri="urn:schemas-microsoft-com:office:smarttags" w:element="metricconverter">
        <w:smartTagPr>
          <w:attr w:name="ProductID" w:val="3179 F"/>
        </w:smartTagPr>
        <w:r w:rsidRPr="004703F4">
          <w:rPr>
            <w:sz w:val="22"/>
            <w:szCs w:val="22"/>
          </w:rPr>
          <w:t>3179 F</w:t>
        </w:r>
      </w:smartTag>
      <w:r w:rsidRPr="004703F4">
        <w:rPr>
          <w:sz w:val="22"/>
          <w:szCs w:val="22"/>
        </w:rPr>
        <w:t xml:space="preserve"> textilná výroba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>3146 H</w:t>
      </w:r>
      <w:r w:rsidR="004703F4">
        <w:rPr>
          <w:sz w:val="22"/>
          <w:szCs w:val="22"/>
        </w:rPr>
        <w:t xml:space="preserve"> </w:t>
      </w:r>
      <w:r w:rsidRPr="004703F4">
        <w:rPr>
          <w:sz w:val="22"/>
          <w:szCs w:val="22"/>
        </w:rPr>
        <w:t xml:space="preserve">tkáč 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>3151 H pletiar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 xml:space="preserve">3355 H stolár </w:t>
      </w:r>
    </w:p>
    <w:p w:rsidR="001C150F" w:rsidRPr="004703F4" w:rsidRDefault="00FA3009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>3473 H 06 polygraf -</w:t>
      </w:r>
      <w:r w:rsidR="001C150F" w:rsidRPr="004703F4">
        <w:rPr>
          <w:sz w:val="22"/>
          <w:szCs w:val="22"/>
        </w:rPr>
        <w:t xml:space="preserve"> grafik 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>3473 H 07 polygraf - tlačiar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>3473 H 08 polygraf - knihár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>3663 H tesár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>3684 H strechár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>4529 H pracovník pre záhradnú tvorbu, zeleň a služby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>4571 H záhradník</w:t>
      </w:r>
    </w:p>
    <w:p w:rsidR="001C150F" w:rsidRPr="004703F4" w:rsidRDefault="00FA3009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>4569 H viazač -</w:t>
      </w:r>
      <w:r w:rsidR="001C150F" w:rsidRPr="004703F4">
        <w:rPr>
          <w:sz w:val="22"/>
          <w:szCs w:val="22"/>
        </w:rPr>
        <w:t xml:space="preserve"> aranžér kvetín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>6452 H fotograf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>6456 H kaderník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>8571 H umelecká vyšívačka</w:t>
      </w:r>
    </w:p>
    <w:p w:rsidR="001C150F" w:rsidRPr="004703F4" w:rsidRDefault="004703F4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>8572 H umelecká čipkárka</w:t>
      </w:r>
    </w:p>
    <w:p w:rsidR="001C150F" w:rsidRPr="004703F4" w:rsidRDefault="004703F4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>8582 H umelecký krajčír</w:t>
      </w:r>
    </w:p>
    <w:p w:rsidR="001C150F" w:rsidRPr="004703F4" w:rsidRDefault="001C150F" w:rsidP="001C150F">
      <w:pPr>
        <w:jc w:val="both"/>
        <w:rPr>
          <w:bCs/>
          <w:sz w:val="22"/>
          <w:szCs w:val="22"/>
        </w:rPr>
      </w:pPr>
    </w:p>
    <w:p w:rsidR="001C150F" w:rsidRPr="004703F4" w:rsidRDefault="001C150F" w:rsidP="00C47D37">
      <w:pPr>
        <w:ind w:left="839" w:hanging="130"/>
        <w:jc w:val="both"/>
        <w:rPr>
          <w:sz w:val="22"/>
          <w:szCs w:val="22"/>
        </w:rPr>
      </w:pPr>
      <w:r w:rsidRPr="004703F4">
        <w:rPr>
          <w:sz w:val="22"/>
          <w:szCs w:val="22"/>
          <w:u w:val="single"/>
        </w:rPr>
        <w:t>Normatívy študijných odborov</w:t>
      </w:r>
      <w:r w:rsidRPr="004703F4">
        <w:rPr>
          <w:sz w:val="22"/>
          <w:szCs w:val="22"/>
        </w:rPr>
        <w:t>:</w:t>
      </w:r>
    </w:p>
    <w:p w:rsidR="001C150F" w:rsidRPr="004703F4" w:rsidRDefault="001C150F" w:rsidP="00C47D37">
      <w:pPr>
        <w:numPr>
          <w:ilvl w:val="0"/>
          <w:numId w:val="11"/>
        </w:numPr>
        <w:spacing w:before="120"/>
        <w:ind w:left="1259" w:hanging="550"/>
        <w:rPr>
          <w:sz w:val="22"/>
          <w:szCs w:val="22"/>
        </w:rPr>
      </w:pPr>
      <w:r w:rsidRPr="004703F4">
        <w:rPr>
          <w:sz w:val="22"/>
          <w:szCs w:val="22"/>
        </w:rPr>
        <w:t>2447 K mechanik hasičskej techniky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 xml:space="preserve">2413 K mechanik strojov a zariadení 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>2426 K programátor obrábacích a zváracích strojov a zariadení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smartTag w:uri="urn:schemas-microsoft-com:office:smarttags" w:element="metricconverter">
        <w:smartTagPr>
          <w:attr w:name="ProductID" w:val="2675 L"/>
        </w:smartTagPr>
        <w:r w:rsidRPr="004703F4">
          <w:rPr>
            <w:sz w:val="22"/>
            <w:szCs w:val="22"/>
          </w:rPr>
          <w:t>2675 L</w:t>
        </w:r>
      </w:smartTag>
      <w:r w:rsidR="00FA3009" w:rsidRPr="004703F4">
        <w:rPr>
          <w:sz w:val="22"/>
          <w:szCs w:val="22"/>
        </w:rPr>
        <w:t xml:space="preserve"> 03 elektrotechnika -</w:t>
      </w:r>
      <w:r w:rsidR="004703F4" w:rsidRPr="004703F4">
        <w:rPr>
          <w:sz w:val="22"/>
          <w:szCs w:val="22"/>
        </w:rPr>
        <w:t xml:space="preserve"> elektronické zariadenia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smartTag w:uri="urn:schemas-microsoft-com:office:smarttags" w:element="metricconverter">
        <w:smartTagPr>
          <w:attr w:name="ProductID" w:val="2675 L"/>
        </w:smartTagPr>
        <w:r w:rsidRPr="004703F4">
          <w:rPr>
            <w:sz w:val="22"/>
            <w:szCs w:val="22"/>
          </w:rPr>
          <w:t>2675 L</w:t>
        </w:r>
      </w:smartTag>
      <w:r w:rsidR="00FA3009" w:rsidRPr="004703F4">
        <w:rPr>
          <w:sz w:val="22"/>
          <w:szCs w:val="22"/>
        </w:rPr>
        <w:t xml:space="preserve"> 02 elektrotechnika -</w:t>
      </w:r>
      <w:r w:rsidRPr="004703F4">
        <w:rPr>
          <w:sz w:val="22"/>
          <w:szCs w:val="22"/>
        </w:rPr>
        <w:t xml:space="preserve"> výroba a prevádzka strojov a zariadení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smartTag w:uri="urn:schemas-microsoft-com:office:smarttags" w:element="metricconverter">
        <w:smartTagPr>
          <w:attr w:name="ProductID" w:val="2675 L"/>
        </w:smartTagPr>
        <w:r w:rsidRPr="004703F4">
          <w:rPr>
            <w:sz w:val="22"/>
            <w:szCs w:val="22"/>
          </w:rPr>
          <w:t>2675 L</w:t>
        </w:r>
      </w:smartTag>
      <w:r w:rsidRPr="004703F4">
        <w:rPr>
          <w:sz w:val="22"/>
          <w:szCs w:val="22"/>
        </w:rPr>
        <w:t xml:space="preserve"> 01 elektrotechnika - energetika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smartTag w:uri="urn:schemas-microsoft-com:office:smarttags" w:element="metricconverter">
        <w:smartTagPr>
          <w:attr w:name="ProductID" w:val="2675 M"/>
        </w:smartTagPr>
        <w:r w:rsidRPr="004703F4">
          <w:rPr>
            <w:sz w:val="22"/>
            <w:szCs w:val="22"/>
          </w:rPr>
          <w:t>2675 M</w:t>
        </w:r>
      </w:smartTag>
      <w:r w:rsidRPr="004703F4">
        <w:rPr>
          <w:sz w:val="22"/>
          <w:szCs w:val="22"/>
        </w:rPr>
        <w:t xml:space="preserve"> elektrotechnika (širokoprofilový)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>2697 K mechanik elektrotechnik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smartTag w:uri="urn:schemas-microsoft-com:office:smarttags" w:element="metricconverter">
        <w:smartTagPr>
          <w:attr w:name="ProductID" w:val="2737 L"/>
        </w:smartTagPr>
        <w:r w:rsidRPr="004703F4">
          <w:rPr>
            <w:sz w:val="22"/>
            <w:szCs w:val="22"/>
          </w:rPr>
          <w:t>2737 L</w:t>
        </w:r>
      </w:smartTag>
      <w:r w:rsidRPr="004703F4">
        <w:rPr>
          <w:sz w:val="22"/>
          <w:szCs w:val="22"/>
        </w:rPr>
        <w:t xml:space="preserve"> sklársky a keramický priemysel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smartTag w:uri="urn:schemas-microsoft-com:office:smarttags" w:element="metricconverter">
        <w:smartTagPr>
          <w:attr w:name="ProductID" w:val="3125 L"/>
        </w:smartTagPr>
        <w:r w:rsidRPr="004703F4">
          <w:rPr>
            <w:sz w:val="22"/>
            <w:szCs w:val="22"/>
          </w:rPr>
          <w:t>3125 L</w:t>
        </w:r>
      </w:smartTag>
      <w:r w:rsidRPr="004703F4">
        <w:rPr>
          <w:sz w:val="22"/>
          <w:szCs w:val="22"/>
        </w:rPr>
        <w:t xml:space="preserve"> odevníctvo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smartTag w:uri="urn:schemas-microsoft-com:office:smarttags" w:element="metricconverter">
        <w:smartTagPr>
          <w:attr w:name="ProductID" w:val="3139 L"/>
        </w:smartTagPr>
        <w:r w:rsidRPr="004703F4">
          <w:rPr>
            <w:sz w:val="22"/>
            <w:szCs w:val="22"/>
          </w:rPr>
          <w:t>3139 L</w:t>
        </w:r>
      </w:smartTag>
      <w:r w:rsidRPr="004703F4">
        <w:rPr>
          <w:sz w:val="22"/>
          <w:szCs w:val="22"/>
        </w:rPr>
        <w:t xml:space="preserve"> textilný priemysel 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>3341 K</w:t>
      </w:r>
      <w:r w:rsidR="004703F4">
        <w:rPr>
          <w:sz w:val="22"/>
          <w:szCs w:val="22"/>
        </w:rPr>
        <w:t xml:space="preserve"> </w:t>
      </w:r>
      <w:r w:rsidRPr="004703F4">
        <w:rPr>
          <w:sz w:val="22"/>
          <w:szCs w:val="22"/>
        </w:rPr>
        <w:t>operátor drevárskej a nábytkárskej výroby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smartTag w:uri="urn:schemas-microsoft-com:office:smarttags" w:element="metricconverter">
        <w:smartTagPr>
          <w:attr w:name="ProductID" w:val="3650 M"/>
        </w:smartTagPr>
        <w:r w:rsidRPr="004703F4">
          <w:rPr>
            <w:sz w:val="22"/>
            <w:szCs w:val="22"/>
          </w:rPr>
          <w:t>3650 M</w:t>
        </w:r>
      </w:smartTag>
      <w:r w:rsidRPr="004703F4">
        <w:rPr>
          <w:sz w:val="22"/>
          <w:szCs w:val="22"/>
        </w:rPr>
        <w:t xml:space="preserve"> staviteľstvo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smartTag w:uri="urn:schemas-microsoft-com:office:smarttags" w:element="metricconverter">
        <w:smartTagPr>
          <w:attr w:name="ProductID" w:val="3692 M"/>
        </w:smartTagPr>
        <w:r w:rsidRPr="004703F4">
          <w:rPr>
            <w:sz w:val="22"/>
            <w:szCs w:val="22"/>
          </w:rPr>
          <w:t>3692 M</w:t>
        </w:r>
      </w:smartTag>
      <w:r w:rsidRPr="004703F4">
        <w:rPr>
          <w:sz w:val="22"/>
          <w:szCs w:val="22"/>
        </w:rPr>
        <w:t xml:space="preserve"> geodézia, kartografia a kataster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smartTag w:uri="urn:schemas-microsoft-com:office:smarttags" w:element="metricconverter">
        <w:smartTagPr>
          <w:attr w:name="ProductID" w:val="3765 M"/>
        </w:smartTagPr>
        <w:r w:rsidRPr="004703F4">
          <w:rPr>
            <w:sz w:val="22"/>
            <w:szCs w:val="22"/>
          </w:rPr>
          <w:t>3765 M</w:t>
        </w:r>
      </w:smartTag>
      <w:r w:rsidRPr="004703F4">
        <w:rPr>
          <w:sz w:val="22"/>
          <w:szCs w:val="22"/>
        </w:rPr>
        <w:t xml:space="preserve"> technika a prevádzka dopravy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smartTag w:uri="urn:schemas-microsoft-com:office:smarttags" w:element="metricconverter">
        <w:smartTagPr>
          <w:attr w:name="ProductID" w:val="4511 L"/>
        </w:smartTagPr>
        <w:r w:rsidRPr="004703F4">
          <w:rPr>
            <w:sz w:val="22"/>
            <w:szCs w:val="22"/>
          </w:rPr>
          <w:t>4511 L</w:t>
        </w:r>
      </w:smartTag>
      <w:r w:rsidRPr="004703F4">
        <w:rPr>
          <w:sz w:val="22"/>
          <w:szCs w:val="22"/>
        </w:rPr>
        <w:t xml:space="preserve"> záhradníctvo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smartTag w:uri="urn:schemas-microsoft-com:office:smarttags" w:element="metricconverter">
        <w:smartTagPr>
          <w:attr w:name="ProductID" w:val="6352 M"/>
        </w:smartTagPr>
        <w:r w:rsidRPr="004703F4">
          <w:rPr>
            <w:sz w:val="22"/>
            <w:szCs w:val="22"/>
          </w:rPr>
          <w:t>6352 M</w:t>
        </w:r>
      </w:smartTag>
      <w:r w:rsidRPr="004703F4">
        <w:rPr>
          <w:sz w:val="22"/>
          <w:szCs w:val="22"/>
        </w:rPr>
        <w:t xml:space="preserve"> obchod a podnikanie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smartTag w:uri="urn:schemas-microsoft-com:office:smarttags" w:element="metricconverter">
        <w:smartTagPr>
          <w:attr w:name="ProductID" w:val="6341 M"/>
        </w:smartTagPr>
        <w:r w:rsidRPr="004703F4">
          <w:rPr>
            <w:sz w:val="22"/>
            <w:szCs w:val="22"/>
          </w:rPr>
          <w:t>6341 M</w:t>
        </w:r>
      </w:smartTag>
      <w:r w:rsidRPr="004703F4">
        <w:rPr>
          <w:sz w:val="22"/>
          <w:szCs w:val="22"/>
        </w:rPr>
        <w:t xml:space="preserve"> škola podnikania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smartTag w:uri="urn:schemas-microsoft-com:office:smarttags" w:element="metricconverter">
        <w:smartTagPr>
          <w:attr w:name="ProductID" w:val="7276 M"/>
        </w:smartTagPr>
        <w:r w:rsidRPr="004703F4">
          <w:rPr>
            <w:sz w:val="22"/>
            <w:szCs w:val="22"/>
          </w:rPr>
          <w:t>7276 M</w:t>
        </w:r>
      </w:smartTag>
      <w:r w:rsidRPr="004703F4">
        <w:rPr>
          <w:sz w:val="22"/>
          <w:szCs w:val="22"/>
        </w:rPr>
        <w:t xml:space="preserve"> informačné systémy a služby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smartTag w:uri="urn:schemas-microsoft-com:office:smarttags" w:element="metricconverter">
        <w:smartTagPr>
          <w:attr w:name="ProductID" w:val="7646 M"/>
        </w:smartTagPr>
        <w:r w:rsidRPr="004703F4">
          <w:rPr>
            <w:sz w:val="22"/>
            <w:szCs w:val="22"/>
          </w:rPr>
          <w:t>7646 M</w:t>
        </w:r>
      </w:smartTag>
      <w:r w:rsidR="00FA3009" w:rsidRPr="004703F4">
        <w:rPr>
          <w:sz w:val="22"/>
          <w:szCs w:val="22"/>
        </w:rPr>
        <w:t xml:space="preserve"> vychovávateľstvo -</w:t>
      </w:r>
      <w:r w:rsidRPr="004703F4">
        <w:rPr>
          <w:sz w:val="22"/>
          <w:szCs w:val="22"/>
        </w:rPr>
        <w:t xml:space="preserve"> opatrovateľská činnosť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smartTag w:uri="urn:schemas-microsoft-com:office:smarttags" w:element="metricconverter">
        <w:smartTagPr>
          <w:attr w:name="ProductID" w:val="8298 M"/>
        </w:smartTagPr>
        <w:r w:rsidRPr="004703F4">
          <w:rPr>
            <w:sz w:val="22"/>
            <w:szCs w:val="22"/>
          </w:rPr>
          <w:t>8298 M</w:t>
        </w:r>
      </w:smartTag>
      <w:r w:rsidRPr="004703F4">
        <w:rPr>
          <w:sz w:val="22"/>
          <w:szCs w:val="22"/>
        </w:rPr>
        <w:t xml:space="preserve"> odevný dizajn</w:t>
      </w:r>
    </w:p>
    <w:p w:rsidR="001C150F" w:rsidRPr="004703F4" w:rsidRDefault="001C150F" w:rsidP="00C47D37">
      <w:pPr>
        <w:numPr>
          <w:ilvl w:val="0"/>
          <w:numId w:val="11"/>
        </w:numPr>
        <w:ind w:hanging="550"/>
        <w:rPr>
          <w:sz w:val="22"/>
          <w:szCs w:val="22"/>
        </w:rPr>
      </w:pPr>
      <w:r w:rsidRPr="004703F4">
        <w:rPr>
          <w:sz w:val="22"/>
          <w:szCs w:val="22"/>
        </w:rPr>
        <w:t xml:space="preserve">8237 Q modelárstvo a návrhárstvo odevov </w:t>
      </w:r>
    </w:p>
    <w:p w:rsidR="001C150F" w:rsidRPr="004703F4" w:rsidRDefault="001C150F" w:rsidP="00C47D37">
      <w:pPr>
        <w:spacing w:before="120"/>
        <w:ind w:left="709"/>
        <w:jc w:val="both"/>
        <w:rPr>
          <w:sz w:val="22"/>
          <w:szCs w:val="22"/>
        </w:rPr>
      </w:pPr>
      <w:r w:rsidRPr="004703F4">
        <w:rPr>
          <w:sz w:val="22"/>
          <w:szCs w:val="22"/>
        </w:rPr>
        <w:t xml:space="preserve">Na tvorbe normatívov sa podieľalo </w:t>
      </w:r>
      <w:r w:rsidRPr="004703F4">
        <w:rPr>
          <w:b/>
          <w:sz w:val="22"/>
          <w:szCs w:val="22"/>
        </w:rPr>
        <w:t>24 pracovných skupín</w:t>
      </w:r>
      <w:r w:rsidRPr="004703F4">
        <w:rPr>
          <w:sz w:val="22"/>
          <w:szCs w:val="22"/>
        </w:rPr>
        <w:t xml:space="preserve">, v ktorých pracovalo </w:t>
      </w:r>
      <w:r w:rsidRPr="004703F4">
        <w:rPr>
          <w:b/>
          <w:sz w:val="22"/>
          <w:szCs w:val="22"/>
        </w:rPr>
        <w:t xml:space="preserve">99 </w:t>
      </w:r>
      <w:r w:rsidRPr="004703F4">
        <w:rPr>
          <w:sz w:val="22"/>
          <w:szCs w:val="22"/>
        </w:rPr>
        <w:t>členov, zástupcov pedagogických zamestnancov, zamestnávateľov, komôr, cechov, zväzov a samos</w:t>
      </w:r>
      <w:r w:rsidR="00143CF2" w:rsidRPr="004703F4">
        <w:rPr>
          <w:sz w:val="22"/>
          <w:szCs w:val="22"/>
        </w:rPr>
        <w:t>právnych krajov.</w:t>
      </w:r>
    </w:p>
    <w:p w:rsidR="001C150F" w:rsidRPr="004703F4" w:rsidRDefault="001C150F" w:rsidP="00C47D37">
      <w:pPr>
        <w:spacing w:before="120"/>
        <w:ind w:left="709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Normatív pre učebné priestory a ich vybavenie pre všeobecnovzdelávacie predmety študijných a učebných odborov stredných odborných škôl v Slovenskej republike vypracovali a aktualizovali v roku 2013 zamestnanci</w:t>
      </w:r>
      <w:r w:rsidR="004703F4">
        <w:rPr>
          <w:sz w:val="22"/>
          <w:szCs w:val="22"/>
        </w:rPr>
        <w:t xml:space="preserve"> </w:t>
      </w:r>
      <w:r w:rsidRPr="004703F4">
        <w:rPr>
          <w:sz w:val="22"/>
          <w:szCs w:val="22"/>
        </w:rPr>
        <w:t>Štátneho pedagogického ústavu v Bratislave a</w:t>
      </w:r>
      <w:r w:rsidR="00143CF2" w:rsidRPr="004703F4">
        <w:rPr>
          <w:sz w:val="22"/>
          <w:szCs w:val="22"/>
        </w:rPr>
        <w:t> je súčasťou každého normatívu.</w:t>
      </w:r>
    </w:p>
    <w:p w:rsidR="001C150F" w:rsidRPr="004703F4" w:rsidRDefault="001C150F" w:rsidP="00550503">
      <w:pPr>
        <w:pStyle w:val="Odsekzoznamu"/>
        <w:numPr>
          <w:ilvl w:val="1"/>
          <w:numId w:val="21"/>
        </w:numPr>
        <w:tabs>
          <w:tab w:val="left" w:pos="2520"/>
        </w:tabs>
        <w:spacing w:before="240"/>
        <w:jc w:val="both"/>
        <w:rPr>
          <w:b/>
        </w:rPr>
      </w:pPr>
      <w:r w:rsidRPr="004703F4">
        <w:rPr>
          <w:b/>
        </w:rPr>
        <w:lastRenderedPageBreak/>
        <w:t>Priebežné a záverečné vyhodnocovanie experimentálne overovaných učebných a študijných odborov a odborných zameraní v štátnych, súkromných a cirkevných stredných odborných školách.</w:t>
      </w:r>
    </w:p>
    <w:p w:rsidR="001C150F" w:rsidRPr="004703F4" w:rsidRDefault="001C150F" w:rsidP="001C150F">
      <w:pPr>
        <w:spacing w:before="120"/>
        <w:ind w:left="709"/>
        <w:jc w:val="both"/>
        <w:rPr>
          <w:sz w:val="22"/>
          <w:szCs w:val="22"/>
          <w:u w:val="single"/>
        </w:rPr>
      </w:pPr>
      <w:r w:rsidRPr="004703F4">
        <w:rPr>
          <w:sz w:val="22"/>
          <w:szCs w:val="22"/>
          <w:u w:val="single"/>
        </w:rPr>
        <w:t>Vyhodnotenie</w:t>
      </w:r>
    </w:p>
    <w:p w:rsidR="001C150F" w:rsidRPr="004703F4" w:rsidRDefault="001C150F" w:rsidP="00C47D37">
      <w:pPr>
        <w:pStyle w:val="Zarkazkladnhotextu"/>
        <w:tabs>
          <w:tab w:val="left" w:pos="2517"/>
        </w:tabs>
        <w:spacing w:before="120"/>
        <w:ind w:left="709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Štátny inštitút odborného vzdelávania vypracoval harmonogram priebežného hodnotenia a záverečného</w:t>
      </w:r>
      <w:r w:rsidR="00143CF2" w:rsidRPr="004703F4">
        <w:rPr>
          <w:sz w:val="22"/>
          <w:szCs w:val="22"/>
        </w:rPr>
        <w:t xml:space="preserve"> vyhodnotenia experimentálnych </w:t>
      </w:r>
      <w:r w:rsidRPr="004703F4">
        <w:rPr>
          <w:sz w:val="22"/>
          <w:szCs w:val="22"/>
        </w:rPr>
        <w:t>učebných a študijných odborov v školskom roku 2012/2013. Dotazník priebežného hodnotenia experimentálnych učebných a študijných odborov zaslal</w:t>
      </w:r>
      <w:r w:rsidR="004703F4">
        <w:rPr>
          <w:sz w:val="22"/>
          <w:szCs w:val="22"/>
        </w:rPr>
        <w:t xml:space="preserve"> </w:t>
      </w:r>
      <w:r w:rsidRPr="004703F4">
        <w:rPr>
          <w:sz w:val="22"/>
          <w:szCs w:val="22"/>
        </w:rPr>
        <w:t xml:space="preserve">dňa 12. </w:t>
      </w:r>
      <w:r w:rsidR="008A2D6B" w:rsidRPr="004703F4">
        <w:rPr>
          <w:sz w:val="22"/>
          <w:szCs w:val="22"/>
        </w:rPr>
        <w:t>júna</w:t>
      </w:r>
      <w:r w:rsidR="00143CF2" w:rsidRPr="004703F4">
        <w:rPr>
          <w:sz w:val="22"/>
          <w:szCs w:val="22"/>
        </w:rPr>
        <w:t xml:space="preserve"> 2013 na 25 SOŠ a na 2 špeciálne školy </w:t>
      </w:r>
      <w:r w:rsidRPr="004703F4">
        <w:rPr>
          <w:sz w:val="22"/>
          <w:szCs w:val="22"/>
        </w:rPr>
        <w:t>Slovenskej republiky, ktoré majú v sieti experimentálne učebné a študijné odbory a s ktorými sme uzatvorili dohodu o garancii experimentálneho overovania.</w:t>
      </w:r>
    </w:p>
    <w:p w:rsidR="001C150F" w:rsidRPr="004703F4" w:rsidRDefault="001C150F" w:rsidP="00C47D37">
      <w:pPr>
        <w:pStyle w:val="Zarkazkladnhotextu"/>
        <w:spacing w:after="240"/>
        <w:ind w:left="709"/>
        <w:jc w:val="both"/>
        <w:rPr>
          <w:sz w:val="22"/>
          <w:szCs w:val="22"/>
        </w:rPr>
      </w:pPr>
      <w:r w:rsidRPr="004703F4">
        <w:rPr>
          <w:sz w:val="22"/>
          <w:szCs w:val="22"/>
        </w:rPr>
        <w:t xml:space="preserve">V školskom roku 2012/2013 na </w:t>
      </w:r>
      <w:r w:rsidR="004703F4" w:rsidRPr="004703F4">
        <w:rPr>
          <w:sz w:val="22"/>
          <w:szCs w:val="22"/>
        </w:rPr>
        <w:t>stredných školách v Slovens</w:t>
      </w:r>
      <w:r w:rsidRPr="004703F4">
        <w:rPr>
          <w:sz w:val="22"/>
          <w:szCs w:val="22"/>
        </w:rPr>
        <w:t xml:space="preserve">kej republike bolo určených na overovanie v garancii ŠIOV </w:t>
      </w:r>
      <w:r w:rsidRPr="004703F4">
        <w:rPr>
          <w:b/>
          <w:sz w:val="22"/>
          <w:szCs w:val="22"/>
        </w:rPr>
        <w:t>54</w:t>
      </w:r>
      <w:r w:rsidRPr="004703F4">
        <w:rPr>
          <w:sz w:val="22"/>
          <w:szCs w:val="22"/>
        </w:rPr>
        <w:t xml:space="preserve"> exp</w:t>
      </w:r>
      <w:r w:rsidR="004703F4" w:rsidRPr="004703F4">
        <w:rPr>
          <w:sz w:val="22"/>
          <w:szCs w:val="22"/>
        </w:rPr>
        <w:t>erimentálnych študijných a učeb</w:t>
      </w:r>
      <w:r w:rsidRPr="004703F4">
        <w:rPr>
          <w:sz w:val="22"/>
          <w:szCs w:val="22"/>
        </w:rPr>
        <w:t>ných odborov a ich odborných zameraní, kde sa predpokladalo pokračovanie overovania aj v školskom roku 2013/2014. Štruktúra overovaných experimentálnych študijných a učebných odborov bola nasledovná: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10"/>
        <w:gridCol w:w="953"/>
      </w:tblGrid>
      <w:tr w:rsidR="004703F4" w:rsidRPr="004703F4" w:rsidTr="00C47D37">
        <w:tc>
          <w:tcPr>
            <w:tcW w:w="7410" w:type="dxa"/>
            <w:shd w:val="clear" w:color="auto" w:fill="auto"/>
          </w:tcPr>
          <w:p w:rsidR="001C150F" w:rsidRPr="004703F4" w:rsidRDefault="001C150F" w:rsidP="009B2606">
            <w:pPr>
              <w:pStyle w:val="Zarkazkladnhotextu"/>
              <w:jc w:val="center"/>
              <w:rPr>
                <w:b/>
                <w:sz w:val="22"/>
                <w:szCs w:val="22"/>
              </w:rPr>
            </w:pPr>
            <w:r w:rsidRPr="004703F4">
              <w:rPr>
                <w:b/>
                <w:sz w:val="22"/>
                <w:szCs w:val="22"/>
              </w:rPr>
              <w:t>Druh odborov SOŠ</w:t>
            </w:r>
          </w:p>
        </w:tc>
        <w:tc>
          <w:tcPr>
            <w:tcW w:w="953" w:type="dxa"/>
            <w:shd w:val="clear" w:color="auto" w:fill="auto"/>
          </w:tcPr>
          <w:p w:rsidR="001C150F" w:rsidRPr="004703F4" w:rsidRDefault="001C150F" w:rsidP="009B2606">
            <w:pPr>
              <w:pStyle w:val="Zarkazkladnhotextu"/>
              <w:ind w:left="0"/>
              <w:jc w:val="center"/>
              <w:rPr>
                <w:b/>
                <w:sz w:val="22"/>
                <w:szCs w:val="22"/>
              </w:rPr>
            </w:pPr>
            <w:r w:rsidRPr="004703F4">
              <w:rPr>
                <w:b/>
                <w:sz w:val="22"/>
                <w:szCs w:val="22"/>
              </w:rPr>
              <w:t>Počet</w:t>
            </w:r>
          </w:p>
        </w:tc>
      </w:tr>
      <w:tr w:rsidR="004703F4" w:rsidRPr="004703F4" w:rsidTr="00C47D37">
        <w:tc>
          <w:tcPr>
            <w:tcW w:w="7410" w:type="dxa"/>
            <w:shd w:val="clear" w:color="auto" w:fill="auto"/>
          </w:tcPr>
          <w:p w:rsidR="001C150F" w:rsidRPr="004703F4" w:rsidRDefault="001C150F" w:rsidP="001C11F1">
            <w:pPr>
              <w:pStyle w:val="Zarkazkladnhotextu"/>
              <w:spacing w:after="0"/>
              <w:ind w:left="284"/>
              <w:rPr>
                <w:sz w:val="22"/>
                <w:szCs w:val="22"/>
              </w:rPr>
            </w:pPr>
            <w:r w:rsidRPr="004703F4">
              <w:rPr>
                <w:sz w:val="22"/>
                <w:szCs w:val="22"/>
              </w:rPr>
              <w:t>študijné odbory s odbornou praxou a ich odborné zamerania</w:t>
            </w:r>
          </w:p>
        </w:tc>
        <w:tc>
          <w:tcPr>
            <w:tcW w:w="953" w:type="dxa"/>
            <w:shd w:val="clear" w:color="auto" w:fill="auto"/>
          </w:tcPr>
          <w:p w:rsidR="001C150F" w:rsidRPr="004703F4" w:rsidRDefault="001C150F" w:rsidP="001C11F1">
            <w:pPr>
              <w:pStyle w:val="Zarkazkladnhotextu"/>
              <w:spacing w:after="0"/>
              <w:ind w:left="284"/>
              <w:rPr>
                <w:sz w:val="22"/>
                <w:szCs w:val="22"/>
              </w:rPr>
            </w:pPr>
            <w:r w:rsidRPr="004703F4">
              <w:rPr>
                <w:sz w:val="22"/>
                <w:szCs w:val="22"/>
              </w:rPr>
              <w:t>14</w:t>
            </w:r>
          </w:p>
        </w:tc>
      </w:tr>
      <w:tr w:rsidR="004703F4" w:rsidRPr="004703F4" w:rsidTr="00C47D37">
        <w:tc>
          <w:tcPr>
            <w:tcW w:w="7410" w:type="dxa"/>
            <w:shd w:val="clear" w:color="auto" w:fill="auto"/>
          </w:tcPr>
          <w:p w:rsidR="001C150F" w:rsidRPr="004703F4" w:rsidRDefault="001C150F" w:rsidP="001C11F1">
            <w:pPr>
              <w:pStyle w:val="Zarkazkladnhotextu"/>
              <w:spacing w:after="0"/>
              <w:ind w:left="284"/>
              <w:rPr>
                <w:sz w:val="22"/>
                <w:szCs w:val="22"/>
              </w:rPr>
            </w:pPr>
            <w:r w:rsidRPr="004703F4">
              <w:rPr>
                <w:sz w:val="22"/>
                <w:szCs w:val="22"/>
              </w:rPr>
              <w:t>študijné odbory s odborným výcvikom a ich odborné zamerania</w:t>
            </w:r>
          </w:p>
        </w:tc>
        <w:tc>
          <w:tcPr>
            <w:tcW w:w="953" w:type="dxa"/>
            <w:shd w:val="clear" w:color="auto" w:fill="auto"/>
          </w:tcPr>
          <w:p w:rsidR="001C150F" w:rsidRPr="004703F4" w:rsidRDefault="001C150F" w:rsidP="001C11F1">
            <w:pPr>
              <w:pStyle w:val="Zarkazkladnhotextu"/>
              <w:spacing w:after="0"/>
              <w:ind w:left="284"/>
              <w:rPr>
                <w:sz w:val="22"/>
                <w:szCs w:val="22"/>
              </w:rPr>
            </w:pPr>
            <w:r w:rsidRPr="004703F4">
              <w:rPr>
                <w:sz w:val="22"/>
                <w:szCs w:val="22"/>
              </w:rPr>
              <w:t>10</w:t>
            </w:r>
          </w:p>
        </w:tc>
      </w:tr>
      <w:tr w:rsidR="004703F4" w:rsidRPr="004703F4" w:rsidTr="00C47D37">
        <w:tc>
          <w:tcPr>
            <w:tcW w:w="7410" w:type="dxa"/>
            <w:shd w:val="clear" w:color="auto" w:fill="auto"/>
          </w:tcPr>
          <w:p w:rsidR="001C150F" w:rsidRPr="004703F4" w:rsidRDefault="001C150F" w:rsidP="001C11F1">
            <w:pPr>
              <w:pStyle w:val="Zarkazkladnhotextu"/>
              <w:spacing w:after="0"/>
              <w:ind w:left="284"/>
              <w:rPr>
                <w:sz w:val="22"/>
                <w:szCs w:val="22"/>
              </w:rPr>
            </w:pPr>
            <w:r w:rsidRPr="004703F4">
              <w:rPr>
                <w:sz w:val="22"/>
                <w:szCs w:val="22"/>
              </w:rPr>
              <w:t>učebné odbory a ich odborné zamerania</w:t>
            </w:r>
          </w:p>
        </w:tc>
        <w:tc>
          <w:tcPr>
            <w:tcW w:w="953" w:type="dxa"/>
            <w:shd w:val="clear" w:color="auto" w:fill="auto"/>
          </w:tcPr>
          <w:p w:rsidR="001C150F" w:rsidRPr="004703F4" w:rsidRDefault="001C150F" w:rsidP="001C11F1">
            <w:pPr>
              <w:pStyle w:val="Zarkazkladnhotextu"/>
              <w:spacing w:after="0"/>
              <w:ind w:left="284"/>
              <w:rPr>
                <w:sz w:val="22"/>
                <w:szCs w:val="22"/>
              </w:rPr>
            </w:pPr>
            <w:r w:rsidRPr="004703F4">
              <w:rPr>
                <w:sz w:val="22"/>
                <w:szCs w:val="22"/>
              </w:rPr>
              <w:t>4</w:t>
            </w:r>
          </w:p>
        </w:tc>
      </w:tr>
      <w:tr w:rsidR="004703F4" w:rsidRPr="004703F4" w:rsidTr="00C47D37">
        <w:tc>
          <w:tcPr>
            <w:tcW w:w="7410" w:type="dxa"/>
            <w:shd w:val="clear" w:color="auto" w:fill="auto"/>
          </w:tcPr>
          <w:p w:rsidR="001C150F" w:rsidRPr="004703F4" w:rsidRDefault="001C150F" w:rsidP="001C11F1">
            <w:pPr>
              <w:pStyle w:val="Zarkazkladnhotextu"/>
              <w:spacing w:after="0"/>
              <w:ind w:left="284"/>
              <w:rPr>
                <w:sz w:val="22"/>
                <w:szCs w:val="22"/>
              </w:rPr>
            </w:pPr>
            <w:r w:rsidRPr="004703F4">
              <w:rPr>
                <w:sz w:val="22"/>
                <w:szCs w:val="22"/>
              </w:rPr>
              <w:t>učebné odbory na špeciálnych školách</w:t>
            </w:r>
          </w:p>
        </w:tc>
        <w:tc>
          <w:tcPr>
            <w:tcW w:w="953" w:type="dxa"/>
            <w:shd w:val="clear" w:color="auto" w:fill="auto"/>
          </w:tcPr>
          <w:p w:rsidR="001C150F" w:rsidRPr="004703F4" w:rsidRDefault="001C150F" w:rsidP="001C11F1">
            <w:pPr>
              <w:pStyle w:val="Zarkazkladnhotextu"/>
              <w:spacing w:after="0"/>
              <w:ind w:left="284"/>
              <w:rPr>
                <w:sz w:val="22"/>
                <w:szCs w:val="22"/>
              </w:rPr>
            </w:pPr>
            <w:r w:rsidRPr="004703F4">
              <w:rPr>
                <w:sz w:val="22"/>
                <w:szCs w:val="22"/>
              </w:rPr>
              <w:t>2</w:t>
            </w:r>
          </w:p>
        </w:tc>
      </w:tr>
      <w:tr w:rsidR="004703F4" w:rsidRPr="004703F4" w:rsidTr="00C47D37">
        <w:tc>
          <w:tcPr>
            <w:tcW w:w="7410" w:type="dxa"/>
            <w:shd w:val="clear" w:color="auto" w:fill="auto"/>
          </w:tcPr>
          <w:p w:rsidR="001C150F" w:rsidRPr="004703F4" w:rsidRDefault="001C150F" w:rsidP="001C11F1">
            <w:pPr>
              <w:pStyle w:val="Zarkazkladnhotextu"/>
              <w:spacing w:after="0"/>
              <w:ind w:left="284"/>
              <w:rPr>
                <w:sz w:val="22"/>
                <w:szCs w:val="22"/>
              </w:rPr>
            </w:pPr>
            <w:r w:rsidRPr="004703F4">
              <w:rPr>
                <w:sz w:val="22"/>
                <w:szCs w:val="22"/>
              </w:rPr>
              <w:t>učebné odbory, ktorých absolvovaním žiak získa nižšie stredné odborné vzdelanie</w:t>
            </w:r>
          </w:p>
        </w:tc>
        <w:tc>
          <w:tcPr>
            <w:tcW w:w="953" w:type="dxa"/>
            <w:shd w:val="clear" w:color="auto" w:fill="auto"/>
          </w:tcPr>
          <w:p w:rsidR="001C150F" w:rsidRPr="004703F4" w:rsidRDefault="001C150F" w:rsidP="001C11F1">
            <w:pPr>
              <w:pStyle w:val="Zarkazkladnhotextu"/>
              <w:spacing w:after="0"/>
              <w:ind w:left="284"/>
              <w:rPr>
                <w:sz w:val="22"/>
                <w:szCs w:val="22"/>
              </w:rPr>
            </w:pPr>
            <w:r w:rsidRPr="004703F4">
              <w:rPr>
                <w:sz w:val="22"/>
                <w:szCs w:val="22"/>
              </w:rPr>
              <w:t>1</w:t>
            </w:r>
          </w:p>
        </w:tc>
      </w:tr>
      <w:tr w:rsidR="004703F4" w:rsidRPr="004703F4" w:rsidTr="00C47D37">
        <w:tc>
          <w:tcPr>
            <w:tcW w:w="7410" w:type="dxa"/>
            <w:shd w:val="clear" w:color="auto" w:fill="auto"/>
          </w:tcPr>
          <w:p w:rsidR="001C150F" w:rsidRPr="004703F4" w:rsidRDefault="001C150F" w:rsidP="001C11F1">
            <w:pPr>
              <w:pStyle w:val="Zarkazkladnhotextu"/>
              <w:spacing w:after="0"/>
              <w:ind w:left="284"/>
              <w:rPr>
                <w:sz w:val="22"/>
                <w:szCs w:val="22"/>
              </w:rPr>
            </w:pPr>
            <w:r w:rsidRPr="004703F4">
              <w:rPr>
                <w:sz w:val="22"/>
                <w:szCs w:val="22"/>
              </w:rPr>
              <w:t>študijné odbory PMŠ</w:t>
            </w:r>
          </w:p>
        </w:tc>
        <w:tc>
          <w:tcPr>
            <w:tcW w:w="953" w:type="dxa"/>
            <w:shd w:val="clear" w:color="auto" w:fill="auto"/>
          </w:tcPr>
          <w:p w:rsidR="001C150F" w:rsidRPr="004703F4" w:rsidRDefault="001C150F" w:rsidP="001C11F1">
            <w:pPr>
              <w:pStyle w:val="Zarkazkladnhotextu"/>
              <w:spacing w:after="0"/>
              <w:ind w:left="284"/>
              <w:rPr>
                <w:sz w:val="22"/>
                <w:szCs w:val="22"/>
              </w:rPr>
            </w:pPr>
            <w:r w:rsidRPr="004703F4">
              <w:rPr>
                <w:sz w:val="22"/>
                <w:szCs w:val="22"/>
              </w:rPr>
              <w:t>12</w:t>
            </w:r>
          </w:p>
        </w:tc>
      </w:tr>
      <w:tr w:rsidR="004703F4" w:rsidRPr="004703F4" w:rsidTr="00C47D37">
        <w:tc>
          <w:tcPr>
            <w:tcW w:w="7410" w:type="dxa"/>
            <w:shd w:val="clear" w:color="auto" w:fill="auto"/>
          </w:tcPr>
          <w:p w:rsidR="001C150F" w:rsidRPr="004703F4" w:rsidRDefault="001C150F" w:rsidP="001C11F1">
            <w:pPr>
              <w:pStyle w:val="Zarkazkladnhotextu"/>
              <w:spacing w:after="0"/>
              <w:ind w:left="284"/>
              <w:rPr>
                <w:sz w:val="22"/>
                <w:szCs w:val="22"/>
              </w:rPr>
            </w:pPr>
            <w:r w:rsidRPr="004703F4">
              <w:rPr>
                <w:sz w:val="22"/>
                <w:szCs w:val="22"/>
              </w:rPr>
              <w:t>študijné odbory konzervatórií</w:t>
            </w:r>
          </w:p>
        </w:tc>
        <w:tc>
          <w:tcPr>
            <w:tcW w:w="953" w:type="dxa"/>
            <w:shd w:val="clear" w:color="auto" w:fill="auto"/>
          </w:tcPr>
          <w:p w:rsidR="001C150F" w:rsidRPr="004703F4" w:rsidRDefault="001C150F" w:rsidP="001C11F1">
            <w:pPr>
              <w:pStyle w:val="Zarkazkladnhotextu"/>
              <w:spacing w:after="0"/>
              <w:ind w:left="284"/>
              <w:rPr>
                <w:sz w:val="22"/>
                <w:szCs w:val="22"/>
              </w:rPr>
            </w:pPr>
            <w:r w:rsidRPr="004703F4">
              <w:rPr>
                <w:sz w:val="22"/>
                <w:szCs w:val="22"/>
              </w:rPr>
              <w:t>11</w:t>
            </w:r>
          </w:p>
        </w:tc>
      </w:tr>
      <w:tr w:rsidR="004703F4" w:rsidRPr="004703F4" w:rsidTr="00C47D37">
        <w:tc>
          <w:tcPr>
            <w:tcW w:w="7410" w:type="dxa"/>
            <w:shd w:val="clear" w:color="auto" w:fill="auto"/>
          </w:tcPr>
          <w:p w:rsidR="001C150F" w:rsidRPr="004703F4" w:rsidRDefault="001C150F" w:rsidP="009B2606">
            <w:pPr>
              <w:pStyle w:val="Zarkazkladnhotextu"/>
              <w:rPr>
                <w:b/>
                <w:sz w:val="22"/>
                <w:szCs w:val="22"/>
              </w:rPr>
            </w:pPr>
            <w:r w:rsidRPr="004703F4">
              <w:rPr>
                <w:b/>
                <w:sz w:val="22"/>
                <w:szCs w:val="22"/>
              </w:rPr>
              <w:t>Spolu</w:t>
            </w:r>
          </w:p>
        </w:tc>
        <w:tc>
          <w:tcPr>
            <w:tcW w:w="953" w:type="dxa"/>
            <w:shd w:val="clear" w:color="auto" w:fill="auto"/>
          </w:tcPr>
          <w:p w:rsidR="001C150F" w:rsidRPr="004703F4" w:rsidRDefault="001C150F" w:rsidP="009B2606">
            <w:pPr>
              <w:pStyle w:val="Zarkazkladnhotextu"/>
              <w:rPr>
                <w:b/>
                <w:sz w:val="22"/>
                <w:szCs w:val="22"/>
              </w:rPr>
            </w:pPr>
            <w:r w:rsidRPr="004703F4">
              <w:rPr>
                <w:b/>
                <w:sz w:val="22"/>
                <w:szCs w:val="22"/>
              </w:rPr>
              <w:t>54</w:t>
            </w:r>
          </w:p>
        </w:tc>
      </w:tr>
    </w:tbl>
    <w:p w:rsidR="001C150F" w:rsidRPr="004703F4" w:rsidRDefault="001C150F" w:rsidP="001C150F">
      <w:pPr>
        <w:rPr>
          <w:sz w:val="22"/>
          <w:szCs w:val="22"/>
        </w:rPr>
      </w:pPr>
    </w:p>
    <w:p w:rsidR="001C150F" w:rsidRPr="004703F4" w:rsidRDefault="001C150F" w:rsidP="00C47D37">
      <w:pPr>
        <w:ind w:left="709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Priebežné vyhodnotenie experimentálnych učebných a študijných odborov za školsk</w:t>
      </w:r>
      <w:r w:rsidR="004703F4" w:rsidRPr="004703F4">
        <w:rPr>
          <w:sz w:val="22"/>
          <w:szCs w:val="22"/>
        </w:rPr>
        <w:t xml:space="preserve">ý rok 2012/1013 zaslal ŠIOV na </w:t>
      </w:r>
      <w:r w:rsidRPr="004703F4">
        <w:rPr>
          <w:sz w:val="22"/>
          <w:szCs w:val="22"/>
        </w:rPr>
        <w:t xml:space="preserve">Ministerstvo školstva, vedy, výskumu a športu Slovenskej republiky dňa 19. </w:t>
      </w:r>
      <w:r w:rsidR="0084129E" w:rsidRPr="004703F4">
        <w:rPr>
          <w:sz w:val="22"/>
          <w:szCs w:val="22"/>
        </w:rPr>
        <w:t>septembra</w:t>
      </w:r>
      <w:r w:rsidRPr="004703F4">
        <w:rPr>
          <w:sz w:val="22"/>
          <w:szCs w:val="22"/>
        </w:rPr>
        <w:t xml:space="preserve"> 2013 pod č. OOVP/97/2013. Dodatok k priebežnému vyhodnoteniu experimentálnych študijných odborov konzervatórií zasl</w:t>
      </w:r>
      <w:r w:rsidR="0084129E" w:rsidRPr="004703F4">
        <w:rPr>
          <w:sz w:val="22"/>
          <w:szCs w:val="22"/>
        </w:rPr>
        <w:t>al ŠIOV ministerstvu dňa 22. novembra</w:t>
      </w:r>
      <w:r w:rsidR="004703F4" w:rsidRPr="004703F4">
        <w:rPr>
          <w:sz w:val="22"/>
          <w:szCs w:val="22"/>
        </w:rPr>
        <w:t xml:space="preserve"> 2013 pod č. OOVP/135/2013.</w:t>
      </w:r>
    </w:p>
    <w:p w:rsidR="001C150F" w:rsidRPr="004703F4" w:rsidRDefault="001C150F" w:rsidP="00C47D37">
      <w:pPr>
        <w:pStyle w:val="Zarkazkladnhotextu"/>
        <w:spacing w:before="120"/>
        <w:ind w:left="709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Štátny inštitút odborného vzdelávania vypracoval harmonogram záverečného hodnotenia experimentálnych</w:t>
      </w:r>
      <w:r w:rsidR="004703F4">
        <w:rPr>
          <w:sz w:val="22"/>
          <w:szCs w:val="22"/>
        </w:rPr>
        <w:t xml:space="preserve"> </w:t>
      </w:r>
      <w:r w:rsidRPr="004703F4">
        <w:rPr>
          <w:sz w:val="22"/>
          <w:szCs w:val="22"/>
        </w:rPr>
        <w:t>učebných a študijných odborov v školskom roku 2012/2013. Dotazník záverečného hodnotenia experimentálnych</w:t>
      </w:r>
      <w:r w:rsidR="004703F4" w:rsidRPr="004703F4">
        <w:rPr>
          <w:sz w:val="22"/>
          <w:szCs w:val="22"/>
        </w:rPr>
        <w:t xml:space="preserve"> učebných a študijných odborov </w:t>
      </w:r>
      <w:r w:rsidRPr="004703F4">
        <w:rPr>
          <w:sz w:val="22"/>
          <w:szCs w:val="22"/>
        </w:rPr>
        <w:t>zaslal ŠIOV</w:t>
      </w:r>
      <w:r w:rsidR="004703F4">
        <w:rPr>
          <w:sz w:val="22"/>
          <w:szCs w:val="22"/>
        </w:rPr>
        <w:t xml:space="preserve"> </w:t>
      </w:r>
      <w:r w:rsidRPr="004703F4">
        <w:rPr>
          <w:sz w:val="22"/>
          <w:szCs w:val="22"/>
        </w:rPr>
        <w:t xml:space="preserve">dňa </w:t>
      </w:r>
      <w:r w:rsidR="006B2A1E" w:rsidRPr="004703F4">
        <w:rPr>
          <w:sz w:val="22"/>
          <w:szCs w:val="22"/>
        </w:rPr>
        <w:t>07. októbra</w:t>
      </w:r>
      <w:r w:rsidR="004703F4" w:rsidRPr="004703F4">
        <w:rPr>
          <w:sz w:val="22"/>
          <w:szCs w:val="22"/>
        </w:rPr>
        <w:t xml:space="preserve"> 2013 trom </w:t>
      </w:r>
      <w:r w:rsidRPr="004703F4">
        <w:rPr>
          <w:sz w:val="22"/>
          <w:szCs w:val="22"/>
        </w:rPr>
        <w:t>školám Slovenskej republiky, ktoré majú v sieti experimentálne učebné a študijné odbory. Podklady k priebežnému vyhodnoteniu</w:t>
      </w:r>
      <w:r w:rsidR="004703F4">
        <w:rPr>
          <w:sz w:val="22"/>
          <w:szCs w:val="22"/>
        </w:rPr>
        <w:t xml:space="preserve"> </w:t>
      </w:r>
      <w:r w:rsidRPr="004703F4">
        <w:rPr>
          <w:sz w:val="22"/>
          <w:szCs w:val="22"/>
        </w:rPr>
        <w:t xml:space="preserve">za jednotlivé učebné a študijné odbory vypracovali odborní zamestnanci ŠIOV, odboru OVP. </w:t>
      </w:r>
    </w:p>
    <w:p w:rsidR="001C150F" w:rsidRPr="004703F4" w:rsidRDefault="001C150F" w:rsidP="00C47D37">
      <w:pPr>
        <w:pStyle w:val="Zarkazkladnhotextu"/>
        <w:spacing w:after="240"/>
        <w:ind w:left="709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V školskom roku 2012/2013 bolo</w:t>
      </w:r>
      <w:r w:rsidR="004703F4" w:rsidRPr="004703F4">
        <w:rPr>
          <w:sz w:val="22"/>
          <w:szCs w:val="22"/>
        </w:rPr>
        <w:t xml:space="preserve"> na stredných školách v Slovens</w:t>
      </w:r>
      <w:r w:rsidRPr="004703F4">
        <w:rPr>
          <w:sz w:val="22"/>
          <w:szCs w:val="22"/>
        </w:rPr>
        <w:t xml:space="preserve">kej republike určených na overovanie </w:t>
      </w:r>
      <w:r w:rsidRPr="004703F4">
        <w:rPr>
          <w:b/>
          <w:sz w:val="22"/>
          <w:szCs w:val="22"/>
        </w:rPr>
        <w:t>11</w:t>
      </w:r>
      <w:r w:rsidRPr="004703F4">
        <w:rPr>
          <w:sz w:val="22"/>
          <w:szCs w:val="22"/>
        </w:rPr>
        <w:t xml:space="preserve"> experimentálnych </w:t>
      </w:r>
      <w:r w:rsidR="004703F4" w:rsidRPr="004703F4">
        <w:rPr>
          <w:sz w:val="22"/>
          <w:szCs w:val="22"/>
        </w:rPr>
        <w:t xml:space="preserve">učebných a študijných odborov, </w:t>
      </w:r>
      <w:r w:rsidRPr="004703F4">
        <w:rPr>
          <w:sz w:val="22"/>
          <w:szCs w:val="22"/>
        </w:rPr>
        <w:t>kde sa predpokladalo ukončenie overovania. Štruktúra overovaných experimentálnych študijných a odborov bola nasledovná: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  <w:gridCol w:w="992"/>
      </w:tblGrid>
      <w:tr w:rsidR="004703F4" w:rsidRPr="004703F4" w:rsidTr="00C47D37">
        <w:tc>
          <w:tcPr>
            <w:tcW w:w="7371" w:type="dxa"/>
            <w:shd w:val="clear" w:color="auto" w:fill="auto"/>
          </w:tcPr>
          <w:p w:rsidR="001C150F" w:rsidRPr="004703F4" w:rsidRDefault="001C150F" w:rsidP="009B2606">
            <w:pPr>
              <w:pStyle w:val="Zarkazkladnhotextu"/>
              <w:jc w:val="center"/>
              <w:rPr>
                <w:b/>
                <w:sz w:val="22"/>
                <w:szCs w:val="22"/>
              </w:rPr>
            </w:pPr>
            <w:r w:rsidRPr="004703F4">
              <w:rPr>
                <w:b/>
                <w:sz w:val="22"/>
                <w:szCs w:val="22"/>
              </w:rPr>
              <w:t>Druh odborov SOŠ</w:t>
            </w:r>
          </w:p>
        </w:tc>
        <w:tc>
          <w:tcPr>
            <w:tcW w:w="992" w:type="dxa"/>
            <w:shd w:val="clear" w:color="auto" w:fill="auto"/>
          </w:tcPr>
          <w:p w:rsidR="001C150F" w:rsidRPr="004703F4" w:rsidRDefault="001C150F" w:rsidP="009B2606">
            <w:pPr>
              <w:pStyle w:val="Zarkazkladnhotextu"/>
              <w:ind w:left="0"/>
              <w:jc w:val="center"/>
              <w:rPr>
                <w:b/>
                <w:sz w:val="22"/>
                <w:szCs w:val="22"/>
              </w:rPr>
            </w:pPr>
            <w:r w:rsidRPr="004703F4">
              <w:rPr>
                <w:b/>
                <w:sz w:val="22"/>
                <w:szCs w:val="22"/>
              </w:rPr>
              <w:t>Počet</w:t>
            </w:r>
          </w:p>
        </w:tc>
      </w:tr>
      <w:tr w:rsidR="004703F4" w:rsidRPr="004703F4" w:rsidTr="00C47D37">
        <w:tc>
          <w:tcPr>
            <w:tcW w:w="7371" w:type="dxa"/>
            <w:shd w:val="clear" w:color="auto" w:fill="auto"/>
          </w:tcPr>
          <w:p w:rsidR="001C150F" w:rsidRPr="004703F4" w:rsidRDefault="001C150F" w:rsidP="001C11F1">
            <w:pPr>
              <w:pStyle w:val="Zarkazkladnhotextu"/>
              <w:spacing w:after="0"/>
              <w:ind w:left="284"/>
              <w:rPr>
                <w:sz w:val="22"/>
                <w:szCs w:val="22"/>
              </w:rPr>
            </w:pPr>
            <w:r w:rsidRPr="004703F4">
              <w:rPr>
                <w:sz w:val="22"/>
                <w:szCs w:val="22"/>
              </w:rPr>
              <w:t>študijné odbory s odbornou praxou a ich odborné zamerania</w:t>
            </w:r>
          </w:p>
        </w:tc>
        <w:tc>
          <w:tcPr>
            <w:tcW w:w="992" w:type="dxa"/>
            <w:shd w:val="clear" w:color="auto" w:fill="auto"/>
          </w:tcPr>
          <w:p w:rsidR="001C150F" w:rsidRPr="004703F4" w:rsidRDefault="001C150F" w:rsidP="001C11F1">
            <w:pPr>
              <w:pStyle w:val="Zarkazkladnhotextu"/>
              <w:spacing w:after="0"/>
              <w:ind w:left="284"/>
              <w:rPr>
                <w:sz w:val="22"/>
                <w:szCs w:val="22"/>
              </w:rPr>
            </w:pPr>
            <w:r w:rsidRPr="004703F4">
              <w:rPr>
                <w:sz w:val="22"/>
                <w:szCs w:val="22"/>
              </w:rPr>
              <w:t>9</w:t>
            </w:r>
          </w:p>
        </w:tc>
      </w:tr>
      <w:tr w:rsidR="004703F4" w:rsidRPr="004703F4" w:rsidTr="00C47D37">
        <w:tc>
          <w:tcPr>
            <w:tcW w:w="7371" w:type="dxa"/>
            <w:shd w:val="clear" w:color="auto" w:fill="auto"/>
          </w:tcPr>
          <w:p w:rsidR="001C150F" w:rsidRPr="004703F4" w:rsidRDefault="001C150F" w:rsidP="001C11F1">
            <w:pPr>
              <w:pStyle w:val="Zarkazkladnhotextu"/>
              <w:spacing w:after="0"/>
              <w:ind w:left="284"/>
              <w:rPr>
                <w:sz w:val="22"/>
                <w:szCs w:val="22"/>
              </w:rPr>
            </w:pPr>
            <w:r w:rsidRPr="004703F4">
              <w:rPr>
                <w:sz w:val="22"/>
                <w:szCs w:val="22"/>
              </w:rPr>
              <w:t>študijné odbory VOŠ</w:t>
            </w:r>
          </w:p>
        </w:tc>
        <w:tc>
          <w:tcPr>
            <w:tcW w:w="992" w:type="dxa"/>
            <w:shd w:val="clear" w:color="auto" w:fill="auto"/>
          </w:tcPr>
          <w:p w:rsidR="001C150F" w:rsidRPr="004703F4" w:rsidRDefault="001C150F" w:rsidP="001C11F1">
            <w:pPr>
              <w:pStyle w:val="Zarkazkladnhotextu"/>
              <w:spacing w:after="0"/>
              <w:ind w:left="284"/>
              <w:rPr>
                <w:sz w:val="22"/>
                <w:szCs w:val="22"/>
              </w:rPr>
            </w:pPr>
            <w:r w:rsidRPr="004703F4">
              <w:rPr>
                <w:sz w:val="22"/>
                <w:szCs w:val="22"/>
              </w:rPr>
              <w:t>1</w:t>
            </w:r>
          </w:p>
        </w:tc>
      </w:tr>
      <w:tr w:rsidR="004703F4" w:rsidRPr="004703F4" w:rsidTr="00C47D37">
        <w:tc>
          <w:tcPr>
            <w:tcW w:w="7371" w:type="dxa"/>
            <w:shd w:val="clear" w:color="auto" w:fill="auto"/>
          </w:tcPr>
          <w:p w:rsidR="001C150F" w:rsidRPr="004703F4" w:rsidRDefault="001C150F" w:rsidP="001C11F1">
            <w:pPr>
              <w:pStyle w:val="Zarkazkladnhotextu"/>
              <w:spacing w:after="0"/>
              <w:ind w:left="284"/>
              <w:rPr>
                <w:sz w:val="22"/>
                <w:szCs w:val="22"/>
              </w:rPr>
            </w:pPr>
            <w:r w:rsidRPr="004703F4">
              <w:rPr>
                <w:sz w:val="22"/>
                <w:szCs w:val="22"/>
              </w:rPr>
              <w:t>učebné odbory a ich odborné zamerania</w:t>
            </w:r>
          </w:p>
        </w:tc>
        <w:tc>
          <w:tcPr>
            <w:tcW w:w="992" w:type="dxa"/>
            <w:shd w:val="clear" w:color="auto" w:fill="auto"/>
          </w:tcPr>
          <w:p w:rsidR="001C150F" w:rsidRPr="004703F4" w:rsidRDefault="001C150F" w:rsidP="001C11F1">
            <w:pPr>
              <w:pStyle w:val="Zarkazkladnhotextu"/>
              <w:spacing w:after="0"/>
              <w:ind w:left="284"/>
              <w:rPr>
                <w:sz w:val="22"/>
                <w:szCs w:val="22"/>
              </w:rPr>
            </w:pPr>
            <w:r w:rsidRPr="004703F4">
              <w:rPr>
                <w:sz w:val="22"/>
                <w:szCs w:val="22"/>
              </w:rPr>
              <w:t>1</w:t>
            </w:r>
          </w:p>
        </w:tc>
      </w:tr>
      <w:tr w:rsidR="004703F4" w:rsidRPr="004703F4" w:rsidTr="00C47D37">
        <w:tc>
          <w:tcPr>
            <w:tcW w:w="7371" w:type="dxa"/>
            <w:shd w:val="clear" w:color="auto" w:fill="auto"/>
          </w:tcPr>
          <w:p w:rsidR="001C150F" w:rsidRPr="004703F4" w:rsidRDefault="001C150F" w:rsidP="009B2606">
            <w:pPr>
              <w:pStyle w:val="Zarkazkladnhotextu"/>
              <w:rPr>
                <w:b/>
                <w:sz w:val="22"/>
                <w:szCs w:val="22"/>
              </w:rPr>
            </w:pPr>
            <w:r w:rsidRPr="004703F4">
              <w:rPr>
                <w:b/>
                <w:sz w:val="22"/>
                <w:szCs w:val="22"/>
              </w:rPr>
              <w:t>Spolu</w:t>
            </w:r>
          </w:p>
        </w:tc>
        <w:tc>
          <w:tcPr>
            <w:tcW w:w="992" w:type="dxa"/>
            <w:shd w:val="clear" w:color="auto" w:fill="auto"/>
          </w:tcPr>
          <w:p w:rsidR="001C150F" w:rsidRPr="004703F4" w:rsidRDefault="001C150F" w:rsidP="009B2606">
            <w:pPr>
              <w:pStyle w:val="Zarkazkladnhotextu"/>
              <w:rPr>
                <w:b/>
                <w:sz w:val="22"/>
                <w:szCs w:val="22"/>
              </w:rPr>
            </w:pPr>
            <w:r w:rsidRPr="004703F4">
              <w:rPr>
                <w:b/>
                <w:sz w:val="22"/>
                <w:szCs w:val="22"/>
              </w:rPr>
              <w:t>11</w:t>
            </w:r>
          </w:p>
        </w:tc>
      </w:tr>
    </w:tbl>
    <w:p w:rsidR="001C150F" w:rsidRPr="004703F4" w:rsidRDefault="001C150F" w:rsidP="001C150F">
      <w:pPr>
        <w:rPr>
          <w:sz w:val="22"/>
          <w:szCs w:val="22"/>
        </w:rPr>
      </w:pPr>
    </w:p>
    <w:p w:rsidR="001C150F" w:rsidRPr="004703F4" w:rsidRDefault="001C150F" w:rsidP="00C47D37">
      <w:pPr>
        <w:ind w:left="709"/>
        <w:jc w:val="both"/>
        <w:rPr>
          <w:sz w:val="22"/>
          <w:szCs w:val="22"/>
        </w:rPr>
      </w:pPr>
      <w:r w:rsidRPr="004703F4">
        <w:rPr>
          <w:sz w:val="22"/>
          <w:szCs w:val="22"/>
        </w:rPr>
        <w:lastRenderedPageBreak/>
        <w:t>Záverečné vyhodnotenie experimentálnych učebných a študijných odborov za školsk</w:t>
      </w:r>
      <w:r w:rsidR="004703F4" w:rsidRPr="004703F4">
        <w:rPr>
          <w:sz w:val="22"/>
          <w:szCs w:val="22"/>
        </w:rPr>
        <w:t xml:space="preserve">ý rok 2012/1013 zaslal ŠIOV na </w:t>
      </w:r>
      <w:r w:rsidRPr="004703F4">
        <w:rPr>
          <w:sz w:val="22"/>
          <w:szCs w:val="22"/>
        </w:rPr>
        <w:t xml:space="preserve">Ministerstvo školstva, vedy, výskumu a športu Slovenskej republiky dňa 29. </w:t>
      </w:r>
      <w:r w:rsidR="006B2A1E" w:rsidRPr="004703F4">
        <w:rPr>
          <w:sz w:val="22"/>
          <w:szCs w:val="22"/>
        </w:rPr>
        <w:t>októbra</w:t>
      </w:r>
      <w:r w:rsidRPr="004703F4">
        <w:rPr>
          <w:sz w:val="22"/>
          <w:szCs w:val="22"/>
        </w:rPr>
        <w:t xml:space="preserve"> 2013 pod č. OOVP/126/2013. Dodatok k priebežnému a záverečnému</w:t>
      </w:r>
      <w:r w:rsidR="004703F4">
        <w:rPr>
          <w:sz w:val="22"/>
          <w:szCs w:val="22"/>
        </w:rPr>
        <w:t xml:space="preserve"> </w:t>
      </w:r>
      <w:r w:rsidRPr="004703F4">
        <w:rPr>
          <w:sz w:val="22"/>
          <w:szCs w:val="22"/>
        </w:rPr>
        <w:t>vyhodnoteniu experimentálnych študijných odborov zasl</w:t>
      </w:r>
      <w:r w:rsidR="006B2A1E" w:rsidRPr="004703F4">
        <w:rPr>
          <w:sz w:val="22"/>
          <w:szCs w:val="22"/>
        </w:rPr>
        <w:t>al ŠIOV ministerstvu dňa 17. decembra</w:t>
      </w:r>
      <w:r w:rsidRPr="004703F4">
        <w:rPr>
          <w:sz w:val="22"/>
          <w:szCs w:val="22"/>
        </w:rPr>
        <w:t xml:space="preserve"> 2013 pod č. OOVP/144/2013. Podkl</w:t>
      </w:r>
      <w:r w:rsidR="004703F4" w:rsidRPr="004703F4">
        <w:rPr>
          <w:sz w:val="22"/>
          <w:szCs w:val="22"/>
        </w:rPr>
        <w:t xml:space="preserve">ady k záverečnému vyhodnoteniu </w:t>
      </w:r>
      <w:r w:rsidRPr="004703F4">
        <w:rPr>
          <w:sz w:val="22"/>
          <w:szCs w:val="22"/>
        </w:rPr>
        <w:t>za jednotlivé učebné a študijné odbory vypracovali odborn</w:t>
      </w:r>
      <w:r w:rsidR="004703F4" w:rsidRPr="004703F4">
        <w:rPr>
          <w:sz w:val="22"/>
          <w:szCs w:val="22"/>
        </w:rPr>
        <w:t>í zamestnanci ŠIOV, odboru OVP.</w:t>
      </w:r>
    </w:p>
    <w:p w:rsidR="001C150F" w:rsidRPr="004703F4" w:rsidRDefault="001C150F" w:rsidP="003775A2">
      <w:pPr>
        <w:numPr>
          <w:ilvl w:val="0"/>
          <w:numId w:val="2"/>
        </w:numPr>
        <w:tabs>
          <w:tab w:val="clear" w:pos="720"/>
          <w:tab w:val="num" w:pos="360"/>
        </w:tabs>
        <w:spacing w:before="480"/>
        <w:ind w:left="357" w:hanging="357"/>
        <w:rPr>
          <w:b/>
          <w:sz w:val="26"/>
          <w:szCs w:val="26"/>
        </w:rPr>
      </w:pPr>
      <w:r w:rsidRPr="004703F4">
        <w:rPr>
          <w:b/>
          <w:sz w:val="26"/>
          <w:szCs w:val="26"/>
        </w:rPr>
        <w:t xml:space="preserve">Hlavné skupiny užívateľov výstupov organizácie </w:t>
      </w:r>
    </w:p>
    <w:p w:rsidR="001C150F" w:rsidRPr="004703F4" w:rsidRDefault="001C150F" w:rsidP="001C150F">
      <w:pPr>
        <w:tabs>
          <w:tab w:val="left" w:pos="360"/>
        </w:tabs>
        <w:spacing w:before="240"/>
        <w:ind w:left="357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Činnosti, aktivity, služby, výstupy, ktoré ŠIOV zabezpečuje a vytvára vyplývajú predovšetkým z potrieb a p</w:t>
      </w:r>
      <w:r w:rsidR="00E577E6" w:rsidRPr="004703F4">
        <w:rPr>
          <w:sz w:val="22"/>
          <w:szCs w:val="22"/>
        </w:rPr>
        <w:t>ožiadaviek ústredného orgánu MŠ</w:t>
      </w:r>
      <w:r w:rsidRPr="004703F4">
        <w:rPr>
          <w:sz w:val="22"/>
          <w:szCs w:val="22"/>
        </w:rPr>
        <w:t>VV</w:t>
      </w:r>
      <w:r w:rsidR="00E577E6" w:rsidRPr="004703F4">
        <w:rPr>
          <w:sz w:val="22"/>
          <w:szCs w:val="22"/>
        </w:rPr>
        <w:t>a</w:t>
      </w:r>
      <w:r w:rsidRPr="004703F4">
        <w:rPr>
          <w:sz w:val="22"/>
          <w:szCs w:val="22"/>
        </w:rPr>
        <w:t>Š SR, stredných odborných škôl, ich zriaďovateľov a odberateľov absolventov stredných odborných</w:t>
      </w:r>
      <w:r w:rsidR="004703F4" w:rsidRPr="004703F4">
        <w:rPr>
          <w:sz w:val="22"/>
          <w:szCs w:val="22"/>
        </w:rPr>
        <w:t xml:space="preserve"> škôl. Odberateľmi výstupov sú:</w:t>
      </w:r>
    </w:p>
    <w:p w:rsidR="001C150F" w:rsidRPr="004703F4" w:rsidRDefault="001C150F" w:rsidP="001C150F">
      <w:pPr>
        <w:numPr>
          <w:ilvl w:val="1"/>
          <w:numId w:val="3"/>
        </w:numPr>
        <w:tabs>
          <w:tab w:val="clear" w:pos="1440"/>
          <w:tab w:val="left" w:pos="720"/>
        </w:tabs>
        <w:spacing w:before="120"/>
        <w:ind w:left="714" w:hanging="357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stredné odborné školy,</w:t>
      </w:r>
    </w:p>
    <w:p w:rsidR="001C150F" w:rsidRPr="004703F4" w:rsidRDefault="001C150F" w:rsidP="001C150F">
      <w:pPr>
        <w:numPr>
          <w:ilvl w:val="1"/>
          <w:numId w:val="3"/>
        </w:numPr>
        <w:tabs>
          <w:tab w:val="clear" w:pos="1440"/>
          <w:tab w:val="left" w:pos="720"/>
        </w:tabs>
        <w:ind w:left="720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krajské školské úrady,</w:t>
      </w:r>
    </w:p>
    <w:p w:rsidR="001C150F" w:rsidRPr="004703F4" w:rsidRDefault="001C150F" w:rsidP="001C150F">
      <w:pPr>
        <w:numPr>
          <w:ilvl w:val="1"/>
          <w:numId w:val="3"/>
        </w:numPr>
        <w:tabs>
          <w:tab w:val="clear" w:pos="1440"/>
          <w:tab w:val="left" w:pos="720"/>
        </w:tabs>
        <w:ind w:left="720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škols</w:t>
      </w:r>
      <w:r w:rsidR="004703F4" w:rsidRPr="004703F4">
        <w:rPr>
          <w:sz w:val="22"/>
          <w:szCs w:val="22"/>
        </w:rPr>
        <w:t>ké orgány samosprávnych krajov,</w:t>
      </w:r>
    </w:p>
    <w:p w:rsidR="001C150F" w:rsidRPr="004703F4" w:rsidRDefault="001C150F" w:rsidP="001C150F">
      <w:pPr>
        <w:numPr>
          <w:ilvl w:val="1"/>
          <w:numId w:val="3"/>
        </w:numPr>
        <w:tabs>
          <w:tab w:val="clear" w:pos="1440"/>
          <w:tab w:val="left" w:pos="720"/>
        </w:tabs>
        <w:ind w:left="720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zriaďovateli</w:t>
      </w:r>
      <w:r w:rsidR="004703F4" w:rsidRPr="004703F4">
        <w:rPr>
          <w:sz w:val="22"/>
          <w:szCs w:val="22"/>
        </w:rPr>
        <w:t>a súkromných a cirkevných škôl,</w:t>
      </w:r>
    </w:p>
    <w:p w:rsidR="001C150F" w:rsidRPr="004703F4" w:rsidRDefault="001C150F" w:rsidP="001C150F">
      <w:pPr>
        <w:numPr>
          <w:ilvl w:val="1"/>
          <w:numId w:val="3"/>
        </w:numPr>
        <w:tabs>
          <w:tab w:val="clear" w:pos="1440"/>
          <w:tab w:val="left" w:pos="720"/>
        </w:tabs>
        <w:ind w:left="720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Ministerstvo škols</w:t>
      </w:r>
      <w:r w:rsidR="004703F4" w:rsidRPr="004703F4">
        <w:rPr>
          <w:sz w:val="22"/>
          <w:szCs w:val="22"/>
        </w:rPr>
        <w:t>tva, vedy, výskumu a športu SR,</w:t>
      </w:r>
    </w:p>
    <w:p w:rsidR="001C150F" w:rsidRPr="004703F4" w:rsidRDefault="001C150F" w:rsidP="001C150F">
      <w:pPr>
        <w:numPr>
          <w:ilvl w:val="1"/>
          <w:numId w:val="3"/>
        </w:numPr>
        <w:tabs>
          <w:tab w:val="clear" w:pos="1440"/>
          <w:tab w:val="left" w:pos="720"/>
        </w:tabs>
        <w:ind w:left="720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priamo riadené organizácie MŠVV</w:t>
      </w:r>
      <w:r w:rsidR="00E577E6" w:rsidRPr="004703F4">
        <w:rPr>
          <w:sz w:val="22"/>
          <w:szCs w:val="22"/>
        </w:rPr>
        <w:t>a</w:t>
      </w:r>
      <w:r w:rsidRPr="004703F4">
        <w:rPr>
          <w:sz w:val="22"/>
          <w:szCs w:val="22"/>
        </w:rPr>
        <w:t xml:space="preserve">Š SR, </w:t>
      </w:r>
    </w:p>
    <w:p w:rsidR="001C150F" w:rsidRPr="004703F4" w:rsidRDefault="005078FD" w:rsidP="001C150F">
      <w:pPr>
        <w:numPr>
          <w:ilvl w:val="1"/>
          <w:numId w:val="3"/>
        </w:numPr>
        <w:tabs>
          <w:tab w:val="clear" w:pos="1440"/>
          <w:tab w:val="left" w:pos="720"/>
        </w:tabs>
        <w:ind w:left="720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sociálni partneri -</w:t>
      </w:r>
      <w:r w:rsidR="001C150F" w:rsidRPr="004703F4">
        <w:rPr>
          <w:sz w:val="22"/>
          <w:szCs w:val="22"/>
        </w:rPr>
        <w:t xml:space="preserve"> inštitúcie a organizácie trhu práce (profes</w:t>
      </w:r>
      <w:r w:rsidR="003517B6" w:rsidRPr="004703F4">
        <w:rPr>
          <w:sz w:val="22"/>
          <w:szCs w:val="22"/>
        </w:rPr>
        <w:t>ij</w:t>
      </w:r>
      <w:r w:rsidR="001C150F" w:rsidRPr="004703F4">
        <w:rPr>
          <w:sz w:val="22"/>
          <w:szCs w:val="22"/>
        </w:rPr>
        <w:t>né komory, zamestnávateľské zväzy a združenia, družstvá, firmy a pod.),</w:t>
      </w:r>
    </w:p>
    <w:p w:rsidR="001C150F" w:rsidRPr="004703F4" w:rsidRDefault="001C150F" w:rsidP="001C150F">
      <w:pPr>
        <w:numPr>
          <w:ilvl w:val="1"/>
          <w:numId w:val="3"/>
        </w:numPr>
        <w:tabs>
          <w:tab w:val="clear" w:pos="1440"/>
          <w:tab w:val="left" w:pos="720"/>
        </w:tabs>
        <w:ind w:left="720"/>
        <w:jc w:val="both"/>
        <w:rPr>
          <w:sz w:val="22"/>
          <w:szCs w:val="22"/>
        </w:rPr>
      </w:pPr>
      <w:r w:rsidRPr="004703F4">
        <w:rPr>
          <w:sz w:val="22"/>
          <w:szCs w:val="22"/>
        </w:rPr>
        <w:t xml:space="preserve">médiá (tlač, rozhlas, televízia), </w:t>
      </w:r>
    </w:p>
    <w:p w:rsidR="001C150F" w:rsidRPr="004703F4" w:rsidRDefault="001C150F" w:rsidP="001C150F">
      <w:pPr>
        <w:numPr>
          <w:ilvl w:val="1"/>
          <w:numId w:val="3"/>
        </w:numPr>
        <w:tabs>
          <w:tab w:val="clear" w:pos="1440"/>
          <w:tab w:val="left" w:pos="720"/>
        </w:tabs>
        <w:ind w:left="720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Národné observatórium p</w:t>
      </w:r>
      <w:r w:rsidR="004703F4" w:rsidRPr="004703F4">
        <w:rPr>
          <w:sz w:val="22"/>
          <w:szCs w:val="22"/>
        </w:rPr>
        <w:t>re stredné odborné vzdelávanie,</w:t>
      </w:r>
    </w:p>
    <w:p w:rsidR="001C150F" w:rsidRPr="004703F4" w:rsidRDefault="004703F4" w:rsidP="001C150F">
      <w:pPr>
        <w:numPr>
          <w:ilvl w:val="1"/>
          <w:numId w:val="3"/>
        </w:numPr>
        <w:tabs>
          <w:tab w:val="clear" w:pos="1440"/>
          <w:tab w:val="left" w:pos="720"/>
        </w:tabs>
        <w:ind w:left="720"/>
        <w:jc w:val="both"/>
        <w:rPr>
          <w:sz w:val="22"/>
          <w:szCs w:val="22"/>
        </w:rPr>
      </w:pPr>
      <w:r w:rsidRPr="004703F4">
        <w:rPr>
          <w:sz w:val="22"/>
          <w:szCs w:val="22"/>
        </w:rPr>
        <w:t>UNESCO.</w:t>
      </w:r>
    </w:p>
    <w:p w:rsidR="00D95B75" w:rsidRPr="004703F4" w:rsidRDefault="006B2A1E" w:rsidP="00D95B75">
      <w:pPr>
        <w:tabs>
          <w:tab w:val="left" w:pos="1320"/>
        </w:tabs>
        <w:spacing w:before="480"/>
      </w:pPr>
      <w:r w:rsidRPr="004703F4">
        <w:t>Bratislava 05. marca</w:t>
      </w:r>
      <w:r w:rsidR="001C150F" w:rsidRPr="004703F4">
        <w:t xml:space="preserve"> 20</w:t>
      </w:r>
      <w:r w:rsidR="003775A2" w:rsidRPr="004703F4">
        <w:t>14</w:t>
      </w:r>
    </w:p>
    <w:p w:rsidR="00D95B75" w:rsidRPr="004703F4" w:rsidRDefault="00D95B75" w:rsidP="00D95B75">
      <w:pPr>
        <w:tabs>
          <w:tab w:val="left" w:pos="1320"/>
        </w:tabs>
        <w:spacing w:before="480"/>
      </w:pPr>
    </w:p>
    <w:p w:rsidR="001C150F" w:rsidRPr="004703F4" w:rsidRDefault="001C150F" w:rsidP="004703F4">
      <w:pPr>
        <w:tabs>
          <w:tab w:val="left" w:pos="1320"/>
        </w:tabs>
        <w:spacing w:before="480"/>
        <w:ind w:firstLine="4536"/>
        <w:jc w:val="center"/>
      </w:pPr>
      <w:r w:rsidRPr="004703F4">
        <w:rPr>
          <w:b/>
        </w:rPr>
        <w:t>Ing. Gabriela Jakubová</w:t>
      </w:r>
    </w:p>
    <w:p w:rsidR="001C150F" w:rsidRPr="004703F4" w:rsidRDefault="001C150F" w:rsidP="004703F4">
      <w:pPr>
        <w:tabs>
          <w:tab w:val="left" w:pos="1320"/>
        </w:tabs>
        <w:ind w:firstLine="4536"/>
        <w:jc w:val="center"/>
      </w:pPr>
      <w:r w:rsidRPr="004703F4">
        <w:t>zástupkyňa riaditeľa</w:t>
      </w:r>
    </w:p>
    <w:p w:rsidR="001C150F" w:rsidRPr="004703F4" w:rsidRDefault="001C150F" w:rsidP="004703F4">
      <w:pPr>
        <w:tabs>
          <w:tab w:val="left" w:pos="1320"/>
        </w:tabs>
        <w:ind w:firstLine="4536"/>
        <w:jc w:val="center"/>
      </w:pPr>
      <w:r w:rsidRPr="004703F4">
        <w:t>poverená zastupovaním riaditeľa ŠIOV</w:t>
      </w: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jc w:val="center"/>
        <w:rPr>
          <w:b/>
          <w:sz w:val="18"/>
          <w:szCs w:val="18"/>
        </w:rPr>
      </w:pPr>
    </w:p>
    <w:p w:rsidR="001C150F" w:rsidRPr="004703F4" w:rsidRDefault="001C150F" w:rsidP="001C150F">
      <w:pPr>
        <w:ind w:left="357"/>
        <w:rPr>
          <w:b/>
          <w:sz w:val="28"/>
          <w:szCs w:val="28"/>
        </w:rPr>
      </w:pPr>
      <w:r w:rsidRPr="004703F4">
        <w:rPr>
          <w:b/>
          <w:sz w:val="28"/>
          <w:szCs w:val="28"/>
        </w:rPr>
        <w:lastRenderedPageBreak/>
        <w:t>Príloha č. 1</w:t>
      </w:r>
      <w:r w:rsidR="002E4523">
        <w:rPr>
          <w:b/>
          <w:sz w:val="28"/>
          <w:szCs w:val="28"/>
        </w:rPr>
        <w:t>.1</w:t>
      </w:r>
    </w:p>
    <w:p w:rsidR="001C150F" w:rsidRPr="004703F4" w:rsidRDefault="001C150F" w:rsidP="001C150F">
      <w:pPr>
        <w:ind w:left="360"/>
        <w:rPr>
          <w:b/>
          <w:bCs/>
        </w:rPr>
      </w:pPr>
    </w:p>
    <w:p w:rsidR="001C150F" w:rsidRPr="004703F4" w:rsidRDefault="001C150F" w:rsidP="001C150F">
      <w:pPr>
        <w:ind w:left="360"/>
        <w:rPr>
          <w:b/>
          <w:sz w:val="28"/>
          <w:szCs w:val="28"/>
        </w:rPr>
      </w:pPr>
      <w:r w:rsidRPr="004703F4">
        <w:rPr>
          <w:b/>
          <w:sz w:val="28"/>
          <w:szCs w:val="28"/>
        </w:rPr>
        <w:t>Prehľad rokovaní Odborných komisií a Pracovných skupín realizovaných v roku 2013</w:t>
      </w:r>
    </w:p>
    <w:p w:rsidR="001C150F" w:rsidRPr="004703F4" w:rsidRDefault="001C150F" w:rsidP="001C150F">
      <w:pPr>
        <w:rPr>
          <w:b/>
        </w:rPr>
      </w:pPr>
    </w:p>
    <w:p w:rsidR="001C150F" w:rsidRPr="004703F4" w:rsidRDefault="001C150F" w:rsidP="001C150F">
      <w:pPr>
        <w:numPr>
          <w:ilvl w:val="0"/>
          <w:numId w:val="10"/>
        </w:numPr>
        <w:ind w:left="714" w:hanging="357"/>
        <w:jc w:val="both"/>
      </w:pPr>
      <w:r w:rsidRPr="004703F4">
        <w:t xml:space="preserve">Rokovanie Odbornej komisie pre skupinu odborov </w:t>
      </w:r>
      <w:r w:rsidRPr="004703F4">
        <w:rPr>
          <w:b/>
          <w:i/>
        </w:rPr>
        <w:t>62 Ekonomické vedy, 63, 64 Ekonomika a organizácia, obchod a služby I, II</w:t>
      </w:r>
      <w:r w:rsidR="004703F4">
        <w:rPr>
          <w:b/>
          <w:i/>
        </w:rPr>
        <w:t xml:space="preserve"> </w:t>
      </w:r>
      <w:r w:rsidRPr="004703F4">
        <w:t xml:space="preserve">- </w:t>
      </w:r>
      <w:r w:rsidR="00950349" w:rsidRPr="004703F4">
        <w:rPr>
          <w:bCs/>
          <w:iCs/>
        </w:rPr>
        <w:t>15. januára</w:t>
      </w:r>
      <w:r w:rsidRPr="004703F4">
        <w:rPr>
          <w:bCs/>
          <w:iCs/>
        </w:rPr>
        <w:t xml:space="preserve"> 2013.</w:t>
      </w:r>
    </w:p>
    <w:p w:rsidR="001C150F" w:rsidRPr="004703F4" w:rsidRDefault="001C150F" w:rsidP="001C150F">
      <w:pPr>
        <w:numPr>
          <w:ilvl w:val="0"/>
          <w:numId w:val="10"/>
        </w:numPr>
        <w:spacing w:before="120"/>
        <w:ind w:left="714" w:hanging="357"/>
        <w:jc w:val="both"/>
      </w:pPr>
      <w:r w:rsidRPr="004703F4">
        <w:t>Rokovanie Odbornej komisie pre skupinu odborov</w:t>
      </w:r>
      <w:r w:rsidR="004703F4">
        <w:t xml:space="preserve"> </w:t>
      </w:r>
      <w:r w:rsidRPr="004703F4">
        <w:rPr>
          <w:b/>
          <w:bCs/>
          <w:i/>
          <w:iCs/>
        </w:rPr>
        <w:t>27 Techn</w:t>
      </w:r>
      <w:r w:rsidR="00950349" w:rsidRPr="004703F4">
        <w:rPr>
          <w:b/>
          <w:bCs/>
          <w:i/>
          <w:iCs/>
        </w:rPr>
        <w:t xml:space="preserve">ická chémia silikátov </w:t>
      </w:r>
      <w:r w:rsidR="00950349" w:rsidRPr="004703F4">
        <w:rPr>
          <w:bCs/>
          <w:iCs/>
        </w:rPr>
        <w:t>-</w:t>
      </w:r>
      <w:r w:rsidR="004703F4">
        <w:rPr>
          <w:b/>
          <w:bCs/>
          <w:i/>
          <w:iCs/>
        </w:rPr>
        <w:t xml:space="preserve"> </w:t>
      </w:r>
      <w:r w:rsidR="00950349" w:rsidRPr="004703F4">
        <w:rPr>
          <w:bCs/>
          <w:iCs/>
        </w:rPr>
        <w:t>14. marca</w:t>
      </w:r>
      <w:r w:rsidRPr="004703F4">
        <w:rPr>
          <w:bCs/>
          <w:iCs/>
        </w:rPr>
        <w:t xml:space="preserve"> 2013.</w:t>
      </w:r>
    </w:p>
    <w:p w:rsidR="001C150F" w:rsidRPr="004703F4" w:rsidRDefault="001C150F" w:rsidP="001C150F">
      <w:pPr>
        <w:numPr>
          <w:ilvl w:val="0"/>
          <w:numId w:val="10"/>
        </w:numPr>
        <w:spacing w:before="120"/>
        <w:ind w:left="714" w:hanging="357"/>
        <w:jc w:val="both"/>
      </w:pPr>
      <w:r w:rsidRPr="004703F4">
        <w:t xml:space="preserve">Rokovanie Odbornej komisie pre skupinu odborov </w:t>
      </w:r>
      <w:r w:rsidRPr="004703F4">
        <w:rPr>
          <w:b/>
          <w:i/>
        </w:rPr>
        <w:t>82, 85 Umenie a</w:t>
      </w:r>
      <w:r w:rsidR="004703F4">
        <w:rPr>
          <w:b/>
          <w:i/>
        </w:rPr>
        <w:t xml:space="preserve"> </w:t>
      </w:r>
      <w:r w:rsidRPr="004703F4">
        <w:rPr>
          <w:b/>
          <w:i/>
        </w:rPr>
        <w:t>umeleckoremeselná tvorba</w:t>
      </w:r>
      <w:r w:rsidR="00950349" w:rsidRPr="004703F4">
        <w:t xml:space="preserve"> I, II</w:t>
      </w:r>
      <w:r w:rsidR="004703F4">
        <w:t xml:space="preserve"> </w:t>
      </w:r>
      <w:r w:rsidR="00950349" w:rsidRPr="004703F4">
        <w:t>- 18. marca</w:t>
      </w:r>
      <w:r w:rsidRPr="004703F4">
        <w:t xml:space="preserve"> 2013.</w:t>
      </w:r>
    </w:p>
    <w:p w:rsidR="001C150F" w:rsidRPr="004703F4" w:rsidRDefault="001C150F" w:rsidP="001C150F">
      <w:pPr>
        <w:numPr>
          <w:ilvl w:val="0"/>
          <w:numId w:val="10"/>
        </w:numPr>
        <w:spacing w:before="120"/>
        <w:ind w:left="714" w:hanging="357"/>
        <w:jc w:val="both"/>
      </w:pPr>
      <w:r w:rsidRPr="004703F4">
        <w:t xml:space="preserve">Rokovanie Odbornej komisie pre skupinu odborov </w:t>
      </w:r>
      <w:r w:rsidRPr="004703F4">
        <w:rPr>
          <w:b/>
          <w:i/>
        </w:rPr>
        <w:t>72 Publicistika, knihovníctvo a vedecké informácie</w:t>
      </w:r>
      <w:r w:rsidR="004703F4">
        <w:t xml:space="preserve"> </w:t>
      </w:r>
      <w:r w:rsidR="00950349" w:rsidRPr="004703F4">
        <w:t>-</w:t>
      </w:r>
      <w:r w:rsidR="004703F4">
        <w:t xml:space="preserve"> </w:t>
      </w:r>
      <w:r w:rsidR="00950349" w:rsidRPr="004703F4">
        <w:t>24. apríla</w:t>
      </w:r>
      <w:r w:rsidRPr="004703F4">
        <w:t xml:space="preserve"> 2013.</w:t>
      </w:r>
    </w:p>
    <w:p w:rsidR="001C150F" w:rsidRPr="004703F4" w:rsidRDefault="001C150F" w:rsidP="001C150F">
      <w:pPr>
        <w:numPr>
          <w:ilvl w:val="0"/>
          <w:numId w:val="10"/>
        </w:numPr>
        <w:spacing w:before="120"/>
        <w:ind w:left="714" w:hanging="357"/>
        <w:jc w:val="both"/>
      </w:pPr>
      <w:r w:rsidRPr="004703F4">
        <w:t xml:space="preserve">Rokovanie Odbornej komisie pre skupinu odborov </w:t>
      </w:r>
      <w:r w:rsidRPr="004703F4">
        <w:rPr>
          <w:b/>
          <w:i/>
        </w:rPr>
        <w:t>34</w:t>
      </w:r>
      <w:r w:rsidR="004703F4">
        <w:rPr>
          <w:b/>
          <w:i/>
        </w:rPr>
        <w:t xml:space="preserve"> </w:t>
      </w:r>
      <w:r w:rsidRPr="004703F4">
        <w:rPr>
          <w:b/>
          <w:i/>
        </w:rPr>
        <w:t>Polygrafia a médiá</w:t>
      </w:r>
      <w:r w:rsidR="004703F4">
        <w:t xml:space="preserve"> </w:t>
      </w:r>
      <w:r w:rsidR="00950349" w:rsidRPr="004703F4">
        <w:t>-</w:t>
      </w:r>
      <w:r w:rsidR="004703F4">
        <w:t xml:space="preserve"> </w:t>
      </w:r>
      <w:r w:rsidR="00950349" w:rsidRPr="004703F4">
        <w:t>30. mája</w:t>
      </w:r>
      <w:r w:rsidRPr="004703F4">
        <w:t xml:space="preserve"> 2013.</w:t>
      </w:r>
    </w:p>
    <w:p w:rsidR="001C150F" w:rsidRPr="004703F4" w:rsidRDefault="001C150F" w:rsidP="001C150F">
      <w:pPr>
        <w:numPr>
          <w:ilvl w:val="0"/>
          <w:numId w:val="10"/>
        </w:numPr>
        <w:spacing w:before="120"/>
        <w:ind w:left="714" w:hanging="357"/>
        <w:jc w:val="both"/>
      </w:pPr>
      <w:r w:rsidRPr="004703F4">
        <w:t xml:space="preserve">Rokovanie Pracovnej skupiny Odbornej komisie pre skupinu odborov </w:t>
      </w:r>
      <w:r w:rsidRPr="004703F4">
        <w:rPr>
          <w:b/>
          <w:i/>
        </w:rPr>
        <w:t>75 Pedagogické vedy, 76 Učiteľstvo</w:t>
      </w:r>
      <w:r w:rsidR="00950349" w:rsidRPr="004703F4">
        <w:t xml:space="preserve"> -</w:t>
      </w:r>
      <w:r w:rsidRPr="004703F4">
        <w:t xml:space="preserve"> </w:t>
      </w:r>
      <w:r w:rsidR="00950349" w:rsidRPr="004703F4">
        <w:t>03. júna</w:t>
      </w:r>
      <w:r w:rsidRPr="004703F4">
        <w:t xml:space="preserve"> 2013.</w:t>
      </w:r>
    </w:p>
    <w:p w:rsidR="001C150F" w:rsidRPr="004703F4" w:rsidRDefault="001C150F" w:rsidP="001C150F">
      <w:pPr>
        <w:numPr>
          <w:ilvl w:val="0"/>
          <w:numId w:val="10"/>
        </w:numPr>
        <w:spacing w:before="120"/>
        <w:ind w:left="714" w:hanging="357"/>
        <w:jc w:val="both"/>
      </w:pPr>
      <w:r w:rsidRPr="004703F4">
        <w:t>Rokovanie Odbornej komisie pre skupinu odborov</w:t>
      </w:r>
      <w:r w:rsidR="004703F4">
        <w:t xml:space="preserve"> </w:t>
      </w:r>
      <w:r w:rsidRPr="004703F4">
        <w:rPr>
          <w:b/>
          <w:i/>
        </w:rPr>
        <w:t>27 Technická chémia silikátov</w:t>
      </w:r>
      <w:r w:rsidRPr="004703F4">
        <w:t xml:space="preserve"> -</w:t>
      </w:r>
      <w:r w:rsidR="004703F4">
        <w:t xml:space="preserve"> </w:t>
      </w:r>
      <w:r w:rsidR="00950349" w:rsidRPr="004703F4">
        <w:t>05.</w:t>
      </w:r>
      <w:r w:rsidR="004703F4">
        <w:t xml:space="preserve"> </w:t>
      </w:r>
      <w:r w:rsidRPr="004703F4">
        <w:t>-</w:t>
      </w:r>
      <w:r w:rsidR="004703F4">
        <w:t xml:space="preserve"> </w:t>
      </w:r>
      <w:r w:rsidR="00950349" w:rsidRPr="004703F4">
        <w:t xml:space="preserve">06. júna </w:t>
      </w:r>
      <w:r w:rsidRPr="004703F4">
        <w:t>2013.</w:t>
      </w:r>
    </w:p>
    <w:p w:rsidR="001C150F" w:rsidRPr="004703F4" w:rsidRDefault="001C150F" w:rsidP="001C150F">
      <w:pPr>
        <w:numPr>
          <w:ilvl w:val="0"/>
          <w:numId w:val="10"/>
        </w:numPr>
        <w:spacing w:before="120"/>
        <w:ind w:left="714" w:hanging="357"/>
        <w:jc w:val="both"/>
      </w:pPr>
      <w:r w:rsidRPr="004703F4">
        <w:t>Rokovanie Odbornej komisie pre skupinu odborov</w:t>
      </w:r>
      <w:r w:rsidR="004703F4">
        <w:t xml:space="preserve"> </w:t>
      </w:r>
      <w:r w:rsidRPr="004703F4">
        <w:rPr>
          <w:b/>
          <w:i/>
        </w:rPr>
        <w:t>45 Poľnohospodárstvo, lesné hospodárstvo a rozvoj vidieka I, II</w:t>
      </w:r>
      <w:r w:rsidR="004703F4">
        <w:t xml:space="preserve"> </w:t>
      </w:r>
      <w:r w:rsidR="00950349" w:rsidRPr="004703F4">
        <w:t xml:space="preserve"> -</w:t>
      </w:r>
      <w:r w:rsidR="004703F4">
        <w:t xml:space="preserve"> </w:t>
      </w:r>
      <w:r w:rsidR="00950349" w:rsidRPr="004703F4">
        <w:t xml:space="preserve">11. - 12. júna </w:t>
      </w:r>
      <w:r w:rsidRPr="004703F4">
        <w:t>2013.</w:t>
      </w:r>
    </w:p>
    <w:p w:rsidR="001C150F" w:rsidRPr="004703F4" w:rsidRDefault="001C150F" w:rsidP="001C150F">
      <w:pPr>
        <w:numPr>
          <w:ilvl w:val="0"/>
          <w:numId w:val="10"/>
        </w:numPr>
        <w:spacing w:before="120"/>
        <w:ind w:left="714" w:hanging="357"/>
        <w:jc w:val="both"/>
      </w:pPr>
      <w:r w:rsidRPr="004703F4">
        <w:t xml:space="preserve">Rokovanie Odbornej komisie pre skupinu odborov </w:t>
      </w:r>
      <w:r w:rsidRPr="004703F4">
        <w:rPr>
          <w:b/>
          <w:i/>
        </w:rPr>
        <w:t>72 Publicistika, knihovníctvo a vedecké informácie</w:t>
      </w:r>
      <w:r w:rsidR="004703F4">
        <w:t xml:space="preserve"> </w:t>
      </w:r>
      <w:r w:rsidR="00950349" w:rsidRPr="004703F4">
        <w:t>- 25. júna</w:t>
      </w:r>
      <w:r w:rsidRPr="004703F4">
        <w:t xml:space="preserve"> 2013.</w:t>
      </w:r>
    </w:p>
    <w:p w:rsidR="001C150F" w:rsidRPr="004703F4" w:rsidRDefault="001C150F" w:rsidP="001C150F">
      <w:pPr>
        <w:numPr>
          <w:ilvl w:val="0"/>
          <w:numId w:val="10"/>
        </w:numPr>
        <w:spacing w:before="120"/>
        <w:ind w:left="714" w:hanging="357"/>
        <w:jc w:val="both"/>
      </w:pPr>
      <w:r w:rsidRPr="004703F4">
        <w:t xml:space="preserve">Rokovanie Odbornej komisie pre skupinu odborov </w:t>
      </w:r>
      <w:r w:rsidRPr="004703F4">
        <w:rPr>
          <w:b/>
          <w:i/>
        </w:rPr>
        <w:t>26</w:t>
      </w:r>
      <w:r w:rsidR="004703F4">
        <w:rPr>
          <w:b/>
          <w:i/>
        </w:rPr>
        <w:t xml:space="preserve"> </w:t>
      </w:r>
      <w:r w:rsidRPr="004703F4">
        <w:rPr>
          <w:b/>
          <w:i/>
        </w:rPr>
        <w:t>Elektrotechnika</w:t>
      </w:r>
      <w:r w:rsidR="00950349" w:rsidRPr="004703F4">
        <w:t xml:space="preserve"> - 11. septembra</w:t>
      </w:r>
      <w:r w:rsidRPr="004703F4">
        <w:t xml:space="preserve"> 2013.</w:t>
      </w:r>
    </w:p>
    <w:p w:rsidR="001C150F" w:rsidRPr="004703F4" w:rsidRDefault="001C150F" w:rsidP="001C150F">
      <w:pPr>
        <w:numPr>
          <w:ilvl w:val="0"/>
          <w:numId w:val="10"/>
        </w:numPr>
        <w:spacing w:before="120"/>
        <w:ind w:left="714" w:hanging="357"/>
        <w:jc w:val="both"/>
      </w:pPr>
      <w:r w:rsidRPr="004703F4">
        <w:t xml:space="preserve">Rokovanie Odbornej komisie pre skupinu odborov </w:t>
      </w:r>
      <w:r w:rsidRPr="004703F4">
        <w:rPr>
          <w:b/>
          <w:i/>
        </w:rPr>
        <w:t>34</w:t>
      </w:r>
      <w:r w:rsidR="004703F4">
        <w:rPr>
          <w:b/>
          <w:i/>
        </w:rPr>
        <w:t xml:space="preserve"> </w:t>
      </w:r>
      <w:r w:rsidRPr="004703F4">
        <w:rPr>
          <w:b/>
          <w:i/>
        </w:rPr>
        <w:t>Polygrafia a médiá</w:t>
      </w:r>
      <w:r w:rsidR="00950349" w:rsidRPr="004703F4">
        <w:t xml:space="preserve"> - 15. septembra</w:t>
      </w:r>
      <w:r w:rsidRPr="004703F4">
        <w:t xml:space="preserve"> 2013.</w:t>
      </w:r>
    </w:p>
    <w:p w:rsidR="001C150F" w:rsidRPr="004703F4" w:rsidRDefault="001C150F" w:rsidP="001C150F">
      <w:pPr>
        <w:numPr>
          <w:ilvl w:val="0"/>
          <w:numId w:val="10"/>
        </w:numPr>
        <w:spacing w:before="120"/>
        <w:ind w:left="714" w:hanging="357"/>
        <w:jc w:val="both"/>
      </w:pPr>
      <w:r w:rsidRPr="004703F4">
        <w:t xml:space="preserve">Rokovanie Odbornej komisie pre skupinu odborov </w:t>
      </w:r>
      <w:r w:rsidRPr="004703F4">
        <w:rPr>
          <w:b/>
          <w:i/>
        </w:rPr>
        <w:t>72 Publicistika, knihovníctvo a vedecké informácie</w:t>
      </w:r>
      <w:r w:rsidR="004703F4">
        <w:t xml:space="preserve"> </w:t>
      </w:r>
      <w:r w:rsidR="00950349" w:rsidRPr="004703F4">
        <w:t>- 25. septembra</w:t>
      </w:r>
      <w:r w:rsidRPr="004703F4">
        <w:t xml:space="preserve"> 2013.</w:t>
      </w:r>
    </w:p>
    <w:p w:rsidR="001C150F" w:rsidRPr="004703F4" w:rsidRDefault="001C150F" w:rsidP="001C150F">
      <w:pPr>
        <w:numPr>
          <w:ilvl w:val="0"/>
          <w:numId w:val="10"/>
        </w:numPr>
        <w:spacing w:before="120"/>
        <w:ind w:left="714" w:hanging="357"/>
        <w:jc w:val="both"/>
      </w:pPr>
      <w:r w:rsidRPr="004703F4">
        <w:t xml:space="preserve">Rokovanie Odbornej komisie pre skupinu odborov </w:t>
      </w:r>
      <w:r w:rsidRPr="004703F4">
        <w:rPr>
          <w:b/>
          <w:i/>
        </w:rPr>
        <w:t>75 Pedagogické vedy, 76 Učiteľstvo</w:t>
      </w:r>
      <w:r w:rsidR="00950349" w:rsidRPr="004703F4">
        <w:t xml:space="preserve"> -</w:t>
      </w:r>
      <w:r w:rsidRPr="004703F4">
        <w:t xml:space="preserve"> </w:t>
      </w:r>
      <w:r w:rsidR="00950349" w:rsidRPr="004703F4">
        <w:t>03. októbra</w:t>
      </w:r>
      <w:r w:rsidRPr="004703F4">
        <w:t xml:space="preserve"> 2013.</w:t>
      </w:r>
    </w:p>
    <w:p w:rsidR="001C150F" w:rsidRPr="004703F4" w:rsidRDefault="001C150F" w:rsidP="001C150F">
      <w:pPr>
        <w:numPr>
          <w:ilvl w:val="0"/>
          <w:numId w:val="10"/>
        </w:numPr>
        <w:spacing w:before="120"/>
        <w:ind w:left="714" w:hanging="357"/>
        <w:jc w:val="both"/>
      </w:pPr>
      <w:r w:rsidRPr="004703F4">
        <w:t xml:space="preserve">Rokovanie Odbornej komisie pre skupinu odborov </w:t>
      </w:r>
      <w:r w:rsidRPr="004703F4">
        <w:rPr>
          <w:b/>
          <w:i/>
        </w:rPr>
        <w:t>82 Umenie</w:t>
      </w:r>
      <w:r w:rsidR="00862130" w:rsidRPr="004703F4">
        <w:rPr>
          <w:b/>
          <w:i/>
        </w:rPr>
        <w:t xml:space="preserve"> a</w:t>
      </w:r>
      <w:r w:rsidR="004703F4">
        <w:rPr>
          <w:b/>
          <w:i/>
        </w:rPr>
        <w:t xml:space="preserve"> </w:t>
      </w:r>
      <w:r w:rsidR="00862130" w:rsidRPr="004703F4">
        <w:rPr>
          <w:b/>
          <w:i/>
        </w:rPr>
        <w:t>umeleckoremeselná tvorba I -</w:t>
      </w:r>
      <w:r w:rsidRPr="004703F4">
        <w:rPr>
          <w:b/>
          <w:i/>
        </w:rPr>
        <w:t xml:space="preserve"> Konzervatória </w:t>
      </w:r>
      <w:r w:rsidR="00950349" w:rsidRPr="004703F4">
        <w:t>-</w:t>
      </w:r>
      <w:r w:rsidR="004703F4">
        <w:t xml:space="preserve"> </w:t>
      </w:r>
      <w:r w:rsidR="00950349" w:rsidRPr="004703F4">
        <w:t>15. októbra</w:t>
      </w:r>
      <w:r w:rsidRPr="004703F4">
        <w:t xml:space="preserve"> 2013.</w:t>
      </w:r>
    </w:p>
    <w:p w:rsidR="001C150F" w:rsidRPr="004703F4" w:rsidRDefault="001C150F" w:rsidP="001C150F">
      <w:pPr>
        <w:numPr>
          <w:ilvl w:val="0"/>
          <w:numId w:val="10"/>
        </w:numPr>
        <w:spacing w:before="120"/>
        <w:ind w:left="714" w:hanging="357"/>
        <w:jc w:val="both"/>
      </w:pPr>
      <w:r w:rsidRPr="004703F4">
        <w:t>Rokovanie Pracovnej skupiny Odbornej komisie pre skupinu odborov</w:t>
      </w:r>
      <w:r w:rsidR="004703F4">
        <w:t xml:space="preserve"> </w:t>
      </w:r>
      <w:r w:rsidRPr="004703F4">
        <w:rPr>
          <w:b/>
          <w:i/>
        </w:rPr>
        <w:t>82, 85 Umenie a</w:t>
      </w:r>
      <w:r w:rsidR="004703F4">
        <w:rPr>
          <w:b/>
          <w:i/>
        </w:rPr>
        <w:t xml:space="preserve"> </w:t>
      </w:r>
      <w:r w:rsidRPr="004703F4">
        <w:rPr>
          <w:b/>
          <w:i/>
        </w:rPr>
        <w:t>umeleckoremeselná tvorba I, II</w:t>
      </w:r>
      <w:r w:rsidR="004703F4">
        <w:t xml:space="preserve"> </w:t>
      </w:r>
      <w:r w:rsidR="00950349" w:rsidRPr="004703F4">
        <w:t>- 16. októbra</w:t>
      </w:r>
      <w:r w:rsidRPr="004703F4">
        <w:t xml:space="preserve"> 2013.</w:t>
      </w:r>
    </w:p>
    <w:p w:rsidR="001C150F" w:rsidRPr="004703F4" w:rsidRDefault="001C150F" w:rsidP="001C150F">
      <w:pPr>
        <w:numPr>
          <w:ilvl w:val="0"/>
          <w:numId w:val="10"/>
        </w:numPr>
        <w:spacing w:before="120"/>
        <w:ind w:left="714" w:hanging="357"/>
        <w:jc w:val="both"/>
      </w:pPr>
      <w:r w:rsidRPr="004703F4">
        <w:t xml:space="preserve">Rokovanie Odbornej komisie pre skupinu odborov </w:t>
      </w:r>
      <w:r w:rsidRPr="004703F4">
        <w:rPr>
          <w:b/>
          <w:i/>
        </w:rPr>
        <w:t>82, 85 Umenie a umeleckoremeselná tvorba</w:t>
      </w:r>
      <w:r w:rsidR="004703F4">
        <w:rPr>
          <w:b/>
          <w:i/>
        </w:rPr>
        <w:t xml:space="preserve"> </w:t>
      </w:r>
      <w:r w:rsidRPr="004703F4">
        <w:rPr>
          <w:b/>
          <w:i/>
        </w:rPr>
        <w:t>I, II</w:t>
      </w:r>
      <w:r w:rsidR="004703F4">
        <w:rPr>
          <w:b/>
          <w:i/>
        </w:rPr>
        <w:t xml:space="preserve"> </w:t>
      </w:r>
      <w:r w:rsidR="00950349" w:rsidRPr="004703F4">
        <w:t>- 22. októbra</w:t>
      </w:r>
      <w:r w:rsidRPr="004703F4">
        <w:t xml:space="preserve"> 2013.</w:t>
      </w:r>
    </w:p>
    <w:p w:rsidR="001C150F" w:rsidRPr="004703F4" w:rsidRDefault="001C150F" w:rsidP="001C150F">
      <w:pPr>
        <w:numPr>
          <w:ilvl w:val="0"/>
          <w:numId w:val="10"/>
        </w:numPr>
        <w:spacing w:before="120"/>
        <w:ind w:left="714" w:hanging="357"/>
        <w:jc w:val="both"/>
      </w:pPr>
      <w:r w:rsidRPr="004703F4">
        <w:t>Rokovanie Pracovnej skupiny Odbornej komisie pre skupinu odborov</w:t>
      </w:r>
      <w:r w:rsidR="004703F4">
        <w:t xml:space="preserve"> </w:t>
      </w:r>
      <w:r w:rsidRPr="004703F4">
        <w:rPr>
          <w:b/>
          <w:i/>
        </w:rPr>
        <w:t>82, 85 Umenie a</w:t>
      </w:r>
      <w:r w:rsidR="004703F4">
        <w:rPr>
          <w:b/>
          <w:i/>
        </w:rPr>
        <w:t xml:space="preserve"> </w:t>
      </w:r>
      <w:r w:rsidRPr="004703F4">
        <w:rPr>
          <w:b/>
          <w:i/>
        </w:rPr>
        <w:t>umeleckoremeselná tvorba I, II</w:t>
      </w:r>
      <w:r w:rsidR="00950349" w:rsidRPr="004703F4">
        <w:t xml:space="preserve"> - 25. októbra</w:t>
      </w:r>
      <w:r w:rsidRPr="004703F4">
        <w:t xml:space="preserve"> 2013.</w:t>
      </w:r>
    </w:p>
    <w:p w:rsidR="001C150F" w:rsidRPr="004703F4" w:rsidRDefault="001C150F" w:rsidP="001C150F">
      <w:pPr>
        <w:numPr>
          <w:ilvl w:val="0"/>
          <w:numId w:val="10"/>
        </w:numPr>
        <w:spacing w:before="120"/>
        <w:ind w:left="714" w:hanging="357"/>
        <w:jc w:val="both"/>
      </w:pPr>
      <w:r w:rsidRPr="004703F4">
        <w:t>Rokovanie Pracovnej skupiny Odbornej komisie</w:t>
      </w:r>
      <w:r w:rsidR="004703F4">
        <w:t xml:space="preserve"> </w:t>
      </w:r>
      <w:r w:rsidRPr="004703F4">
        <w:t xml:space="preserve">pre skupinu odborov </w:t>
      </w:r>
      <w:r w:rsidRPr="004703F4">
        <w:rPr>
          <w:b/>
          <w:i/>
        </w:rPr>
        <w:t xml:space="preserve">28 Technická a aplikovaná chémia </w:t>
      </w:r>
      <w:r w:rsidR="00950349" w:rsidRPr="004703F4">
        <w:t>- 15. novembra</w:t>
      </w:r>
      <w:r w:rsidRPr="004703F4">
        <w:t xml:space="preserve"> 2013.</w:t>
      </w:r>
    </w:p>
    <w:p w:rsidR="001C150F" w:rsidRPr="004703F4" w:rsidRDefault="001C150F" w:rsidP="001C150F">
      <w:pPr>
        <w:numPr>
          <w:ilvl w:val="0"/>
          <w:numId w:val="10"/>
        </w:numPr>
        <w:spacing w:before="120"/>
        <w:ind w:left="714" w:hanging="357"/>
        <w:jc w:val="both"/>
      </w:pPr>
      <w:r w:rsidRPr="004703F4">
        <w:lastRenderedPageBreak/>
        <w:t>Rokovanie Pracovnej skupiny Odbornej komisie pre skupinu odborov</w:t>
      </w:r>
      <w:r w:rsidR="004703F4">
        <w:t xml:space="preserve"> </w:t>
      </w:r>
      <w:r w:rsidRPr="004703F4">
        <w:rPr>
          <w:b/>
          <w:i/>
        </w:rPr>
        <w:t>82, 85 Umenie a</w:t>
      </w:r>
      <w:r w:rsidR="004703F4">
        <w:rPr>
          <w:b/>
          <w:i/>
        </w:rPr>
        <w:t xml:space="preserve"> </w:t>
      </w:r>
      <w:r w:rsidRPr="004703F4">
        <w:rPr>
          <w:b/>
          <w:i/>
        </w:rPr>
        <w:t>umeleckoremeselná tvorba I, II</w:t>
      </w:r>
      <w:r w:rsidR="00950349" w:rsidRPr="004703F4">
        <w:t xml:space="preserve"> -</w:t>
      </w:r>
      <w:r w:rsidR="004703F4">
        <w:t xml:space="preserve"> </w:t>
      </w:r>
      <w:r w:rsidR="00950349" w:rsidRPr="004703F4">
        <w:t>21. novembra</w:t>
      </w:r>
      <w:r w:rsidRPr="004703F4">
        <w:t xml:space="preserve"> 2013.</w:t>
      </w:r>
    </w:p>
    <w:p w:rsidR="001C150F" w:rsidRPr="004703F4" w:rsidRDefault="001C150F" w:rsidP="001C150F">
      <w:pPr>
        <w:numPr>
          <w:ilvl w:val="0"/>
          <w:numId w:val="10"/>
        </w:numPr>
        <w:spacing w:before="120"/>
        <w:ind w:left="714" w:hanging="357"/>
        <w:jc w:val="both"/>
      </w:pPr>
      <w:r w:rsidRPr="004703F4">
        <w:t xml:space="preserve">Rokovanie Pracovnej skupiny Odbornej komisie pre skupinu odborov </w:t>
      </w:r>
      <w:r w:rsidRPr="004703F4">
        <w:rPr>
          <w:b/>
          <w:i/>
        </w:rPr>
        <w:t>37 Doprava, pošty a telekomunikácie</w:t>
      </w:r>
      <w:r w:rsidR="004703F4">
        <w:t xml:space="preserve"> </w:t>
      </w:r>
      <w:r w:rsidR="00950349" w:rsidRPr="004703F4">
        <w:t>- 11. decembra</w:t>
      </w:r>
      <w:r w:rsidRPr="004703F4">
        <w:t xml:space="preserve"> 2013</w:t>
      </w:r>
    </w:p>
    <w:p w:rsidR="001C150F" w:rsidRPr="004703F4" w:rsidRDefault="001C150F" w:rsidP="001C150F">
      <w:pPr>
        <w:numPr>
          <w:ilvl w:val="0"/>
          <w:numId w:val="10"/>
        </w:numPr>
        <w:spacing w:before="120"/>
        <w:ind w:left="714" w:hanging="357"/>
        <w:jc w:val="both"/>
      </w:pPr>
      <w:r w:rsidRPr="004703F4">
        <w:t>Rokovanie Pracovnej skupiny Odbornej komisie pre skupinu odborov</w:t>
      </w:r>
      <w:r w:rsidR="004703F4">
        <w:t xml:space="preserve"> </w:t>
      </w:r>
      <w:r w:rsidRPr="004703F4">
        <w:rPr>
          <w:b/>
          <w:i/>
        </w:rPr>
        <w:t>82, 85 Umenie a</w:t>
      </w:r>
      <w:r w:rsidR="004703F4">
        <w:rPr>
          <w:b/>
          <w:i/>
        </w:rPr>
        <w:t xml:space="preserve"> </w:t>
      </w:r>
      <w:r w:rsidRPr="004703F4">
        <w:rPr>
          <w:b/>
          <w:i/>
        </w:rPr>
        <w:t>umeleckoremeselná tvorba I, II</w:t>
      </w:r>
      <w:r w:rsidR="00950349" w:rsidRPr="004703F4">
        <w:t xml:space="preserve"> - 11. decembra</w:t>
      </w:r>
      <w:r w:rsidR="004703F4">
        <w:t xml:space="preserve"> </w:t>
      </w:r>
      <w:r w:rsidRPr="004703F4">
        <w:t>2013.</w:t>
      </w:r>
    </w:p>
    <w:p w:rsidR="00560C40" w:rsidRPr="004703F4" w:rsidRDefault="001C150F" w:rsidP="001C150F">
      <w:pPr>
        <w:pStyle w:val="Odsekzoznamu"/>
        <w:numPr>
          <w:ilvl w:val="0"/>
          <w:numId w:val="12"/>
        </w:numPr>
        <w:spacing w:before="120"/>
        <w:ind w:left="714" w:hanging="357"/>
        <w:contextualSpacing w:val="0"/>
      </w:pPr>
      <w:r w:rsidRPr="004703F4">
        <w:t xml:space="preserve">Rokovanie Odbornej komisie pre skupinu odborov </w:t>
      </w:r>
      <w:r w:rsidRPr="004703F4">
        <w:rPr>
          <w:b/>
          <w:i/>
        </w:rPr>
        <w:t>82 Umenie</w:t>
      </w:r>
      <w:r w:rsidR="00862130" w:rsidRPr="004703F4">
        <w:rPr>
          <w:b/>
          <w:i/>
        </w:rPr>
        <w:t xml:space="preserve"> a</w:t>
      </w:r>
      <w:r w:rsidR="004703F4">
        <w:rPr>
          <w:b/>
          <w:i/>
        </w:rPr>
        <w:t xml:space="preserve"> </w:t>
      </w:r>
      <w:r w:rsidR="00862130" w:rsidRPr="004703F4">
        <w:rPr>
          <w:b/>
          <w:i/>
        </w:rPr>
        <w:t>umeleckoremeselná tvorba I -</w:t>
      </w:r>
      <w:r w:rsidRPr="004703F4">
        <w:rPr>
          <w:b/>
          <w:i/>
        </w:rPr>
        <w:t xml:space="preserve"> Konzervatória </w:t>
      </w:r>
      <w:r w:rsidR="00950349" w:rsidRPr="004703F4">
        <w:t>-</w:t>
      </w:r>
      <w:r w:rsidR="004703F4">
        <w:t xml:space="preserve"> </w:t>
      </w:r>
      <w:r w:rsidR="00950349" w:rsidRPr="004703F4">
        <w:t>11</w:t>
      </w:r>
      <w:bookmarkStart w:id="0" w:name="_GoBack"/>
      <w:bookmarkEnd w:id="0"/>
      <w:r w:rsidR="00950349" w:rsidRPr="004703F4">
        <w:t>. decembra</w:t>
      </w:r>
      <w:r w:rsidRPr="004703F4">
        <w:t xml:space="preserve"> 2013.</w:t>
      </w:r>
    </w:p>
    <w:sectPr w:rsidR="00560C40" w:rsidRPr="004703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023" w:rsidRDefault="004D6023" w:rsidP="001C11F1">
      <w:r>
        <w:separator/>
      </w:r>
    </w:p>
  </w:endnote>
  <w:endnote w:type="continuationSeparator" w:id="0">
    <w:p w:rsidR="004D6023" w:rsidRDefault="004D6023" w:rsidP="001C1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9903733"/>
      <w:docPartObj>
        <w:docPartGallery w:val="Page Numbers (Bottom of Page)"/>
        <w:docPartUnique/>
      </w:docPartObj>
    </w:sdtPr>
    <w:sdtEndPr/>
    <w:sdtContent>
      <w:p w:rsidR="001C11F1" w:rsidRDefault="001C11F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523">
          <w:rPr>
            <w:noProof/>
          </w:rPr>
          <w:t>8</w:t>
        </w:r>
        <w:r>
          <w:fldChar w:fldCharType="end"/>
        </w:r>
      </w:p>
    </w:sdtContent>
  </w:sdt>
  <w:p w:rsidR="001C11F1" w:rsidRDefault="001C11F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023" w:rsidRDefault="004D6023" w:rsidP="001C11F1">
      <w:r>
        <w:separator/>
      </w:r>
    </w:p>
  </w:footnote>
  <w:footnote w:type="continuationSeparator" w:id="0">
    <w:p w:rsidR="004D6023" w:rsidRDefault="004D6023" w:rsidP="001C11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0E40"/>
    <w:multiLevelType w:val="multilevel"/>
    <w:tmpl w:val="C2EA13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D74110"/>
    <w:multiLevelType w:val="hybridMultilevel"/>
    <w:tmpl w:val="F192FBC2"/>
    <w:lvl w:ilvl="0" w:tplc="E3C0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209"/>
    <w:multiLevelType w:val="multilevel"/>
    <w:tmpl w:val="434AC78A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37E7D23"/>
    <w:multiLevelType w:val="multilevel"/>
    <w:tmpl w:val="BF440E7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F077FC"/>
    <w:multiLevelType w:val="multilevel"/>
    <w:tmpl w:val="2E7EFED8"/>
    <w:lvl w:ilvl="0">
      <w:start w:val="2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A224AAA"/>
    <w:multiLevelType w:val="multilevel"/>
    <w:tmpl w:val="8272E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1C56438E"/>
    <w:multiLevelType w:val="multilevel"/>
    <w:tmpl w:val="8038439C"/>
    <w:lvl w:ilvl="0">
      <w:start w:val="2"/>
      <w:numFmt w:val="none"/>
      <w:lvlText w:val="3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EC75F4C"/>
    <w:multiLevelType w:val="multilevel"/>
    <w:tmpl w:val="7E2AA1C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201033A8"/>
    <w:multiLevelType w:val="hybridMultilevel"/>
    <w:tmpl w:val="C54CA908"/>
    <w:lvl w:ilvl="0" w:tplc="041B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AB78DA"/>
    <w:multiLevelType w:val="multilevel"/>
    <w:tmpl w:val="05D05B70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5210A84"/>
    <w:multiLevelType w:val="multilevel"/>
    <w:tmpl w:val="010468FC"/>
    <w:lvl w:ilvl="0">
      <w:start w:val="2"/>
      <w:numFmt w:val="none"/>
      <w:lvlText w:val="3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370456E3"/>
    <w:multiLevelType w:val="multilevel"/>
    <w:tmpl w:val="01FEB8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38D16572"/>
    <w:multiLevelType w:val="multilevel"/>
    <w:tmpl w:val="7E2AA1C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3FF67384"/>
    <w:multiLevelType w:val="hybridMultilevel"/>
    <w:tmpl w:val="6392667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3CCE7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F56378"/>
    <w:multiLevelType w:val="multilevel"/>
    <w:tmpl w:val="C4B625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535A6B5F"/>
    <w:multiLevelType w:val="multilevel"/>
    <w:tmpl w:val="C846C8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16">
    <w:nsid w:val="585A4A81"/>
    <w:multiLevelType w:val="hybridMultilevel"/>
    <w:tmpl w:val="1B865336"/>
    <w:lvl w:ilvl="0" w:tplc="3A6473AC">
      <w:start w:val="5"/>
      <w:numFmt w:val="bullet"/>
      <w:lvlText w:val="-"/>
      <w:lvlJc w:val="left"/>
      <w:pPr>
        <w:tabs>
          <w:tab w:val="num" w:pos="1199"/>
        </w:tabs>
        <w:ind w:left="1199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79"/>
        </w:tabs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99"/>
        </w:tabs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719"/>
        </w:tabs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439"/>
        </w:tabs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159"/>
        </w:tabs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79"/>
        </w:tabs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99"/>
        </w:tabs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319"/>
        </w:tabs>
        <w:ind w:left="7319" w:hanging="360"/>
      </w:pPr>
      <w:rPr>
        <w:rFonts w:ascii="Wingdings" w:hAnsi="Wingdings" w:hint="default"/>
      </w:rPr>
    </w:lvl>
  </w:abstractNum>
  <w:abstractNum w:abstractNumId="17">
    <w:nsid w:val="5AE24E39"/>
    <w:multiLevelType w:val="hybridMultilevel"/>
    <w:tmpl w:val="BBDA2E3C"/>
    <w:lvl w:ilvl="0" w:tplc="891EE50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61606F53"/>
    <w:multiLevelType w:val="hybridMultilevel"/>
    <w:tmpl w:val="2F7C134A"/>
    <w:lvl w:ilvl="0" w:tplc="C5C0D54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D041AA"/>
    <w:multiLevelType w:val="hybridMultilevel"/>
    <w:tmpl w:val="B4BC12F4"/>
    <w:lvl w:ilvl="0" w:tplc="F2B0FE0C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5F52E6"/>
    <w:multiLevelType w:val="multilevel"/>
    <w:tmpl w:val="020A9C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16"/>
  </w:num>
  <w:num w:numId="9">
    <w:abstractNumId w:val="9"/>
  </w:num>
  <w:num w:numId="10">
    <w:abstractNumId w:val="1"/>
  </w:num>
  <w:num w:numId="11">
    <w:abstractNumId w:val="17"/>
  </w:num>
  <w:num w:numId="12">
    <w:abstractNumId w:val="19"/>
  </w:num>
  <w:num w:numId="13">
    <w:abstractNumId w:val="12"/>
  </w:num>
  <w:num w:numId="14">
    <w:abstractNumId w:val="4"/>
  </w:num>
  <w:num w:numId="15">
    <w:abstractNumId w:val="14"/>
  </w:num>
  <w:num w:numId="16">
    <w:abstractNumId w:val="6"/>
  </w:num>
  <w:num w:numId="17">
    <w:abstractNumId w:val="10"/>
  </w:num>
  <w:num w:numId="18">
    <w:abstractNumId w:val="0"/>
  </w:num>
  <w:num w:numId="19">
    <w:abstractNumId w:val="11"/>
  </w:num>
  <w:num w:numId="20">
    <w:abstractNumId w:val="2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FAD"/>
    <w:rsid w:val="00002B4E"/>
    <w:rsid w:val="00070EC4"/>
    <w:rsid w:val="00072849"/>
    <w:rsid w:val="00143CF2"/>
    <w:rsid w:val="00160C0C"/>
    <w:rsid w:val="001B397A"/>
    <w:rsid w:val="001C11F1"/>
    <w:rsid w:val="001C150F"/>
    <w:rsid w:val="00211DB6"/>
    <w:rsid w:val="00216762"/>
    <w:rsid w:val="00237449"/>
    <w:rsid w:val="00257C7B"/>
    <w:rsid w:val="002E4523"/>
    <w:rsid w:val="002E65FA"/>
    <w:rsid w:val="00326A2E"/>
    <w:rsid w:val="003517B6"/>
    <w:rsid w:val="003775A2"/>
    <w:rsid w:val="00392891"/>
    <w:rsid w:val="003F6602"/>
    <w:rsid w:val="00410F09"/>
    <w:rsid w:val="00426B8F"/>
    <w:rsid w:val="004703F4"/>
    <w:rsid w:val="004D6023"/>
    <w:rsid w:val="004D66F1"/>
    <w:rsid w:val="004F310C"/>
    <w:rsid w:val="005078FD"/>
    <w:rsid w:val="00550503"/>
    <w:rsid w:val="00560C40"/>
    <w:rsid w:val="00566256"/>
    <w:rsid w:val="00586538"/>
    <w:rsid w:val="005D3634"/>
    <w:rsid w:val="005F39E2"/>
    <w:rsid w:val="00651E4B"/>
    <w:rsid w:val="00654ADD"/>
    <w:rsid w:val="006B2A1E"/>
    <w:rsid w:val="006C40F1"/>
    <w:rsid w:val="007222EF"/>
    <w:rsid w:val="0084129E"/>
    <w:rsid w:val="00862130"/>
    <w:rsid w:val="008A2D6B"/>
    <w:rsid w:val="00950349"/>
    <w:rsid w:val="009A4191"/>
    <w:rsid w:val="009F3B9C"/>
    <w:rsid w:val="009F6921"/>
    <w:rsid w:val="00AF6374"/>
    <w:rsid w:val="00B4296E"/>
    <w:rsid w:val="00BF4098"/>
    <w:rsid w:val="00C47D37"/>
    <w:rsid w:val="00CA0737"/>
    <w:rsid w:val="00CB5DC1"/>
    <w:rsid w:val="00D03025"/>
    <w:rsid w:val="00D82FAD"/>
    <w:rsid w:val="00D95B75"/>
    <w:rsid w:val="00E07B74"/>
    <w:rsid w:val="00E577E6"/>
    <w:rsid w:val="00F2129A"/>
    <w:rsid w:val="00F45BBB"/>
    <w:rsid w:val="00FA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C1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C150F"/>
    <w:pPr>
      <w:keepNext/>
      <w:outlineLvl w:val="1"/>
    </w:pPr>
    <w:rPr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1C150F"/>
    <w:rPr>
      <w:rFonts w:ascii="Times New Roman" w:eastAsia="Times New Roman" w:hAnsi="Times New Roman" w:cs="Times New Roman"/>
      <w:sz w:val="24"/>
      <w:szCs w:val="24"/>
      <w:u w:val="single"/>
      <w:lang w:eastAsia="sk-SK"/>
    </w:rPr>
  </w:style>
  <w:style w:type="character" w:styleId="Hypertextovprepojenie">
    <w:name w:val="Hyperlink"/>
    <w:rsid w:val="001C150F"/>
    <w:rPr>
      <w:color w:val="0000FF"/>
      <w:u w:val="single"/>
    </w:rPr>
  </w:style>
  <w:style w:type="paragraph" w:styleId="Nzov">
    <w:name w:val="Title"/>
    <w:basedOn w:val="Normlny"/>
    <w:link w:val="NzovChar"/>
    <w:qFormat/>
    <w:rsid w:val="001C150F"/>
    <w:pPr>
      <w:jc w:val="center"/>
    </w:pPr>
    <w:rPr>
      <w:rFonts w:ascii="Tahoma" w:hAnsi="Tahoma" w:cs="Tahoma"/>
      <w:b/>
      <w:bCs/>
      <w:color w:val="000000"/>
      <w:sz w:val="32"/>
      <w:lang w:eastAsia="cs-CZ"/>
    </w:rPr>
  </w:style>
  <w:style w:type="character" w:customStyle="1" w:styleId="NzovChar">
    <w:name w:val="Názov Char"/>
    <w:basedOn w:val="Predvolenpsmoodseku"/>
    <w:link w:val="Nzov"/>
    <w:rsid w:val="001C150F"/>
    <w:rPr>
      <w:rFonts w:ascii="Tahoma" w:eastAsia="Times New Roman" w:hAnsi="Tahoma" w:cs="Tahoma"/>
      <w:b/>
      <w:bCs/>
      <w:color w:val="000000"/>
      <w:sz w:val="32"/>
      <w:szCs w:val="24"/>
      <w:lang w:eastAsia="cs-CZ"/>
    </w:rPr>
  </w:style>
  <w:style w:type="paragraph" w:styleId="Normlnywebov">
    <w:name w:val="Normal (Web)"/>
    <w:basedOn w:val="Normlny"/>
    <w:uiPriority w:val="99"/>
    <w:unhideWhenUsed/>
    <w:rsid w:val="001C150F"/>
  </w:style>
  <w:style w:type="paragraph" w:styleId="Zarkazkladnhotextu">
    <w:name w:val="Body Text Indent"/>
    <w:basedOn w:val="Normlny"/>
    <w:link w:val="ZarkazkladnhotextuChar"/>
    <w:rsid w:val="001C150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1C150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1C150F"/>
    <w:pPr>
      <w:ind w:left="720"/>
      <w:contextualSpacing/>
    </w:pPr>
  </w:style>
  <w:style w:type="paragraph" w:styleId="Zarkazkladnhotextu2">
    <w:name w:val="Body Text Indent 2"/>
    <w:basedOn w:val="Normlny"/>
    <w:link w:val="Zarkazkladnhotextu2Char"/>
    <w:uiPriority w:val="99"/>
    <w:unhideWhenUsed/>
    <w:rsid w:val="00257C7B"/>
    <w:pPr>
      <w:ind w:left="357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57C7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C11F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C11F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C11F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C11F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3F660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F660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F660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660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660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F66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6602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C1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C150F"/>
    <w:pPr>
      <w:keepNext/>
      <w:outlineLvl w:val="1"/>
    </w:pPr>
    <w:rPr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1C150F"/>
    <w:rPr>
      <w:rFonts w:ascii="Times New Roman" w:eastAsia="Times New Roman" w:hAnsi="Times New Roman" w:cs="Times New Roman"/>
      <w:sz w:val="24"/>
      <w:szCs w:val="24"/>
      <w:u w:val="single"/>
      <w:lang w:eastAsia="sk-SK"/>
    </w:rPr>
  </w:style>
  <w:style w:type="character" w:styleId="Hypertextovprepojenie">
    <w:name w:val="Hyperlink"/>
    <w:rsid w:val="001C150F"/>
    <w:rPr>
      <w:color w:val="0000FF"/>
      <w:u w:val="single"/>
    </w:rPr>
  </w:style>
  <w:style w:type="paragraph" w:styleId="Nzov">
    <w:name w:val="Title"/>
    <w:basedOn w:val="Normlny"/>
    <w:link w:val="NzovChar"/>
    <w:qFormat/>
    <w:rsid w:val="001C150F"/>
    <w:pPr>
      <w:jc w:val="center"/>
    </w:pPr>
    <w:rPr>
      <w:rFonts w:ascii="Tahoma" w:hAnsi="Tahoma" w:cs="Tahoma"/>
      <w:b/>
      <w:bCs/>
      <w:color w:val="000000"/>
      <w:sz w:val="32"/>
      <w:lang w:eastAsia="cs-CZ"/>
    </w:rPr>
  </w:style>
  <w:style w:type="character" w:customStyle="1" w:styleId="NzovChar">
    <w:name w:val="Názov Char"/>
    <w:basedOn w:val="Predvolenpsmoodseku"/>
    <w:link w:val="Nzov"/>
    <w:rsid w:val="001C150F"/>
    <w:rPr>
      <w:rFonts w:ascii="Tahoma" w:eastAsia="Times New Roman" w:hAnsi="Tahoma" w:cs="Tahoma"/>
      <w:b/>
      <w:bCs/>
      <w:color w:val="000000"/>
      <w:sz w:val="32"/>
      <w:szCs w:val="24"/>
      <w:lang w:eastAsia="cs-CZ"/>
    </w:rPr>
  </w:style>
  <w:style w:type="paragraph" w:styleId="Normlnywebov">
    <w:name w:val="Normal (Web)"/>
    <w:basedOn w:val="Normlny"/>
    <w:uiPriority w:val="99"/>
    <w:unhideWhenUsed/>
    <w:rsid w:val="001C150F"/>
  </w:style>
  <w:style w:type="paragraph" w:styleId="Zarkazkladnhotextu">
    <w:name w:val="Body Text Indent"/>
    <w:basedOn w:val="Normlny"/>
    <w:link w:val="ZarkazkladnhotextuChar"/>
    <w:rsid w:val="001C150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1C150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1C150F"/>
    <w:pPr>
      <w:ind w:left="720"/>
      <w:contextualSpacing/>
    </w:pPr>
  </w:style>
  <w:style w:type="paragraph" w:styleId="Zarkazkladnhotextu2">
    <w:name w:val="Body Text Indent 2"/>
    <w:basedOn w:val="Normlny"/>
    <w:link w:val="Zarkazkladnhotextu2Char"/>
    <w:uiPriority w:val="99"/>
    <w:unhideWhenUsed/>
    <w:rsid w:val="00257C7B"/>
    <w:pPr>
      <w:ind w:left="357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57C7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C11F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C11F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C11F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C11F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3F660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F660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F660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660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660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F66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6602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0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ov@siov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2591</Words>
  <Characters>14770</Characters>
  <Application>Microsoft Office Word</Application>
  <DocSecurity>0</DocSecurity>
  <Lines>123</Lines>
  <Paragraphs>34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17327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User</cp:lastModifiedBy>
  <cp:revision>5</cp:revision>
  <dcterms:created xsi:type="dcterms:W3CDTF">2014-03-24T09:19:00Z</dcterms:created>
  <dcterms:modified xsi:type="dcterms:W3CDTF">2014-04-07T06:34:00Z</dcterms:modified>
</cp:coreProperties>
</file>