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DA" w:rsidRDefault="002E71DA" w:rsidP="006F76ED">
      <w:pPr>
        <w:pStyle w:val="Nadpis2"/>
        <w:spacing w:before="0" w:after="0"/>
        <w:jc w:val="both"/>
        <w:rPr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38"/>
      <w:bookmarkStart w:id="11" w:name="_Toc464814844"/>
      <w:bookmarkStart w:id="12" w:name="_Toc269207840"/>
    </w:p>
    <w:p w:rsidR="000B0491" w:rsidRPr="002A1BA3" w:rsidRDefault="003C5A6A" w:rsidP="00D86F43">
      <w:pPr>
        <w:pStyle w:val="Nadpis2"/>
        <w:spacing w:before="0" w:after="0"/>
        <w:rPr>
          <w:sz w:val="28"/>
          <w:szCs w:val="28"/>
        </w:rPr>
      </w:pPr>
      <w:bookmarkStart w:id="13" w:name="_Toc58833809"/>
      <w:r>
        <w:rPr>
          <w:sz w:val="36"/>
        </w:rPr>
        <w:t>Smernica</w:t>
      </w:r>
      <w:r w:rsidR="00301AF9">
        <w:rPr>
          <w:sz w:val="36"/>
        </w:rPr>
        <w:t xml:space="preserve"> </w:t>
      </w:r>
      <w:r w:rsidR="000B0491" w:rsidRPr="00301AF9">
        <w:rPr>
          <w:sz w:val="36"/>
          <w:szCs w:val="36"/>
        </w:rPr>
        <w:t>č.</w:t>
      </w:r>
      <w:r w:rsidR="00292337">
        <w:rPr>
          <w:sz w:val="36"/>
          <w:szCs w:val="36"/>
        </w:rPr>
        <w:t xml:space="preserve"> </w:t>
      </w:r>
      <w:r w:rsidR="00C41206">
        <w:rPr>
          <w:sz w:val="36"/>
          <w:szCs w:val="36"/>
        </w:rPr>
        <w:t>75</w:t>
      </w:r>
      <w:r w:rsidR="002E71DA">
        <w:rPr>
          <w:sz w:val="36"/>
          <w:szCs w:val="36"/>
        </w:rPr>
        <w:t>/</w:t>
      </w:r>
      <w:r w:rsidR="00183BBE">
        <w:rPr>
          <w:sz w:val="36"/>
        </w:rPr>
        <w:t>20</w:t>
      </w:r>
      <w:r w:rsidR="00E94B96">
        <w:rPr>
          <w:sz w:val="36"/>
        </w:rPr>
        <w:t>20</w:t>
      </w:r>
      <w:r w:rsidR="000321E5">
        <w:rPr>
          <w:sz w:val="36"/>
        </w:rPr>
        <w:t>,</w:t>
      </w:r>
      <w:r w:rsidR="000B0491" w:rsidRPr="00301AF9">
        <w:br/>
      </w:r>
      <w:bookmarkEnd w:id="0"/>
      <w:bookmarkEnd w:id="1"/>
      <w:bookmarkEnd w:id="2"/>
      <w:bookmarkEnd w:id="3"/>
      <w:r w:rsidR="000B0491" w:rsidRPr="00301AF9"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r w:rsidRPr="00C97A14">
        <w:rPr>
          <w:bCs w:val="0"/>
          <w:sz w:val="28"/>
          <w:szCs w:val="28"/>
        </w:rPr>
        <w:t>ktor</w:t>
      </w:r>
      <w:r>
        <w:rPr>
          <w:bCs w:val="0"/>
          <w:sz w:val="28"/>
          <w:szCs w:val="28"/>
        </w:rPr>
        <w:t>ou sa mení</w:t>
      </w:r>
      <w:r w:rsidR="00C90F9D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 xml:space="preserve">smernica </w:t>
      </w:r>
      <w:r w:rsidR="003B3E2B">
        <w:rPr>
          <w:bCs w:val="0"/>
          <w:sz w:val="28"/>
          <w:szCs w:val="28"/>
        </w:rPr>
        <w:t xml:space="preserve">č. </w:t>
      </w:r>
      <w:r w:rsidR="00D86F43">
        <w:rPr>
          <w:bCs w:val="0"/>
          <w:sz w:val="28"/>
          <w:szCs w:val="28"/>
        </w:rPr>
        <w:t>34</w:t>
      </w:r>
      <w:r w:rsidR="003B3E2B">
        <w:rPr>
          <w:bCs w:val="0"/>
          <w:sz w:val="28"/>
          <w:szCs w:val="28"/>
        </w:rPr>
        <w:t>/</w:t>
      </w:r>
      <w:r>
        <w:rPr>
          <w:bCs w:val="0"/>
          <w:sz w:val="28"/>
          <w:szCs w:val="28"/>
        </w:rPr>
        <w:t>201</w:t>
      </w:r>
      <w:r w:rsidR="00D86F43">
        <w:rPr>
          <w:bCs w:val="0"/>
          <w:sz w:val="28"/>
          <w:szCs w:val="28"/>
        </w:rPr>
        <w:t>4</w:t>
      </w:r>
      <w:r w:rsidR="003B3E2B">
        <w:rPr>
          <w:bCs w:val="0"/>
          <w:sz w:val="28"/>
          <w:szCs w:val="28"/>
        </w:rPr>
        <w:t xml:space="preserve">, </w:t>
      </w:r>
      <w:r w:rsidR="00D86F43" w:rsidRPr="00D86F43">
        <w:rPr>
          <w:bCs w:val="0"/>
          <w:sz w:val="28"/>
          <w:szCs w:val="28"/>
        </w:rPr>
        <w:t>ktorou sa určuje postup okresného úradu v sídle kraja pri potvrdzovaní obce ako školského úradu a pri posudzovaní odborného zabezpečenia činnosti obce a samosprávneho kraja ako školských úradov</w:t>
      </w:r>
      <w:bookmarkEnd w:id="11"/>
      <w:r w:rsidR="00D86F43">
        <w:rPr>
          <w:bCs w:val="0"/>
          <w:sz w:val="28"/>
          <w:szCs w:val="28"/>
        </w:rPr>
        <w:t xml:space="preserve"> v znení </w:t>
      </w:r>
      <w:r w:rsidR="00C90F9D">
        <w:rPr>
          <w:bCs w:val="0"/>
          <w:sz w:val="28"/>
          <w:szCs w:val="28"/>
        </w:rPr>
        <w:t>neskorších vnútorných aktov riadenia</w:t>
      </w:r>
      <w:bookmarkEnd w:id="13"/>
    </w:p>
    <w:p w:rsidR="005563BC" w:rsidRDefault="000B0491" w:rsidP="002A1BA3">
      <w:pPr>
        <w:pStyle w:val="gestorsktvar"/>
        <w:tabs>
          <w:tab w:val="left" w:pos="6096"/>
        </w:tabs>
        <w:ind w:left="-142" w:right="-286"/>
        <w:rPr>
          <w:rFonts w:cs="Arial"/>
        </w:rPr>
      </w:pPr>
      <w:r w:rsidRPr="00301AF9">
        <w:rPr>
          <w:rFonts w:cs="Arial"/>
        </w:rPr>
        <w:t xml:space="preserve">Gestorský útvar: </w:t>
      </w:r>
      <w:r w:rsidR="00183BBE" w:rsidRPr="0046457A">
        <w:rPr>
          <w:rFonts w:cs="Arial"/>
          <w:color w:val="000000" w:themeColor="text1"/>
        </w:rPr>
        <w:t>sekc</w:t>
      </w:r>
      <w:r w:rsidR="00235056" w:rsidRPr="0046457A">
        <w:rPr>
          <w:rFonts w:cs="Arial"/>
          <w:color w:val="000000" w:themeColor="text1"/>
        </w:rPr>
        <w:t>ia</w:t>
      </w:r>
      <w:r w:rsidR="00C90F9D">
        <w:rPr>
          <w:rFonts w:cs="Arial"/>
          <w:color w:val="000000" w:themeColor="text1"/>
        </w:rPr>
        <w:t xml:space="preserve"> financovania</w:t>
      </w:r>
      <w:r w:rsidR="00235056" w:rsidRPr="0046457A">
        <w:rPr>
          <w:rFonts w:cs="Arial"/>
          <w:color w:val="000000" w:themeColor="text1"/>
        </w:rPr>
        <w:t xml:space="preserve"> </w:t>
      </w:r>
      <w:r w:rsidR="003C5A6A" w:rsidRPr="0046457A">
        <w:rPr>
          <w:rFonts w:cs="Arial"/>
          <w:color w:val="000000" w:themeColor="text1"/>
        </w:rPr>
        <w:t>regionálneho školstva</w:t>
      </w:r>
      <w:r w:rsidR="005563BC">
        <w:rPr>
          <w:rFonts w:cs="Arial"/>
        </w:rPr>
        <w:tab/>
      </w:r>
      <w:r w:rsidR="00C00AD4">
        <w:rPr>
          <w:rFonts w:cs="Arial"/>
        </w:rPr>
        <w:t xml:space="preserve">               </w:t>
      </w:r>
      <w:r w:rsidR="005563BC">
        <w:rPr>
          <w:rFonts w:cs="Arial"/>
        </w:rPr>
        <w:t>ev.</w:t>
      </w:r>
      <w:r w:rsidR="0046457A">
        <w:rPr>
          <w:rFonts w:cs="Arial"/>
          <w:color w:val="FF0000"/>
        </w:rPr>
        <w:t xml:space="preserve"> </w:t>
      </w:r>
      <w:r w:rsidR="0046457A" w:rsidRPr="0046457A">
        <w:rPr>
          <w:rFonts w:cs="Arial"/>
          <w:color w:val="000000" w:themeColor="text1"/>
        </w:rPr>
        <w:t>20</w:t>
      </w:r>
      <w:r w:rsidR="00E94B96">
        <w:rPr>
          <w:rFonts w:cs="Arial"/>
          <w:color w:val="000000" w:themeColor="text1"/>
        </w:rPr>
        <w:t>20/</w:t>
      </w:r>
      <w:r w:rsidR="00B376E1">
        <w:rPr>
          <w:rFonts w:cs="Arial"/>
          <w:color w:val="000000" w:themeColor="text1"/>
        </w:rPr>
        <w:t>19882:1-A2301</w:t>
      </w:r>
    </w:p>
    <w:p w:rsidR="00C24708" w:rsidRDefault="000B0491" w:rsidP="002A1BA3">
      <w:pPr>
        <w:pStyle w:val="gestorsktvar"/>
        <w:tabs>
          <w:tab w:val="left" w:pos="6096"/>
        </w:tabs>
        <w:ind w:left="-142" w:right="-286"/>
        <w:rPr>
          <w:rFonts w:cs="Arial"/>
        </w:rPr>
      </w:pPr>
      <w:r w:rsidRPr="00301AF9">
        <w:rPr>
          <w:rFonts w:cs="Arial"/>
        </w:rPr>
        <w:t>tel.:</w:t>
      </w:r>
      <w:r w:rsidR="005563BC">
        <w:rPr>
          <w:rFonts w:cs="Arial"/>
        </w:rPr>
        <w:t xml:space="preserve"> </w:t>
      </w:r>
      <w:r w:rsidR="005563BC" w:rsidRPr="0046457A">
        <w:rPr>
          <w:rFonts w:cs="Arial"/>
          <w:color w:val="000000" w:themeColor="text1"/>
        </w:rPr>
        <w:t>02/59374</w:t>
      </w:r>
      <w:r w:rsidR="00B376E1">
        <w:rPr>
          <w:rFonts w:cs="Arial"/>
          <w:color w:val="000000" w:themeColor="text1"/>
        </w:rPr>
        <w:t>406</w:t>
      </w:r>
      <w:r w:rsidR="00F40E66" w:rsidRPr="00301AF9">
        <w:rPr>
          <w:rFonts w:cs="Arial"/>
        </w:rPr>
        <w:tab/>
      </w:r>
    </w:p>
    <w:p w:rsidR="000B0491" w:rsidRPr="00301AF9" w:rsidRDefault="00183BBE" w:rsidP="002E71DA">
      <w:pPr>
        <w:pStyle w:val="odsek"/>
        <w:numPr>
          <w:ilvl w:val="0"/>
          <w:numId w:val="0"/>
        </w:numPr>
        <w:rPr>
          <w:rFonts w:cs="Arial"/>
        </w:rPr>
      </w:pPr>
      <w:r w:rsidRPr="00100836">
        <w:rPr>
          <w:rFonts w:cs="Arial"/>
        </w:rPr>
        <w:t>Minister školstva, vedy, výskumu a</w:t>
      </w:r>
      <w:r w:rsidR="00292337">
        <w:rPr>
          <w:rFonts w:cs="Arial"/>
        </w:rPr>
        <w:t> </w:t>
      </w:r>
      <w:r w:rsidRPr="00100836">
        <w:rPr>
          <w:rFonts w:cs="Arial"/>
        </w:rPr>
        <w:t>športu</w:t>
      </w:r>
      <w:r w:rsidR="00292337">
        <w:rPr>
          <w:rFonts w:cs="Arial"/>
        </w:rPr>
        <w:t xml:space="preserve"> </w:t>
      </w:r>
      <w:r w:rsidR="002E71DA">
        <w:rPr>
          <w:rFonts w:cs="Arial"/>
        </w:rPr>
        <w:t>p</w:t>
      </w:r>
      <w:r w:rsidR="00C63648">
        <w:t xml:space="preserve">odľa </w:t>
      </w:r>
      <w:r w:rsidR="00292337">
        <w:t xml:space="preserve">§ 6 </w:t>
      </w:r>
      <w:r w:rsidR="00EF59AA">
        <w:t xml:space="preserve">ods. 6 </w:t>
      </w:r>
      <w:r w:rsidR="0085689E">
        <w:t>a</w:t>
      </w:r>
      <w:r w:rsidR="00292337">
        <w:t xml:space="preserve"> § 9 ods. 6 </w:t>
      </w:r>
      <w:r w:rsidR="003C5A6A">
        <w:t xml:space="preserve">zákona č. 596/2003 Z. z. o štátnej správe v školstve a školskej samospráve a o zmene a doplnení niektorých zákonov v znení neskorších predpisov </w:t>
      </w:r>
      <w:r w:rsidR="005807C3">
        <w:t xml:space="preserve">a podľa </w:t>
      </w:r>
      <w:r w:rsidR="00FB0540" w:rsidRPr="00FB0540">
        <w:t xml:space="preserve">čl. 11 ods. 2 písm. f) bod 2 </w:t>
      </w:r>
      <w:r w:rsidR="007431CD">
        <w:t>o</w:t>
      </w:r>
      <w:r w:rsidR="007431CD" w:rsidRPr="007431CD">
        <w:t>rganizačn</w:t>
      </w:r>
      <w:r w:rsidR="007431CD">
        <w:t xml:space="preserve">ého </w:t>
      </w:r>
      <w:r w:rsidR="007431CD" w:rsidRPr="007431CD">
        <w:t xml:space="preserve"> poriadku Ministerstva školstva, vedy, výskumu a športu Slovenskej republiky</w:t>
      </w:r>
      <w:r w:rsidR="007431CD">
        <w:t xml:space="preserve"> </w:t>
      </w:r>
      <w:r w:rsidRPr="00100836">
        <w:rPr>
          <w:rFonts w:cs="Arial"/>
        </w:rPr>
        <w:t xml:space="preserve">vydáva </w:t>
      </w:r>
      <w:r w:rsidR="003C5A6A" w:rsidRPr="00100836">
        <w:rPr>
          <w:rFonts w:cs="Arial"/>
        </w:rPr>
        <w:t>t</w:t>
      </w:r>
      <w:r w:rsidR="003C5A6A">
        <w:rPr>
          <w:rFonts w:cs="Arial"/>
        </w:rPr>
        <w:t>úto smernicu</w:t>
      </w:r>
      <w:r w:rsidR="00733666">
        <w:rPr>
          <w:rFonts w:cs="Arial"/>
        </w:rPr>
        <w:t>:</w:t>
      </w:r>
    </w:p>
    <w:p w:rsidR="000B0491" w:rsidRDefault="00C63648" w:rsidP="00C63648">
      <w:pPr>
        <w:pStyle w:val="Nadpis3"/>
        <w:numPr>
          <w:ilvl w:val="0"/>
          <w:numId w:val="0"/>
        </w:numPr>
        <w:tabs>
          <w:tab w:val="right" w:pos="8820"/>
        </w:tabs>
      </w:pPr>
      <w:bookmarkStart w:id="14" w:name="_Toc10194417"/>
      <w:bookmarkStart w:id="15" w:name="_Toc464814845"/>
      <w:bookmarkStart w:id="16" w:name="_Toc58833810"/>
      <w:r>
        <w:t>Čl.</w:t>
      </w:r>
      <w:r w:rsidR="0075515F">
        <w:t xml:space="preserve"> </w:t>
      </w:r>
      <w:bookmarkEnd w:id="14"/>
      <w:r w:rsidR="0042120F">
        <w:t>1</w:t>
      </w:r>
      <w:bookmarkStart w:id="17" w:name="_Toc68656842"/>
      <w:bookmarkStart w:id="18" w:name="_Toc68656940"/>
      <w:bookmarkStart w:id="19" w:name="_Toc68673461"/>
      <w:bookmarkEnd w:id="15"/>
      <w:bookmarkEnd w:id="16"/>
      <w:bookmarkEnd w:id="17"/>
      <w:bookmarkEnd w:id="18"/>
      <w:bookmarkEnd w:id="19"/>
    </w:p>
    <w:p w:rsidR="003B3E2B" w:rsidRDefault="00E53F88" w:rsidP="003B3E2B">
      <w:pPr>
        <w:pStyle w:val="odsek"/>
        <w:numPr>
          <w:ilvl w:val="0"/>
          <w:numId w:val="0"/>
        </w:numPr>
      </w:pPr>
      <w:r>
        <w:t>S</w:t>
      </w:r>
      <w:r w:rsidRPr="00E53F88">
        <w:t>mernica č. 34/2014, ktorou sa určuje postup okresného úradu v sídle kraja pri potvrdzovaní obce ako školského úradu a pri posudzovaní odborného zabezpečenia činnosti obce</w:t>
      </w:r>
      <w:r w:rsidR="00EF59AA">
        <w:t xml:space="preserve"> a samosprávneho kraja</w:t>
      </w:r>
      <w:r w:rsidRPr="00E53F88">
        <w:t xml:space="preserve"> ako školsk</w:t>
      </w:r>
      <w:r w:rsidR="0085689E">
        <w:t>ého</w:t>
      </w:r>
      <w:r w:rsidRPr="00E53F88">
        <w:t xml:space="preserve"> úrad</w:t>
      </w:r>
      <w:r w:rsidR="0085689E">
        <w:t>u</w:t>
      </w:r>
      <w:r w:rsidRPr="00E53F88">
        <w:t xml:space="preserve"> v znení smernice</w:t>
      </w:r>
      <w:r w:rsidR="00E94B96">
        <w:t xml:space="preserve"> </w:t>
      </w:r>
      <w:r w:rsidR="00E94B96" w:rsidRPr="00E94B96">
        <w:t xml:space="preserve">č. </w:t>
      </w:r>
      <w:r w:rsidR="00C44B3F" w:rsidRPr="00E53F88">
        <w:t>41/2015</w:t>
      </w:r>
      <w:r w:rsidR="00C44B3F">
        <w:t xml:space="preserve"> </w:t>
      </w:r>
      <w:r w:rsidR="00E94B96">
        <w:t>a smernice</w:t>
      </w:r>
      <w:r w:rsidRPr="00E53F88">
        <w:t xml:space="preserve"> č. </w:t>
      </w:r>
      <w:r w:rsidR="00C44B3F" w:rsidRPr="00E94B96">
        <w:t>21/2019</w:t>
      </w:r>
      <w:r w:rsidR="003B3E2B">
        <w:t xml:space="preserve"> sa mení</w:t>
      </w:r>
      <w:r w:rsidR="00727E2E">
        <w:t xml:space="preserve"> </w:t>
      </w:r>
      <w:r w:rsidR="003B3E2B">
        <w:t>takto</w:t>
      </w:r>
      <w:r w:rsidR="00733666">
        <w:t>:</w:t>
      </w:r>
    </w:p>
    <w:p w:rsidR="007B0157" w:rsidRDefault="005807C3" w:rsidP="005807C3">
      <w:r>
        <w:t>Článok</w:t>
      </w:r>
      <w:r w:rsidR="007B0157" w:rsidRPr="007B0157">
        <w:t xml:space="preserve"> 5 </w:t>
      </w:r>
      <w:r w:rsidR="00EE6C8F">
        <w:t xml:space="preserve">vrátane nadpisu </w:t>
      </w:r>
      <w:r>
        <w:t>znie</w:t>
      </w:r>
      <w:r w:rsidR="00733666">
        <w:t>:</w:t>
      </w:r>
    </w:p>
    <w:p w:rsidR="005807C3" w:rsidRDefault="005807C3" w:rsidP="005807C3">
      <w:pPr>
        <w:jc w:val="center"/>
        <w:rPr>
          <w:b/>
        </w:rPr>
      </w:pPr>
      <w:r w:rsidRPr="005807C3">
        <w:rPr>
          <w:b/>
        </w:rPr>
        <w:t>„Čl. 5</w:t>
      </w:r>
    </w:p>
    <w:p w:rsidR="005807C3" w:rsidRPr="005807C3" w:rsidRDefault="005807C3" w:rsidP="005807C3">
      <w:pPr>
        <w:jc w:val="center"/>
        <w:rPr>
          <w:b/>
        </w:rPr>
      </w:pPr>
      <w:r w:rsidRPr="005807C3">
        <w:rPr>
          <w:b/>
        </w:rPr>
        <w:t>Počet pracovných miest obce a samosprávneho kraja pre odborné zabezpečenie preneseného výkonu štátnej správy v školstve</w:t>
      </w:r>
    </w:p>
    <w:p w:rsidR="005807C3" w:rsidRPr="007B0157" w:rsidRDefault="005807C3" w:rsidP="005807C3"/>
    <w:p w:rsidR="007B0157" w:rsidRDefault="007B0157" w:rsidP="00B80A61">
      <w:pPr>
        <w:pStyle w:val="odsek"/>
        <w:numPr>
          <w:ilvl w:val="0"/>
          <w:numId w:val="0"/>
        </w:numPr>
      </w:pPr>
      <w:r w:rsidRPr="007B0157">
        <w:t>(1)  Počet pracovných miest, na ktoré štát poskytne obci ako školskému úradu finančné prostriedky, sa v závislosti od počtu žiakov v základných školách určuje nasledovne</w:t>
      </w:r>
    </w:p>
    <w:p w:rsidR="007B0157" w:rsidRDefault="007D359F" w:rsidP="005807C3">
      <w:pPr>
        <w:pStyle w:val="odsek"/>
        <w:numPr>
          <w:ilvl w:val="0"/>
          <w:numId w:val="21"/>
        </w:numPr>
      </w:pPr>
      <w:r>
        <w:t>o</w:t>
      </w:r>
      <w:r w:rsidR="005807C3">
        <w:t xml:space="preserve">d </w:t>
      </w:r>
      <w:r w:rsidR="007B0157">
        <w:t xml:space="preserve">1 000 </w:t>
      </w:r>
      <w:r w:rsidR="005807C3">
        <w:t xml:space="preserve">do </w:t>
      </w:r>
      <w:r w:rsidR="007B0157">
        <w:t>2 399 žiako</w:t>
      </w:r>
      <w:r w:rsidR="002359BD">
        <w:t>v</w:t>
      </w:r>
      <w:r w:rsidR="00742A1E">
        <w:t>,</w:t>
      </w:r>
      <w:r w:rsidR="005807C3">
        <w:t xml:space="preserve"> </w:t>
      </w:r>
      <w:r w:rsidR="007B0157">
        <w:t>jedno pracovné miesto,</w:t>
      </w:r>
    </w:p>
    <w:p w:rsidR="007B0157" w:rsidRDefault="007D359F" w:rsidP="005807C3">
      <w:pPr>
        <w:pStyle w:val="odsek"/>
        <w:numPr>
          <w:ilvl w:val="0"/>
          <w:numId w:val="21"/>
        </w:numPr>
      </w:pPr>
      <w:r>
        <w:t>o</w:t>
      </w:r>
      <w:r w:rsidR="005807C3">
        <w:t xml:space="preserve">d </w:t>
      </w:r>
      <w:r w:rsidR="007B0157">
        <w:t xml:space="preserve">2 400 </w:t>
      </w:r>
      <w:r w:rsidR="005807C3">
        <w:t xml:space="preserve">do </w:t>
      </w:r>
      <w:r w:rsidR="007B0157">
        <w:t>4 799 žiakov</w:t>
      </w:r>
      <w:r w:rsidR="00742A1E">
        <w:t xml:space="preserve">, </w:t>
      </w:r>
      <w:r w:rsidR="007B0157">
        <w:t>dve pracovné miesta,</w:t>
      </w:r>
    </w:p>
    <w:p w:rsidR="007B0157" w:rsidRDefault="007D359F" w:rsidP="005807C3">
      <w:pPr>
        <w:pStyle w:val="odsek"/>
        <w:numPr>
          <w:ilvl w:val="0"/>
          <w:numId w:val="21"/>
        </w:numPr>
      </w:pPr>
      <w:r>
        <w:t>o</w:t>
      </w:r>
      <w:r w:rsidR="005807C3">
        <w:t xml:space="preserve">d </w:t>
      </w:r>
      <w:r w:rsidR="007B0157">
        <w:t xml:space="preserve">4 800 </w:t>
      </w:r>
      <w:r w:rsidR="005807C3">
        <w:t>do</w:t>
      </w:r>
      <w:r w:rsidR="007B0157">
        <w:t>7 199 žiakov</w:t>
      </w:r>
      <w:r w:rsidR="00742A1E">
        <w:t xml:space="preserve">, </w:t>
      </w:r>
      <w:r w:rsidR="007B0157">
        <w:t>tri pracovné miesta,</w:t>
      </w:r>
    </w:p>
    <w:p w:rsidR="007B0157" w:rsidRDefault="007D359F" w:rsidP="005807C3">
      <w:pPr>
        <w:pStyle w:val="odsek"/>
        <w:numPr>
          <w:ilvl w:val="0"/>
          <w:numId w:val="21"/>
        </w:numPr>
      </w:pPr>
      <w:r>
        <w:t>o</w:t>
      </w:r>
      <w:r w:rsidR="005807C3">
        <w:t xml:space="preserve">d </w:t>
      </w:r>
      <w:r w:rsidR="007B0157">
        <w:t xml:space="preserve">7 200 </w:t>
      </w:r>
      <w:r w:rsidR="005807C3">
        <w:t>do</w:t>
      </w:r>
      <w:r w:rsidR="007B0157">
        <w:t>12 299 žiakov</w:t>
      </w:r>
      <w:r w:rsidR="00742A1E">
        <w:t xml:space="preserve">, </w:t>
      </w:r>
      <w:r w:rsidR="007B0157">
        <w:t>štyri pracovné miesta,</w:t>
      </w:r>
    </w:p>
    <w:p w:rsidR="007B0157" w:rsidRDefault="007D359F" w:rsidP="005807C3">
      <w:pPr>
        <w:pStyle w:val="odsek"/>
        <w:numPr>
          <w:ilvl w:val="0"/>
          <w:numId w:val="21"/>
        </w:numPr>
      </w:pPr>
      <w:r>
        <w:t>o</w:t>
      </w:r>
      <w:r w:rsidR="005807C3">
        <w:t xml:space="preserve">d </w:t>
      </w:r>
      <w:r w:rsidR="007B0157">
        <w:t xml:space="preserve">12 300 </w:t>
      </w:r>
      <w:r w:rsidR="005807C3">
        <w:t xml:space="preserve">do </w:t>
      </w:r>
      <w:r w:rsidR="007B0157">
        <w:t>17 399 žiakov</w:t>
      </w:r>
      <w:r w:rsidR="00742A1E">
        <w:t xml:space="preserve">, </w:t>
      </w:r>
      <w:r w:rsidR="007B0157">
        <w:t>päť pracovných miest,</w:t>
      </w:r>
    </w:p>
    <w:p w:rsidR="007B0157" w:rsidRDefault="007D359F" w:rsidP="005807C3">
      <w:pPr>
        <w:pStyle w:val="odsek"/>
        <w:numPr>
          <w:ilvl w:val="0"/>
          <w:numId w:val="21"/>
        </w:numPr>
      </w:pPr>
      <w:r>
        <w:t>o</w:t>
      </w:r>
      <w:r w:rsidR="005807C3">
        <w:t xml:space="preserve">d </w:t>
      </w:r>
      <w:r w:rsidR="007B0157">
        <w:t xml:space="preserve">17 400 </w:t>
      </w:r>
      <w:r w:rsidR="005807C3">
        <w:t xml:space="preserve">do </w:t>
      </w:r>
      <w:r w:rsidR="007B0157">
        <w:t>29 999 žiakov</w:t>
      </w:r>
      <w:r w:rsidR="00742A1E">
        <w:t xml:space="preserve">, </w:t>
      </w:r>
      <w:r w:rsidR="007B0157">
        <w:t>šesť pracovných miest,</w:t>
      </w:r>
    </w:p>
    <w:p w:rsidR="007B0157" w:rsidRDefault="007D359F" w:rsidP="005807C3">
      <w:pPr>
        <w:pStyle w:val="odsek"/>
        <w:numPr>
          <w:ilvl w:val="0"/>
          <w:numId w:val="21"/>
        </w:numPr>
      </w:pPr>
      <w:r>
        <w:t>o</w:t>
      </w:r>
      <w:r w:rsidR="005807C3">
        <w:t xml:space="preserve">d </w:t>
      </w:r>
      <w:r w:rsidR="007B0157">
        <w:t>30 000 žiakov</w:t>
      </w:r>
      <w:r w:rsidR="005807C3">
        <w:t xml:space="preserve"> </w:t>
      </w:r>
      <w:r w:rsidR="007B0157">
        <w:t>sedem pracovných miest</w:t>
      </w:r>
      <w:r w:rsidR="00FB167F">
        <w:t>.</w:t>
      </w:r>
    </w:p>
    <w:p w:rsidR="00742A1E" w:rsidRDefault="00742A1E" w:rsidP="00742A1E">
      <w:pPr>
        <w:pStyle w:val="odsek"/>
        <w:numPr>
          <w:ilvl w:val="0"/>
          <w:numId w:val="0"/>
        </w:numPr>
        <w:ind w:left="360"/>
      </w:pPr>
    </w:p>
    <w:p w:rsidR="0085689E" w:rsidRDefault="00742A1E" w:rsidP="00B80A61">
      <w:pPr>
        <w:pStyle w:val="odsek"/>
        <w:numPr>
          <w:ilvl w:val="0"/>
          <w:numId w:val="0"/>
        </w:numPr>
      </w:pPr>
      <w:r>
        <w:t xml:space="preserve">(2)  </w:t>
      </w:r>
      <w:r w:rsidRPr="00742A1E">
        <w:t xml:space="preserve">Počet pracovných miest, na ktoré štát poskytne samosprávnemu kraju finančné prostriedky, sa v závislosti od počtu žiakov </w:t>
      </w:r>
      <w:r>
        <w:t xml:space="preserve"> v stredných školách </w:t>
      </w:r>
      <w:r w:rsidRPr="00742A1E">
        <w:t>určuje nasledovne</w:t>
      </w:r>
    </w:p>
    <w:p w:rsidR="00B80A61" w:rsidRDefault="007D359F" w:rsidP="00B80A61">
      <w:pPr>
        <w:pStyle w:val="odsek"/>
        <w:numPr>
          <w:ilvl w:val="0"/>
          <w:numId w:val="22"/>
        </w:numPr>
      </w:pPr>
      <w:r>
        <w:t>o</w:t>
      </w:r>
      <w:r w:rsidR="00B80A61">
        <w:t>d 1 000 do 19 999 žiakov, dve pracovné miesta,</w:t>
      </w:r>
    </w:p>
    <w:p w:rsidR="00B80A61" w:rsidRDefault="007D359F" w:rsidP="00B80A61">
      <w:pPr>
        <w:pStyle w:val="odsek"/>
        <w:numPr>
          <w:ilvl w:val="0"/>
          <w:numId w:val="22"/>
        </w:numPr>
      </w:pPr>
      <w:r>
        <w:t>o</w:t>
      </w:r>
      <w:r w:rsidR="00B80A61">
        <w:t>d 20 000 do 29 999 žiakov, tri pracovné miesta,</w:t>
      </w:r>
    </w:p>
    <w:p w:rsidR="00B80A61" w:rsidRDefault="007D359F" w:rsidP="00B80A61">
      <w:pPr>
        <w:pStyle w:val="odsek"/>
        <w:numPr>
          <w:ilvl w:val="0"/>
          <w:numId w:val="22"/>
        </w:numPr>
      </w:pPr>
      <w:r>
        <w:t>o</w:t>
      </w:r>
      <w:r w:rsidR="00B80A61">
        <w:t>d 30 000 do 39 999 žiakov, štyri pracovné miesta,</w:t>
      </w:r>
    </w:p>
    <w:p w:rsidR="00AC0CF5" w:rsidRDefault="007D359F" w:rsidP="00B80A61">
      <w:pPr>
        <w:pStyle w:val="odsek"/>
        <w:numPr>
          <w:ilvl w:val="0"/>
          <w:numId w:val="22"/>
        </w:numPr>
      </w:pPr>
      <w:r>
        <w:lastRenderedPageBreak/>
        <w:t>o</w:t>
      </w:r>
      <w:r w:rsidR="00B80A61">
        <w:t>d 40 000 žiakov, päť pracovných miest</w:t>
      </w:r>
      <w:r w:rsidR="006264BC">
        <w:t>.</w:t>
      </w:r>
      <w:r w:rsidR="00FB167F">
        <w:t>“</w:t>
      </w:r>
      <w:r w:rsidR="00B80A61">
        <w:t>.</w:t>
      </w:r>
    </w:p>
    <w:p w:rsidR="00183BBE" w:rsidRPr="008777A8" w:rsidRDefault="003B3E2B" w:rsidP="00C63648">
      <w:pPr>
        <w:pStyle w:val="Nadpis3"/>
        <w:numPr>
          <w:ilvl w:val="0"/>
          <w:numId w:val="0"/>
        </w:numPr>
        <w:tabs>
          <w:tab w:val="right" w:pos="8820"/>
        </w:tabs>
      </w:pPr>
      <w:bookmarkStart w:id="20" w:name="_Toc10194418"/>
      <w:bookmarkStart w:id="21" w:name="_Toc58833811"/>
      <w:bookmarkStart w:id="22" w:name="_Toc464814847"/>
      <w:bookmarkStart w:id="23" w:name="_Toc464814999"/>
      <w:r>
        <w:t>Čl</w:t>
      </w:r>
      <w:r w:rsidR="0075515F">
        <w:t xml:space="preserve">. </w:t>
      </w:r>
      <w:bookmarkEnd w:id="20"/>
      <w:r w:rsidR="0042120F">
        <w:t>2</w:t>
      </w:r>
      <w:r w:rsidR="0042120F">
        <w:br/>
        <w:t>Účinnosť</w:t>
      </w:r>
      <w:bookmarkEnd w:id="21"/>
      <w:r w:rsidR="00183BBE" w:rsidRPr="008777A8">
        <w:br/>
      </w:r>
      <w:bookmarkEnd w:id="22"/>
      <w:bookmarkEnd w:id="23"/>
    </w:p>
    <w:p w:rsidR="00F3762C" w:rsidRPr="002A1BA3" w:rsidRDefault="00F3762C" w:rsidP="00F3762C">
      <w:pPr>
        <w:pStyle w:val="odsek"/>
        <w:numPr>
          <w:ilvl w:val="0"/>
          <w:numId w:val="0"/>
        </w:numPr>
        <w:rPr>
          <w:rFonts w:cs="Arial"/>
        </w:rPr>
      </w:pPr>
      <w:bookmarkStart w:id="24" w:name="_Toc68573010"/>
      <w:bookmarkStart w:id="25" w:name="_Toc68578964"/>
      <w:bookmarkStart w:id="26" w:name="_Toc68579145"/>
      <w:bookmarkStart w:id="27" w:name="_Toc68580021"/>
      <w:bookmarkStart w:id="28" w:name="_Toc68656941"/>
      <w:bookmarkStart w:id="29" w:name="_Toc68673462"/>
      <w:bookmarkEnd w:id="12"/>
      <w:r>
        <w:rPr>
          <w:rFonts w:cs="Arial"/>
        </w:rPr>
        <w:t>Táto</w:t>
      </w:r>
      <w:r w:rsidR="007B0157">
        <w:rPr>
          <w:rFonts w:cs="Arial"/>
        </w:rPr>
        <w:t xml:space="preserve"> </w:t>
      </w:r>
      <w:r w:rsidR="007B0157" w:rsidRPr="007B0157">
        <w:rPr>
          <w:rFonts w:cs="Arial"/>
        </w:rPr>
        <w:t xml:space="preserve">smernica nadobúda účinnosť </w:t>
      </w:r>
      <w:r w:rsidR="00BA61A4">
        <w:rPr>
          <w:rFonts w:cs="Arial"/>
        </w:rPr>
        <w:t>1. januára 2021</w:t>
      </w:r>
      <w:bookmarkStart w:id="30" w:name="_GoBack"/>
      <w:bookmarkEnd w:id="30"/>
      <w:r w:rsidR="00EA09B8">
        <w:t>.</w:t>
      </w:r>
    </w:p>
    <w:p w:rsidR="000B0491" w:rsidRDefault="000A257E" w:rsidP="002A1BA3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3972589</wp:posOffset>
                </wp:positionH>
                <wp:positionV relativeFrom="paragraph">
                  <wp:posOffset>919274</wp:posOffset>
                </wp:positionV>
                <wp:extent cx="2628900" cy="381000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0491" w:rsidRDefault="002C531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  <w:r w:rsidRPr="002F25D1">
                              <w:rPr>
                                <w:b/>
                              </w:rPr>
                              <w:t xml:space="preserve">inister </w:t>
                            </w:r>
                          </w:p>
                          <w:p w:rsidR="003327D8" w:rsidRDefault="003327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327D8" w:rsidRDefault="003327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01"/>
                              <w:gridCol w:w="1350"/>
                              <w:gridCol w:w="1017"/>
                              <w:gridCol w:w="1124"/>
                              <w:gridCol w:w="1350"/>
                              <w:gridCol w:w="1017"/>
                            </w:tblGrid>
                            <w:tr w:rsidR="003327D8" w:rsidTr="00B54858">
                              <w:tc>
                                <w:tcPr>
                                  <w:tcW w:w="1101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Funkcia: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Meno, priezvisko: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 xml:space="preserve">Podpis: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Funkcia: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Meno, priezvisko: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 xml:space="preserve">Podpis: </w:t>
                                  </w:r>
                                </w:p>
                              </w:tc>
                            </w:tr>
                            <w:tr w:rsidR="003327D8" w:rsidTr="00B54858">
                              <w:tc>
                                <w:tcPr>
                                  <w:tcW w:w="1101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Spracovateľ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34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27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VSÚ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66" w:type="dxa"/>
                                </w:tcPr>
                                <w:p w:rsidR="003327D8" w:rsidRDefault="003327D8" w:rsidP="00B54858"/>
                              </w:tc>
                            </w:tr>
                            <w:tr w:rsidR="003327D8" w:rsidTr="00B54858">
                              <w:tc>
                                <w:tcPr>
                                  <w:tcW w:w="1101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RO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34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276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ŠT 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66" w:type="dxa"/>
                                </w:tcPr>
                                <w:p w:rsidR="003327D8" w:rsidRDefault="003327D8" w:rsidP="00B54858"/>
                              </w:tc>
                            </w:tr>
                            <w:tr w:rsidR="003327D8" w:rsidTr="00B54858">
                              <w:tc>
                                <w:tcPr>
                                  <w:tcW w:w="1101" w:type="dxa"/>
                                  <w:hideMark/>
                                </w:tcPr>
                                <w:p w:rsidR="003327D8" w:rsidRDefault="003327D8" w:rsidP="00B54858">
                                  <w:r>
                                    <w:t>GR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34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276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2126" w:type="dxa"/>
                                </w:tcPr>
                                <w:p w:rsidR="003327D8" w:rsidRDefault="003327D8" w:rsidP="00B54858"/>
                              </w:tc>
                              <w:tc>
                                <w:tcPr>
                                  <w:tcW w:w="1166" w:type="dxa"/>
                                </w:tcPr>
                                <w:p w:rsidR="003327D8" w:rsidRDefault="003327D8" w:rsidP="00B54858"/>
                              </w:tc>
                            </w:tr>
                          </w:tbl>
                          <w:p w:rsidR="003327D8" w:rsidRPr="002F25D1" w:rsidRDefault="00332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8pt;margin-top:72.4pt;width:207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U6sw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4wErQDih7ZwaA7eUCR7c7Q6xScHnpwMwc4tp62Ut3fy/KLRkKuGiq27FYpOTSMVpBdaG/6k6sj&#10;jrYgm+G9rCAM3RnpgA616iwgNAMBOrD0dGbGplLCYTSP4iQAUwm2N3EYwNqGoOnpdq+0ectkh+wi&#10;wwqYd+h0f6/N6HpyscGELHjbwjlNW/HsADDHE4gNV63NZuHI/J4EyTpex8Qj0XztkSDPvdtiRbx5&#10;ES5m+Zt8tcrDHzZuSNKGVxUTNsxJWCH5M+KOEh8lcZaWli2vLJxNSavtZtUqtKcg7MJ9x4ZM3Pzn&#10;abh+QS0vSgojEtxFiVfM44VHCjLzkkUQe0GY3CXzgCQkL56XdM8F+/eS0JDhZBbNRjH9tjZg+kL2&#10;pDaadtzA6Gh5l+H47ERTK8G1qBy1hvJ2XE9aYdO/tALoPhHtBGs1OqrVHDYHQLEq3sjqCaSrJCgL&#10;RAjzDhaNVN8wGmB2ZFh/3VHFMGrfCZB/EhJih43bkNkigo2aWjZTCxUlQGXYYDQuV2YcULte8W0D&#10;kcYHJ+QtPJmaOzVfsjo+NJgPrqjjLLMDaLp3XpeJu/wJAAD//wMAUEsDBBQABgAIAAAAIQCHLgGT&#10;3gAAAAwBAAAPAAAAZHJzL2Rvd25yZXYueG1sTI/BTsMwEETvSPyDtUjcqN2QRm2IUyEQVxClrcTN&#10;jbdJ1HgdxW4T/p7tCY478zQ7U6wn14kLDqH1pGE+UyCQKm9bqjVsv94eliBCNGRN5wk1/GCAdXl7&#10;U5jc+pE+8bKJteAQCrnR0MTY51KGqkFnwsz3SOwd/eBM5HOopR3MyOGuk4lSmXSmJf7QmB5fGqxO&#10;m7PTsHs/fu9T9VG/ukU/+klJciup9f3d9PwEIuIU/2C41ufqUHKngz+TDaLTkCWLjFE20pQ3XAn1&#10;uGLpoCFRLMmykP9HlL8AAAD//wMAUEsBAi0AFAAGAAgAAAAhALaDOJL+AAAA4QEAABMAAAAAAAAA&#10;AAAAAAAAAAAAAFtDb250ZW50X1R5cGVzXS54bWxQSwECLQAUAAYACAAAACEAOP0h/9YAAACUAQAA&#10;CwAAAAAAAAAAAAAAAAAvAQAAX3JlbHMvLnJlbHNQSwECLQAUAAYACAAAACEA/5ZlOrMCAAC5BQAA&#10;DgAAAAAAAAAAAAAAAAAuAgAAZHJzL2Uyb0RvYy54bWxQSwECLQAUAAYACAAAACEAhy4Bk94AAAAM&#10;AQAADwAAAAAAAAAAAAAAAAANBQAAZHJzL2Rvd25yZXYueG1sUEsFBgAAAAAEAAQA8wAAABgGAAAA&#10;AA==&#10;" filled="f" stroked="f">
                <v:textbox>
                  <w:txbxContent>
                    <w:p w:rsidR="000B0491" w:rsidRDefault="002C531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  <w:r w:rsidRPr="002F25D1">
                        <w:rPr>
                          <w:b/>
                        </w:rPr>
                        <w:t xml:space="preserve">inister </w:t>
                      </w:r>
                    </w:p>
                    <w:p w:rsidR="003327D8" w:rsidRDefault="003327D8">
                      <w:pPr>
                        <w:jc w:val="center"/>
                        <w:rPr>
                          <w:b/>
                        </w:rPr>
                      </w:pPr>
                    </w:p>
                    <w:p w:rsidR="003327D8" w:rsidRDefault="003327D8">
                      <w:pPr>
                        <w:jc w:val="center"/>
                        <w:rPr>
                          <w:b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01"/>
                        <w:gridCol w:w="1350"/>
                        <w:gridCol w:w="1017"/>
                        <w:gridCol w:w="1124"/>
                        <w:gridCol w:w="1350"/>
                        <w:gridCol w:w="1017"/>
                      </w:tblGrid>
                      <w:tr w:rsidR="003327D8" w:rsidTr="00B54858">
                        <w:tc>
                          <w:tcPr>
                            <w:tcW w:w="1101" w:type="dxa"/>
                            <w:hideMark/>
                          </w:tcPr>
                          <w:p w:rsidR="003327D8" w:rsidRDefault="003327D8" w:rsidP="00B54858">
                            <w:r>
                              <w:t>Funkcia:</w:t>
                            </w:r>
                          </w:p>
                        </w:tc>
                        <w:tc>
                          <w:tcPr>
                            <w:tcW w:w="2409" w:type="dxa"/>
                            <w:hideMark/>
                          </w:tcPr>
                          <w:p w:rsidR="003327D8" w:rsidRDefault="003327D8" w:rsidP="00B54858">
                            <w:r>
                              <w:t>Meno, priezvisko:</w:t>
                            </w:r>
                          </w:p>
                        </w:tc>
                        <w:tc>
                          <w:tcPr>
                            <w:tcW w:w="1134" w:type="dxa"/>
                            <w:hideMark/>
                          </w:tcPr>
                          <w:p w:rsidR="003327D8" w:rsidRDefault="003327D8" w:rsidP="00B54858">
                            <w:r>
                              <w:t xml:space="preserve">Podpis: </w:t>
                            </w:r>
                          </w:p>
                        </w:tc>
                        <w:tc>
                          <w:tcPr>
                            <w:tcW w:w="1276" w:type="dxa"/>
                            <w:hideMark/>
                          </w:tcPr>
                          <w:p w:rsidR="003327D8" w:rsidRDefault="003327D8" w:rsidP="00B54858">
                            <w:r>
                              <w:t>Funkcia:</w:t>
                            </w:r>
                          </w:p>
                        </w:tc>
                        <w:tc>
                          <w:tcPr>
                            <w:tcW w:w="2126" w:type="dxa"/>
                            <w:hideMark/>
                          </w:tcPr>
                          <w:p w:rsidR="003327D8" w:rsidRDefault="003327D8" w:rsidP="00B54858">
                            <w:r>
                              <w:t>Meno, priezvisko:</w:t>
                            </w:r>
                          </w:p>
                        </w:tc>
                        <w:tc>
                          <w:tcPr>
                            <w:tcW w:w="1166" w:type="dxa"/>
                            <w:hideMark/>
                          </w:tcPr>
                          <w:p w:rsidR="003327D8" w:rsidRDefault="003327D8" w:rsidP="00B54858">
                            <w:r>
                              <w:t xml:space="preserve">Podpis: </w:t>
                            </w:r>
                          </w:p>
                        </w:tc>
                      </w:tr>
                      <w:tr w:rsidR="003327D8" w:rsidTr="00B54858">
                        <w:tc>
                          <w:tcPr>
                            <w:tcW w:w="1101" w:type="dxa"/>
                            <w:hideMark/>
                          </w:tcPr>
                          <w:p w:rsidR="003327D8" w:rsidRDefault="003327D8" w:rsidP="00B54858">
                            <w:r>
                              <w:t>Spracovateľ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34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276" w:type="dxa"/>
                            <w:hideMark/>
                          </w:tcPr>
                          <w:p w:rsidR="003327D8" w:rsidRDefault="003327D8" w:rsidP="00B54858">
                            <w:r>
                              <w:t>VSÚ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66" w:type="dxa"/>
                          </w:tcPr>
                          <w:p w:rsidR="003327D8" w:rsidRDefault="003327D8" w:rsidP="00B54858"/>
                        </w:tc>
                      </w:tr>
                      <w:tr w:rsidR="003327D8" w:rsidTr="00B54858">
                        <w:tc>
                          <w:tcPr>
                            <w:tcW w:w="1101" w:type="dxa"/>
                            <w:hideMark/>
                          </w:tcPr>
                          <w:p w:rsidR="003327D8" w:rsidRDefault="003327D8" w:rsidP="00B54858">
                            <w:r>
                              <w:t>RO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34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276" w:type="dxa"/>
                            <w:hideMark/>
                          </w:tcPr>
                          <w:p w:rsidR="003327D8" w:rsidRDefault="003327D8" w:rsidP="00B54858">
                            <w:r>
                              <w:t>ŠT 1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66" w:type="dxa"/>
                          </w:tcPr>
                          <w:p w:rsidR="003327D8" w:rsidRDefault="003327D8" w:rsidP="00B54858"/>
                        </w:tc>
                      </w:tr>
                      <w:tr w:rsidR="003327D8" w:rsidTr="00B54858">
                        <w:tc>
                          <w:tcPr>
                            <w:tcW w:w="1101" w:type="dxa"/>
                            <w:hideMark/>
                          </w:tcPr>
                          <w:p w:rsidR="003327D8" w:rsidRDefault="003327D8" w:rsidP="00B54858">
                            <w:r>
                              <w:t>GR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34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276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2126" w:type="dxa"/>
                          </w:tcPr>
                          <w:p w:rsidR="003327D8" w:rsidRDefault="003327D8" w:rsidP="00B54858"/>
                        </w:tc>
                        <w:tc>
                          <w:tcPr>
                            <w:tcW w:w="1166" w:type="dxa"/>
                          </w:tcPr>
                          <w:p w:rsidR="003327D8" w:rsidRDefault="003327D8" w:rsidP="00B54858"/>
                        </w:tc>
                      </w:tr>
                    </w:tbl>
                    <w:p w:rsidR="003327D8" w:rsidRPr="002F25D1" w:rsidRDefault="003327D8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B0491" w:rsidRPr="00301AF9">
        <w:rPr>
          <w:rFonts w:cs="Arial"/>
        </w:rPr>
        <w:br w:type="page"/>
      </w:r>
      <w:bookmarkEnd w:id="24"/>
      <w:bookmarkEnd w:id="25"/>
      <w:bookmarkEnd w:id="26"/>
      <w:bookmarkEnd w:id="27"/>
      <w:bookmarkEnd w:id="28"/>
      <w:bookmarkEnd w:id="29"/>
    </w:p>
    <w:p w:rsidR="0042120F" w:rsidRPr="00301AF9" w:rsidRDefault="0042120F" w:rsidP="002A1BA3">
      <w:pPr>
        <w:rPr>
          <w:rFonts w:cs="Arial"/>
        </w:rPr>
      </w:pPr>
    </w:p>
    <w:p w:rsidR="000B0491" w:rsidRPr="00301AF9" w:rsidRDefault="000B0491" w:rsidP="00493FCE">
      <w:pPr>
        <w:pStyle w:val="priloha"/>
        <w:numPr>
          <w:ilvl w:val="0"/>
          <w:numId w:val="0"/>
        </w:numPr>
        <w:rPr>
          <w:rFonts w:cs="Arial"/>
        </w:rPr>
      </w:pPr>
    </w:p>
    <w:p w:rsidR="002E71DA" w:rsidRDefault="002E71DA" w:rsidP="002E71DA">
      <w:pPr>
        <w:pStyle w:val="Nadpis2"/>
        <w:rPr>
          <w:color w:val="auto"/>
        </w:rPr>
      </w:pPr>
      <w:bookmarkStart w:id="31" w:name="_Toc58833812"/>
      <w:r>
        <w:rPr>
          <w:color w:val="auto"/>
        </w:rPr>
        <w:t>Obsah</w:t>
      </w:r>
      <w:bookmarkEnd w:id="31"/>
    </w:p>
    <w:p w:rsidR="00C41206" w:rsidRPr="00C41206" w:rsidRDefault="002E71DA" w:rsidP="00C41206">
      <w:pPr>
        <w:pStyle w:val="Obsah2"/>
        <w:tabs>
          <w:tab w:val="right" w:leader="dot" w:pos="9060"/>
        </w:tabs>
        <w:jc w:val="both"/>
        <w:rPr>
          <w:rFonts w:asciiTheme="minorHAnsi" w:eastAsiaTheme="minorEastAsia" w:hAnsiTheme="minorHAnsi" w:cstheme="minorBidi"/>
          <w:b w:val="0"/>
          <w:noProof/>
          <w:color w:val="auto"/>
          <w:sz w:val="24"/>
        </w:rPr>
      </w:pPr>
      <w:r w:rsidRPr="00C41206">
        <w:rPr>
          <w:rFonts w:cs="Arial"/>
          <w:b w:val="0"/>
          <w:color w:val="auto"/>
          <w:sz w:val="24"/>
        </w:rPr>
        <w:fldChar w:fldCharType="begin"/>
      </w:r>
      <w:r w:rsidRPr="00C41206">
        <w:rPr>
          <w:rFonts w:cs="Arial"/>
          <w:b w:val="0"/>
          <w:color w:val="auto"/>
          <w:sz w:val="24"/>
        </w:rPr>
        <w:instrText xml:space="preserve"> TOC \o "1-3" \h \z \u </w:instrText>
      </w:r>
      <w:r w:rsidRPr="00C41206">
        <w:rPr>
          <w:rFonts w:cs="Arial"/>
          <w:b w:val="0"/>
          <w:color w:val="auto"/>
          <w:sz w:val="24"/>
        </w:rPr>
        <w:fldChar w:fldCharType="separate"/>
      </w:r>
      <w:hyperlink w:anchor="_Toc58833809" w:history="1">
        <w:r w:rsidR="00C41206" w:rsidRPr="00C41206">
          <w:rPr>
            <w:rStyle w:val="Hypertextovprepojenie"/>
            <w:noProof/>
            <w:sz w:val="24"/>
          </w:rPr>
          <w:t>Smernica č. 75/2020,  ktorou sa mení smernica č. 34/2014, ktorou sa určuje postup okresného úradu v sídle kraja pri potvrdzovaní obce ako školského úradu a pri posudzovaní odborného zabezpečenia činnosti obce a samosprávneho kraja ako školských úradov v znení neskorších vnútorných aktov riadenia</w:t>
        </w:r>
        <w:r w:rsidR="00C41206" w:rsidRPr="00C41206">
          <w:rPr>
            <w:noProof/>
            <w:webHidden/>
            <w:sz w:val="24"/>
          </w:rPr>
          <w:tab/>
        </w:r>
        <w:r w:rsidR="00C41206" w:rsidRPr="00C41206">
          <w:rPr>
            <w:noProof/>
            <w:webHidden/>
            <w:sz w:val="24"/>
          </w:rPr>
          <w:fldChar w:fldCharType="begin"/>
        </w:r>
        <w:r w:rsidR="00C41206" w:rsidRPr="00C41206">
          <w:rPr>
            <w:noProof/>
            <w:webHidden/>
            <w:sz w:val="24"/>
          </w:rPr>
          <w:instrText xml:space="preserve"> PAGEREF _Toc58833809 \h </w:instrText>
        </w:r>
        <w:r w:rsidR="00C41206" w:rsidRPr="00C41206">
          <w:rPr>
            <w:noProof/>
            <w:webHidden/>
            <w:sz w:val="24"/>
          </w:rPr>
        </w:r>
        <w:r w:rsidR="00C41206" w:rsidRPr="00C41206">
          <w:rPr>
            <w:noProof/>
            <w:webHidden/>
            <w:sz w:val="24"/>
          </w:rPr>
          <w:fldChar w:fldCharType="separate"/>
        </w:r>
        <w:r w:rsidR="00C41206" w:rsidRPr="00C41206">
          <w:rPr>
            <w:noProof/>
            <w:webHidden/>
            <w:sz w:val="24"/>
          </w:rPr>
          <w:t>1</w:t>
        </w:r>
        <w:r w:rsidR="00C41206" w:rsidRPr="00C41206">
          <w:rPr>
            <w:noProof/>
            <w:webHidden/>
            <w:sz w:val="24"/>
          </w:rPr>
          <w:fldChar w:fldCharType="end"/>
        </w:r>
      </w:hyperlink>
    </w:p>
    <w:p w:rsidR="00C41206" w:rsidRPr="00C41206" w:rsidRDefault="00881CA8">
      <w:pPr>
        <w:pStyle w:val="Obsah3"/>
        <w:rPr>
          <w:rFonts w:asciiTheme="minorHAnsi" w:eastAsiaTheme="minorEastAsia" w:hAnsiTheme="minorHAnsi" w:cstheme="minorBidi"/>
          <w:sz w:val="20"/>
          <w:szCs w:val="20"/>
        </w:rPr>
      </w:pPr>
      <w:hyperlink w:anchor="_Toc58833810" w:history="1">
        <w:r w:rsidR="00C41206" w:rsidRPr="00C41206">
          <w:rPr>
            <w:rStyle w:val="Hypertextovprepojenie"/>
            <w:sz w:val="20"/>
            <w:szCs w:val="20"/>
          </w:rPr>
          <w:t>Čl. 1</w:t>
        </w:r>
        <w:r w:rsidR="00C41206" w:rsidRPr="00C41206">
          <w:rPr>
            <w:webHidden/>
            <w:sz w:val="20"/>
            <w:szCs w:val="20"/>
          </w:rPr>
          <w:tab/>
        </w:r>
        <w:r w:rsidR="00C41206" w:rsidRPr="00C41206">
          <w:rPr>
            <w:webHidden/>
            <w:sz w:val="20"/>
            <w:szCs w:val="20"/>
          </w:rPr>
          <w:tab/>
        </w:r>
        <w:r w:rsidR="00C41206" w:rsidRPr="00C41206">
          <w:rPr>
            <w:webHidden/>
            <w:sz w:val="20"/>
            <w:szCs w:val="20"/>
          </w:rPr>
          <w:fldChar w:fldCharType="begin"/>
        </w:r>
        <w:r w:rsidR="00C41206" w:rsidRPr="00C41206">
          <w:rPr>
            <w:webHidden/>
            <w:sz w:val="20"/>
            <w:szCs w:val="20"/>
          </w:rPr>
          <w:instrText xml:space="preserve"> PAGEREF _Toc58833810 \h </w:instrText>
        </w:r>
        <w:r w:rsidR="00C41206" w:rsidRPr="00C41206">
          <w:rPr>
            <w:webHidden/>
            <w:sz w:val="20"/>
            <w:szCs w:val="20"/>
          </w:rPr>
        </w:r>
        <w:r w:rsidR="00C41206" w:rsidRPr="00C41206">
          <w:rPr>
            <w:webHidden/>
            <w:sz w:val="20"/>
            <w:szCs w:val="20"/>
          </w:rPr>
          <w:fldChar w:fldCharType="separate"/>
        </w:r>
        <w:r w:rsidR="00C41206" w:rsidRPr="00C41206">
          <w:rPr>
            <w:webHidden/>
            <w:sz w:val="20"/>
            <w:szCs w:val="20"/>
          </w:rPr>
          <w:t>1</w:t>
        </w:r>
        <w:r w:rsidR="00C41206" w:rsidRPr="00C41206">
          <w:rPr>
            <w:webHidden/>
            <w:sz w:val="20"/>
            <w:szCs w:val="20"/>
          </w:rPr>
          <w:fldChar w:fldCharType="end"/>
        </w:r>
      </w:hyperlink>
    </w:p>
    <w:p w:rsidR="00C41206" w:rsidRPr="00C41206" w:rsidRDefault="00881CA8">
      <w:pPr>
        <w:pStyle w:val="Obsah3"/>
        <w:rPr>
          <w:rFonts w:asciiTheme="minorHAnsi" w:eastAsiaTheme="minorEastAsia" w:hAnsiTheme="minorHAnsi" w:cstheme="minorBidi"/>
          <w:sz w:val="20"/>
          <w:szCs w:val="20"/>
        </w:rPr>
      </w:pPr>
      <w:hyperlink w:anchor="_Toc58833811" w:history="1">
        <w:r w:rsidR="00C41206" w:rsidRPr="00C41206">
          <w:rPr>
            <w:rStyle w:val="Hypertextovprepojenie"/>
            <w:sz w:val="20"/>
            <w:szCs w:val="20"/>
          </w:rPr>
          <w:t>Čl. 2 Účinnosť</w:t>
        </w:r>
        <w:r w:rsidR="00C41206" w:rsidRPr="00C41206">
          <w:rPr>
            <w:webHidden/>
            <w:sz w:val="20"/>
            <w:szCs w:val="20"/>
          </w:rPr>
          <w:tab/>
        </w:r>
        <w:r w:rsidR="00C41206" w:rsidRPr="00C41206">
          <w:rPr>
            <w:webHidden/>
            <w:sz w:val="20"/>
            <w:szCs w:val="20"/>
          </w:rPr>
          <w:fldChar w:fldCharType="begin"/>
        </w:r>
        <w:r w:rsidR="00C41206" w:rsidRPr="00C41206">
          <w:rPr>
            <w:webHidden/>
            <w:sz w:val="20"/>
            <w:szCs w:val="20"/>
          </w:rPr>
          <w:instrText xml:space="preserve"> PAGEREF _Toc58833811 \h </w:instrText>
        </w:r>
        <w:r w:rsidR="00C41206" w:rsidRPr="00C41206">
          <w:rPr>
            <w:webHidden/>
            <w:sz w:val="20"/>
            <w:szCs w:val="20"/>
          </w:rPr>
        </w:r>
        <w:r w:rsidR="00C41206" w:rsidRPr="00C41206">
          <w:rPr>
            <w:webHidden/>
            <w:sz w:val="20"/>
            <w:szCs w:val="20"/>
          </w:rPr>
          <w:fldChar w:fldCharType="separate"/>
        </w:r>
        <w:r w:rsidR="00C41206" w:rsidRPr="00C41206">
          <w:rPr>
            <w:webHidden/>
            <w:sz w:val="20"/>
            <w:szCs w:val="20"/>
          </w:rPr>
          <w:t>2</w:t>
        </w:r>
        <w:r w:rsidR="00C41206" w:rsidRPr="00C41206">
          <w:rPr>
            <w:webHidden/>
            <w:sz w:val="20"/>
            <w:szCs w:val="20"/>
          </w:rPr>
          <w:fldChar w:fldCharType="end"/>
        </w:r>
      </w:hyperlink>
    </w:p>
    <w:p w:rsidR="00C41206" w:rsidRPr="00C41206" w:rsidRDefault="00881CA8">
      <w:pPr>
        <w:pStyle w:val="Obsah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color w:val="auto"/>
          <w:sz w:val="24"/>
        </w:rPr>
      </w:pPr>
      <w:hyperlink w:anchor="_Toc58833812" w:history="1">
        <w:r w:rsidR="00C41206" w:rsidRPr="00C41206">
          <w:rPr>
            <w:rStyle w:val="Hypertextovprepojenie"/>
            <w:noProof/>
            <w:sz w:val="24"/>
          </w:rPr>
          <w:t>Obsah</w:t>
        </w:r>
        <w:r w:rsidR="00C41206" w:rsidRPr="00C41206">
          <w:rPr>
            <w:noProof/>
            <w:webHidden/>
            <w:sz w:val="24"/>
          </w:rPr>
          <w:tab/>
        </w:r>
        <w:r w:rsidR="00C41206" w:rsidRPr="00C41206">
          <w:rPr>
            <w:noProof/>
            <w:webHidden/>
            <w:sz w:val="24"/>
          </w:rPr>
          <w:fldChar w:fldCharType="begin"/>
        </w:r>
        <w:r w:rsidR="00C41206" w:rsidRPr="00C41206">
          <w:rPr>
            <w:noProof/>
            <w:webHidden/>
            <w:sz w:val="24"/>
          </w:rPr>
          <w:instrText xml:space="preserve"> PAGEREF _Toc58833812 \h </w:instrText>
        </w:r>
        <w:r w:rsidR="00C41206" w:rsidRPr="00C41206">
          <w:rPr>
            <w:noProof/>
            <w:webHidden/>
            <w:sz w:val="24"/>
          </w:rPr>
        </w:r>
        <w:r w:rsidR="00C41206" w:rsidRPr="00C41206">
          <w:rPr>
            <w:noProof/>
            <w:webHidden/>
            <w:sz w:val="24"/>
          </w:rPr>
          <w:fldChar w:fldCharType="separate"/>
        </w:r>
        <w:r w:rsidR="00C41206" w:rsidRPr="00C41206">
          <w:rPr>
            <w:noProof/>
            <w:webHidden/>
            <w:sz w:val="24"/>
          </w:rPr>
          <w:t>3</w:t>
        </w:r>
        <w:r w:rsidR="00C41206" w:rsidRPr="00C41206">
          <w:rPr>
            <w:noProof/>
            <w:webHidden/>
            <w:sz w:val="24"/>
          </w:rPr>
          <w:fldChar w:fldCharType="end"/>
        </w:r>
      </w:hyperlink>
    </w:p>
    <w:p w:rsidR="000B0491" w:rsidRDefault="002E71DA" w:rsidP="002E71DA">
      <w:pPr>
        <w:rPr>
          <w:rFonts w:cs="Arial"/>
          <w:color w:val="auto"/>
          <w:sz w:val="28"/>
          <w:szCs w:val="28"/>
        </w:rPr>
      </w:pPr>
      <w:r w:rsidRPr="00C41206">
        <w:rPr>
          <w:rFonts w:cs="Arial"/>
          <w:color w:val="auto"/>
        </w:rPr>
        <w:fldChar w:fldCharType="end"/>
      </w:r>
    </w:p>
    <w:p w:rsidR="00F44ABD" w:rsidRDefault="00F44ABD" w:rsidP="002E71DA">
      <w:pPr>
        <w:rPr>
          <w:rFonts w:cs="Arial"/>
          <w:color w:val="auto"/>
          <w:sz w:val="28"/>
          <w:szCs w:val="28"/>
        </w:rPr>
      </w:pPr>
    </w:p>
    <w:p w:rsidR="00F44ABD" w:rsidRDefault="00F44ABD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C20222" w:rsidRDefault="00C20222" w:rsidP="002E71DA">
      <w:pPr>
        <w:rPr>
          <w:rFonts w:cs="Arial"/>
          <w:color w:val="auto"/>
          <w:sz w:val="28"/>
          <w:szCs w:val="28"/>
        </w:rPr>
      </w:pPr>
    </w:p>
    <w:p w:rsidR="0046457A" w:rsidRDefault="0046457A" w:rsidP="002E71DA">
      <w:pPr>
        <w:rPr>
          <w:rFonts w:cs="Arial"/>
          <w:color w:val="auto"/>
          <w:sz w:val="28"/>
          <w:szCs w:val="28"/>
        </w:rPr>
      </w:pPr>
    </w:p>
    <w:p w:rsidR="00F44ABD" w:rsidRDefault="00F44ABD" w:rsidP="002E71DA">
      <w:pPr>
        <w:rPr>
          <w:rFonts w:cs="Arial"/>
          <w:color w:val="auto"/>
          <w:sz w:val="28"/>
          <w:szCs w:val="28"/>
        </w:rPr>
      </w:pPr>
    </w:p>
    <w:p w:rsidR="00F44ABD" w:rsidRPr="00301AF9" w:rsidRDefault="00F44ABD" w:rsidP="002E71DA">
      <w:pPr>
        <w:rPr>
          <w:rFonts w:cs="Arial"/>
        </w:rPr>
      </w:pPr>
    </w:p>
    <w:sectPr w:rsidR="00F44ABD" w:rsidRPr="00301AF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A8" w:rsidRDefault="00881CA8">
      <w:r>
        <w:separator/>
      </w:r>
    </w:p>
  </w:endnote>
  <w:endnote w:type="continuationSeparator" w:id="0">
    <w:p w:rsidR="00881CA8" w:rsidRDefault="0088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A61A4">
      <w:rPr>
        <w:rStyle w:val="slostrany"/>
        <w:noProof/>
      </w:rPr>
      <w:t>3</w: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A8" w:rsidRDefault="00881CA8">
      <w:r>
        <w:separator/>
      </w:r>
    </w:p>
  </w:footnote>
  <w:footnote w:type="continuationSeparator" w:id="0">
    <w:p w:rsidR="00881CA8" w:rsidRDefault="0088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Pr="00301AF9" w:rsidRDefault="00895FDA" w:rsidP="00895FDA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="000B0491" w:rsidRPr="00301AF9">
      <w:rPr>
        <w:rFonts w:cs="Arial"/>
        <w:i/>
      </w:rPr>
      <w:t xml:space="preserve"> č.</w:t>
    </w:r>
    <w:r w:rsidR="009A6756">
      <w:rPr>
        <w:rFonts w:cs="Arial"/>
        <w:i/>
      </w:rPr>
      <w:t xml:space="preserve"> </w:t>
    </w:r>
    <w:r w:rsidR="00C41206">
      <w:rPr>
        <w:rFonts w:cs="Arial"/>
        <w:i/>
      </w:rPr>
      <w:t>75</w:t>
    </w:r>
    <w:r w:rsidR="0046457A">
      <w:rPr>
        <w:rFonts w:cs="Arial"/>
        <w:i/>
      </w:rPr>
      <w:t>/20</w:t>
    </w:r>
    <w:r w:rsidR="00887BAD">
      <w:rPr>
        <w:rFonts w:cs="Arial"/>
        <w:i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491" w:rsidRPr="00301AF9" w:rsidRDefault="000B0491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 w:rsidR="00301AF9"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6B5"/>
    <w:multiLevelType w:val="hybridMultilevel"/>
    <w:tmpl w:val="DE8C29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24402"/>
    <w:multiLevelType w:val="hybridMultilevel"/>
    <w:tmpl w:val="F22AF48A"/>
    <w:lvl w:ilvl="0" w:tplc="EF36938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6B92296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1DD0"/>
    <w:multiLevelType w:val="hybridMultilevel"/>
    <w:tmpl w:val="08F01B2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D01C70"/>
    <w:multiLevelType w:val="hybridMultilevel"/>
    <w:tmpl w:val="B0ECBA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F35925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B70B32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C763CD"/>
    <w:multiLevelType w:val="hybridMultilevel"/>
    <w:tmpl w:val="5B52AE3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6C6DF8"/>
    <w:multiLevelType w:val="hybridMultilevel"/>
    <w:tmpl w:val="DE9A6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003516"/>
    <w:multiLevelType w:val="hybridMultilevel"/>
    <w:tmpl w:val="86D298EA"/>
    <w:lvl w:ilvl="0" w:tplc="F31C30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287D76ED"/>
    <w:multiLevelType w:val="hybridMultilevel"/>
    <w:tmpl w:val="D53E346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C46981"/>
    <w:multiLevelType w:val="hybridMultilevel"/>
    <w:tmpl w:val="2D44F11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F95D36"/>
    <w:multiLevelType w:val="multilevel"/>
    <w:tmpl w:val="1480CA3C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5" w15:restartNumberingAfterBreak="0">
    <w:nsid w:val="45A623C1"/>
    <w:multiLevelType w:val="hybridMultilevel"/>
    <w:tmpl w:val="B0ECBA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176B60"/>
    <w:multiLevelType w:val="multilevel"/>
    <w:tmpl w:val="27D21982"/>
    <w:lvl w:ilvl="0">
      <w:start w:val="1"/>
      <w:numFmt w:val="decimal"/>
      <w:lvlText w:val="Čl. %1"/>
      <w:lvlJc w:val="left"/>
      <w:pPr>
        <w:tabs>
          <w:tab w:val="num" w:pos="5115"/>
        </w:tabs>
        <w:ind w:firstLine="113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214"/>
        </w:tabs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25"/>
        </w:tabs>
        <w:ind w:left="925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7" w15:restartNumberingAfterBreak="0">
    <w:nsid w:val="5B7321F3"/>
    <w:multiLevelType w:val="hybridMultilevel"/>
    <w:tmpl w:val="51A6C3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32C8E"/>
    <w:multiLevelType w:val="hybridMultilevel"/>
    <w:tmpl w:val="3C5E753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BA418E"/>
    <w:multiLevelType w:val="hybridMultilevel"/>
    <w:tmpl w:val="7280324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69DA0E1F"/>
    <w:multiLevelType w:val="hybridMultilevel"/>
    <w:tmpl w:val="D61C8F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33686B"/>
    <w:multiLevelType w:val="hybridMultilevel"/>
    <w:tmpl w:val="516060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6"/>
  </w:num>
  <w:num w:numId="5">
    <w:abstractNumId w:val="4"/>
  </w:num>
  <w:num w:numId="6">
    <w:abstractNumId w:val="1"/>
  </w:num>
  <w:num w:numId="7">
    <w:abstractNumId w:val="11"/>
  </w:num>
  <w:num w:numId="8">
    <w:abstractNumId w:val="10"/>
  </w:num>
  <w:num w:numId="9">
    <w:abstractNumId w:val="9"/>
  </w:num>
  <w:num w:numId="10">
    <w:abstractNumId w:val="1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9"/>
  </w:num>
  <w:num w:numId="14">
    <w:abstractNumId w:val="5"/>
  </w:num>
  <w:num w:numId="15">
    <w:abstractNumId w:val="20"/>
  </w:num>
  <w:num w:numId="16">
    <w:abstractNumId w:val="21"/>
  </w:num>
  <w:num w:numId="17">
    <w:abstractNumId w:val="3"/>
  </w:num>
  <w:num w:numId="18">
    <w:abstractNumId w:val="7"/>
  </w:num>
  <w:num w:numId="19">
    <w:abstractNumId w:val="18"/>
  </w:num>
  <w:num w:numId="20">
    <w:abstractNumId w:val="12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D9B"/>
    <w:rsid w:val="000103B0"/>
    <w:rsid w:val="00011117"/>
    <w:rsid w:val="0002459F"/>
    <w:rsid w:val="00025CC4"/>
    <w:rsid w:val="000321E5"/>
    <w:rsid w:val="00050AE7"/>
    <w:rsid w:val="00052728"/>
    <w:rsid w:val="00063780"/>
    <w:rsid w:val="000811CF"/>
    <w:rsid w:val="00096B3A"/>
    <w:rsid w:val="000A0DF1"/>
    <w:rsid w:val="000A257E"/>
    <w:rsid w:val="000B0491"/>
    <w:rsid w:val="000B4677"/>
    <w:rsid w:val="000B5B2F"/>
    <w:rsid w:val="000B5FE6"/>
    <w:rsid w:val="000C7842"/>
    <w:rsid w:val="000F5187"/>
    <w:rsid w:val="000F79F3"/>
    <w:rsid w:val="00100836"/>
    <w:rsid w:val="001034A1"/>
    <w:rsid w:val="00105D59"/>
    <w:rsid w:val="001067DC"/>
    <w:rsid w:val="001130C4"/>
    <w:rsid w:val="00163E8C"/>
    <w:rsid w:val="00181006"/>
    <w:rsid w:val="00181A38"/>
    <w:rsid w:val="00183BBE"/>
    <w:rsid w:val="0018720B"/>
    <w:rsid w:val="001E1482"/>
    <w:rsid w:val="0020231B"/>
    <w:rsid w:val="002049D1"/>
    <w:rsid w:val="002120B4"/>
    <w:rsid w:val="0021652D"/>
    <w:rsid w:val="0022775B"/>
    <w:rsid w:val="00231E2C"/>
    <w:rsid w:val="00235056"/>
    <w:rsid w:val="002359BD"/>
    <w:rsid w:val="0023605C"/>
    <w:rsid w:val="0023790E"/>
    <w:rsid w:val="00244B5C"/>
    <w:rsid w:val="00257554"/>
    <w:rsid w:val="00261C59"/>
    <w:rsid w:val="00264429"/>
    <w:rsid w:val="00266FFA"/>
    <w:rsid w:val="00271E63"/>
    <w:rsid w:val="002774DA"/>
    <w:rsid w:val="00292337"/>
    <w:rsid w:val="002A1BA3"/>
    <w:rsid w:val="002B6D6F"/>
    <w:rsid w:val="002C1049"/>
    <w:rsid w:val="002C5314"/>
    <w:rsid w:val="002C7ADE"/>
    <w:rsid w:val="002E71DA"/>
    <w:rsid w:val="002F25D1"/>
    <w:rsid w:val="00301AF9"/>
    <w:rsid w:val="00304EAD"/>
    <w:rsid w:val="00332407"/>
    <w:rsid w:val="003327D8"/>
    <w:rsid w:val="003463FD"/>
    <w:rsid w:val="003723B1"/>
    <w:rsid w:val="00373080"/>
    <w:rsid w:val="00384A2F"/>
    <w:rsid w:val="0038500F"/>
    <w:rsid w:val="00397C07"/>
    <w:rsid w:val="003B31E1"/>
    <w:rsid w:val="003B3804"/>
    <w:rsid w:val="003B3E2B"/>
    <w:rsid w:val="003B5D8F"/>
    <w:rsid w:val="003B7F37"/>
    <w:rsid w:val="003C5A6A"/>
    <w:rsid w:val="003D047F"/>
    <w:rsid w:val="003D0506"/>
    <w:rsid w:val="003D3923"/>
    <w:rsid w:val="003F52C1"/>
    <w:rsid w:val="004060C1"/>
    <w:rsid w:val="004063AF"/>
    <w:rsid w:val="0042120F"/>
    <w:rsid w:val="0042291E"/>
    <w:rsid w:val="00430A14"/>
    <w:rsid w:val="004359FB"/>
    <w:rsid w:val="00436C3A"/>
    <w:rsid w:val="0044088A"/>
    <w:rsid w:val="0044133C"/>
    <w:rsid w:val="00444EEC"/>
    <w:rsid w:val="0044618A"/>
    <w:rsid w:val="004461BE"/>
    <w:rsid w:val="004579AA"/>
    <w:rsid w:val="0046457A"/>
    <w:rsid w:val="00470900"/>
    <w:rsid w:val="00473911"/>
    <w:rsid w:val="00476C70"/>
    <w:rsid w:val="00476E8A"/>
    <w:rsid w:val="00477E36"/>
    <w:rsid w:val="004841AE"/>
    <w:rsid w:val="00493FCE"/>
    <w:rsid w:val="004A2FD1"/>
    <w:rsid w:val="004A7C41"/>
    <w:rsid w:val="004B173D"/>
    <w:rsid w:val="004B3194"/>
    <w:rsid w:val="004C7D55"/>
    <w:rsid w:val="004D7C44"/>
    <w:rsid w:val="00500598"/>
    <w:rsid w:val="005106A0"/>
    <w:rsid w:val="00520358"/>
    <w:rsid w:val="005206AA"/>
    <w:rsid w:val="005226E3"/>
    <w:rsid w:val="00535A1B"/>
    <w:rsid w:val="00555F0D"/>
    <w:rsid w:val="005563BC"/>
    <w:rsid w:val="005807C3"/>
    <w:rsid w:val="005B37C0"/>
    <w:rsid w:val="005D2F51"/>
    <w:rsid w:val="005E3C24"/>
    <w:rsid w:val="005F3768"/>
    <w:rsid w:val="006264BC"/>
    <w:rsid w:val="006559FD"/>
    <w:rsid w:val="00671FA5"/>
    <w:rsid w:val="006912A3"/>
    <w:rsid w:val="006946F0"/>
    <w:rsid w:val="006A1770"/>
    <w:rsid w:val="006B0037"/>
    <w:rsid w:val="006B2FDC"/>
    <w:rsid w:val="006B30DF"/>
    <w:rsid w:val="006B5CE3"/>
    <w:rsid w:val="006C4441"/>
    <w:rsid w:val="006E0C0B"/>
    <w:rsid w:val="006F76ED"/>
    <w:rsid w:val="006F79CC"/>
    <w:rsid w:val="00703FC5"/>
    <w:rsid w:val="0070514E"/>
    <w:rsid w:val="007066DE"/>
    <w:rsid w:val="007269E2"/>
    <w:rsid w:val="007278C0"/>
    <w:rsid w:val="00727E2E"/>
    <w:rsid w:val="00733666"/>
    <w:rsid w:val="00736D8D"/>
    <w:rsid w:val="00741D0B"/>
    <w:rsid w:val="00742A1E"/>
    <w:rsid w:val="007431CD"/>
    <w:rsid w:val="0075515F"/>
    <w:rsid w:val="0075558B"/>
    <w:rsid w:val="007635C7"/>
    <w:rsid w:val="00765414"/>
    <w:rsid w:val="00785C0B"/>
    <w:rsid w:val="0079378A"/>
    <w:rsid w:val="00793E4C"/>
    <w:rsid w:val="00795BFC"/>
    <w:rsid w:val="007A1183"/>
    <w:rsid w:val="007A5807"/>
    <w:rsid w:val="007B0157"/>
    <w:rsid w:val="007B4E50"/>
    <w:rsid w:val="007B5D6C"/>
    <w:rsid w:val="007C2F74"/>
    <w:rsid w:val="007D093F"/>
    <w:rsid w:val="007D2C8F"/>
    <w:rsid w:val="007D359F"/>
    <w:rsid w:val="007D3C35"/>
    <w:rsid w:val="007E74BB"/>
    <w:rsid w:val="008033F9"/>
    <w:rsid w:val="0081723F"/>
    <w:rsid w:val="00833203"/>
    <w:rsid w:val="0083334E"/>
    <w:rsid w:val="00833D49"/>
    <w:rsid w:val="00841714"/>
    <w:rsid w:val="00847430"/>
    <w:rsid w:val="0085689E"/>
    <w:rsid w:val="00871C1C"/>
    <w:rsid w:val="00872159"/>
    <w:rsid w:val="00875EC4"/>
    <w:rsid w:val="008777A8"/>
    <w:rsid w:val="00881CA8"/>
    <w:rsid w:val="008861D4"/>
    <w:rsid w:val="008876E6"/>
    <w:rsid w:val="00887BAD"/>
    <w:rsid w:val="0089139A"/>
    <w:rsid w:val="008921BB"/>
    <w:rsid w:val="00895136"/>
    <w:rsid w:val="00895FDA"/>
    <w:rsid w:val="008B1CF0"/>
    <w:rsid w:val="008B760A"/>
    <w:rsid w:val="008C5DB6"/>
    <w:rsid w:val="008D2B6D"/>
    <w:rsid w:val="008D3BA8"/>
    <w:rsid w:val="008E30E7"/>
    <w:rsid w:val="008F0DEB"/>
    <w:rsid w:val="008F5C67"/>
    <w:rsid w:val="0090680C"/>
    <w:rsid w:val="00912753"/>
    <w:rsid w:val="00917F94"/>
    <w:rsid w:val="00923F3C"/>
    <w:rsid w:val="009443E6"/>
    <w:rsid w:val="00960B8C"/>
    <w:rsid w:val="009671A8"/>
    <w:rsid w:val="00983D74"/>
    <w:rsid w:val="009A6756"/>
    <w:rsid w:val="009B6191"/>
    <w:rsid w:val="009C43AB"/>
    <w:rsid w:val="009C4A6B"/>
    <w:rsid w:val="009C4B01"/>
    <w:rsid w:val="009D7E91"/>
    <w:rsid w:val="009F3B79"/>
    <w:rsid w:val="00A23790"/>
    <w:rsid w:val="00A240B7"/>
    <w:rsid w:val="00A26930"/>
    <w:rsid w:val="00A36E61"/>
    <w:rsid w:val="00A57CDB"/>
    <w:rsid w:val="00A75F27"/>
    <w:rsid w:val="00A77296"/>
    <w:rsid w:val="00A9533B"/>
    <w:rsid w:val="00AB322E"/>
    <w:rsid w:val="00AC0CF5"/>
    <w:rsid w:val="00AD250A"/>
    <w:rsid w:val="00AE5CE3"/>
    <w:rsid w:val="00AF058B"/>
    <w:rsid w:val="00B0045F"/>
    <w:rsid w:val="00B05933"/>
    <w:rsid w:val="00B131DD"/>
    <w:rsid w:val="00B1354F"/>
    <w:rsid w:val="00B376E1"/>
    <w:rsid w:val="00B37892"/>
    <w:rsid w:val="00B414A4"/>
    <w:rsid w:val="00B46DED"/>
    <w:rsid w:val="00B540A0"/>
    <w:rsid w:val="00B5428E"/>
    <w:rsid w:val="00B54858"/>
    <w:rsid w:val="00B6173D"/>
    <w:rsid w:val="00B66E56"/>
    <w:rsid w:val="00B675FA"/>
    <w:rsid w:val="00B74FF7"/>
    <w:rsid w:val="00B80A61"/>
    <w:rsid w:val="00B85730"/>
    <w:rsid w:val="00B92FED"/>
    <w:rsid w:val="00B94476"/>
    <w:rsid w:val="00BA3592"/>
    <w:rsid w:val="00BA61A4"/>
    <w:rsid w:val="00BB3DFB"/>
    <w:rsid w:val="00BB5F42"/>
    <w:rsid w:val="00BB6D01"/>
    <w:rsid w:val="00BB6FFC"/>
    <w:rsid w:val="00BC0C74"/>
    <w:rsid w:val="00BC21DD"/>
    <w:rsid w:val="00BC2DE0"/>
    <w:rsid w:val="00BD36B3"/>
    <w:rsid w:val="00BD50EF"/>
    <w:rsid w:val="00BD6F50"/>
    <w:rsid w:val="00BE62FD"/>
    <w:rsid w:val="00BE6DEF"/>
    <w:rsid w:val="00BF571E"/>
    <w:rsid w:val="00BF6B8F"/>
    <w:rsid w:val="00C00AD4"/>
    <w:rsid w:val="00C066C5"/>
    <w:rsid w:val="00C1739A"/>
    <w:rsid w:val="00C20222"/>
    <w:rsid w:val="00C24708"/>
    <w:rsid w:val="00C33FE4"/>
    <w:rsid w:val="00C34DF8"/>
    <w:rsid w:val="00C41206"/>
    <w:rsid w:val="00C42F68"/>
    <w:rsid w:val="00C43175"/>
    <w:rsid w:val="00C44B3F"/>
    <w:rsid w:val="00C63648"/>
    <w:rsid w:val="00C662EE"/>
    <w:rsid w:val="00C7235B"/>
    <w:rsid w:val="00C90F9D"/>
    <w:rsid w:val="00C97A14"/>
    <w:rsid w:val="00CB156E"/>
    <w:rsid w:val="00CB6837"/>
    <w:rsid w:val="00CC7B50"/>
    <w:rsid w:val="00CD400C"/>
    <w:rsid w:val="00D0215B"/>
    <w:rsid w:val="00D03C31"/>
    <w:rsid w:val="00D325B6"/>
    <w:rsid w:val="00D45E90"/>
    <w:rsid w:val="00D65D85"/>
    <w:rsid w:val="00D6656E"/>
    <w:rsid w:val="00D70651"/>
    <w:rsid w:val="00D70B69"/>
    <w:rsid w:val="00D74442"/>
    <w:rsid w:val="00D86F43"/>
    <w:rsid w:val="00D92AAA"/>
    <w:rsid w:val="00DB1B5E"/>
    <w:rsid w:val="00DB2BBC"/>
    <w:rsid w:val="00DD0EA0"/>
    <w:rsid w:val="00DE2737"/>
    <w:rsid w:val="00DE7597"/>
    <w:rsid w:val="00E1592B"/>
    <w:rsid w:val="00E15A45"/>
    <w:rsid w:val="00E249D7"/>
    <w:rsid w:val="00E41FD9"/>
    <w:rsid w:val="00E512B0"/>
    <w:rsid w:val="00E53F88"/>
    <w:rsid w:val="00E54018"/>
    <w:rsid w:val="00E67B16"/>
    <w:rsid w:val="00E7691F"/>
    <w:rsid w:val="00E86F4B"/>
    <w:rsid w:val="00E93C67"/>
    <w:rsid w:val="00E94B96"/>
    <w:rsid w:val="00EA09B8"/>
    <w:rsid w:val="00EA3CE1"/>
    <w:rsid w:val="00EB183C"/>
    <w:rsid w:val="00EC16B8"/>
    <w:rsid w:val="00EC572B"/>
    <w:rsid w:val="00ED6E6F"/>
    <w:rsid w:val="00EE6C8F"/>
    <w:rsid w:val="00EF59AA"/>
    <w:rsid w:val="00EF6792"/>
    <w:rsid w:val="00F01D29"/>
    <w:rsid w:val="00F125D7"/>
    <w:rsid w:val="00F149B7"/>
    <w:rsid w:val="00F3762C"/>
    <w:rsid w:val="00F40D9B"/>
    <w:rsid w:val="00F40E66"/>
    <w:rsid w:val="00F44ABD"/>
    <w:rsid w:val="00F467F6"/>
    <w:rsid w:val="00F52359"/>
    <w:rsid w:val="00F52BED"/>
    <w:rsid w:val="00F61156"/>
    <w:rsid w:val="00F63228"/>
    <w:rsid w:val="00F641B3"/>
    <w:rsid w:val="00FA319C"/>
    <w:rsid w:val="00FB0540"/>
    <w:rsid w:val="00FB167F"/>
    <w:rsid w:val="00FC145E"/>
    <w:rsid w:val="00FC7C13"/>
    <w:rsid w:val="00FD29B3"/>
    <w:rsid w:val="00FE2126"/>
    <w:rsid w:val="00FE3F88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29F5C"/>
  <w14:defaultImageDpi w14:val="0"/>
  <w15:docId w15:val="{E145F676-4D90-48D9-AA21-08E3AC18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7B4E50"/>
    <w:pPr>
      <w:tabs>
        <w:tab w:val="left" w:pos="851"/>
        <w:tab w:val="right" w:leader="dot" w:pos="9060"/>
      </w:tabs>
      <w:jc w:val="left"/>
    </w:pPr>
    <w:rPr>
      <w:noProof/>
      <w:color w:val="auto"/>
    </w:rPr>
  </w:style>
  <w:style w:type="paragraph" w:customStyle="1" w:styleId="odsek">
    <w:name w:val="odsek"/>
    <w:basedOn w:val="Normlny"/>
    <w:qFormat/>
    <w:rsid w:val="009C4B01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pPr>
      <w:spacing w:after="120"/>
      <w:ind w:firstLine="510"/>
    </w:pPr>
  </w:style>
  <w:style w:type="table" w:styleId="Mriekatabuky">
    <w:name w:val="Table Grid"/>
    <w:basedOn w:val="Normlnatabuka"/>
    <w:uiPriority w:val="59"/>
    <w:rsid w:val="002F25D1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A1BA3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A1BA3"/>
    <w:pPr>
      <w:jc w:val="left"/>
    </w:pPr>
    <w:rPr>
      <w:rFonts w:ascii="Times New Roman" w:hAnsi="Times New Roman"/>
      <w:color w:val="auto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A1BA3"/>
    <w:rPr>
      <w:rFonts w:cs="Times New Roman"/>
      <w:lang w:val="x-none" w:eastAsia="cs-CZ"/>
    </w:rPr>
  </w:style>
  <w:style w:type="character" w:styleId="Odkaznapoznmkupodiarou">
    <w:name w:val="footnote reference"/>
    <w:basedOn w:val="Predvolenpsmoodseku"/>
    <w:uiPriority w:val="99"/>
    <w:unhideWhenUsed/>
    <w:rsid w:val="002A1BA3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uiPriority w:val="59"/>
    <w:rsid w:val="00F44A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81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52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1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1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1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1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2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25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1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1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1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1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81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8CE3-5380-425C-9011-D830AEB0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4</cp:revision>
  <cp:lastPrinted>2020-12-08T09:29:00Z</cp:lastPrinted>
  <dcterms:created xsi:type="dcterms:W3CDTF">2020-12-14T09:26:00Z</dcterms:created>
  <dcterms:modified xsi:type="dcterms:W3CDTF">2020-12-18T08:49:00Z</dcterms:modified>
</cp:coreProperties>
</file>