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EA798" w14:textId="77777777" w:rsidR="000B260B" w:rsidRDefault="000B260B" w:rsidP="000B260B">
      <w:pPr>
        <w:pStyle w:val="Nadpis1"/>
        <w:spacing w:before="0"/>
        <w:rPr>
          <w:sz w:val="36"/>
          <w:szCs w:val="36"/>
        </w:rPr>
      </w:pPr>
      <w:bookmarkStart w:id="0" w:name="_Toc269207840"/>
    </w:p>
    <w:p w14:paraId="1480538E" w14:textId="158BA788" w:rsidR="008618E2" w:rsidRDefault="000B260B" w:rsidP="000B260B">
      <w:pPr>
        <w:pStyle w:val="Nadpis1"/>
        <w:spacing w:before="0"/>
      </w:pPr>
      <w:bookmarkStart w:id="1" w:name="_Toc26973682"/>
      <w:r>
        <w:rPr>
          <w:sz w:val="36"/>
          <w:szCs w:val="36"/>
        </w:rPr>
        <w:t>Smernica</w:t>
      </w:r>
      <w:r w:rsidR="00DC7B4E" w:rsidRPr="00334C6E">
        <w:t xml:space="preserve"> </w:t>
      </w:r>
      <w:r w:rsidR="00DC7B4E" w:rsidRPr="000B260B">
        <w:rPr>
          <w:sz w:val="36"/>
          <w:szCs w:val="36"/>
        </w:rPr>
        <w:t xml:space="preserve">č. </w:t>
      </w:r>
      <w:r w:rsidRPr="000B260B">
        <w:rPr>
          <w:sz w:val="36"/>
          <w:szCs w:val="36"/>
        </w:rPr>
        <w:t>55</w:t>
      </w:r>
      <w:r w:rsidR="00DC7B4E" w:rsidRPr="000B260B">
        <w:rPr>
          <w:sz w:val="36"/>
          <w:szCs w:val="36"/>
        </w:rPr>
        <w:t>/2019</w:t>
      </w:r>
      <w:r>
        <w:rPr>
          <w:sz w:val="36"/>
          <w:szCs w:val="36"/>
        </w:rPr>
        <w:br/>
        <w:t xml:space="preserve"> </w:t>
      </w:r>
      <w:r w:rsidRPr="00334C6E">
        <w:t xml:space="preserve">o postupe </w:t>
      </w:r>
      <w:r w:rsidRPr="007E278C">
        <w:t>pri tvorbe zoznamov študijných odborov a učebných odborov</w:t>
      </w:r>
      <w:bookmarkEnd w:id="1"/>
    </w:p>
    <w:p w14:paraId="1A122044" w14:textId="77777777" w:rsidR="00DC7B4E" w:rsidRPr="0041056A" w:rsidRDefault="00DC7B4E" w:rsidP="00DC7B4E">
      <w:pPr>
        <w:tabs>
          <w:tab w:val="right" w:pos="9000"/>
        </w:tabs>
        <w:spacing w:before="240" w:after="240"/>
        <w:rPr>
          <w:rFonts w:cs="Arial"/>
          <w:color w:val="FF0000"/>
          <w:sz w:val="20"/>
          <w:szCs w:val="20"/>
        </w:rPr>
      </w:pPr>
      <w:r w:rsidRPr="00381924">
        <w:rPr>
          <w:rFonts w:cs="Arial"/>
          <w:sz w:val="20"/>
          <w:szCs w:val="20"/>
        </w:rPr>
        <w:t xml:space="preserve">Gestorský útvar: </w:t>
      </w:r>
      <w:r w:rsidR="007E278C">
        <w:rPr>
          <w:rFonts w:cs="Arial"/>
          <w:sz w:val="20"/>
          <w:szCs w:val="20"/>
        </w:rPr>
        <w:t>sekcia regionálneho školstva</w:t>
      </w:r>
      <w:r w:rsidRPr="00381924">
        <w:rPr>
          <w:rFonts w:cs="Arial"/>
          <w:sz w:val="20"/>
          <w:szCs w:val="20"/>
        </w:rPr>
        <w:t>,</w:t>
      </w:r>
      <w:r w:rsidR="007E278C">
        <w:rPr>
          <w:rFonts w:cs="Arial"/>
          <w:sz w:val="20"/>
          <w:szCs w:val="20"/>
        </w:rPr>
        <w:t xml:space="preserve"> tel.: 02/593</w:t>
      </w:r>
      <w:r w:rsidRPr="00381924">
        <w:rPr>
          <w:rFonts w:cs="Arial"/>
          <w:sz w:val="20"/>
          <w:szCs w:val="20"/>
        </w:rPr>
        <w:t>74</w:t>
      </w:r>
      <w:r w:rsidR="007E278C">
        <w:rPr>
          <w:rFonts w:cs="Arial"/>
          <w:sz w:val="20"/>
          <w:szCs w:val="20"/>
        </w:rPr>
        <w:t xml:space="preserve">466  </w:t>
      </w:r>
      <w:r w:rsidR="000B260B">
        <w:rPr>
          <w:rFonts w:cs="Arial"/>
          <w:sz w:val="20"/>
          <w:szCs w:val="20"/>
        </w:rPr>
        <w:t xml:space="preserve">            </w:t>
      </w:r>
      <w:r w:rsidRPr="00FA6A9A">
        <w:rPr>
          <w:rFonts w:cs="Arial"/>
          <w:color w:val="auto"/>
          <w:sz w:val="20"/>
          <w:szCs w:val="20"/>
        </w:rPr>
        <w:t xml:space="preserve">ev. č.: </w:t>
      </w:r>
      <w:r w:rsidR="00FA6A9A" w:rsidRPr="00FA6A9A">
        <w:rPr>
          <w:rFonts w:cs="Arial"/>
          <w:color w:val="auto"/>
          <w:sz w:val="20"/>
          <w:szCs w:val="20"/>
        </w:rPr>
        <w:t>2019/18475:1-A1030</w:t>
      </w:r>
    </w:p>
    <w:p w14:paraId="446C9497" w14:textId="77777777" w:rsidR="000B0491" w:rsidRDefault="007E278C" w:rsidP="00182EAF">
      <w:r>
        <w:t xml:space="preserve">Ministerka školstva, vedy, výskumu a športu Slovenskej republiky </w:t>
      </w:r>
      <w:r>
        <w:rPr>
          <w:rFonts w:cs="Arial"/>
        </w:rPr>
        <w:t>p</w:t>
      </w:r>
      <w:r>
        <w:t>odľa článku 11 ods. 2 písm. f) druhého bodu Organizačného poriadku Ministerstva školstva vedy, výskumu a športu Slovenskej  republiky a v súlade s § 29 ods. 2 zákona č. 61/2015 Z. z. o odbornom vzdelávaní a príprave a o zmene a doplnení niektorých zákonov v znení zákona č. 209/2018 Z. z. (ďalej len „zákon“) vydáva túto smernicu:</w:t>
      </w:r>
    </w:p>
    <w:p w14:paraId="148D2E10" w14:textId="77777777" w:rsidR="00132708" w:rsidRDefault="00132708" w:rsidP="00182EAF"/>
    <w:p w14:paraId="072CE10D" w14:textId="77777777" w:rsidR="007E278C" w:rsidRDefault="007E278C" w:rsidP="006916FD">
      <w:pPr>
        <w:pStyle w:val="Nadpis3"/>
        <w:tabs>
          <w:tab w:val="right" w:pos="8820"/>
        </w:tabs>
      </w:pPr>
      <w:r>
        <w:br/>
      </w:r>
      <w:bookmarkStart w:id="2" w:name="_Toc26973683"/>
      <w:r w:rsidR="005452FC">
        <w:t>Úvodné ustanovenia</w:t>
      </w:r>
      <w:bookmarkEnd w:id="2"/>
    </w:p>
    <w:p w14:paraId="5FC25CE7" w14:textId="77777777" w:rsidR="005452FC" w:rsidRDefault="005452FC" w:rsidP="005A24F9">
      <w:pPr>
        <w:pStyle w:val="odsek"/>
        <w:numPr>
          <w:ilvl w:val="0"/>
          <w:numId w:val="0"/>
        </w:numPr>
      </w:pPr>
      <w:r>
        <w:t>Táto smernica upravuje postup pri tvorbe</w:t>
      </w:r>
    </w:p>
    <w:p w14:paraId="3E72F810" w14:textId="77777777" w:rsidR="005452FC" w:rsidRDefault="005452FC" w:rsidP="005452FC">
      <w:pPr>
        <w:pStyle w:val="odsek"/>
        <w:numPr>
          <w:ilvl w:val="2"/>
          <w:numId w:val="2"/>
        </w:numPr>
      </w:pPr>
      <w:r>
        <w:t xml:space="preserve">zoznamu študijných odborov a učebných odborov </w:t>
      </w:r>
      <w:r w:rsidR="00762AAF">
        <w:t xml:space="preserve">stredných odborných škôl </w:t>
      </w:r>
      <w:r>
        <w:t>s nedostatočným počtom absolventov pre potreby trhu práce a</w:t>
      </w:r>
    </w:p>
    <w:p w14:paraId="5BA3581A" w14:textId="77777777" w:rsidR="005452FC" w:rsidRDefault="005452FC" w:rsidP="005452FC">
      <w:pPr>
        <w:pStyle w:val="odsek"/>
        <w:numPr>
          <w:ilvl w:val="2"/>
          <w:numId w:val="2"/>
        </w:numPr>
        <w:tabs>
          <w:tab w:val="num" w:pos="794"/>
        </w:tabs>
      </w:pPr>
      <w:r>
        <w:t>zoznamu študijných odborov a učebných odborov</w:t>
      </w:r>
      <w:r w:rsidR="00762AAF">
        <w:t xml:space="preserve"> stredných odborných škôl</w:t>
      </w:r>
      <w:r>
        <w:t>, ktoré sú nad rozsah potrieb trhu práce.</w:t>
      </w:r>
    </w:p>
    <w:p w14:paraId="2477B291" w14:textId="77777777" w:rsidR="00132708" w:rsidRPr="005452FC" w:rsidRDefault="00132708" w:rsidP="00132708">
      <w:pPr>
        <w:pStyle w:val="odsek"/>
        <w:numPr>
          <w:ilvl w:val="0"/>
          <w:numId w:val="0"/>
        </w:numPr>
      </w:pPr>
    </w:p>
    <w:p w14:paraId="1F0A2557" w14:textId="77777777" w:rsidR="006916FD" w:rsidRDefault="005452FC" w:rsidP="005452FC">
      <w:pPr>
        <w:pStyle w:val="Nadpis3"/>
      </w:pPr>
      <w:r>
        <w:br/>
      </w:r>
      <w:bookmarkStart w:id="3" w:name="_Toc26973684"/>
      <w:r>
        <w:t xml:space="preserve">Kritériá pre zaradenie </w:t>
      </w:r>
      <w:r w:rsidR="00240175">
        <w:t xml:space="preserve">do </w:t>
      </w:r>
      <w:r w:rsidRPr="005452FC">
        <w:t>zoznamu</w:t>
      </w:r>
      <w:r>
        <w:t xml:space="preserve"> študijných odborov a učebných odborov, ktoré sú nad rozsah potrieb trhu práce</w:t>
      </w:r>
      <w:bookmarkEnd w:id="3"/>
    </w:p>
    <w:p w14:paraId="63474B14" w14:textId="77777777" w:rsidR="005452FC" w:rsidRDefault="005452FC" w:rsidP="005452FC">
      <w:pPr>
        <w:pStyle w:val="odsek"/>
        <w:numPr>
          <w:ilvl w:val="0"/>
          <w:numId w:val="0"/>
        </w:numPr>
      </w:pPr>
      <w:r>
        <w:t xml:space="preserve">Študijný odbor alebo učebný odbor v príslušnom samosprávnom kraji </w:t>
      </w:r>
      <w:r w:rsidR="00240175">
        <w:t xml:space="preserve">sa zaradí </w:t>
      </w:r>
      <w:r>
        <w:t>do zoznamu študijných odborov a učebných odborov, ktoré sú nad rozsah potrieb trhu práce, ak</w:t>
      </w:r>
    </w:p>
    <w:p w14:paraId="41181B40" w14:textId="77777777" w:rsidR="005452FC" w:rsidRDefault="005452FC" w:rsidP="005452FC">
      <w:pPr>
        <w:pStyle w:val="odsek"/>
        <w:numPr>
          <w:ilvl w:val="2"/>
          <w:numId w:val="2"/>
        </w:numPr>
      </w:pPr>
      <w:r>
        <w:t>patrí v rámci príslušného samosprávneho kraja medzi</w:t>
      </w:r>
    </w:p>
    <w:p w14:paraId="54DA500C" w14:textId="77777777" w:rsidR="005452FC" w:rsidRDefault="005452FC" w:rsidP="005452FC">
      <w:pPr>
        <w:pStyle w:val="odsek"/>
        <w:numPr>
          <w:ilvl w:val="3"/>
          <w:numId w:val="2"/>
        </w:numPr>
      </w:pPr>
      <w:r>
        <w:t xml:space="preserve">10 % študijných odborov alebo učebných odborov s najvyššou priemernou absolventskou mierou nezamestnanosti v mesiacoch </w:t>
      </w:r>
      <w:r w:rsidR="00B90900">
        <w:t>marec</w:t>
      </w:r>
      <w:r>
        <w:t xml:space="preserve"> až jún predchádzajúceho školského roka a</w:t>
      </w:r>
    </w:p>
    <w:p w14:paraId="563DC87B" w14:textId="77777777" w:rsidR="005452FC" w:rsidRDefault="005452FC" w:rsidP="005452FC">
      <w:pPr>
        <w:pStyle w:val="odsek"/>
        <w:numPr>
          <w:ilvl w:val="3"/>
          <w:numId w:val="2"/>
        </w:numPr>
      </w:pPr>
      <w:r>
        <w:t>20 % študijných odborov alebo učebných odborov s najnižším pomerným rozdielom medzi dodatočno</w:t>
      </w:r>
      <w:r w:rsidR="00B90900">
        <w:t>u potrebou zamestnancov a prognózovaným počtom absolventov v roku ukončenia štúdia</w:t>
      </w:r>
      <w:r>
        <w:t>,</w:t>
      </w:r>
    </w:p>
    <w:p w14:paraId="1B40F4A5" w14:textId="77777777" w:rsidR="005452FC" w:rsidRDefault="005452FC" w:rsidP="005452FC">
      <w:pPr>
        <w:pStyle w:val="odsek"/>
        <w:numPr>
          <w:ilvl w:val="2"/>
          <w:numId w:val="2"/>
        </w:numPr>
      </w:pPr>
      <w:r>
        <w:t>nevyplýva potreba odborného vzdelávania a prípravy v tomto študijnom odbore alebo v tomto učebnom odbore</w:t>
      </w:r>
    </w:p>
    <w:p w14:paraId="25F62F3E" w14:textId="77777777" w:rsidR="005452FC" w:rsidRDefault="005452FC" w:rsidP="005452FC">
      <w:pPr>
        <w:pStyle w:val="odsek"/>
        <w:numPr>
          <w:ilvl w:val="3"/>
          <w:numId w:val="2"/>
        </w:numPr>
      </w:pPr>
      <w:r>
        <w:t>zo žiadnej odvetvovej koncepcie odborného vzdelávania a prípravy žiakov na výkon povolania a odborných činností a</w:t>
      </w:r>
    </w:p>
    <w:p w14:paraId="707F1412" w14:textId="77777777" w:rsidR="005452FC" w:rsidRDefault="005452FC" w:rsidP="005452FC">
      <w:pPr>
        <w:pStyle w:val="odsek"/>
        <w:numPr>
          <w:ilvl w:val="3"/>
          <w:numId w:val="2"/>
        </w:numPr>
      </w:pPr>
      <w:r>
        <w:t>z príslušnej regionálnej stratégie výchovy a vzdelávania v stredných školách</w:t>
      </w:r>
      <w:r w:rsidR="00182EAF">
        <w:t>,</w:t>
      </w:r>
    </w:p>
    <w:p w14:paraId="5631D95E" w14:textId="77777777" w:rsidR="00182EAF" w:rsidRDefault="00182EAF" w:rsidP="00182EAF">
      <w:pPr>
        <w:pStyle w:val="odsek"/>
        <w:numPr>
          <w:ilvl w:val="2"/>
          <w:numId w:val="2"/>
        </w:numPr>
      </w:pPr>
      <w:r>
        <w:lastRenderedPageBreak/>
        <w:t>nie je v rámci príslušného samosprávneho kraja k 1. januáru príslušného školského roka</w:t>
      </w:r>
    </w:p>
    <w:p w14:paraId="516CDB77" w14:textId="77777777" w:rsidR="00182EAF" w:rsidRDefault="00182EAF" w:rsidP="00182EAF">
      <w:pPr>
        <w:pStyle w:val="odsek"/>
        <w:numPr>
          <w:ilvl w:val="3"/>
          <w:numId w:val="2"/>
        </w:numPr>
      </w:pPr>
      <w:r>
        <w:t>overená spôsobilosť zamestnávateľa poskytovať praktické vyučovanie v systéme duálneho vzdelávania alebo</w:t>
      </w:r>
    </w:p>
    <w:p w14:paraId="582C48C8" w14:textId="77777777" w:rsidR="00182EAF" w:rsidRDefault="00182EAF" w:rsidP="00182EAF">
      <w:pPr>
        <w:pStyle w:val="odsek"/>
        <w:numPr>
          <w:ilvl w:val="3"/>
          <w:numId w:val="2"/>
        </w:numPr>
      </w:pPr>
      <w:r>
        <w:t>stredná škola, ktorá má uzatvorenú zmluvu o duálnom vzdelávaní v tomto študij</w:t>
      </w:r>
      <w:r w:rsidR="00BB4F0C">
        <w:t>nom odbore alebo učebnom odbore a</w:t>
      </w:r>
    </w:p>
    <w:p w14:paraId="35F117B8" w14:textId="77777777" w:rsidR="00132708" w:rsidRDefault="00182EAF" w:rsidP="00132708">
      <w:pPr>
        <w:pStyle w:val="odsek"/>
        <w:numPr>
          <w:ilvl w:val="2"/>
          <w:numId w:val="2"/>
        </w:numPr>
      </w:pPr>
      <w:r>
        <w:t>sa pripravuje v tomto študijnom odbore alebo v tomto učebnom odbore k 15.  septembru príslušného školského roka v príslušnom samosprávnom kraji viac ako 15 žiakov.</w:t>
      </w:r>
    </w:p>
    <w:p w14:paraId="7D27B95E" w14:textId="77777777" w:rsidR="00132708" w:rsidRPr="005452FC" w:rsidRDefault="00132708" w:rsidP="00132708">
      <w:pPr>
        <w:pStyle w:val="odsek"/>
        <w:numPr>
          <w:ilvl w:val="0"/>
          <w:numId w:val="0"/>
        </w:numPr>
      </w:pPr>
    </w:p>
    <w:p w14:paraId="77FF4EF2" w14:textId="77777777" w:rsidR="00C17E4C" w:rsidRDefault="00182EAF" w:rsidP="00182EAF">
      <w:pPr>
        <w:pStyle w:val="Nadpis3"/>
      </w:pPr>
      <w:r>
        <w:br/>
      </w:r>
      <w:bookmarkStart w:id="4" w:name="_Toc26973685"/>
      <w:r>
        <w:t xml:space="preserve">Kritériá pre zaradenie </w:t>
      </w:r>
      <w:r w:rsidR="00240175">
        <w:t xml:space="preserve">do </w:t>
      </w:r>
      <w:r>
        <w:t>zoznamu študijných odborov a učebných odborov s nedostatočným počtom absolventov pre potreby trhu práce</w:t>
      </w:r>
      <w:bookmarkEnd w:id="4"/>
    </w:p>
    <w:p w14:paraId="1884873D" w14:textId="77777777" w:rsidR="00182EAF" w:rsidRDefault="00182EAF" w:rsidP="005A24F9">
      <w:pPr>
        <w:pStyle w:val="odsek"/>
        <w:numPr>
          <w:ilvl w:val="0"/>
          <w:numId w:val="0"/>
        </w:numPr>
      </w:pPr>
      <w:r>
        <w:t>Študijný odbor alebo učebný odbor sa zaradí do zoznamu študijných odborov a učebných odborov s nedostatočným počtom absolventov pre potreby trhu práce, ak</w:t>
      </w:r>
    </w:p>
    <w:p w14:paraId="2F44E33D" w14:textId="77777777" w:rsidR="00182EAF" w:rsidRDefault="00182EAF" w:rsidP="00182EAF">
      <w:pPr>
        <w:pStyle w:val="odsek"/>
        <w:numPr>
          <w:ilvl w:val="2"/>
          <w:numId w:val="2"/>
        </w:numPr>
      </w:pPr>
      <w:r>
        <w:t>patrí v rámci príslušného samosprávneho kraja medzi</w:t>
      </w:r>
    </w:p>
    <w:p w14:paraId="00CE57DB" w14:textId="77777777" w:rsidR="00182EAF" w:rsidRDefault="00182EAF" w:rsidP="00182EAF">
      <w:pPr>
        <w:pStyle w:val="odsek"/>
        <w:numPr>
          <w:ilvl w:val="3"/>
          <w:numId w:val="2"/>
        </w:numPr>
      </w:pPr>
      <w:r>
        <w:t xml:space="preserve">10 % študijných odborov alebo učebných odborov s najnižšou  priemernou absolventskou mierou nezamestnanosti v mesiacoch </w:t>
      </w:r>
      <w:r w:rsidR="00B90900">
        <w:t>marec</w:t>
      </w:r>
      <w:r>
        <w:t xml:space="preserve"> až jún predchádzajúceho školského roka a</w:t>
      </w:r>
    </w:p>
    <w:p w14:paraId="070D24FC" w14:textId="77777777" w:rsidR="00182EAF" w:rsidRDefault="00182EAF" w:rsidP="00182EAF">
      <w:pPr>
        <w:pStyle w:val="odsek"/>
        <w:numPr>
          <w:ilvl w:val="3"/>
          <w:numId w:val="2"/>
        </w:numPr>
      </w:pPr>
      <w:r>
        <w:t>30 % študijných odborov alebo učebných odborov s najvyšším pomerným rozdielom medzi do</w:t>
      </w:r>
      <w:r w:rsidR="00B90900">
        <w:t>datočnou potrebou zamestnancov</w:t>
      </w:r>
      <w:r>
        <w:t xml:space="preserve"> </w:t>
      </w:r>
      <w:r w:rsidR="00B90900">
        <w:t xml:space="preserve">a prognózovaným počtom absolventov v roku ukončenia štúdia </w:t>
      </w:r>
      <w:r>
        <w:t>a</w:t>
      </w:r>
    </w:p>
    <w:p w14:paraId="11A7B13B" w14:textId="3A7886F2" w:rsidR="00132708" w:rsidRPr="00C17E4C" w:rsidRDefault="00182EAF" w:rsidP="001E2D20">
      <w:pPr>
        <w:pStyle w:val="odsek"/>
        <w:numPr>
          <w:ilvl w:val="2"/>
          <w:numId w:val="2"/>
        </w:numPr>
      </w:pPr>
      <w:r>
        <w:t>má dodatočnú potrebu zamestnancov v samosprávnom kraji vyššiu ako 10 zamestnancov.</w:t>
      </w:r>
    </w:p>
    <w:p w14:paraId="6946CD4E" w14:textId="77777777" w:rsidR="00C17E4C" w:rsidRDefault="00182EAF" w:rsidP="001E2D20">
      <w:pPr>
        <w:pStyle w:val="Nadpis3"/>
      </w:pPr>
      <w:r>
        <w:br/>
      </w:r>
      <w:bookmarkStart w:id="5" w:name="_Toc26973686"/>
      <w:r>
        <w:t>Spoločné ustanovenia</w:t>
      </w:r>
      <w:bookmarkEnd w:id="5"/>
    </w:p>
    <w:p w14:paraId="5C3F199D" w14:textId="51FEE70A" w:rsidR="00F45C78" w:rsidRPr="00F45C78" w:rsidRDefault="00AA4ABB" w:rsidP="000B260B">
      <w:pPr>
        <w:pStyle w:val="odsek"/>
        <w:tabs>
          <w:tab w:val="clear" w:pos="794"/>
          <w:tab w:val="num" w:pos="426"/>
        </w:tabs>
      </w:pPr>
      <w:r>
        <w:t>Táto smernica sa nevzťahuje na ročníky žiakov, ktorí začali štúdium pred 1. septembrom 2020</w:t>
      </w:r>
      <w:r w:rsidR="005A24F9">
        <w:t>.</w:t>
      </w:r>
      <w:r w:rsidR="009B01A9">
        <w:t xml:space="preserve"> Zoznam študijných odborov a učebných odborov, ktoré sú nad rozsah potrieb trhu práce, a zoznam študijných odborov a učebných odborov s nedostatočným počtom absolventov pre potreby trhu práce vydané do 31. decembra 2019 zostávajú zachované pre ročníky žiakov, ktorí začali štúdium pred 1. septembrom 2020.</w:t>
      </w:r>
    </w:p>
    <w:p w14:paraId="7BC69052" w14:textId="77777777" w:rsidR="00182EAF" w:rsidRDefault="00182EAF" w:rsidP="000B260B">
      <w:pPr>
        <w:pStyle w:val="odsek"/>
        <w:tabs>
          <w:tab w:val="clear" w:pos="794"/>
          <w:tab w:val="num" w:pos="426"/>
        </w:tabs>
      </w:pPr>
      <w:r w:rsidRPr="00F45C78">
        <w:t xml:space="preserve">Dodatočná potreba zamestnancov podľa článku 2 písm. a) druhého bodu a článku 3 písm. a) druhého bodu sa určuje </w:t>
      </w:r>
      <w:r w:rsidR="0037004B">
        <w:t xml:space="preserve">na základe </w:t>
      </w:r>
      <w:r w:rsidR="00774BFC">
        <w:t xml:space="preserve">prognóz pre kalendárny </w:t>
      </w:r>
      <w:r w:rsidR="00774BFC" w:rsidRPr="00F45C78">
        <w:t>rok</w:t>
      </w:r>
      <w:r w:rsidR="00774BFC">
        <w:t>, v ktorom majú ukončiť štúdium žiaci začínajúci štúdium v školskom roku</w:t>
      </w:r>
      <w:r w:rsidR="00AA4ABB">
        <w:t>, od ktorého sa určujú zoznamy podľa článku 1</w:t>
      </w:r>
      <w:r w:rsidR="0037004B">
        <w:t xml:space="preserve">. Dodatočná potreba </w:t>
      </w:r>
      <w:r w:rsidR="00774BFC">
        <w:t xml:space="preserve">zamestnancov </w:t>
      </w:r>
      <w:r w:rsidR="0037004B">
        <w:t>sa určuje</w:t>
      </w:r>
      <w:r w:rsidRPr="00F45C78">
        <w:t xml:space="preserve"> v závislosti od dĺžky štúdia v študijnom </w:t>
      </w:r>
      <w:r w:rsidR="00F45C78">
        <w:t>odbore alebo v učebnom odbore.</w:t>
      </w:r>
    </w:p>
    <w:p w14:paraId="0B9B9666" w14:textId="77777777" w:rsidR="00182EAF" w:rsidRPr="00F45C78" w:rsidRDefault="00182EAF" w:rsidP="000B260B">
      <w:pPr>
        <w:pStyle w:val="odsek"/>
        <w:tabs>
          <w:tab w:val="clear" w:pos="794"/>
          <w:tab w:val="num" w:pos="426"/>
        </w:tabs>
      </w:pPr>
      <w:r w:rsidRPr="00F45C78">
        <w:t xml:space="preserve">Dodatočná potreba zamestnancov </w:t>
      </w:r>
      <w:r w:rsidRPr="005A24F9">
        <w:rPr>
          <w:color w:val="auto"/>
        </w:rPr>
        <w:t>podľa</w:t>
      </w:r>
      <w:r w:rsidR="008618E2" w:rsidRPr="005A24F9">
        <w:rPr>
          <w:color w:val="auto"/>
        </w:rPr>
        <w:t xml:space="preserve"> odseku 2</w:t>
      </w:r>
      <w:r w:rsidRPr="005A24F9">
        <w:rPr>
          <w:color w:val="auto"/>
        </w:rPr>
        <w:t xml:space="preserve"> je </w:t>
      </w:r>
      <w:r w:rsidRPr="00F45C78">
        <w:t>súčtom</w:t>
      </w:r>
    </w:p>
    <w:p w14:paraId="6AE57D3A" w14:textId="77777777" w:rsidR="00182EAF" w:rsidRDefault="00F45C78" w:rsidP="00F45C78">
      <w:pPr>
        <w:pStyle w:val="odsek"/>
        <w:numPr>
          <w:ilvl w:val="2"/>
          <w:numId w:val="2"/>
        </w:numPr>
      </w:pPr>
      <w:r>
        <w:t xml:space="preserve">rozdielu medzi prognózou počtu zamestnancov </w:t>
      </w:r>
      <w:r w:rsidR="00774BFC">
        <w:t xml:space="preserve">na príslušný </w:t>
      </w:r>
      <w:r>
        <w:t>kalendárn</w:t>
      </w:r>
      <w:r w:rsidR="00774BFC">
        <w:t>y</w:t>
      </w:r>
      <w:r>
        <w:t xml:space="preserve"> rok a prognózou počtu zamestnancov </w:t>
      </w:r>
      <w:r w:rsidR="00774BFC">
        <w:t>na</w:t>
      </w:r>
      <w:r>
        <w:t> predchádzajúc</w:t>
      </w:r>
      <w:r w:rsidR="00774BFC">
        <w:t>i</w:t>
      </w:r>
      <w:r>
        <w:t xml:space="preserve"> kalendárn</w:t>
      </w:r>
      <w:r w:rsidR="00774BFC">
        <w:t>y</w:t>
      </w:r>
      <w:r>
        <w:t xml:space="preserve"> rok a</w:t>
      </w:r>
    </w:p>
    <w:p w14:paraId="0102006D" w14:textId="77777777" w:rsidR="00F45C78" w:rsidRDefault="00F45C78" w:rsidP="00F45C78">
      <w:pPr>
        <w:pStyle w:val="odsek"/>
        <w:numPr>
          <w:ilvl w:val="2"/>
          <w:numId w:val="2"/>
        </w:numPr>
      </w:pPr>
      <w:r>
        <w:lastRenderedPageBreak/>
        <w:t xml:space="preserve">prognózy počtu zamestnancov odchádzajúcich do starobného dôchodku </w:t>
      </w:r>
      <w:r w:rsidR="00774BFC">
        <w:t xml:space="preserve">na </w:t>
      </w:r>
      <w:r>
        <w:t>príslušn</w:t>
      </w:r>
      <w:r w:rsidR="00774BFC">
        <w:t>ý</w:t>
      </w:r>
      <w:r>
        <w:t xml:space="preserve"> kalendárn</w:t>
      </w:r>
      <w:r w:rsidR="00774BFC">
        <w:t>y</w:t>
      </w:r>
      <w:r>
        <w:t xml:space="preserve"> rok.</w:t>
      </w:r>
    </w:p>
    <w:p w14:paraId="44D70DDE" w14:textId="77777777" w:rsidR="00F45C78" w:rsidRDefault="00F45C78" w:rsidP="000B260B">
      <w:pPr>
        <w:pStyle w:val="odsek"/>
        <w:tabs>
          <w:tab w:val="clear" w:pos="794"/>
          <w:tab w:val="num" w:pos="426"/>
        </w:tabs>
      </w:pPr>
      <w:r>
        <w:t>Do zoznamov podľa článku 1 sa nezaraďujú</w:t>
      </w:r>
    </w:p>
    <w:p w14:paraId="093BE74D" w14:textId="77777777" w:rsidR="00F45C78" w:rsidRDefault="00F45C78" w:rsidP="00F45C78">
      <w:pPr>
        <w:pStyle w:val="odsek"/>
        <w:numPr>
          <w:ilvl w:val="2"/>
          <w:numId w:val="2"/>
        </w:numPr>
      </w:pPr>
      <w:r>
        <w:t>učebné odbory a zamerania učebných odborov, ktorých absolvovaním žiak získa nižšie stredné odborné vzdelanie,</w:t>
      </w:r>
    </w:p>
    <w:p w14:paraId="5A253842" w14:textId="77777777" w:rsidR="00F45C78" w:rsidRDefault="00F45C78" w:rsidP="00DD13DD">
      <w:pPr>
        <w:pStyle w:val="odsek"/>
        <w:numPr>
          <w:ilvl w:val="2"/>
          <w:numId w:val="2"/>
        </w:numPr>
      </w:pPr>
      <w:r>
        <w:t>študijné odbory a zamerania študijných odborov</w:t>
      </w:r>
      <w:r w:rsidR="00DD13DD">
        <w:t xml:space="preserve"> nadstavbového štúdia</w:t>
      </w:r>
      <w:r>
        <w:t>,</w:t>
      </w:r>
    </w:p>
    <w:p w14:paraId="60EC1A29" w14:textId="77777777" w:rsidR="00132708" w:rsidRDefault="00132708" w:rsidP="00F45C78">
      <w:pPr>
        <w:pStyle w:val="odsek"/>
        <w:numPr>
          <w:ilvl w:val="2"/>
          <w:numId w:val="2"/>
        </w:numPr>
      </w:pPr>
      <w:r>
        <w:t xml:space="preserve">študijné odbory </w:t>
      </w:r>
      <w:r w:rsidR="00762AAF">
        <w:t>pomaturitného štúdia a</w:t>
      </w:r>
    </w:p>
    <w:p w14:paraId="5CB47D18" w14:textId="77777777" w:rsidR="00132708" w:rsidRDefault="00132708" w:rsidP="00F45C78">
      <w:pPr>
        <w:pStyle w:val="odsek"/>
        <w:numPr>
          <w:ilvl w:val="2"/>
          <w:numId w:val="2"/>
        </w:numPr>
      </w:pPr>
      <w:r>
        <w:t>študijné odbory alebo učebné odbory, ktoré sú predmetom experimentálneho overovania.</w:t>
      </w:r>
    </w:p>
    <w:p w14:paraId="132FF8A2" w14:textId="77777777" w:rsidR="00132708" w:rsidRDefault="00132708" w:rsidP="000B260B">
      <w:pPr>
        <w:pStyle w:val="odsek"/>
        <w:tabs>
          <w:tab w:val="clear" w:pos="794"/>
          <w:tab w:val="num" w:pos="426"/>
        </w:tabs>
      </w:pPr>
      <w:r>
        <w:t>Zoznamy podľa článku 1 ministerstvo</w:t>
      </w:r>
    </w:p>
    <w:p w14:paraId="32621C72" w14:textId="77777777" w:rsidR="00132708" w:rsidRDefault="00132708" w:rsidP="00132708">
      <w:pPr>
        <w:pStyle w:val="odsek"/>
        <w:numPr>
          <w:ilvl w:val="2"/>
          <w:numId w:val="2"/>
        </w:numPr>
      </w:pPr>
      <w:r>
        <w:t>vydáva po prerokovaní v Rade vlády S</w:t>
      </w:r>
      <w:r w:rsidR="005A24F9">
        <w:t>lovenskej republiky</w:t>
      </w:r>
      <w:r>
        <w:t xml:space="preserve"> pre odborné vzdelávanie a prípravu a</w:t>
      </w:r>
    </w:p>
    <w:p w14:paraId="78EA00BA" w14:textId="77777777" w:rsidR="00132708" w:rsidRDefault="00132708" w:rsidP="00132708">
      <w:pPr>
        <w:pStyle w:val="odsek"/>
        <w:numPr>
          <w:ilvl w:val="2"/>
          <w:numId w:val="2"/>
        </w:numPr>
      </w:pPr>
      <w:r>
        <w:t>zverejňuje na svojom webovom sídle do 31. januára príslušného kalendárneho roka.</w:t>
      </w:r>
    </w:p>
    <w:p w14:paraId="442ACC11" w14:textId="77777777" w:rsidR="00132708" w:rsidRPr="00182EAF" w:rsidRDefault="00132708" w:rsidP="00132708">
      <w:pPr>
        <w:pStyle w:val="odsek"/>
        <w:numPr>
          <w:ilvl w:val="0"/>
          <w:numId w:val="0"/>
        </w:numPr>
      </w:pPr>
    </w:p>
    <w:p w14:paraId="38E3829D" w14:textId="77777777" w:rsidR="00C17E4C" w:rsidRDefault="00132708" w:rsidP="00132708">
      <w:pPr>
        <w:pStyle w:val="Nadpis3"/>
      </w:pPr>
      <w:r>
        <w:br/>
      </w:r>
      <w:bookmarkStart w:id="6" w:name="_Toc26973687"/>
      <w:r>
        <w:t>Zrušovacie ustanovenie</w:t>
      </w:r>
      <w:bookmarkEnd w:id="6"/>
    </w:p>
    <w:p w14:paraId="0B16A418" w14:textId="77777777" w:rsidR="00132708" w:rsidRDefault="00132708" w:rsidP="005A24F9">
      <w:pPr>
        <w:pStyle w:val="odsek"/>
        <w:numPr>
          <w:ilvl w:val="0"/>
          <w:numId w:val="0"/>
        </w:numPr>
      </w:pPr>
      <w:r>
        <w:t>Zrušuje sa smernica č. 1/2017, ktorou sa upravuje postup pri tvorbe Zoznamu študijných odborov a učebných odborov, ktoré sú nad rozsah potrieb trhu práce a Zoznamu študijných odborov a učebných odborov s nedostatočným počtom absolventov pre potreby trhu práce.</w:t>
      </w:r>
    </w:p>
    <w:p w14:paraId="7EA1E523" w14:textId="77777777" w:rsidR="00132708" w:rsidRPr="00132708" w:rsidRDefault="00132708" w:rsidP="00132708">
      <w:pPr>
        <w:pStyle w:val="odsek"/>
        <w:numPr>
          <w:ilvl w:val="0"/>
          <w:numId w:val="0"/>
        </w:numPr>
      </w:pPr>
    </w:p>
    <w:p w14:paraId="23E0674D" w14:textId="77777777" w:rsidR="00197AA4" w:rsidRPr="00197AA4" w:rsidRDefault="00132708" w:rsidP="008618E2">
      <w:pPr>
        <w:pStyle w:val="lnok"/>
      </w:pPr>
      <w:r>
        <w:br/>
        <w:t>Účinnosť</w:t>
      </w:r>
    </w:p>
    <w:p w14:paraId="72E7CAEA" w14:textId="64CD285C" w:rsidR="000B0491" w:rsidRPr="00301AF9" w:rsidRDefault="00197AA4" w:rsidP="008618E2">
      <w:pPr>
        <w:pStyle w:val="odsek"/>
        <w:numPr>
          <w:ilvl w:val="0"/>
          <w:numId w:val="0"/>
        </w:numPr>
      </w:pPr>
      <w:r w:rsidRPr="00BD0A5B">
        <w:t xml:space="preserve">Táto smernica nadobúda účinnosť </w:t>
      </w:r>
      <w:r w:rsidR="001E2D20">
        <w:t>1. januára</w:t>
      </w:r>
      <w:r w:rsidRPr="00334C6E">
        <w:t xml:space="preserve"> 20</w:t>
      </w:r>
      <w:r w:rsidR="001E2D20">
        <w:t>20</w:t>
      </w:r>
      <w:r w:rsidRPr="00334C6E">
        <w:t>.</w:t>
      </w:r>
      <w:bookmarkStart w:id="7" w:name="_Toc68573010"/>
      <w:bookmarkStart w:id="8" w:name="_Toc68578964"/>
      <w:bookmarkStart w:id="9" w:name="_Toc68579145"/>
      <w:bookmarkStart w:id="10" w:name="_Toc68580021"/>
      <w:bookmarkStart w:id="11" w:name="_Toc68656941"/>
      <w:bookmarkStart w:id="12" w:name="_Toc68673462"/>
      <w:bookmarkEnd w:id="0"/>
    </w:p>
    <w:p w14:paraId="416059F6" w14:textId="3D9D3AEE" w:rsidR="000B0491" w:rsidRDefault="000B0491">
      <w:pPr>
        <w:ind w:left="720" w:hanging="720"/>
        <w:rPr>
          <w:rFonts w:cs="Arial"/>
        </w:rPr>
      </w:pPr>
    </w:p>
    <w:p w14:paraId="53EA836B" w14:textId="77777777" w:rsidR="001E2D20" w:rsidRPr="00301AF9" w:rsidRDefault="001E2D20">
      <w:pPr>
        <w:ind w:left="720" w:hanging="720"/>
        <w:rPr>
          <w:rFonts w:cs="Arial"/>
        </w:rPr>
      </w:pPr>
    </w:p>
    <w:p w14:paraId="2867FC06" w14:textId="2D922C16" w:rsidR="000B0491" w:rsidRDefault="001E2D20" w:rsidP="008618E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4A1128" wp14:editId="4DB9C641">
                <wp:simplePos x="0" y="0"/>
                <wp:positionH relativeFrom="page">
                  <wp:posOffset>3543300</wp:posOffset>
                </wp:positionH>
                <wp:positionV relativeFrom="paragraph">
                  <wp:posOffset>641985</wp:posOffset>
                </wp:positionV>
                <wp:extent cx="2628900" cy="571500"/>
                <wp:effectExtent l="0" t="0" r="0" b="6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7F3B5" w14:textId="77777777" w:rsidR="000B0491" w:rsidRPr="001E2D20" w:rsidRDefault="008618E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2D20">
                              <w:rPr>
                                <w:b/>
                              </w:rPr>
                              <w:t>ministerka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A11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pt;margin-top:50.55pt;width:20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+Qsg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" filled="f" stroked="f">
                <v:textbox>
                  <w:txbxContent>
                    <w:p w14:paraId="2877F3B5" w14:textId="77777777" w:rsidR="000B0491" w:rsidRPr="001E2D20" w:rsidRDefault="008618E2">
                      <w:pPr>
                        <w:jc w:val="center"/>
                        <w:rPr>
                          <w:b/>
                        </w:rPr>
                      </w:pPr>
                      <w:r w:rsidRPr="001E2D20">
                        <w:rPr>
                          <w:b/>
                        </w:rPr>
                        <w:t>ministerka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B0491" w:rsidRPr="00301AF9">
        <w:rPr>
          <w:rFonts w:cs="Arial"/>
        </w:rPr>
        <w:br w:type="page"/>
      </w:r>
      <w:bookmarkEnd w:id="7"/>
      <w:bookmarkEnd w:id="8"/>
      <w:bookmarkEnd w:id="9"/>
      <w:bookmarkEnd w:id="10"/>
      <w:bookmarkEnd w:id="11"/>
      <w:bookmarkEnd w:id="12"/>
    </w:p>
    <w:p w14:paraId="10C0968A" w14:textId="77777777" w:rsidR="001E2D20" w:rsidRPr="00301AF9" w:rsidRDefault="001E2D20" w:rsidP="008618E2">
      <w:pPr>
        <w:rPr>
          <w:rFonts w:cs="Arial"/>
        </w:rPr>
      </w:pPr>
    </w:p>
    <w:p w14:paraId="383C3ADC" w14:textId="77777777" w:rsidR="000B0491" w:rsidRPr="00301AF9" w:rsidRDefault="000B0491">
      <w:pPr>
        <w:pStyle w:val="Nadpis2"/>
      </w:pPr>
      <w:bookmarkStart w:id="13" w:name="_Toc26973688"/>
      <w:r w:rsidRPr="00301AF9">
        <w:t>Obsah</w:t>
      </w:r>
      <w:bookmarkEnd w:id="13"/>
    </w:p>
    <w:p w14:paraId="1E906252" w14:textId="5400D846" w:rsidR="001E2D20" w:rsidRDefault="000B0491" w:rsidP="001E2D20">
      <w:pPr>
        <w:pStyle w:val="Obsah1"/>
        <w:jc w:val="both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301AF9">
        <w:rPr>
          <w:rFonts w:cs="Arial"/>
        </w:rPr>
        <w:fldChar w:fldCharType="begin"/>
      </w:r>
      <w:r w:rsidRPr="00301AF9">
        <w:rPr>
          <w:rFonts w:cs="Arial"/>
        </w:rPr>
        <w:instrText xml:space="preserve"> TOC \o "1-3" \h \z \u </w:instrText>
      </w:r>
      <w:r w:rsidRPr="00301AF9">
        <w:rPr>
          <w:rFonts w:cs="Arial"/>
        </w:rPr>
        <w:fldChar w:fldCharType="separate"/>
      </w:r>
      <w:hyperlink w:anchor="_Toc26973682" w:history="1">
        <w:r w:rsidR="001E2D20" w:rsidRPr="00954C77">
          <w:rPr>
            <w:rStyle w:val="Hypertextovprepojenie"/>
          </w:rPr>
          <w:t>Smernica č. 55/2019  o postupe pri tvorbe zoznamov študijných odborov a učebných odborov</w:t>
        </w:r>
        <w:r w:rsidR="001E2D20">
          <w:rPr>
            <w:webHidden/>
          </w:rPr>
          <w:tab/>
        </w:r>
        <w:r w:rsidR="001E2D20">
          <w:rPr>
            <w:webHidden/>
          </w:rPr>
          <w:fldChar w:fldCharType="begin"/>
        </w:r>
        <w:r w:rsidR="001E2D20">
          <w:rPr>
            <w:webHidden/>
          </w:rPr>
          <w:instrText xml:space="preserve"> PAGEREF _Toc26973682 \h </w:instrText>
        </w:r>
        <w:r w:rsidR="001E2D20">
          <w:rPr>
            <w:webHidden/>
          </w:rPr>
        </w:r>
        <w:r w:rsidR="001E2D20">
          <w:rPr>
            <w:webHidden/>
          </w:rPr>
          <w:fldChar w:fldCharType="separate"/>
        </w:r>
        <w:r w:rsidR="001E2D20">
          <w:rPr>
            <w:webHidden/>
          </w:rPr>
          <w:t>1</w:t>
        </w:r>
        <w:r w:rsidR="001E2D20">
          <w:rPr>
            <w:webHidden/>
          </w:rPr>
          <w:fldChar w:fldCharType="end"/>
        </w:r>
      </w:hyperlink>
    </w:p>
    <w:p w14:paraId="2418A73A" w14:textId="79DEA77D" w:rsidR="001E2D20" w:rsidRDefault="001E2D2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6973683" w:history="1">
        <w:r w:rsidRPr="00954C77">
          <w:rPr>
            <w:rStyle w:val="Hypertextovprepojenie"/>
            <w:noProof/>
          </w:rPr>
          <w:t>Čl. 1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954C77">
          <w:rPr>
            <w:rStyle w:val="Hypertextovprepojenie"/>
            <w:noProof/>
          </w:rPr>
          <w:t>Úvodné ustanovenia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_Toc26973683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0D421D4" w14:textId="2A6C8C89" w:rsidR="001E2D20" w:rsidRDefault="001E2D2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6973684" w:history="1">
        <w:r w:rsidRPr="00954C77">
          <w:rPr>
            <w:rStyle w:val="Hypertextovprepojenie"/>
            <w:noProof/>
          </w:rPr>
          <w:t>Čl. 2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954C77">
          <w:rPr>
            <w:rStyle w:val="Hypertextovprepojenie"/>
            <w:noProof/>
          </w:rPr>
          <w:t>Kritériá pre zaradenie do zoznamu študijných odborov a učebných odborov, ktoré sú nad rozsah potrieb trhu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_Toc26973684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5229FFA" w14:textId="7B3793A7" w:rsidR="001E2D20" w:rsidRDefault="001E2D2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6973685" w:history="1">
        <w:r w:rsidRPr="00954C77">
          <w:rPr>
            <w:rStyle w:val="Hypertextovprepojenie"/>
            <w:noProof/>
          </w:rPr>
          <w:t>Čl. 3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954C77">
          <w:rPr>
            <w:rStyle w:val="Hypertextovprepojenie"/>
            <w:noProof/>
          </w:rPr>
          <w:t>Kritériá pre zaradenie do zoznamu študijných odborov a učebných odborov s nedostatočným počtom absolventov pre potreby trhu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_Toc26973685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C600B1E" w14:textId="51B0B646" w:rsidR="001E2D20" w:rsidRDefault="001E2D2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6973686" w:history="1">
        <w:r w:rsidRPr="00954C77">
          <w:rPr>
            <w:rStyle w:val="Hypertextovprepojenie"/>
            <w:noProof/>
          </w:rPr>
          <w:t>Čl. 4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954C77">
          <w:rPr>
            <w:rStyle w:val="Hypertextovprepojenie"/>
            <w:noProof/>
          </w:rPr>
          <w:t>Spoločné ustanovenia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_Toc26973686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B975ACF" w14:textId="368163FE" w:rsidR="001E2D20" w:rsidRDefault="001E2D2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6973687" w:history="1">
        <w:r w:rsidRPr="00954C77">
          <w:rPr>
            <w:rStyle w:val="Hypertextovprepojenie"/>
            <w:noProof/>
          </w:rPr>
          <w:t>Čl. 5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954C77">
          <w:rPr>
            <w:rStyle w:val="Hypertextovprepojenie"/>
            <w:noProof/>
          </w:rPr>
          <w:t>Zrušovacie ustanovenie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_Toc26973687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839A08" w14:textId="153FB969" w:rsidR="001E2D20" w:rsidRDefault="001E2D20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6973688" w:history="1">
        <w:r w:rsidRPr="00954C77">
          <w:rPr>
            <w:rStyle w:val="Hypertextovprepojenie"/>
            <w:noProof/>
          </w:rPr>
          <w:t>Obsah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_Toc26973688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5F1936" w14:textId="25ADFB5A" w:rsidR="000B0491" w:rsidRPr="00301AF9" w:rsidRDefault="000B0491">
      <w:pPr>
        <w:rPr>
          <w:rFonts w:cs="Arial"/>
        </w:rPr>
      </w:pPr>
      <w:r w:rsidRPr="00301AF9">
        <w:rPr>
          <w:rFonts w:cs="Arial"/>
        </w:rPr>
        <w:fldChar w:fldCharType="end"/>
      </w:r>
      <w:bookmarkStart w:id="14" w:name="_GoBack"/>
      <w:bookmarkEnd w:id="14"/>
    </w:p>
    <w:sectPr w:rsidR="000B0491" w:rsidRPr="00301AF9" w:rsidSect="000B260B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A4FA9" w14:textId="77777777" w:rsidR="008158AD" w:rsidRDefault="008158AD">
      <w:r>
        <w:separator/>
      </w:r>
    </w:p>
  </w:endnote>
  <w:endnote w:type="continuationSeparator" w:id="0">
    <w:p w14:paraId="0510369A" w14:textId="77777777" w:rsidR="008158AD" w:rsidRDefault="0081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MV Bol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0F882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9A5397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41966" w14:textId="4B668FB2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E2D20">
      <w:rPr>
        <w:rStyle w:val="slostrany"/>
        <w:noProof/>
      </w:rPr>
      <w:t>2</w:t>
    </w:r>
    <w:r>
      <w:rPr>
        <w:rStyle w:val="slostrany"/>
      </w:rPr>
      <w:fldChar w:fldCharType="end"/>
    </w:r>
  </w:p>
  <w:p w14:paraId="700F1FFD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9A3F" w14:textId="77777777" w:rsidR="008158AD" w:rsidRDefault="008158AD">
      <w:r>
        <w:separator/>
      </w:r>
    </w:p>
  </w:footnote>
  <w:footnote w:type="continuationSeparator" w:id="0">
    <w:p w14:paraId="04F91792" w14:textId="77777777" w:rsidR="008158AD" w:rsidRDefault="0081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38DCB" w14:textId="77777777" w:rsidR="000B0491" w:rsidRPr="00301AF9" w:rsidRDefault="000B260B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  <w:em w:val="comma"/>
      </w:rPr>
      <w:t>Smernica</w:t>
    </w:r>
    <w:r w:rsidR="000B0491" w:rsidRPr="00301AF9">
      <w:rPr>
        <w:rFonts w:cs="Arial"/>
        <w:i/>
      </w:rPr>
      <w:t xml:space="preserve"> č. </w:t>
    </w:r>
    <w:r>
      <w:rPr>
        <w:rFonts w:cs="Arial"/>
        <w:i/>
      </w:rPr>
      <w:t>55</w:t>
    </w:r>
    <w:r w:rsidR="000B0491" w:rsidRPr="00301AF9">
      <w:rPr>
        <w:rFonts w:cs="Arial"/>
        <w:i/>
      </w:rPr>
      <w:t>/</w:t>
    </w:r>
    <w:r>
      <w:rPr>
        <w:rFonts w:cs="Arial"/>
        <w:i/>
      </w:rPr>
      <w:t>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88DA1" w14:textId="77777777" w:rsidR="000B0491" w:rsidRPr="00301AF9" w:rsidRDefault="000B0491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 w:rsidR="00301AF9"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14:paraId="1BCE2A43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064"/>
    <w:multiLevelType w:val="hybridMultilevel"/>
    <w:tmpl w:val="DDA83ACA"/>
    <w:lvl w:ilvl="0" w:tplc="077C919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77B0273"/>
    <w:multiLevelType w:val="hybridMultilevel"/>
    <w:tmpl w:val="7C5E8062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C43579"/>
    <w:multiLevelType w:val="multilevel"/>
    <w:tmpl w:val="1C5A1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42EC0CF0"/>
    <w:multiLevelType w:val="hybridMultilevel"/>
    <w:tmpl w:val="0434793A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BA06AF"/>
    <w:multiLevelType w:val="hybridMultilevel"/>
    <w:tmpl w:val="1026EE66"/>
    <w:lvl w:ilvl="0" w:tplc="DBF040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F3569E"/>
    <w:multiLevelType w:val="hybridMultilevel"/>
    <w:tmpl w:val="0434793A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2704F4"/>
    <w:multiLevelType w:val="hybridMultilevel"/>
    <w:tmpl w:val="2FD4588E"/>
    <w:lvl w:ilvl="0" w:tplc="B37292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FD6012"/>
    <w:multiLevelType w:val="multilevel"/>
    <w:tmpl w:val="A7A4B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E653B"/>
    <w:multiLevelType w:val="hybridMultilevel"/>
    <w:tmpl w:val="A8AC5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DD212D"/>
    <w:multiLevelType w:val="hybridMultilevel"/>
    <w:tmpl w:val="E858FEE0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6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2A09D8"/>
    <w:multiLevelType w:val="hybridMultilevel"/>
    <w:tmpl w:val="C218B3CC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9"/>
  </w:num>
  <w:num w:numId="12">
    <w:abstractNumId w:val="8"/>
  </w:num>
  <w:num w:numId="13">
    <w:abstractNumId w:val="10"/>
  </w:num>
  <w:num w:numId="14">
    <w:abstractNumId w:val="5"/>
  </w:num>
  <w:num w:numId="15">
    <w:abstractNumId w:val="4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9B"/>
    <w:rsid w:val="000103B0"/>
    <w:rsid w:val="00052728"/>
    <w:rsid w:val="000B0491"/>
    <w:rsid w:val="000B260B"/>
    <w:rsid w:val="000C0CA5"/>
    <w:rsid w:val="000F0773"/>
    <w:rsid w:val="0013253A"/>
    <w:rsid w:val="00132708"/>
    <w:rsid w:val="00135A67"/>
    <w:rsid w:val="00175CCE"/>
    <w:rsid w:val="00182EAF"/>
    <w:rsid w:val="00197AA4"/>
    <w:rsid w:val="001A1BAC"/>
    <w:rsid w:val="001E1482"/>
    <w:rsid w:val="001E1503"/>
    <w:rsid w:val="001E2D20"/>
    <w:rsid w:val="001F060E"/>
    <w:rsid w:val="001F3C9C"/>
    <w:rsid w:val="002120B4"/>
    <w:rsid w:val="00240175"/>
    <w:rsid w:val="00264429"/>
    <w:rsid w:val="0026615B"/>
    <w:rsid w:val="00301AF9"/>
    <w:rsid w:val="00334C6E"/>
    <w:rsid w:val="0037004B"/>
    <w:rsid w:val="00381924"/>
    <w:rsid w:val="003A79FA"/>
    <w:rsid w:val="003B5D8F"/>
    <w:rsid w:val="003B7F37"/>
    <w:rsid w:val="0041056A"/>
    <w:rsid w:val="0042291E"/>
    <w:rsid w:val="00476C70"/>
    <w:rsid w:val="0048111E"/>
    <w:rsid w:val="004B056C"/>
    <w:rsid w:val="004E110D"/>
    <w:rsid w:val="005452FC"/>
    <w:rsid w:val="005A24F9"/>
    <w:rsid w:val="005A43A8"/>
    <w:rsid w:val="005D2F51"/>
    <w:rsid w:val="00647F4A"/>
    <w:rsid w:val="006916FD"/>
    <w:rsid w:val="006A74C9"/>
    <w:rsid w:val="00762AAF"/>
    <w:rsid w:val="00774BFC"/>
    <w:rsid w:val="007E278C"/>
    <w:rsid w:val="008158AD"/>
    <w:rsid w:val="008618E2"/>
    <w:rsid w:val="00871C1C"/>
    <w:rsid w:val="008921BB"/>
    <w:rsid w:val="008E30E7"/>
    <w:rsid w:val="008F5C67"/>
    <w:rsid w:val="00972E27"/>
    <w:rsid w:val="009B01A9"/>
    <w:rsid w:val="009C4B01"/>
    <w:rsid w:val="009C61B5"/>
    <w:rsid w:val="009C7342"/>
    <w:rsid w:val="00A776AA"/>
    <w:rsid w:val="00AA4ABB"/>
    <w:rsid w:val="00B0045F"/>
    <w:rsid w:val="00B212A9"/>
    <w:rsid w:val="00B37892"/>
    <w:rsid w:val="00B438AA"/>
    <w:rsid w:val="00B90900"/>
    <w:rsid w:val="00BB4F0C"/>
    <w:rsid w:val="00BB6D01"/>
    <w:rsid w:val="00BB6FFC"/>
    <w:rsid w:val="00BD0A5B"/>
    <w:rsid w:val="00BD36B3"/>
    <w:rsid w:val="00BD50EF"/>
    <w:rsid w:val="00BE5AFD"/>
    <w:rsid w:val="00BE62FD"/>
    <w:rsid w:val="00BF5218"/>
    <w:rsid w:val="00C17E4C"/>
    <w:rsid w:val="00CB6837"/>
    <w:rsid w:val="00DB1B5E"/>
    <w:rsid w:val="00DC3997"/>
    <w:rsid w:val="00DC4FBC"/>
    <w:rsid w:val="00DC7B4E"/>
    <w:rsid w:val="00DD13DD"/>
    <w:rsid w:val="00E93C67"/>
    <w:rsid w:val="00F371D3"/>
    <w:rsid w:val="00F40D9B"/>
    <w:rsid w:val="00F40E66"/>
    <w:rsid w:val="00F45C78"/>
    <w:rsid w:val="00F64560"/>
    <w:rsid w:val="00FA6A9A"/>
    <w:rsid w:val="00FC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AE9F2"/>
  <w14:defaultImageDpi w14:val="0"/>
  <w15:docId w15:val="{CDCFA756-1C59-4DFE-9482-F852B4E3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nhideWhenUsed/>
    <w:rsid w:val="00C17E4C"/>
    <w:pPr>
      <w:jc w:val="left"/>
    </w:pPr>
    <w:rPr>
      <w:rFonts w:ascii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C17E4C"/>
    <w:rPr>
      <w:rFonts w:ascii="Calibri" w:eastAsia="Times New Roman" w:hAnsi="Calibri" w:cs="Times New Roman"/>
      <w:lang w:val="x-none" w:eastAsia="en-US"/>
    </w:rPr>
  </w:style>
  <w:style w:type="character" w:styleId="Odkaznapoznmkupodiarou">
    <w:name w:val="footnote reference"/>
    <w:basedOn w:val="Predvolenpsmoodseku"/>
    <w:rsid w:val="00C17E4C"/>
    <w:rPr>
      <w:vertAlign w:val="superscript"/>
    </w:rPr>
  </w:style>
  <w:style w:type="paragraph" w:styleId="Odsekzoznamu">
    <w:name w:val="List Paragraph"/>
    <w:basedOn w:val="Normlny"/>
    <w:uiPriority w:val="34"/>
    <w:qFormat/>
    <w:rsid w:val="00C17E4C"/>
    <w:pPr>
      <w:spacing w:after="160" w:line="259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Standard">
    <w:name w:val="Standard"/>
    <w:rsid w:val="005452F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Hudák Milan</cp:lastModifiedBy>
  <cp:revision>4</cp:revision>
  <cp:lastPrinted>2019-12-02T08:31:00Z</cp:lastPrinted>
  <dcterms:created xsi:type="dcterms:W3CDTF">2019-12-11T14:16:00Z</dcterms:created>
  <dcterms:modified xsi:type="dcterms:W3CDTF">2019-12-11T15:21:00Z</dcterms:modified>
</cp:coreProperties>
</file>