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30" w:rsidRPr="00926910" w:rsidRDefault="00996183" w:rsidP="002F20C9">
      <w:pPr>
        <w:spacing w:after="0" w:line="276" w:lineRule="auto"/>
        <w:contextualSpacing/>
        <w:jc w:val="both"/>
        <w:rPr>
          <w:rFonts w:ascii="Times New Roman" w:hAnsi="Times New Roman" w:cs="Times New Roman"/>
          <w:b/>
          <w:sz w:val="24"/>
          <w:szCs w:val="24"/>
          <w:u w:val="single"/>
        </w:rPr>
      </w:pPr>
      <w:r w:rsidRPr="00926910">
        <w:rPr>
          <w:rFonts w:ascii="Times New Roman" w:hAnsi="Times New Roman" w:cs="Times New Roman"/>
          <w:b/>
          <w:sz w:val="24"/>
          <w:szCs w:val="24"/>
        </w:rPr>
        <w:t xml:space="preserve">Najčastejšie otázky </w:t>
      </w:r>
      <w:r w:rsidR="002F20C9" w:rsidRPr="00926910">
        <w:rPr>
          <w:rFonts w:ascii="Times New Roman" w:hAnsi="Times New Roman" w:cs="Times New Roman"/>
          <w:b/>
          <w:sz w:val="24"/>
          <w:szCs w:val="24"/>
        </w:rPr>
        <w:t>a</w:t>
      </w:r>
      <w:r w:rsidRPr="00926910">
        <w:rPr>
          <w:rFonts w:ascii="Times New Roman" w:hAnsi="Times New Roman" w:cs="Times New Roman"/>
          <w:b/>
          <w:sz w:val="24"/>
          <w:szCs w:val="24"/>
        </w:rPr>
        <w:t> odpovede k príspevku na pohybové aktivity (PPA)</w:t>
      </w:r>
    </w:p>
    <w:p w:rsidR="008D3778" w:rsidRPr="00926910" w:rsidRDefault="008D3778" w:rsidP="002F20C9">
      <w:pPr>
        <w:spacing w:after="0" w:line="276" w:lineRule="auto"/>
        <w:contextualSpacing/>
        <w:jc w:val="both"/>
        <w:rPr>
          <w:rFonts w:ascii="Times New Roman" w:hAnsi="Times New Roman" w:cs="Times New Roman"/>
          <w:b/>
          <w:sz w:val="24"/>
          <w:szCs w:val="24"/>
          <w:u w:val="single"/>
        </w:rPr>
      </w:pPr>
    </w:p>
    <w:p w:rsidR="008D3778" w:rsidRPr="00926910" w:rsidRDefault="008D3778" w:rsidP="002F20C9">
      <w:pPr>
        <w:spacing w:after="0" w:line="276" w:lineRule="auto"/>
        <w:contextualSpacing/>
        <w:jc w:val="both"/>
        <w:rPr>
          <w:rFonts w:ascii="Times New Roman" w:hAnsi="Times New Roman" w:cs="Times New Roman"/>
          <w:b/>
          <w:sz w:val="24"/>
          <w:szCs w:val="24"/>
          <w:u w:val="single"/>
        </w:rPr>
      </w:pPr>
    </w:p>
    <w:p w:rsidR="008D3778" w:rsidRPr="00926910" w:rsidRDefault="008D3778" w:rsidP="002F20C9">
      <w:pPr>
        <w:spacing w:after="0" w:line="276" w:lineRule="auto"/>
        <w:contextualSpacing/>
        <w:jc w:val="both"/>
        <w:rPr>
          <w:rFonts w:ascii="Times New Roman" w:hAnsi="Times New Roman" w:cs="Times New Roman"/>
          <w:sz w:val="24"/>
          <w:szCs w:val="24"/>
        </w:rPr>
      </w:pPr>
      <w:r w:rsidRPr="00926910">
        <w:rPr>
          <w:rFonts w:ascii="Times New Roman" w:hAnsi="Times New Roman" w:cs="Times New Roman"/>
          <w:sz w:val="24"/>
          <w:szCs w:val="24"/>
        </w:rPr>
        <w:t xml:space="preserve">V prípade nejasností a otázok k prideľovaniu príspevku na pohybové aktivity (PPA) si, prosím, prezrite nižšie uvedené otázky a odpovede. Ak sa v nich nenachádza odpoveď na Vašu otázku, môžete nás kontaktovať na adrese: </w:t>
      </w:r>
      <w:r w:rsidRPr="00926910">
        <w:rPr>
          <w:rFonts w:ascii="Times New Roman" w:hAnsi="Times New Roman" w:cs="Times New Roman"/>
          <w:sz w:val="24"/>
          <w:szCs w:val="24"/>
          <w:u w:val="single"/>
        </w:rPr>
        <w:t>LKSVP@minedu.sk</w:t>
      </w:r>
      <w:r w:rsidRPr="00926910">
        <w:rPr>
          <w:rFonts w:ascii="Times New Roman" w:hAnsi="Times New Roman" w:cs="Times New Roman"/>
          <w:sz w:val="24"/>
          <w:szCs w:val="24"/>
        </w:rPr>
        <w:t>. Zoznam otázok a odpovedí budeme priebežne aktualizovať.</w:t>
      </w:r>
    </w:p>
    <w:p w:rsidR="007D2FB2" w:rsidRPr="00926910" w:rsidRDefault="007D2FB2" w:rsidP="002F20C9">
      <w:pPr>
        <w:spacing w:after="0" w:line="276" w:lineRule="auto"/>
        <w:contextualSpacing/>
        <w:jc w:val="both"/>
        <w:rPr>
          <w:rFonts w:ascii="Times New Roman" w:hAnsi="Times New Roman" w:cs="Times New Roman"/>
          <w:b/>
          <w:sz w:val="24"/>
          <w:szCs w:val="24"/>
        </w:rPr>
      </w:pPr>
      <w:r w:rsidRPr="00926910">
        <w:rPr>
          <w:rFonts w:ascii="Times New Roman" w:hAnsi="Times New Roman" w:cs="Times New Roman"/>
          <w:sz w:val="24"/>
          <w:szCs w:val="24"/>
        </w:rPr>
        <w:t>Aktualizované 13.1.2026</w:t>
      </w:r>
    </w:p>
    <w:p w:rsidR="008D3778" w:rsidRPr="00926910" w:rsidRDefault="008D3778" w:rsidP="002F20C9">
      <w:pPr>
        <w:spacing w:after="0" w:line="276" w:lineRule="auto"/>
        <w:contextualSpacing/>
        <w:jc w:val="both"/>
        <w:rPr>
          <w:rFonts w:ascii="Times New Roman" w:hAnsi="Times New Roman" w:cs="Times New Roman"/>
          <w:sz w:val="24"/>
          <w:szCs w:val="24"/>
        </w:rPr>
      </w:pPr>
    </w:p>
    <w:p w:rsidR="00B40F84" w:rsidRPr="00926910" w:rsidRDefault="007D568A" w:rsidP="002F20C9">
      <w:pPr>
        <w:spacing w:after="0" w:line="276" w:lineRule="auto"/>
        <w:contextualSpacing/>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1</w:t>
      </w:r>
      <w:r w:rsidR="00884988">
        <w:rPr>
          <w:rFonts w:ascii="Times New Roman" w:hAnsi="Times New Roman" w:cs="Times New Roman"/>
          <w:b/>
          <w:sz w:val="24"/>
          <w:szCs w:val="24"/>
          <w:u w:val="single"/>
        </w:rPr>
        <w:t>7</w:t>
      </w:r>
      <w:r w:rsidRPr="00926910">
        <w:rPr>
          <w:rFonts w:ascii="Times New Roman" w:hAnsi="Times New Roman" w:cs="Times New Roman"/>
          <w:b/>
          <w:sz w:val="24"/>
          <w:szCs w:val="24"/>
          <w:u w:val="single"/>
        </w:rPr>
        <w:t xml:space="preserve">: </w:t>
      </w:r>
      <w:r w:rsidRPr="00926910">
        <w:rPr>
          <w:rFonts w:ascii="Times New Roman" w:hAnsi="Times New Roman" w:cs="Times New Roman"/>
          <w:b/>
          <w:sz w:val="24"/>
          <w:szCs w:val="24"/>
        </w:rPr>
        <w:t>V januári zvykneme organizovať pre žiakov lyžiarsky kurz. Ak sa z dôvodu nepriaznivých podmienok na lyžovanie tento kurz neuskutoční, môžu byť finančné prostriedky na PPA použité v máji na turistický kurz?  Zároveň nás zaujíma, či títo žiaci budú mať nárok na PPA v budúcom roku, kedy by išli na lyžiarsky kurz.</w:t>
      </w:r>
    </w:p>
    <w:p w:rsidR="00DF745A" w:rsidRPr="00926910" w:rsidRDefault="007D568A" w:rsidP="002F20C9">
      <w:pPr>
        <w:spacing w:after="0" w:line="276" w:lineRule="auto"/>
        <w:contextualSpacing/>
        <w:jc w:val="both"/>
        <w:rPr>
          <w:rFonts w:ascii="Times New Roman" w:hAnsi="Times New Roman" w:cs="Times New Roman"/>
          <w:b/>
          <w:sz w:val="24"/>
          <w:szCs w:val="24"/>
          <w:u w:val="single"/>
        </w:rPr>
      </w:pPr>
      <w:r w:rsidRPr="00926910">
        <w:rPr>
          <w:rFonts w:ascii="Times New Roman" w:hAnsi="Times New Roman" w:cs="Times New Roman"/>
          <w:b/>
          <w:sz w:val="24"/>
          <w:szCs w:val="24"/>
          <w:u w:val="single"/>
        </w:rPr>
        <w:t xml:space="preserve">Odpoveď: </w:t>
      </w:r>
      <w:r w:rsidR="002F40B3" w:rsidRPr="00926910">
        <w:rPr>
          <w:rFonts w:ascii="Times New Roman" w:hAnsi="Times New Roman" w:cs="Times New Roman"/>
          <w:sz w:val="24"/>
          <w:szCs w:val="24"/>
        </w:rPr>
        <w:t xml:space="preserve">V prípade, ak sa plánovaný lyžiarsky kurz neuskutoční, môžete si pridelené finančné prostriedky ponechať a použiť ich v máji na turistický kurz. </w:t>
      </w:r>
    </w:p>
    <w:p w:rsidR="00544F2D" w:rsidRPr="00926910" w:rsidRDefault="00E12673" w:rsidP="002F20C9">
      <w:pPr>
        <w:spacing w:after="0" w:line="276" w:lineRule="auto"/>
        <w:contextualSpacing/>
        <w:jc w:val="both"/>
        <w:rPr>
          <w:rFonts w:ascii="Times New Roman" w:hAnsi="Times New Roman" w:cs="Times New Roman"/>
          <w:sz w:val="24"/>
          <w:szCs w:val="24"/>
        </w:rPr>
      </w:pPr>
      <w:r w:rsidRPr="00926910">
        <w:rPr>
          <w:rFonts w:ascii="Times New Roman" w:hAnsi="Times New Roman" w:cs="Times New Roman"/>
          <w:sz w:val="24"/>
          <w:szCs w:val="24"/>
        </w:rPr>
        <w:t xml:space="preserve">Príspevok na pohybové aktivity môže škola použiť na toho istého žiaka najviac jedenkrát počas jeho štúdia v príslušnom druhu školy. To znamená, že nie je možné na rovnakých žiakov prideliť príspevok na lyžiarsky kurz a aj na turistický kurz. </w:t>
      </w:r>
    </w:p>
    <w:p w:rsidR="00544F2D" w:rsidRPr="00926910" w:rsidRDefault="00544F2D" w:rsidP="002F20C9">
      <w:pPr>
        <w:spacing w:after="0" w:line="276" w:lineRule="auto"/>
        <w:contextualSpacing/>
        <w:jc w:val="both"/>
        <w:rPr>
          <w:rFonts w:ascii="Times New Roman" w:hAnsi="Times New Roman" w:cs="Times New Roman"/>
          <w:b/>
          <w:sz w:val="24"/>
          <w:szCs w:val="24"/>
          <w:u w:val="single"/>
        </w:rPr>
      </w:pPr>
    </w:p>
    <w:p w:rsidR="00F42454" w:rsidRPr="00926910" w:rsidRDefault="004F0B64" w:rsidP="002F20C9">
      <w:pPr>
        <w:spacing w:after="0" w:line="276" w:lineRule="auto"/>
        <w:jc w:val="both"/>
        <w:rPr>
          <w:rFonts w:ascii="Times New Roman" w:hAnsi="Times New Roman" w:cs="Times New Roman"/>
          <w:b/>
          <w:bCs/>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16</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Chcem sa opýtať, či môžu školy vyberať zálohy od žiakov, na ktorých dostanú príspevok od štátu na lyžiarsky kurz ? </w:t>
      </w:r>
    </w:p>
    <w:p w:rsidR="004F0B6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Ak je to potrebné, školy môžu vybrať zálohu od zástupcov žiakov (rodičov), na ktorých dostanú príspevok od štátu. Pri výbere zálohy je potrebné dodržať účtovné postupy (napr. príjmový doklad).</w:t>
      </w:r>
    </w:p>
    <w:p w:rsidR="00F42454" w:rsidRPr="00926910" w:rsidRDefault="00F42454" w:rsidP="002F20C9">
      <w:pPr>
        <w:spacing w:after="0" w:line="276" w:lineRule="auto"/>
        <w:jc w:val="both"/>
        <w:rPr>
          <w:rFonts w:ascii="Times New Roman" w:hAnsi="Times New Roman" w:cs="Times New Roman"/>
          <w:b/>
          <w:bCs/>
          <w:i/>
          <w:iCs/>
          <w:sz w:val="24"/>
          <w:szCs w:val="24"/>
        </w:rPr>
      </w:pPr>
    </w:p>
    <w:p w:rsidR="00F42454" w:rsidRPr="00926910" w:rsidRDefault="00F4245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15</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Môžu ísť na konkrétny kurz pohybových aktivít len žiaci z jedného ročníka druhého stupňa ZŠ (napr. len žiaci 7. ročníka), alebo je možné doplniť počet žiakov aj z viacerých ročníkov druhého stupňa ZŠ? </w:t>
      </w:r>
    </w:p>
    <w:p w:rsidR="00F4245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Odhliadnuc od stanovenia schváleného počtu žiakov, na ktorých je škole príspevok pridelený, uskutočňovanie pohybových aktivít sa môže na jednotlivých školách po organizačnej stránke líšiť, nemusí byť napríklad na všetkých školách viazané na rovnaký ročník. To znamená, že v prípade potreby môžete turnus doplniť žiakmi aj z iných ročníkov, ktorí príspevok doteraz nečerpali, ale tí ho už v budúcnosti na základnej škole nebudú môcť čerpať.</w:t>
      </w:r>
    </w:p>
    <w:p w:rsidR="00F42454" w:rsidRPr="00926910" w:rsidRDefault="00F42454" w:rsidP="002F20C9">
      <w:pPr>
        <w:spacing w:after="0" w:line="276" w:lineRule="auto"/>
        <w:jc w:val="both"/>
        <w:rPr>
          <w:rFonts w:ascii="Times New Roman" w:hAnsi="Times New Roman" w:cs="Times New Roman"/>
          <w:sz w:val="24"/>
          <w:szCs w:val="24"/>
        </w:rPr>
      </w:pPr>
    </w:p>
    <w:p w:rsidR="00F42454" w:rsidRPr="00926910" w:rsidRDefault="00F42454" w:rsidP="002F20C9">
      <w:pPr>
        <w:spacing w:after="0" w:line="276" w:lineRule="auto"/>
        <w:jc w:val="both"/>
        <w:rPr>
          <w:rFonts w:ascii="Times New Roman" w:hAnsi="Times New Roman" w:cs="Times New Roman"/>
          <w:b/>
          <w:bCs/>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w:t>
      </w:r>
      <w:r w:rsidRPr="00926910">
        <w:rPr>
          <w:rFonts w:ascii="Times New Roman" w:hAnsi="Times New Roman" w:cs="Times New Roman"/>
          <w:b/>
          <w:sz w:val="24"/>
          <w:szCs w:val="24"/>
          <w:u w:val="single"/>
        </w:rPr>
        <w:t>4:</w:t>
      </w:r>
      <w:r w:rsidRPr="00926910">
        <w:rPr>
          <w:rFonts w:ascii="Times New Roman" w:hAnsi="Times New Roman" w:cs="Times New Roman"/>
          <w:b/>
          <w:sz w:val="24"/>
          <w:szCs w:val="24"/>
        </w:rPr>
        <w:t xml:space="preserve"> Je možné pri organizácii kurzu pohybových aktivít v prírode z dôvodu efektivity spájanie sa žiakov z viacerých škôl? </w:t>
      </w:r>
    </w:p>
    <w:p w:rsidR="00F42454" w:rsidRPr="00926910" w:rsidRDefault="00F42454"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Organizačné zabezpečenie pohybových aktivít je v kompetencii príslušných škôl. Z dôvodu efektivity organizácie pobytu žiakov môže pripadať do úvahy i spájanie žiakov z viacerých škôl. Príspevok poskytne ministerstvo tej škole, ktorú žiak navštevuje. Upozorňujeme na skutočnosť, že v súlade so zákonom môže škola použiť finančné prostriedky na PPA pre toho istého žiaka najviac jedenkrát počas jeho návštevy konkrétneho druhu školy. Z uvedeného dôvodu je každá škola povinná viesť evidenciu žiakov, ktorí sa pohybových aktivít zúčastnili a využili príspevok štátu.</w:t>
      </w:r>
    </w:p>
    <w:p w:rsidR="00F42454" w:rsidRPr="00926910" w:rsidRDefault="00F42454" w:rsidP="002F20C9">
      <w:pPr>
        <w:spacing w:after="0" w:line="276" w:lineRule="auto"/>
        <w:jc w:val="both"/>
        <w:rPr>
          <w:rFonts w:ascii="Times New Roman" w:hAnsi="Times New Roman" w:cs="Times New Roman"/>
          <w:sz w:val="24"/>
          <w:szCs w:val="24"/>
        </w:rPr>
      </w:pPr>
    </w:p>
    <w:p w:rsidR="00624907" w:rsidRPr="00926910" w:rsidRDefault="00624907" w:rsidP="002F20C9">
      <w:pPr>
        <w:spacing w:after="0" w:line="276" w:lineRule="auto"/>
        <w:jc w:val="both"/>
        <w:rPr>
          <w:rFonts w:ascii="Times New Roman" w:hAnsi="Times New Roman" w:cs="Times New Roman"/>
          <w:b/>
          <w:i/>
          <w:iCs/>
          <w:sz w:val="24"/>
          <w:szCs w:val="24"/>
        </w:rPr>
      </w:pPr>
      <w:r w:rsidRPr="00926910">
        <w:rPr>
          <w:rFonts w:ascii="Times New Roman" w:hAnsi="Times New Roman" w:cs="Times New Roman"/>
          <w:b/>
          <w:sz w:val="24"/>
          <w:szCs w:val="24"/>
          <w:u w:val="single"/>
        </w:rPr>
        <w:lastRenderedPageBreak/>
        <w:t xml:space="preserve">Otázka č </w:t>
      </w:r>
      <w:r w:rsidR="00884988">
        <w:rPr>
          <w:rFonts w:ascii="Times New Roman" w:hAnsi="Times New Roman" w:cs="Times New Roman"/>
          <w:b/>
          <w:sz w:val="24"/>
          <w:szCs w:val="24"/>
          <w:u w:val="single"/>
        </w:rPr>
        <w:t>13</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Naša ZŠ sa nachádza v horskom prostredí, v ktorom sú dostatočné podmienky na realizáciu lyžiarskeho výcviku. Chcem sa opýtať, či je možné organizáciu lyžiarskeho výcviku zabezpečiť aj formou denného dochádzania do lyžiarskeho strediska a či na takúto formu je možné využiť PPA. Z príspevku by sa teda neuhrádzali náklady na ubytovanie. </w:t>
      </w:r>
    </w:p>
    <w:p w:rsidR="00F42454" w:rsidRPr="00926910" w:rsidRDefault="00624907"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u w:val="single"/>
        </w:rPr>
        <w:t xml:space="preserve"> </w:t>
      </w:r>
      <w:r w:rsidRPr="00926910">
        <w:rPr>
          <w:rFonts w:ascii="Times New Roman" w:hAnsi="Times New Roman" w:cs="Times New Roman"/>
          <w:sz w:val="24"/>
          <w:szCs w:val="24"/>
        </w:rPr>
        <w:t>Forma a spôsob organizácie lyžiarskeho kurzu je plne v kompetencii školy. Príspevok je možné využiť aj pri dennom dochádzaní do lyžiarskeho strediska. V prípade, ak by v takomto prípade boli náklady na lyžiarsky kurz na žiaka nižšie ako pridelená suma príspevku 150 €, je potrebné po ukončení lyžiarskeho kurzu rozdiel  v sume vrátiť do štátneho rozpočtu. Na webovom sídle ministerstva je zverejnený formulár pre zúčtovanie príspevku.</w:t>
      </w:r>
    </w:p>
    <w:p w:rsidR="00624907" w:rsidRPr="00926910" w:rsidRDefault="00624907" w:rsidP="002F20C9">
      <w:pPr>
        <w:spacing w:after="0" w:line="276" w:lineRule="auto"/>
        <w:jc w:val="both"/>
        <w:rPr>
          <w:rFonts w:ascii="Times New Roman" w:hAnsi="Times New Roman" w:cs="Times New Roman"/>
          <w:sz w:val="24"/>
          <w:szCs w:val="24"/>
        </w:rPr>
      </w:pPr>
    </w:p>
    <w:p w:rsidR="00624907" w:rsidRPr="00926910" w:rsidRDefault="00624907" w:rsidP="002F20C9">
      <w:pPr>
        <w:pStyle w:val="Default"/>
        <w:spacing w:line="276" w:lineRule="auto"/>
        <w:jc w:val="both"/>
        <w:rPr>
          <w:rFonts w:ascii="Times New Roman" w:hAnsi="Times New Roman" w:cs="Times New Roman"/>
          <w:b/>
          <w:color w:val="auto"/>
        </w:rPr>
      </w:pPr>
      <w:r w:rsidRPr="00926910">
        <w:rPr>
          <w:rFonts w:ascii="Times New Roman" w:hAnsi="Times New Roman" w:cs="Times New Roman"/>
          <w:b/>
          <w:color w:val="auto"/>
          <w:u w:val="single"/>
        </w:rPr>
        <w:t xml:space="preserve">Otázka č. </w:t>
      </w:r>
      <w:r w:rsidR="00884988">
        <w:rPr>
          <w:rFonts w:ascii="Times New Roman" w:hAnsi="Times New Roman" w:cs="Times New Roman"/>
          <w:b/>
          <w:color w:val="auto"/>
          <w:u w:val="single"/>
        </w:rPr>
        <w:t>12</w:t>
      </w:r>
      <w:r w:rsidRPr="00926910">
        <w:rPr>
          <w:rFonts w:ascii="Times New Roman" w:hAnsi="Times New Roman" w:cs="Times New Roman"/>
          <w:b/>
          <w:color w:val="auto"/>
          <w:u w:val="single"/>
        </w:rPr>
        <w:t xml:space="preserve">: </w:t>
      </w:r>
      <w:r w:rsidRPr="00926910">
        <w:rPr>
          <w:rFonts w:ascii="Times New Roman" w:hAnsi="Times New Roman" w:cs="Times New Roman"/>
          <w:b/>
          <w:color w:val="auto"/>
        </w:rPr>
        <w:t xml:space="preserve">Môžu si školy z PPA nakúpiť napríklad bicykle alebo lyže, alebo inú výstroj a nechať to v majetku školy pre ďalšie ročníky? Ktoré výdavky môžu školy zahrnúť medzi oprávnené výdavky na pohybové aktivity? </w:t>
      </w:r>
    </w:p>
    <w:p w:rsidR="00546269" w:rsidRPr="00926910" w:rsidRDefault="00F65FBF"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u w:val="single"/>
        </w:rPr>
        <w:t xml:space="preserve"> </w:t>
      </w:r>
      <w:r w:rsidRPr="00926910">
        <w:rPr>
          <w:rFonts w:ascii="Times New Roman" w:hAnsi="Times New Roman" w:cs="Times New Roman"/>
          <w:sz w:val="24"/>
          <w:szCs w:val="24"/>
        </w:rPr>
        <w:t xml:space="preserve">Príspevok možno použiť na výdavky školy súvisiace s organizovaním pohybových aktivít, a to na dopravu, stravovanie, ubytovanie, poistenie žiakov proti úrazom, na výdavky súvisiace s vyslaním inštruktora a zdravotníka, ktorí nie sú zamestnancami školy organizujúcej výcvik a ostatné náklady spojené s aktivitou. Môže ísť aj o zapožičanie výstroja napr. bicykle, lyže... Príspevok nie je určený na nákup športových pomôcok do majetku školy. </w:t>
      </w:r>
    </w:p>
    <w:p w:rsidR="005A4B7B" w:rsidRPr="00926910" w:rsidRDefault="005A4B7B" w:rsidP="002F20C9">
      <w:pPr>
        <w:spacing w:after="0" w:line="276" w:lineRule="auto"/>
        <w:jc w:val="both"/>
        <w:rPr>
          <w:rFonts w:ascii="Times New Roman" w:hAnsi="Times New Roman" w:cs="Times New Roman"/>
          <w:sz w:val="24"/>
          <w:szCs w:val="24"/>
        </w:rPr>
      </w:pPr>
    </w:p>
    <w:p w:rsidR="00D9078F" w:rsidRPr="00926910" w:rsidRDefault="00546269"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11</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Je možné z príspevku uhradiť storno poplatok cestovej kancelárii, ak dvaja žiaci ochoreli tesne pred začiatkom kurzu?</w:t>
      </w:r>
    </w:p>
    <w:p w:rsidR="00D9078F" w:rsidRPr="00926910" w:rsidRDefault="00F65FBF"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Príspevok nie je možné použiť na úhradu storno poplatku. Príspevok je určený na pokrytie nákladov spojených s účasťou žiaka na pohybovej aktivite. Použitie príspevku na storno by znamenalo, že žiak by stratil nárok na pridelenie príspevku v budúcnosti.  Odporúčame školám ošetriť takéto prípady už pri objednávke pobytu.</w:t>
      </w:r>
    </w:p>
    <w:p w:rsidR="00D9078F" w:rsidRPr="00926910" w:rsidRDefault="00D9078F" w:rsidP="002F20C9">
      <w:pPr>
        <w:spacing w:after="0" w:line="276" w:lineRule="auto"/>
        <w:jc w:val="both"/>
        <w:rPr>
          <w:rFonts w:ascii="Times New Roman" w:hAnsi="Times New Roman" w:cs="Times New Roman"/>
          <w:sz w:val="24"/>
          <w:szCs w:val="24"/>
        </w:rPr>
      </w:pPr>
    </w:p>
    <w:p w:rsidR="00D9078F" w:rsidRPr="00926910" w:rsidRDefault="003B57EF"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10</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Môžeme kurz  organizovať aj na menej ako 5 dní?</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metodikou k spôsobu pridelenia príspevku na pohybové aktivity je stanovené trvanie aktivity v minimálnej dĺžke 5 dní.</w:t>
      </w:r>
    </w:p>
    <w:p w:rsidR="00FE369F" w:rsidRPr="00926910" w:rsidRDefault="00FE369F" w:rsidP="002F20C9">
      <w:pPr>
        <w:autoSpaceDE w:val="0"/>
        <w:autoSpaceDN w:val="0"/>
        <w:spacing w:after="0" w:line="276" w:lineRule="auto"/>
        <w:jc w:val="both"/>
        <w:rPr>
          <w:rFonts w:ascii="Times New Roman" w:hAnsi="Times New Roman" w:cs="Times New Roman"/>
          <w:sz w:val="24"/>
          <w:szCs w:val="24"/>
        </w:rPr>
      </w:pPr>
    </w:p>
    <w:p w:rsidR="00D9078F" w:rsidRPr="00926910" w:rsidRDefault="000363E4" w:rsidP="002F20C9">
      <w:pPr>
        <w:spacing w:after="0" w:line="276" w:lineRule="auto"/>
        <w:jc w:val="both"/>
        <w:rPr>
          <w:rFonts w:ascii="Times New Roman" w:hAnsi="Times New Roman" w:cs="Times New Roman"/>
          <w:b/>
          <w:sz w:val="24"/>
          <w:szCs w:val="24"/>
          <w:u w:val="single"/>
        </w:rPr>
      </w:pPr>
      <w:r w:rsidRPr="00926910">
        <w:rPr>
          <w:rFonts w:ascii="Times New Roman" w:hAnsi="Times New Roman" w:cs="Times New Roman"/>
          <w:b/>
          <w:sz w:val="24"/>
          <w:szCs w:val="24"/>
          <w:u w:val="single"/>
        </w:rPr>
        <w:t>Otázka č. 9 :</w:t>
      </w:r>
      <w:r w:rsidRPr="00926910">
        <w:rPr>
          <w:rFonts w:ascii="Times New Roman" w:hAnsi="Times New Roman" w:cs="Times New Roman"/>
          <w:b/>
          <w:sz w:val="24"/>
          <w:szCs w:val="24"/>
        </w:rPr>
        <w:t xml:space="preserve"> Je v prípade denného dochádzania na kurz potrebné, aby to boli súvislé dni za sebou, alebo môžu žiaci na kurz dochádzať vo vybrané dni napr. 5 pondelkov za sebou? Môžu sa aktivity aj striedať - napríklad - 2 dni turistiky, 2 dni korčuľovania, 1 deň plávania, alebo to musí byť iba jeden typ kurzu?</w:t>
      </w:r>
    </w:p>
    <w:p w:rsidR="003B57EF" w:rsidRPr="00926910" w:rsidRDefault="00C65D6A"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Výber pohybovej aktivity je v kompetencii školy, môže ísť aj o viaceré aktivity, avšak v takomto prípade má byť program zostavený tak, aby z každej športovej aktivity mal každý žiak možnosť nadobudnúť aspoň základné zručnosti a vedomosti príslušného športu.</w:t>
      </w:r>
    </w:p>
    <w:p w:rsidR="00C65D6A" w:rsidRPr="00926910" w:rsidRDefault="00C65D6A" w:rsidP="002F20C9">
      <w:pPr>
        <w:spacing w:after="0" w:line="276" w:lineRule="auto"/>
        <w:jc w:val="both"/>
        <w:rPr>
          <w:rFonts w:ascii="Times New Roman" w:hAnsi="Times New Roman" w:cs="Times New Roman"/>
          <w:b/>
          <w:sz w:val="24"/>
          <w:szCs w:val="24"/>
          <w:u w:val="single"/>
        </w:rPr>
      </w:pPr>
    </w:p>
    <w:p w:rsidR="00D9078F" w:rsidRPr="00926910" w:rsidRDefault="000363E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8</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Škola zorganizovala vo februári lyžiarsky výcvik dennou formou. Suma na jedného žiaka bola menej ako 150 eur. Máme rozdiel z prideleného príspevku, ktorý nám zostáva, vrátiť zriaďovateľovi? Alebo si tento rozdiel môžeme ponechať na účte a môžeme tento rozdiel použiť na plánovaný turistický kurz, ktorého by sa zúčastnili iní žiaci, ktorí ešte nečerpali dotáciu? Peniaze by sme použili na úhradu dopravy.</w:t>
      </w:r>
    </w:p>
    <w:p w:rsidR="000363E4" w:rsidRPr="00926910" w:rsidRDefault="00C65D6A" w:rsidP="002F20C9">
      <w:pPr>
        <w:autoSpaceDE w:val="0"/>
        <w:autoSpaceDN w:val="0"/>
        <w:spacing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lastRenderedPageBreak/>
        <w:t>Odpoveď:</w:t>
      </w:r>
      <w:r w:rsidRPr="00926910">
        <w:rPr>
          <w:rFonts w:ascii="Times New Roman" w:hAnsi="Times New Roman" w:cs="Times New Roman"/>
          <w:sz w:val="24"/>
          <w:szCs w:val="24"/>
        </w:rPr>
        <w:t xml:space="preserve"> Príspevok na žiaka nie je možné deliť. Ak sa žiaci zúčastnili lyžiarskeho kurzu a suma za kurz bola nižšia ako 150 € na žiaka, môžete zvyšnú sumu použiť iba na tých istých žiakov aj na iný druh pohybovej aktivity napr. na turistický výcvik. Ak sa už títo žiaci inej pohybovej aktivity v danom kalendárnom roku nezúčastnia, rozdiel v sume je potrebné vrátiť do štátneho rozpočtu.</w:t>
      </w:r>
    </w:p>
    <w:p w:rsidR="00C65D6A" w:rsidRPr="00926910" w:rsidRDefault="000363E4"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7</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Je možné príspevok na pohybové aktivity použiť na kurzy korčuľovania?</w:t>
      </w:r>
    </w:p>
    <w:p w:rsidR="000363E4" w:rsidRPr="00926910" w:rsidRDefault="00C65D6A" w:rsidP="002F20C9">
      <w:pPr>
        <w:spacing w:after="0" w:line="276" w:lineRule="auto"/>
        <w:jc w:val="both"/>
        <w:rPr>
          <w:rFonts w:ascii="Times New Roman" w:hAnsi="Times New Roman" w:cs="Times New Roman"/>
          <w:b/>
          <w:sz w:val="24"/>
          <w:szCs w:val="24"/>
        </w:rPr>
      </w:pPr>
      <w:bookmarkStart w:id="0" w:name="_Hlk117663890"/>
      <w:bookmarkStart w:id="1" w:name="_Hlk152320389"/>
      <w:bookmarkEnd w:id="0"/>
      <w:bookmarkEnd w:id="1"/>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 súlade so zverejnenou metodikou je príspevok možné použiť na kurzy vymenované v Smernici č. 49/2023 o organizovaní športového výcviku a kurzu pohybových aktivít v prírode tzn. aj na kurz korčuľovania. Výber pohybovej aktivity je v kompetencii školy.</w:t>
      </w:r>
    </w:p>
    <w:p w:rsidR="00E749C1" w:rsidRPr="00926910" w:rsidRDefault="00E749C1" w:rsidP="002F20C9">
      <w:pPr>
        <w:autoSpaceDE w:val="0"/>
        <w:autoSpaceDN w:val="0"/>
        <w:spacing w:line="276" w:lineRule="auto"/>
        <w:jc w:val="both"/>
        <w:rPr>
          <w:rFonts w:ascii="Times New Roman" w:hAnsi="Times New Roman" w:cs="Times New Roman"/>
          <w:sz w:val="24"/>
          <w:szCs w:val="24"/>
        </w:rPr>
      </w:pPr>
    </w:p>
    <w:p w:rsidR="00F754F6" w:rsidRPr="00926910" w:rsidRDefault="00E749C1"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6</w:t>
      </w:r>
      <w:r w:rsidRPr="00926910">
        <w:rPr>
          <w:rFonts w:ascii="Times New Roman" w:hAnsi="Times New Roman" w:cs="Times New Roman"/>
          <w:b/>
          <w:sz w:val="24"/>
          <w:szCs w:val="24"/>
          <w:u w:val="single"/>
        </w:rPr>
        <w:t xml:space="preserve">: </w:t>
      </w:r>
      <w:r w:rsidRPr="00926910">
        <w:rPr>
          <w:rFonts w:ascii="Times New Roman" w:hAnsi="Times New Roman" w:cs="Times New Roman"/>
          <w:b/>
          <w:sz w:val="24"/>
          <w:szCs w:val="24"/>
        </w:rPr>
        <w:t>Máme naplánovaný lyžiarsky výcvik pre našich žiakov v dvoch termínoch. Pokiaľ by neboli vhodné podmienky na lyžovanie, môžeme zorganizovať iný kurz napr. turistický alebo plavecký? Ide o to, či môžu byť v jednom roku organizované rôzne druhy kurzov. Vyúčtovanie by sme potom zasielali po každom kurze alebo po ukončení toho druhého kurzu? </w:t>
      </w:r>
    </w:p>
    <w:p w:rsidR="00E749C1" w:rsidRPr="00926910" w:rsidRDefault="00C65D6A" w:rsidP="002F20C9">
      <w:pPr>
        <w:spacing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Výber pohybovej aktivity je v kompetencii školy, môže ísť aj o rôzne aktivity v priebehu roka. Príspevok použitý na toho istého žiaka nesmie presiahnuť sumu 150 €. Vyúčtovanie škola zasiela po ukončení poslednej aktivity v danom kalendárnom roku.</w:t>
      </w:r>
    </w:p>
    <w:p w:rsidR="00F754F6" w:rsidRPr="00926910" w:rsidRDefault="00F754F6"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5</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Je možné organizovať v škole v jednom termíne a v jednom ubytovacom zariadení súbežne lyžiarsky, snoubordingový, turistický, skialpinistický, prípadne iný kurz(napr. cyklistický…)? Každý kurz by mal svoj organizačný plán a svojich inštruktorov.</w:t>
      </w:r>
    </w:p>
    <w:p w:rsidR="00F754F6"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pravidlami organizovania pohybových aktivít v prírode podľa Smernice č. 49/2023 o organizovaní športového výcviku a kurzu pohybových aktivít v prírode môže škola v jednom termíne organizovať aj viaceré druhy pohybových aktivít. Rozhodnutie o výbere pohybových aktivít je v kompetencii školy.</w:t>
      </w:r>
    </w:p>
    <w:p w:rsidR="00C65D6A" w:rsidRPr="00926910" w:rsidRDefault="00C65D6A" w:rsidP="002F20C9">
      <w:pPr>
        <w:spacing w:line="276" w:lineRule="auto"/>
        <w:jc w:val="both"/>
        <w:rPr>
          <w:rFonts w:ascii="Times New Roman" w:hAnsi="Times New Roman" w:cs="Times New Roman"/>
          <w:b/>
          <w:sz w:val="24"/>
          <w:szCs w:val="24"/>
          <w:u w:val="single"/>
        </w:rPr>
      </w:pPr>
    </w:p>
    <w:p w:rsidR="00F754F6" w:rsidRPr="00926910" w:rsidRDefault="00F754F6"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Otázka č. 4:</w:t>
      </w:r>
      <w:r w:rsidRPr="00926910">
        <w:rPr>
          <w:rFonts w:ascii="Times New Roman" w:hAnsi="Times New Roman" w:cs="Times New Roman"/>
          <w:b/>
          <w:sz w:val="24"/>
          <w:szCs w:val="24"/>
        </w:rPr>
        <w:t xml:space="preserve"> Dcéra študuje na strednej škole v zahraničí. Na gymnáziu v mieste bydliska je evidovaná ako externý žiak. Má nárok na dotáciu na lyžiarsky výcvik, ak by šla na výcvik so svojou bývalou triedou?</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Podľa zverejnenej metodiky k prideľovaniu príspevku na pohybové aktivity v prírode je  príspevok určený pre žiakov študujúcich na škole v dennej forme štúdia. V súlade s uvedeným sa pridelenie príspevku na žiaka študujúceho v zahraničí nevzťahuje.</w:t>
      </w:r>
    </w:p>
    <w:p w:rsidR="00C65D6A" w:rsidRPr="00926910" w:rsidRDefault="00C65D6A" w:rsidP="002F20C9">
      <w:pPr>
        <w:autoSpaceDE w:val="0"/>
        <w:autoSpaceDN w:val="0"/>
        <w:spacing w:after="0" w:line="276" w:lineRule="auto"/>
        <w:jc w:val="both"/>
        <w:rPr>
          <w:rFonts w:ascii="Times New Roman" w:hAnsi="Times New Roman" w:cs="Times New Roman"/>
          <w:sz w:val="24"/>
          <w:szCs w:val="24"/>
        </w:rPr>
      </w:pPr>
    </w:p>
    <w:p w:rsidR="000363E4" w:rsidRPr="00926910" w:rsidRDefault="0022560C" w:rsidP="002F20C9">
      <w:pPr>
        <w:spacing w:after="0" w:line="276" w:lineRule="auto"/>
        <w:jc w:val="both"/>
        <w:rPr>
          <w:rFonts w:ascii="Times New Roman" w:hAnsi="Times New Roman" w:cs="Times New Roman"/>
          <w:b/>
          <w:sz w:val="24"/>
          <w:szCs w:val="24"/>
        </w:rPr>
      </w:pPr>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3</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Ak v termíne jedného kurzu budeme kombinovať 3 dni lyžiarsky kurz a 2 dni korčuliarsky kurz, ako máme tieto dva rôzne kurzy uviesť vo  vyúčtovaní poskytnutého príspevku?</w:t>
      </w:r>
    </w:p>
    <w:p w:rsidR="000363E4" w:rsidRPr="00926910" w:rsidRDefault="00C65D6A" w:rsidP="002F20C9">
      <w:pPr>
        <w:autoSpaceDE w:val="0"/>
        <w:autoSpaceDN w:val="0"/>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Vo vyúčtovacom formulári nie je potrebné špecifikovať druh pohybovej aktivity. Vyúčtujete sumu príspevku za všetky pohybové aktivity spolu.</w:t>
      </w:r>
    </w:p>
    <w:p w:rsidR="00C65D6A" w:rsidRPr="00926910" w:rsidRDefault="00C65D6A" w:rsidP="002F20C9">
      <w:pPr>
        <w:pStyle w:val="Normlnywebov"/>
        <w:spacing w:before="0" w:beforeAutospacing="0" w:after="0" w:afterAutospacing="0" w:line="276" w:lineRule="auto"/>
        <w:jc w:val="both"/>
        <w:rPr>
          <w:rFonts w:ascii="Times New Roman" w:hAnsi="Times New Roman" w:cs="Times New Roman"/>
          <w:b/>
          <w:sz w:val="24"/>
          <w:szCs w:val="24"/>
          <w:u w:val="single"/>
        </w:rPr>
      </w:pPr>
    </w:p>
    <w:p w:rsidR="0022560C" w:rsidRPr="00926910" w:rsidRDefault="0022560C" w:rsidP="002F20C9">
      <w:pPr>
        <w:pStyle w:val="Normlnywebov"/>
        <w:spacing w:before="0" w:beforeAutospacing="0" w:after="0" w:afterAutospacing="0" w:line="276" w:lineRule="auto"/>
        <w:jc w:val="both"/>
        <w:rPr>
          <w:rFonts w:ascii="Times New Roman" w:hAnsi="Times New Roman" w:cs="Times New Roman"/>
          <w:b/>
          <w:sz w:val="24"/>
          <w:szCs w:val="24"/>
          <w:lang w:eastAsia="en-US"/>
        </w:rPr>
      </w:pPr>
      <w:r w:rsidRPr="00926910">
        <w:rPr>
          <w:rFonts w:ascii="Times New Roman" w:hAnsi="Times New Roman" w:cs="Times New Roman"/>
          <w:b/>
          <w:sz w:val="24"/>
          <w:szCs w:val="24"/>
          <w:u w:val="single"/>
        </w:rPr>
        <w:lastRenderedPageBreak/>
        <w:t xml:space="preserve">Otázka č. </w:t>
      </w:r>
      <w:r w:rsidR="00884988">
        <w:rPr>
          <w:rFonts w:ascii="Times New Roman" w:hAnsi="Times New Roman" w:cs="Times New Roman"/>
          <w:b/>
          <w:sz w:val="24"/>
          <w:szCs w:val="24"/>
          <w:u w:val="single"/>
        </w:rPr>
        <w:t>2</w:t>
      </w:r>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Ak je lyžiarsky kurz prerušený z dôvodu nepriaznivých snehových podmienok, je možné pri dennom dochádzaní v kurze pokračovať neskôr napr. na ďalší týždeň po prerušení?</w:t>
      </w:r>
    </w:p>
    <w:p w:rsidR="007D2FB2" w:rsidRPr="00926910" w:rsidRDefault="00C65D6A"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b/>
          <w:sz w:val="24"/>
          <w:szCs w:val="24"/>
        </w:rPr>
        <w:t xml:space="preserve"> </w:t>
      </w:r>
      <w:r w:rsidRPr="00926910">
        <w:rPr>
          <w:rFonts w:ascii="Times New Roman" w:hAnsi="Times New Roman" w:cs="Times New Roman"/>
          <w:sz w:val="24"/>
          <w:szCs w:val="24"/>
        </w:rPr>
        <w:t>V súlade so zverejnenou metodikou je stanovené trvanie pohybovej aktivity v minimálnej dĺžke 5 dní. V prípade denného dochádzanie nie je stanovené, aby dni kurzu nasledovali za sebou.</w:t>
      </w:r>
    </w:p>
    <w:p w:rsidR="0022560C" w:rsidRPr="00926910" w:rsidRDefault="0022560C" w:rsidP="002F20C9">
      <w:pPr>
        <w:pStyle w:val="Normlnywebov"/>
        <w:spacing w:before="0" w:beforeAutospacing="0" w:after="0" w:afterAutospacing="0" w:line="276" w:lineRule="auto"/>
        <w:jc w:val="both"/>
        <w:rPr>
          <w:rFonts w:ascii="Times New Roman" w:hAnsi="Times New Roman" w:cs="Times New Roman"/>
          <w:b/>
          <w:sz w:val="24"/>
          <w:szCs w:val="24"/>
          <w:lang w:eastAsia="en-US"/>
        </w:rPr>
      </w:pPr>
    </w:p>
    <w:p w:rsidR="007D2FB2" w:rsidRPr="00926910" w:rsidRDefault="007D2FB2" w:rsidP="002F20C9">
      <w:pPr>
        <w:pStyle w:val="Normlnywebov"/>
        <w:spacing w:before="0" w:beforeAutospacing="0" w:after="0" w:afterAutospacing="0" w:line="276" w:lineRule="auto"/>
        <w:jc w:val="both"/>
        <w:rPr>
          <w:rFonts w:ascii="Times New Roman" w:hAnsi="Times New Roman" w:cs="Times New Roman"/>
          <w:b/>
          <w:sz w:val="24"/>
          <w:szCs w:val="24"/>
          <w:u w:val="single"/>
        </w:rPr>
      </w:pPr>
      <w:bookmarkStart w:id="2" w:name="_Hlk196465754"/>
      <w:r w:rsidRPr="00926910">
        <w:rPr>
          <w:rFonts w:ascii="Times New Roman" w:hAnsi="Times New Roman" w:cs="Times New Roman"/>
          <w:b/>
          <w:sz w:val="24"/>
          <w:szCs w:val="24"/>
          <w:u w:val="single"/>
        </w:rPr>
        <w:t xml:space="preserve">Otázka č.  </w:t>
      </w:r>
      <w:r w:rsidR="00884988">
        <w:rPr>
          <w:rFonts w:ascii="Times New Roman" w:hAnsi="Times New Roman" w:cs="Times New Roman"/>
          <w:b/>
          <w:sz w:val="24"/>
          <w:szCs w:val="24"/>
          <w:u w:val="single"/>
        </w:rPr>
        <w:t>1</w:t>
      </w:r>
      <w:bookmarkStart w:id="3" w:name="_GoBack"/>
      <w:bookmarkEnd w:id="3"/>
      <w:r w:rsidRPr="00926910">
        <w:rPr>
          <w:rFonts w:ascii="Times New Roman" w:hAnsi="Times New Roman" w:cs="Times New Roman"/>
          <w:b/>
          <w:sz w:val="24"/>
          <w:szCs w:val="24"/>
          <w:u w:val="single"/>
        </w:rPr>
        <w:t>:</w:t>
      </w:r>
      <w:r w:rsidRPr="00926910">
        <w:rPr>
          <w:rFonts w:ascii="Times New Roman" w:hAnsi="Times New Roman" w:cs="Times New Roman"/>
          <w:b/>
          <w:sz w:val="24"/>
          <w:szCs w:val="24"/>
        </w:rPr>
        <w:t xml:space="preserve"> Chcem sa opýtať ohľadom  lyžiarskeho kurzu a korčuliarskeho kurzu. Na webe je uvedené, že musia byť realizované minimálne 5 dní v kuse.  Nie je  možné tieto pobyty rozdeliť trebárs na 2 dni v jednom týždni alebo mesiaci a 3 dni v druhom týždni alebo mesiaci?  </w:t>
      </w:r>
    </w:p>
    <w:bookmarkEnd w:id="2"/>
    <w:p w:rsidR="007D2FB2" w:rsidRPr="00926910" w:rsidRDefault="007D2FB2" w:rsidP="002F20C9">
      <w:pPr>
        <w:spacing w:after="0" w:line="276" w:lineRule="auto"/>
        <w:jc w:val="both"/>
        <w:rPr>
          <w:rFonts w:ascii="Times New Roman" w:hAnsi="Times New Roman" w:cs="Times New Roman"/>
          <w:sz w:val="24"/>
          <w:szCs w:val="24"/>
        </w:rPr>
      </w:pPr>
      <w:r w:rsidRPr="00926910">
        <w:rPr>
          <w:rFonts w:ascii="Times New Roman" w:hAnsi="Times New Roman" w:cs="Times New Roman"/>
          <w:b/>
          <w:sz w:val="24"/>
          <w:szCs w:val="24"/>
          <w:u w:val="single"/>
        </w:rPr>
        <w:t>Odpoveď:</w:t>
      </w:r>
      <w:r w:rsidRPr="00926910">
        <w:rPr>
          <w:rFonts w:ascii="Times New Roman" w:hAnsi="Times New Roman" w:cs="Times New Roman"/>
          <w:sz w:val="24"/>
          <w:szCs w:val="24"/>
        </w:rPr>
        <w:t xml:space="preserve"> V súlade s metodikou zverejnenou na webovom sídle ministerstva je príspevok na pohybové aktivity prideľovaný školám na aktivity v trvaní minimálne 5 dní. V prípade, ak ide o pobyt, tak je minimálna dĺžka 5 dní a pobyt nie je možné rozčleniť. V prípade denného dochádzanie nie je stanovené, aby dni nasledovali za sebou.</w:t>
      </w:r>
    </w:p>
    <w:p w:rsidR="0022560C" w:rsidRPr="00926910" w:rsidRDefault="0022560C" w:rsidP="002F20C9">
      <w:pPr>
        <w:autoSpaceDE w:val="0"/>
        <w:autoSpaceDN w:val="0"/>
        <w:spacing w:line="276" w:lineRule="auto"/>
        <w:jc w:val="both"/>
        <w:rPr>
          <w:rFonts w:ascii="Times New Roman" w:hAnsi="Times New Roman" w:cs="Times New Roman"/>
          <w:sz w:val="24"/>
          <w:szCs w:val="24"/>
        </w:rPr>
      </w:pPr>
    </w:p>
    <w:sectPr w:rsidR="0022560C" w:rsidRPr="00926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B5"/>
    <w:rsid w:val="0001142F"/>
    <w:rsid w:val="000363E4"/>
    <w:rsid w:val="00073620"/>
    <w:rsid w:val="000A3264"/>
    <w:rsid w:val="000A3289"/>
    <w:rsid w:val="00161DA2"/>
    <w:rsid w:val="00177209"/>
    <w:rsid w:val="001858DC"/>
    <w:rsid w:val="001A6EC3"/>
    <w:rsid w:val="001D3320"/>
    <w:rsid w:val="001E577F"/>
    <w:rsid w:val="001F1F66"/>
    <w:rsid w:val="002205DF"/>
    <w:rsid w:val="0022560C"/>
    <w:rsid w:val="00262EC7"/>
    <w:rsid w:val="002805F2"/>
    <w:rsid w:val="002B5905"/>
    <w:rsid w:val="002D240B"/>
    <w:rsid w:val="002E43E1"/>
    <w:rsid w:val="002F20C9"/>
    <w:rsid w:val="002F40B3"/>
    <w:rsid w:val="00352848"/>
    <w:rsid w:val="00367AAB"/>
    <w:rsid w:val="003B1042"/>
    <w:rsid w:val="003B57EF"/>
    <w:rsid w:val="003E71B5"/>
    <w:rsid w:val="004707A1"/>
    <w:rsid w:val="00486AFA"/>
    <w:rsid w:val="00490B32"/>
    <w:rsid w:val="004B5373"/>
    <w:rsid w:val="004F0B64"/>
    <w:rsid w:val="00516D6A"/>
    <w:rsid w:val="00544EDE"/>
    <w:rsid w:val="00544F2D"/>
    <w:rsid w:val="00546269"/>
    <w:rsid w:val="005667DC"/>
    <w:rsid w:val="005A4B7B"/>
    <w:rsid w:val="005C4783"/>
    <w:rsid w:val="005C74A4"/>
    <w:rsid w:val="005F5797"/>
    <w:rsid w:val="00614C4A"/>
    <w:rsid w:val="00621F32"/>
    <w:rsid w:val="0062401E"/>
    <w:rsid w:val="00624907"/>
    <w:rsid w:val="00663346"/>
    <w:rsid w:val="006818AF"/>
    <w:rsid w:val="00682105"/>
    <w:rsid w:val="006D38C9"/>
    <w:rsid w:val="00740C3D"/>
    <w:rsid w:val="0074536B"/>
    <w:rsid w:val="00762376"/>
    <w:rsid w:val="0076587C"/>
    <w:rsid w:val="007A0E32"/>
    <w:rsid w:val="007D2FB2"/>
    <w:rsid w:val="007D568A"/>
    <w:rsid w:val="007F6BDA"/>
    <w:rsid w:val="00813AAD"/>
    <w:rsid w:val="00825313"/>
    <w:rsid w:val="00845EAA"/>
    <w:rsid w:val="00857DBF"/>
    <w:rsid w:val="00872426"/>
    <w:rsid w:val="00877FCB"/>
    <w:rsid w:val="00884988"/>
    <w:rsid w:val="008D3778"/>
    <w:rsid w:val="00926910"/>
    <w:rsid w:val="00961166"/>
    <w:rsid w:val="00996183"/>
    <w:rsid w:val="009B1E92"/>
    <w:rsid w:val="009B2D29"/>
    <w:rsid w:val="009D558C"/>
    <w:rsid w:val="00A85B8E"/>
    <w:rsid w:val="00A97C7A"/>
    <w:rsid w:val="00AC70D1"/>
    <w:rsid w:val="00AC773F"/>
    <w:rsid w:val="00AD54BB"/>
    <w:rsid w:val="00B03F94"/>
    <w:rsid w:val="00B16DBD"/>
    <w:rsid w:val="00B36950"/>
    <w:rsid w:val="00B40F84"/>
    <w:rsid w:val="00B61564"/>
    <w:rsid w:val="00B74AC8"/>
    <w:rsid w:val="00BA54E6"/>
    <w:rsid w:val="00BE031B"/>
    <w:rsid w:val="00C068C6"/>
    <w:rsid w:val="00C153FC"/>
    <w:rsid w:val="00C65D6A"/>
    <w:rsid w:val="00C77002"/>
    <w:rsid w:val="00CB0162"/>
    <w:rsid w:val="00D31500"/>
    <w:rsid w:val="00D9078F"/>
    <w:rsid w:val="00DB6A2A"/>
    <w:rsid w:val="00DF305D"/>
    <w:rsid w:val="00DF745A"/>
    <w:rsid w:val="00E12673"/>
    <w:rsid w:val="00E14C3C"/>
    <w:rsid w:val="00E2268C"/>
    <w:rsid w:val="00E22F16"/>
    <w:rsid w:val="00E276D0"/>
    <w:rsid w:val="00E338E2"/>
    <w:rsid w:val="00E47A86"/>
    <w:rsid w:val="00E749C1"/>
    <w:rsid w:val="00E97B19"/>
    <w:rsid w:val="00EA54A4"/>
    <w:rsid w:val="00F0288E"/>
    <w:rsid w:val="00F42454"/>
    <w:rsid w:val="00F65FBF"/>
    <w:rsid w:val="00F754F6"/>
    <w:rsid w:val="00F842A0"/>
    <w:rsid w:val="00F94B5B"/>
    <w:rsid w:val="00F952FD"/>
    <w:rsid w:val="00FD4C81"/>
    <w:rsid w:val="00FD4EBD"/>
    <w:rsid w:val="00FE3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5406"/>
  <w15:chartTrackingRefBased/>
  <w15:docId w15:val="{E7C4E157-9D2D-4829-9F6B-6310B11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3778"/>
    <w:rPr>
      <w:color w:val="0563C1" w:themeColor="hyperlink"/>
      <w:u w:val="single"/>
    </w:rPr>
  </w:style>
  <w:style w:type="character" w:customStyle="1" w:styleId="Nevyrieenzmienka1">
    <w:name w:val="Nevyriešená zmienka1"/>
    <w:basedOn w:val="Predvolenpsmoodseku"/>
    <w:uiPriority w:val="99"/>
    <w:semiHidden/>
    <w:unhideWhenUsed/>
    <w:rsid w:val="00E12673"/>
    <w:rPr>
      <w:color w:val="605E5C"/>
      <w:shd w:val="clear" w:color="auto" w:fill="E1DFDD"/>
    </w:rPr>
  </w:style>
  <w:style w:type="paragraph" w:customStyle="1" w:styleId="Default">
    <w:name w:val="Default"/>
    <w:rsid w:val="00624907"/>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uiPriority w:val="99"/>
    <w:semiHidden/>
    <w:unhideWhenUsed/>
    <w:rsid w:val="0022560C"/>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6304">
      <w:bodyDiv w:val="1"/>
      <w:marLeft w:val="0"/>
      <w:marRight w:val="0"/>
      <w:marTop w:val="0"/>
      <w:marBottom w:val="0"/>
      <w:divBdr>
        <w:top w:val="none" w:sz="0" w:space="0" w:color="auto"/>
        <w:left w:val="none" w:sz="0" w:space="0" w:color="auto"/>
        <w:bottom w:val="none" w:sz="0" w:space="0" w:color="auto"/>
        <w:right w:val="none" w:sz="0" w:space="0" w:color="auto"/>
      </w:divBdr>
    </w:div>
    <w:div w:id="136606604">
      <w:bodyDiv w:val="1"/>
      <w:marLeft w:val="0"/>
      <w:marRight w:val="0"/>
      <w:marTop w:val="0"/>
      <w:marBottom w:val="0"/>
      <w:divBdr>
        <w:top w:val="none" w:sz="0" w:space="0" w:color="auto"/>
        <w:left w:val="none" w:sz="0" w:space="0" w:color="auto"/>
        <w:bottom w:val="none" w:sz="0" w:space="0" w:color="auto"/>
        <w:right w:val="none" w:sz="0" w:space="0" w:color="auto"/>
      </w:divBdr>
    </w:div>
    <w:div w:id="146016754">
      <w:bodyDiv w:val="1"/>
      <w:marLeft w:val="0"/>
      <w:marRight w:val="0"/>
      <w:marTop w:val="0"/>
      <w:marBottom w:val="0"/>
      <w:divBdr>
        <w:top w:val="none" w:sz="0" w:space="0" w:color="auto"/>
        <w:left w:val="none" w:sz="0" w:space="0" w:color="auto"/>
        <w:bottom w:val="none" w:sz="0" w:space="0" w:color="auto"/>
        <w:right w:val="none" w:sz="0" w:space="0" w:color="auto"/>
      </w:divBdr>
    </w:div>
    <w:div w:id="215506019">
      <w:bodyDiv w:val="1"/>
      <w:marLeft w:val="0"/>
      <w:marRight w:val="0"/>
      <w:marTop w:val="0"/>
      <w:marBottom w:val="0"/>
      <w:divBdr>
        <w:top w:val="none" w:sz="0" w:space="0" w:color="auto"/>
        <w:left w:val="none" w:sz="0" w:space="0" w:color="auto"/>
        <w:bottom w:val="none" w:sz="0" w:space="0" w:color="auto"/>
        <w:right w:val="none" w:sz="0" w:space="0" w:color="auto"/>
      </w:divBdr>
    </w:div>
    <w:div w:id="342706115">
      <w:bodyDiv w:val="1"/>
      <w:marLeft w:val="0"/>
      <w:marRight w:val="0"/>
      <w:marTop w:val="0"/>
      <w:marBottom w:val="0"/>
      <w:divBdr>
        <w:top w:val="none" w:sz="0" w:space="0" w:color="auto"/>
        <w:left w:val="none" w:sz="0" w:space="0" w:color="auto"/>
        <w:bottom w:val="none" w:sz="0" w:space="0" w:color="auto"/>
        <w:right w:val="none" w:sz="0" w:space="0" w:color="auto"/>
      </w:divBdr>
    </w:div>
    <w:div w:id="410204969">
      <w:bodyDiv w:val="1"/>
      <w:marLeft w:val="0"/>
      <w:marRight w:val="0"/>
      <w:marTop w:val="0"/>
      <w:marBottom w:val="0"/>
      <w:divBdr>
        <w:top w:val="none" w:sz="0" w:space="0" w:color="auto"/>
        <w:left w:val="none" w:sz="0" w:space="0" w:color="auto"/>
        <w:bottom w:val="none" w:sz="0" w:space="0" w:color="auto"/>
        <w:right w:val="none" w:sz="0" w:space="0" w:color="auto"/>
      </w:divBdr>
    </w:div>
    <w:div w:id="502402411">
      <w:bodyDiv w:val="1"/>
      <w:marLeft w:val="0"/>
      <w:marRight w:val="0"/>
      <w:marTop w:val="0"/>
      <w:marBottom w:val="0"/>
      <w:divBdr>
        <w:top w:val="none" w:sz="0" w:space="0" w:color="auto"/>
        <w:left w:val="none" w:sz="0" w:space="0" w:color="auto"/>
        <w:bottom w:val="none" w:sz="0" w:space="0" w:color="auto"/>
        <w:right w:val="none" w:sz="0" w:space="0" w:color="auto"/>
      </w:divBdr>
    </w:div>
    <w:div w:id="506336184">
      <w:bodyDiv w:val="1"/>
      <w:marLeft w:val="0"/>
      <w:marRight w:val="0"/>
      <w:marTop w:val="0"/>
      <w:marBottom w:val="0"/>
      <w:divBdr>
        <w:top w:val="none" w:sz="0" w:space="0" w:color="auto"/>
        <w:left w:val="none" w:sz="0" w:space="0" w:color="auto"/>
        <w:bottom w:val="none" w:sz="0" w:space="0" w:color="auto"/>
        <w:right w:val="none" w:sz="0" w:space="0" w:color="auto"/>
      </w:divBdr>
    </w:div>
    <w:div w:id="547490829">
      <w:bodyDiv w:val="1"/>
      <w:marLeft w:val="0"/>
      <w:marRight w:val="0"/>
      <w:marTop w:val="0"/>
      <w:marBottom w:val="0"/>
      <w:divBdr>
        <w:top w:val="none" w:sz="0" w:space="0" w:color="auto"/>
        <w:left w:val="none" w:sz="0" w:space="0" w:color="auto"/>
        <w:bottom w:val="none" w:sz="0" w:space="0" w:color="auto"/>
        <w:right w:val="none" w:sz="0" w:space="0" w:color="auto"/>
      </w:divBdr>
    </w:div>
    <w:div w:id="567035729">
      <w:bodyDiv w:val="1"/>
      <w:marLeft w:val="0"/>
      <w:marRight w:val="0"/>
      <w:marTop w:val="0"/>
      <w:marBottom w:val="0"/>
      <w:divBdr>
        <w:top w:val="none" w:sz="0" w:space="0" w:color="auto"/>
        <w:left w:val="none" w:sz="0" w:space="0" w:color="auto"/>
        <w:bottom w:val="none" w:sz="0" w:space="0" w:color="auto"/>
        <w:right w:val="none" w:sz="0" w:space="0" w:color="auto"/>
      </w:divBdr>
    </w:div>
    <w:div w:id="729501132">
      <w:bodyDiv w:val="1"/>
      <w:marLeft w:val="0"/>
      <w:marRight w:val="0"/>
      <w:marTop w:val="0"/>
      <w:marBottom w:val="0"/>
      <w:divBdr>
        <w:top w:val="none" w:sz="0" w:space="0" w:color="auto"/>
        <w:left w:val="none" w:sz="0" w:space="0" w:color="auto"/>
        <w:bottom w:val="none" w:sz="0" w:space="0" w:color="auto"/>
        <w:right w:val="none" w:sz="0" w:space="0" w:color="auto"/>
      </w:divBdr>
    </w:div>
    <w:div w:id="948045904">
      <w:bodyDiv w:val="1"/>
      <w:marLeft w:val="0"/>
      <w:marRight w:val="0"/>
      <w:marTop w:val="0"/>
      <w:marBottom w:val="0"/>
      <w:divBdr>
        <w:top w:val="none" w:sz="0" w:space="0" w:color="auto"/>
        <w:left w:val="none" w:sz="0" w:space="0" w:color="auto"/>
        <w:bottom w:val="none" w:sz="0" w:space="0" w:color="auto"/>
        <w:right w:val="none" w:sz="0" w:space="0" w:color="auto"/>
      </w:divBdr>
    </w:div>
    <w:div w:id="1029603269">
      <w:bodyDiv w:val="1"/>
      <w:marLeft w:val="0"/>
      <w:marRight w:val="0"/>
      <w:marTop w:val="0"/>
      <w:marBottom w:val="0"/>
      <w:divBdr>
        <w:top w:val="none" w:sz="0" w:space="0" w:color="auto"/>
        <w:left w:val="none" w:sz="0" w:space="0" w:color="auto"/>
        <w:bottom w:val="none" w:sz="0" w:space="0" w:color="auto"/>
        <w:right w:val="none" w:sz="0" w:space="0" w:color="auto"/>
      </w:divBdr>
    </w:div>
    <w:div w:id="1117793731">
      <w:bodyDiv w:val="1"/>
      <w:marLeft w:val="0"/>
      <w:marRight w:val="0"/>
      <w:marTop w:val="0"/>
      <w:marBottom w:val="0"/>
      <w:divBdr>
        <w:top w:val="none" w:sz="0" w:space="0" w:color="auto"/>
        <w:left w:val="none" w:sz="0" w:space="0" w:color="auto"/>
        <w:bottom w:val="none" w:sz="0" w:space="0" w:color="auto"/>
        <w:right w:val="none" w:sz="0" w:space="0" w:color="auto"/>
      </w:divBdr>
    </w:div>
    <w:div w:id="1267539697">
      <w:bodyDiv w:val="1"/>
      <w:marLeft w:val="0"/>
      <w:marRight w:val="0"/>
      <w:marTop w:val="0"/>
      <w:marBottom w:val="0"/>
      <w:divBdr>
        <w:top w:val="none" w:sz="0" w:space="0" w:color="auto"/>
        <w:left w:val="none" w:sz="0" w:space="0" w:color="auto"/>
        <w:bottom w:val="none" w:sz="0" w:space="0" w:color="auto"/>
        <w:right w:val="none" w:sz="0" w:space="0" w:color="auto"/>
      </w:divBdr>
    </w:div>
    <w:div w:id="1314026903">
      <w:bodyDiv w:val="1"/>
      <w:marLeft w:val="0"/>
      <w:marRight w:val="0"/>
      <w:marTop w:val="0"/>
      <w:marBottom w:val="0"/>
      <w:divBdr>
        <w:top w:val="none" w:sz="0" w:space="0" w:color="auto"/>
        <w:left w:val="none" w:sz="0" w:space="0" w:color="auto"/>
        <w:bottom w:val="none" w:sz="0" w:space="0" w:color="auto"/>
        <w:right w:val="none" w:sz="0" w:space="0" w:color="auto"/>
      </w:divBdr>
    </w:div>
    <w:div w:id="1324159728">
      <w:bodyDiv w:val="1"/>
      <w:marLeft w:val="0"/>
      <w:marRight w:val="0"/>
      <w:marTop w:val="0"/>
      <w:marBottom w:val="0"/>
      <w:divBdr>
        <w:top w:val="none" w:sz="0" w:space="0" w:color="auto"/>
        <w:left w:val="none" w:sz="0" w:space="0" w:color="auto"/>
        <w:bottom w:val="none" w:sz="0" w:space="0" w:color="auto"/>
        <w:right w:val="none" w:sz="0" w:space="0" w:color="auto"/>
      </w:divBdr>
    </w:div>
    <w:div w:id="1351569971">
      <w:bodyDiv w:val="1"/>
      <w:marLeft w:val="0"/>
      <w:marRight w:val="0"/>
      <w:marTop w:val="0"/>
      <w:marBottom w:val="0"/>
      <w:divBdr>
        <w:top w:val="none" w:sz="0" w:space="0" w:color="auto"/>
        <w:left w:val="none" w:sz="0" w:space="0" w:color="auto"/>
        <w:bottom w:val="none" w:sz="0" w:space="0" w:color="auto"/>
        <w:right w:val="none" w:sz="0" w:space="0" w:color="auto"/>
      </w:divBdr>
    </w:div>
    <w:div w:id="1412776052">
      <w:bodyDiv w:val="1"/>
      <w:marLeft w:val="0"/>
      <w:marRight w:val="0"/>
      <w:marTop w:val="0"/>
      <w:marBottom w:val="0"/>
      <w:divBdr>
        <w:top w:val="none" w:sz="0" w:space="0" w:color="auto"/>
        <w:left w:val="none" w:sz="0" w:space="0" w:color="auto"/>
        <w:bottom w:val="none" w:sz="0" w:space="0" w:color="auto"/>
        <w:right w:val="none" w:sz="0" w:space="0" w:color="auto"/>
      </w:divBdr>
    </w:div>
    <w:div w:id="1413622125">
      <w:bodyDiv w:val="1"/>
      <w:marLeft w:val="0"/>
      <w:marRight w:val="0"/>
      <w:marTop w:val="0"/>
      <w:marBottom w:val="0"/>
      <w:divBdr>
        <w:top w:val="none" w:sz="0" w:space="0" w:color="auto"/>
        <w:left w:val="none" w:sz="0" w:space="0" w:color="auto"/>
        <w:bottom w:val="none" w:sz="0" w:space="0" w:color="auto"/>
        <w:right w:val="none" w:sz="0" w:space="0" w:color="auto"/>
      </w:divBdr>
    </w:div>
    <w:div w:id="1428771580">
      <w:bodyDiv w:val="1"/>
      <w:marLeft w:val="0"/>
      <w:marRight w:val="0"/>
      <w:marTop w:val="0"/>
      <w:marBottom w:val="0"/>
      <w:divBdr>
        <w:top w:val="none" w:sz="0" w:space="0" w:color="auto"/>
        <w:left w:val="none" w:sz="0" w:space="0" w:color="auto"/>
        <w:bottom w:val="none" w:sz="0" w:space="0" w:color="auto"/>
        <w:right w:val="none" w:sz="0" w:space="0" w:color="auto"/>
      </w:divBdr>
    </w:div>
    <w:div w:id="1580024068">
      <w:bodyDiv w:val="1"/>
      <w:marLeft w:val="0"/>
      <w:marRight w:val="0"/>
      <w:marTop w:val="0"/>
      <w:marBottom w:val="0"/>
      <w:divBdr>
        <w:top w:val="none" w:sz="0" w:space="0" w:color="auto"/>
        <w:left w:val="none" w:sz="0" w:space="0" w:color="auto"/>
        <w:bottom w:val="none" w:sz="0" w:space="0" w:color="auto"/>
        <w:right w:val="none" w:sz="0" w:space="0" w:color="auto"/>
      </w:divBdr>
    </w:div>
    <w:div w:id="1636372082">
      <w:bodyDiv w:val="1"/>
      <w:marLeft w:val="0"/>
      <w:marRight w:val="0"/>
      <w:marTop w:val="0"/>
      <w:marBottom w:val="0"/>
      <w:divBdr>
        <w:top w:val="none" w:sz="0" w:space="0" w:color="auto"/>
        <w:left w:val="none" w:sz="0" w:space="0" w:color="auto"/>
        <w:bottom w:val="none" w:sz="0" w:space="0" w:color="auto"/>
        <w:right w:val="none" w:sz="0" w:space="0" w:color="auto"/>
      </w:divBdr>
    </w:div>
    <w:div w:id="1676153643">
      <w:bodyDiv w:val="1"/>
      <w:marLeft w:val="0"/>
      <w:marRight w:val="0"/>
      <w:marTop w:val="0"/>
      <w:marBottom w:val="0"/>
      <w:divBdr>
        <w:top w:val="none" w:sz="0" w:space="0" w:color="auto"/>
        <w:left w:val="none" w:sz="0" w:space="0" w:color="auto"/>
        <w:bottom w:val="none" w:sz="0" w:space="0" w:color="auto"/>
        <w:right w:val="none" w:sz="0" w:space="0" w:color="auto"/>
      </w:divBdr>
    </w:div>
    <w:div w:id="1845822771">
      <w:bodyDiv w:val="1"/>
      <w:marLeft w:val="0"/>
      <w:marRight w:val="0"/>
      <w:marTop w:val="0"/>
      <w:marBottom w:val="0"/>
      <w:divBdr>
        <w:top w:val="none" w:sz="0" w:space="0" w:color="auto"/>
        <w:left w:val="none" w:sz="0" w:space="0" w:color="auto"/>
        <w:bottom w:val="none" w:sz="0" w:space="0" w:color="auto"/>
        <w:right w:val="none" w:sz="0" w:space="0" w:color="auto"/>
      </w:divBdr>
    </w:div>
    <w:div w:id="1913810092">
      <w:bodyDiv w:val="1"/>
      <w:marLeft w:val="0"/>
      <w:marRight w:val="0"/>
      <w:marTop w:val="0"/>
      <w:marBottom w:val="0"/>
      <w:divBdr>
        <w:top w:val="none" w:sz="0" w:space="0" w:color="auto"/>
        <w:left w:val="none" w:sz="0" w:space="0" w:color="auto"/>
        <w:bottom w:val="none" w:sz="0" w:space="0" w:color="auto"/>
        <w:right w:val="none" w:sz="0" w:space="0" w:color="auto"/>
      </w:divBdr>
    </w:div>
    <w:div w:id="1972125603">
      <w:bodyDiv w:val="1"/>
      <w:marLeft w:val="0"/>
      <w:marRight w:val="0"/>
      <w:marTop w:val="0"/>
      <w:marBottom w:val="0"/>
      <w:divBdr>
        <w:top w:val="none" w:sz="0" w:space="0" w:color="auto"/>
        <w:left w:val="none" w:sz="0" w:space="0" w:color="auto"/>
        <w:bottom w:val="none" w:sz="0" w:space="0" w:color="auto"/>
        <w:right w:val="none" w:sz="0" w:space="0" w:color="auto"/>
      </w:divBdr>
    </w:div>
    <w:div w:id="20087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8198</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Szabová Andrea</cp:lastModifiedBy>
  <cp:revision>3</cp:revision>
  <cp:lastPrinted>2025-02-14T12:28:00Z</cp:lastPrinted>
  <dcterms:created xsi:type="dcterms:W3CDTF">2026-03-02T11:24:00Z</dcterms:created>
  <dcterms:modified xsi:type="dcterms:W3CDTF">2026-03-02T11:26:00Z</dcterms:modified>
</cp:coreProperties>
</file>