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978F5" w14:textId="18935839" w:rsidR="00260EE4" w:rsidRPr="00655AEF" w:rsidRDefault="00655AEF" w:rsidP="00655AEF">
      <w:pPr>
        <w:jc w:val="center"/>
        <w:rPr>
          <w:rFonts w:ascii="Times New Roman" w:hAnsi="Times New Roman" w:cs="Times New Roman"/>
          <w:b/>
          <w:sz w:val="24"/>
          <w:szCs w:val="24"/>
          <w:u w:val="single"/>
        </w:rPr>
      </w:pPr>
      <w:r w:rsidRPr="00655AEF">
        <w:rPr>
          <w:rFonts w:ascii="Times New Roman" w:hAnsi="Times New Roman" w:cs="Times New Roman"/>
          <w:b/>
          <w:sz w:val="24"/>
          <w:szCs w:val="24"/>
          <w:u w:val="single"/>
        </w:rPr>
        <w:t>Metodika</w:t>
      </w:r>
    </w:p>
    <w:p w14:paraId="25335E6B" w14:textId="77777777" w:rsidR="00C20F8C" w:rsidRPr="00FE64A4" w:rsidRDefault="00C20F8C" w:rsidP="00851A90">
      <w:pPr>
        <w:jc w:val="center"/>
        <w:rPr>
          <w:rFonts w:ascii="Times New Roman" w:hAnsi="Times New Roman" w:cs="Times New Roman"/>
          <w:b/>
          <w:sz w:val="24"/>
          <w:szCs w:val="24"/>
          <w:u w:val="single"/>
        </w:rPr>
      </w:pPr>
      <w:bookmarkStart w:id="0" w:name="_GoBack"/>
      <w:r w:rsidRPr="00FE64A4">
        <w:rPr>
          <w:rFonts w:ascii="Times New Roman" w:hAnsi="Times New Roman" w:cs="Times New Roman"/>
          <w:b/>
          <w:sz w:val="24"/>
          <w:szCs w:val="24"/>
          <w:u w:val="single"/>
        </w:rPr>
        <w:t>Štipendiá pre talentovaných domácich a zahraničných študentov (I3, K10 POO)</w:t>
      </w:r>
    </w:p>
    <w:bookmarkEnd w:id="0"/>
    <w:p w14:paraId="5E7634CD" w14:textId="3665FDCE" w:rsidR="00C20F8C" w:rsidRPr="00FE64A4" w:rsidRDefault="00F71167" w:rsidP="00DA0922">
      <w:pPr>
        <w:pStyle w:val="Odsekzoznamu"/>
        <w:ind w:left="0"/>
        <w:jc w:val="both"/>
        <w:rPr>
          <w:rFonts w:ascii="Times New Roman" w:hAnsi="Times New Roman" w:cs="Times New Roman"/>
          <w:b/>
          <w:sz w:val="24"/>
          <w:szCs w:val="24"/>
        </w:rPr>
      </w:pPr>
      <w:r w:rsidRPr="00FE64A4">
        <w:rPr>
          <w:rFonts w:ascii="Times New Roman" w:hAnsi="Times New Roman" w:cs="Times New Roman"/>
          <w:b/>
          <w:sz w:val="24"/>
          <w:szCs w:val="24"/>
        </w:rPr>
        <w:t xml:space="preserve">Úvod </w:t>
      </w:r>
    </w:p>
    <w:p w14:paraId="551A532D" w14:textId="48819F24" w:rsidR="00BB21E2" w:rsidRDefault="003D253A" w:rsidP="004E3643">
      <w:pPr>
        <w:jc w:val="both"/>
        <w:rPr>
          <w:rFonts w:ascii="Times New Roman" w:hAnsi="Times New Roman" w:cs="Times New Roman"/>
          <w:sz w:val="24"/>
          <w:szCs w:val="24"/>
        </w:rPr>
      </w:pPr>
      <w:r w:rsidRPr="00FE64A4">
        <w:rPr>
          <w:rFonts w:ascii="Times New Roman" w:hAnsi="Times New Roman" w:cs="Times New Roman"/>
          <w:sz w:val="24"/>
          <w:szCs w:val="24"/>
        </w:rPr>
        <w:t xml:space="preserve">Štipendijná schéma je určená pre absolventov stredných škôl. </w:t>
      </w:r>
      <w:r w:rsidR="00BB21E2" w:rsidRPr="00FE64A4">
        <w:rPr>
          <w:rFonts w:ascii="Times New Roman" w:hAnsi="Times New Roman" w:cs="Times New Roman"/>
          <w:sz w:val="24"/>
          <w:szCs w:val="24"/>
        </w:rPr>
        <w:t>Trvanie schémy je naplánované na obdobie rokov 2022 až 2027 (s dobehom do roku 2029, ktorý bude financovaný z EŠIF).</w:t>
      </w:r>
    </w:p>
    <w:p w14:paraId="7F9198EB" w14:textId="71AC8333" w:rsidR="00BB21E2" w:rsidRPr="00FE64A4" w:rsidRDefault="00BB21E2" w:rsidP="00BB21E2">
      <w:pPr>
        <w:jc w:val="both"/>
        <w:rPr>
          <w:rFonts w:ascii="Times New Roman" w:hAnsi="Times New Roman" w:cs="Times New Roman"/>
          <w:sz w:val="24"/>
          <w:szCs w:val="24"/>
        </w:rPr>
      </w:pPr>
      <w:r w:rsidRPr="00FE64A4">
        <w:rPr>
          <w:rFonts w:ascii="Times New Roman" w:hAnsi="Times New Roman" w:cs="Times New Roman"/>
          <w:sz w:val="24"/>
          <w:szCs w:val="24"/>
        </w:rPr>
        <w:t xml:space="preserve">Schéma bude na základe </w:t>
      </w:r>
      <w:r w:rsidR="00F41F67">
        <w:rPr>
          <w:rFonts w:ascii="Times New Roman" w:hAnsi="Times New Roman" w:cs="Times New Roman"/>
          <w:sz w:val="24"/>
          <w:szCs w:val="24"/>
        </w:rPr>
        <w:t>P</w:t>
      </w:r>
      <w:r w:rsidRPr="00FE64A4">
        <w:rPr>
          <w:rFonts w:ascii="Times New Roman" w:hAnsi="Times New Roman" w:cs="Times New Roman"/>
          <w:sz w:val="24"/>
          <w:szCs w:val="24"/>
        </w:rPr>
        <w:t>lánu obnovy</w:t>
      </w:r>
      <w:r w:rsidR="00F41F67">
        <w:rPr>
          <w:rFonts w:ascii="Times New Roman" w:hAnsi="Times New Roman" w:cs="Times New Roman"/>
          <w:sz w:val="24"/>
          <w:szCs w:val="24"/>
        </w:rPr>
        <w:t xml:space="preserve"> a odolnosti</w:t>
      </w:r>
      <w:r w:rsidRPr="00FE64A4">
        <w:rPr>
          <w:rFonts w:ascii="Times New Roman" w:hAnsi="Times New Roman" w:cs="Times New Roman"/>
          <w:sz w:val="24"/>
          <w:szCs w:val="24"/>
        </w:rPr>
        <w:t xml:space="preserve"> (ďalej len </w:t>
      </w:r>
      <w:r w:rsidR="00C95B4F">
        <w:rPr>
          <w:rFonts w:ascii="Times New Roman" w:hAnsi="Times New Roman" w:cs="Times New Roman"/>
          <w:sz w:val="24"/>
          <w:szCs w:val="24"/>
        </w:rPr>
        <w:t>„</w:t>
      </w:r>
      <w:r w:rsidRPr="00FE64A4">
        <w:rPr>
          <w:rFonts w:ascii="Times New Roman" w:hAnsi="Times New Roman" w:cs="Times New Roman"/>
          <w:sz w:val="24"/>
          <w:szCs w:val="24"/>
        </w:rPr>
        <w:t>POO“) rozdelená do troch kategórií študentov:</w:t>
      </w:r>
    </w:p>
    <w:p w14:paraId="0FA4653D" w14:textId="31435D93" w:rsidR="00BB21E2" w:rsidRPr="00FE64A4" w:rsidRDefault="00BB21E2" w:rsidP="00BB21E2">
      <w:pPr>
        <w:pStyle w:val="Odsekzoznamu"/>
        <w:numPr>
          <w:ilvl w:val="0"/>
          <w:numId w:val="12"/>
        </w:numPr>
        <w:jc w:val="both"/>
        <w:rPr>
          <w:rFonts w:ascii="Times New Roman" w:hAnsi="Times New Roman" w:cs="Times New Roman"/>
          <w:sz w:val="24"/>
          <w:szCs w:val="24"/>
        </w:rPr>
      </w:pPr>
      <w:r w:rsidRPr="00FE64A4">
        <w:rPr>
          <w:rFonts w:ascii="Times New Roman" w:hAnsi="Times New Roman" w:cs="Times New Roman"/>
          <w:sz w:val="24"/>
          <w:szCs w:val="24"/>
        </w:rPr>
        <w:t>najväčšie talenty spomedzi slovenských maturantov (1000 miest</w:t>
      </w:r>
      <w:r w:rsidR="00875D71">
        <w:rPr>
          <w:rFonts w:ascii="Times New Roman" w:hAnsi="Times New Roman" w:cs="Times New Roman"/>
          <w:sz w:val="24"/>
          <w:szCs w:val="24"/>
        </w:rPr>
        <w:t xml:space="preserve"> ročne</w:t>
      </w:r>
      <w:r w:rsidRPr="00FE64A4">
        <w:rPr>
          <w:rFonts w:ascii="Times New Roman" w:hAnsi="Times New Roman" w:cs="Times New Roman"/>
          <w:sz w:val="24"/>
          <w:szCs w:val="24"/>
        </w:rPr>
        <w:t>)</w:t>
      </w:r>
    </w:p>
    <w:p w14:paraId="30CC7DFF" w14:textId="1F1B8552" w:rsidR="00BB21E2" w:rsidRPr="00FE64A4" w:rsidRDefault="00BB21E2" w:rsidP="00BB21E2">
      <w:pPr>
        <w:pStyle w:val="Odsekzoznamu"/>
        <w:numPr>
          <w:ilvl w:val="0"/>
          <w:numId w:val="12"/>
        </w:numPr>
        <w:jc w:val="both"/>
        <w:rPr>
          <w:rFonts w:ascii="Times New Roman" w:hAnsi="Times New Roman" w:cs="Times New Roman"/>
          <w:sz w:val="24"/>
          <w:szCs w:val="24"/>
        </w:rPr>
      </w:pPr>
      <w:r w:rsidRPr="00FE64A4">
        <w:rPr>
          <w:rFonts w:ascii="Times New Roman" w:hAnsi="Times New Roman" w:cs="Times New Roman"/>
          <w:sz w:val="24"/>
          <w:szCs w:val="24"/>
        </w:rPr>
        <w:t>najväčšie talenty z cudziny (200 miest</w:t>
      </w:r>
      <w:r w:rsidR="00875D71">
        <w:rPr>
          <w:rFonts w:ascii="Times New Roman" w:hAnsi="Times New Roman" w:cs="Times New Roman"/>
          <w:sz w:val="24"/>
          <w:szCs w:val="24"/>
        </w:rPr>
        <w:t xml:space="preserve"> ročne</w:t>
      </w:r>
      <w:r w:rsidRPr="00FE64A4">
        <w:rPr>
          <w:rFonts w:ascii="Times New Roman" w:hAnsi="Times New Roman" w:cs="Times New Roman"/>
          <w:sz w:val="24"/>
          <w:szCs w:val="24"/>
        </w:rPr>
        <w:t>)</w:t>
      </w:r>
      <w:r w:rsidR="00E53BCC">
        <w:rPr>
          <w:rFonts w:ascii="Times New Roman" w:hAnsi="Times New Roman" w:cs="Times New Roman"/>
          <w:sz w:val="24"/>
          <w:szCs w:val="24"/>
        </w:rPr>
        <w:t xml:space="preserve"> – táto skupina nie je súčasťou predkladanej schémy</w:t>
      </w:r>
    </w:p>
    <w:p w14:paraId="300A7941" w14:textId="5155F70E" w:rsidR="00BB21E2" w:rsidRPr="00FE64A4" w:rsidRDefault="00BB21E2" w:rsidP="00BB21E2">
      <w:pPr>
        <w:pStyle w:val="Odsekzoznamu"/>
        <w:numPr>
          <w:ilvl w:val="0"/>
          <w:numId w:val="12"/>
        </w:numPr>
        <w:jc w:val="both"/>
        <w:rPr>
          <w:rFonts w:ascii="Times New Roman" w:hAnsi="Times New Roman" w:cs="Times New Roman"/>
          <w:sz w:val="24"/>
          <w:szCs w:val="24"/>
        </w:rPr>
      </w:pPr>
      <w:r w:rsidRPr="00FE64A4">
        <w:rPr>
          <w:rFonts w:ascii="Times New Roman" w:hAnsi="Times New Roman" w:cs="Times New Roman"/>
          <w:sz w:val="24"/>
          <w:szCs w:val="24"/>
        </w:rPr>
        <w:t xml:space="preserve">nadpriemerní študenti, ktorí sú zo sociálne znevýhodneného prostredia alebo patria </w:t>
      </w:r>
      <w:r w:rsidR="00615D2F">
        <w:rPr>
          <w:rFonts w:ascii="Times New Roman" w:hAnsi="Times New Roman" w:cs="Times New Roman"/>
          <w:sz w:val="24"/>
          <w:szCs w:val="24"/>
        </w:rPr>
        <w:t xml:space="preserve">      </w:t>
      </w:r>
      <w:r w:rsidRPr="00FE64A4">
        <w:rPr>
          <w:rFonts w:ascii="Times New Roman" w:hAnsi="Times New Roman" w:cs="Times New Roman"/>
          <w:sz w:val="24"/>
          <w:szCs w:val="24"/>
        </w:rPr>
        <w:t>do špecifických znevýhodnených skupín (400 miest</w:t>
      </w:r>
      <w:r w:rsidR="00875D71">
        <w:rPr>
          <w:rFonts w:ascii="Times New Roman" w:hAnsi="Times New Roman" w:cs="Times New Roman"/>
          <w:sz w:val="24"/>
          <w:szCs w:val="24"/>
        </w:rPr>
        <w:t xml:space="preserve"> ročne</w:t>
      </w:r>
      <w:r w:rsidRPr="00FE64A4">
        <w:rPr>
          <w:rFonts w:ascii="Times New Roman" w:hAnsi="Times New Roman" w:cs="Times New Roman"/>
          <w:sz w:val="24"/>
          <w:szCs w:val="24"/>
        </w:rPr>
        <w:t>)</w:t>
      </w:r>
      <w:r w:rsidR="00875D71">
        <w:rPr>
          <w:rFonts w:ascii="Times New Roman" w:hAnsi="Times New Roman" w:cs="Times New Roman"/>
          <w:sz w:val="24"/>
          <w:szCs w:val="24"/>
        </w:rPr>
        <w:t xml:space="preserve"> </w:t>
      </w:r>
    </w:p>
    <w:p w14:paraId="15181CC3" w14:textId="740D6BF9" w:rsidR="00DE3F20" w:rsidRDefault="00DE3F20" w:rsidP="004E3643">
      <w:pPr>
        <w:jc w:val="both"/>
        <w:rPr>
          <w:rFonts w:ascii="Times New Roman" w:hAnsi="Times New Roman" w:cs="Times New Roman"/>
          <w:sz w:val="24"/>
          <w:szCs w:val="24"/>
        </w:rPr>
      </w:pPr>
      <w:r w:rsidRPr="00FE64A4">
        <w:rPr>
          <w:rFonts w:ascii="Times New Roman" w:hAnsi="Times New Roman" w:cs="Times New Roman"/>
          <w:sz w:val="24"/>
          <w:szCs w:val="24"/>
        </w:rPr>
        <w:t>Toto vymedzenie cieľov</w:t>
      </w:r>
      <w:r>
        <w:rPr>
          <w:rFonts w:ascii="Times New Roman" w:hAnsi="Times New Roman" w:cs="Times New Roman"/>
          <w:sz w:val="24"/>
          <w:szCs w:val="24"/>
        </w:rPr>
        <w:t>ých</w:t>
      </w:r>
      <w:r w:rsidRPr="00FE64A4">
        <w:rPr>
          <w:rFonts w:ascii="Times New Roman" w:hAnsi="Times New Roman" w:cs="Times New Roman"/>
          <w:sz w:val="24"/>
          <w:szCs w:val="24"/>
        </w:rPr>
        <w:t xml:space="preserve"> skup</w:t>
      </w:r>
      <w:r>
        <w:rPr>
          <w:rFonts w:ascii="Times New Roman" w:hAnsi="Times New Roman" w:cs="Times New Roman"/>
          <w:sz w:val="24"/>
          <w:szCs w:val="24"/>
        </w:rPr>
        <w:t>ín</w:t>
      </w:r>
      <w:r w:rsidRPr="00FE64A4">
        <w:rPr>
          <w:rFonts w:ascii="Times New Roman" w:hAnsi="Times New Roman" w:cs="Times New Roman"/>
          <w:sz w:val="24"/>
          <w:szCs w:val="24"/>
        </w:rPr>
        <w:t xml:space="preserve"> vychádza z POO (komponent 10, investícia 3).</w:t>
      </w:r>
      <w:r>
        <w:rPr>
          <w:rFonts w:ascii="Times New Roman" w:hAnsi="Times New Roman" w:cs="Times New Roman"/>
          <w:sz w:val="24"/>
          <w:szCs w:val="24"/>
        </w:rPr>
        <w:t xml:space="preserve"> Každá skupina študentov bude posudzovaná samostatne. Každý študent bude môcť byť zaradený iba do jednej zo skupín A, B alebo C. Poradie uchádzačov sa bude určovať len v danom rebríčku – teda uchádzači v rebríčku skupiny A sa nebudú porovnávať s uchádzačmi v skupine C.</w:t>
      </w:r>
      <w:r w:rsidR="00F41F67">
        <w:rPr>
          <w:rFonts w:ascii="Times New Roman" w:hAnsi="Times New Roman" w:cs="Times New Roman"/>
          <w:sz w:val="24"/>
          <w:szCs w:val="24"/>
        </w:rPr>
        <w:t xml:space="preserve"> </w:t>
      </w:r>
      <w:r>
        <w:rPr>
          <w:rFonts w:ascii="Times New Roman" w:hAnsi="Times New Roman" w:cs="Times New Roman"/>
          <w:sz w:val="24"/>
          <w:szCs w:val="24"/>
        </w:rPr>
        <w:t xml:space="preserve">Poberanie štipendia je obmedzené na prvé tri roky bakalárskeho štúdia, resp. </w:t>
      </w:r>
      <w:r w:rsidR="00615D2F">
        <w:rPr>
          <w:rFonts w:ascii="Times New Roman" w:hAnsi="Times New Roman" w:cs="Times New Roman"/>
          <w:sz w:val="24"/>
          <w:szCs w:val="24"/>
        </w:rPr>
        <w:t>na prvé tri roky</w:t>
      </w:r>
      <w:r w:rsidR="00F41F67">
        <w:rPr>
          <w:rFonts w:ascii="Times New Roman" w:hAnsi="Times New Roman" w:cs="Times New Roman"/>
          <w:sz w:val="24"/>
          <w:szCs w:val="24"/>
        </w:rPr>
        <w:t xml:space="preserve"> štúdia študijných programov spájajúcich</w:t>
      </w:r>
      <w:r>
        <w:rPr>
          <w:rFonts w:ascii="Times New Roman" w:hAnsi="Times New Roman" w:cs="Times New Roman"/>
          <w:sz w:val="24"/>
          <w:szCs w:val="24"/>
        </w:rPr>
        <w:t xml:space="preserve"> štúdium prvého a druhého stupňa</w:t>
      </w:r>
      <w:r w:rsidR="00F41F67">
        <w:rPr>
          <w:rFonts w:ascii="Times New Roman" w:hAnsi="Times New Roman" w:cs="Times New Roman"/>
          <w:sz w:val="24"/>
          <w:szCs w:val="24"/>
        </w:rPr>
        <w:t>.</w:t>
      </w:r>
    </w:p>
    <w:p w14:paraId="204A6950" w14:textId="218722C1" w:rsidR="004201BE" w:rsidRDefault="003D253A" w:rsidP="004E3643">
      <w:pPr>
        <w:jc w:val="both"/>
        <w:rPr>
          <w:rFonts w:ascii="Times New Roman" w:hAnsi="Times New Roman" w:cs="Times New Roman"/>
          <w:sz w:val="24"/>
          <w:szCs w:val="24"/>
        </w:rPr>
      </w:pPr>
      <w:r w:rsidRPr="00FE64A4">
        <w:rPr>
          <w:rFonts w:ascii="Times New Roman" w:hAnsi="Times New Roman" w:cs="Times New Roman"/>
          <w:sz w:val="24"/>
          <w:szCs w:val="24"/>
        </w:rPr>
        <w:t>Podľa § 56 ods.</w:t>
      </w:r>
      <w:r w:rsidR="00875D71">
        <w:rPr>
          <w:rFonts w:ascii="Times New Roman" w:hAnsi="Times New Roman" w:cs="Times New Roman"/>
          <w:sz w:val="24"/>
          <w:szCs w:val="24"/>
        </w:rPr>
        <w:t xml:space="preserve"> </w:t>
      </w:r>
      <w:r w:rsidRPr="00FE64A4">
        <w:rPr>
          <w:rFonts w:ascii="Times New Roman" w:hAnsi="Times New Roman" w:cs="Times New Roman"/>
          <w:sz w:val="24"/>
          <w:szCs w:val="24"/>
        </w:rPr>
        <w:t>1 zákona č. 131/2002 Z. z. o vysokých školách a o zmene a doplnení niektorých zákonov</w:t>
      </w:r>
      <w:r w:rsidR="004E3643" w:rsidRPr="00FE64A4">
        <w:rPr>
          <w:rFonts w:ascii="Times New Roman" w:hAnsi="Times New Roman" w:cs="Times New Roman"/>
          <w:sz w:val="24"/>
          <w:szCs w:val="24"/>
        </w:rPr>
        <w:t xml:space="preserve"> (ďalej len „zákon o VŠ“)</w:t>
      </w:r>
      <w:r w:rsidRPr="00FE64A4">
        <w:rPr>
          <w:rFonts w:ascii="Times New Roman" w:hAnsi="Times New Roman" w:cs="Times New Roman"/>
          <w:sz w:val="24"/>
          <w:szCs w:val="24"/>
        </w:rPr>
        <w:t xml:space="preserve"> je základnou podmienkou prijatia na bakalárske štúdium získanie úplného stredného vzdelania alebo úplného stredného odborného vzdelania. Schéma je preto určená iba pre absolventov</w:t>
      </w:r>
      <w:r w:rsidR="004E3643" w:rsidRPr="00FE64A4">
        <w:rPr>
          <w:rFonts w:ascii="Times New Roman" w:hAnsi="Times New Roman" w:cs="Times New Roman"/>
          <w:sz w:val="24"/>
          <w:szCs w:val="24"/>
        </w:rPr>
        <w:t xml:space="preserve"> stredných škôl</w:t>
      </w:r>
      <w:r w:rsidR="00F71167" w:rsidRPr="00FE64A4">
        <w:rPr>
          <w:rFonts w:ascii="Times New Roman" w:hAnsi="Times New Roman" w:cs="Times New Roman"/>
          <w:sz w:val="24"/>
          <w:szCs w:val="24"/>
        </w:rPr>
        <w:t xml:space="preserve">, ktorí </w:t>
      </w:r>
      <w:r w:rsidR="00AA5AB8">
        <w:rPr>
          <w:rFonts w:ascii="Times New Roman" w:hAnsi="Times New Roman" w:cs="Times New Roman"/>
          <w:sz w:val="24"/>
          <w:szCs w:val="24"/>
        </w:rPr>
        <w:t xml:space="preserve">budú zapísaní </w:t>
      </w:r>
      <w:r w:rsidR="00F71167" w:rsidRPr="00FE64A4">
        <w:rPr>
          <w:rFonts w:ascii="Times New Roman" w:hAnsi="Times New Roman" w:cs="Times New Roman"/>
          <w:sz w:val="24"/>
          <w:szCs w:val="24"/>
        </w:rPr>
        <w:t>na</w:t>
      </w:r>
      <w:r w:rsidR="00F14BDE" w:rsidRPr="00FE64A4">
        <w:rPr>
          <w:rFonts w:ascii="Times New Roman" w:hAnsi="Times New Roman" w:cs="Times New Roman"/>
          <w:sz w:val="24"/>
          <w:szCs w:val="24"/>
        </w:rPr>
        <w:t xml:space="preserve"> </w:t>
      </w:r>
      <w:r w:rsidR="00AA5AB8">
        <w:rPr>
          <w:rFonts w:ascii="Times New Roman" w:hAnsi="Times New Roman" w:cs="Times New Roman"/>
          <w:sz w:val="24"/>
          <w:szCs w:val="24"/>
        </w:rPr>
        <w:t xml:space="preserve">štúdium </w:t>
      </w:r>
      <w:r w:rsidR="00615D2F">
        <w:rPr>
          <w:rFonts w:ascii="Times New Roman" w:hAnsi="Times New Roman" w:cs="Times New Roman"/>
          <w:sz w:val="24"/>
          <w:szCs w:val="24"/>
        </w:rPr>
        <w:t xml:space="preserve">na </w:t>
      </w:r>
      <w:r w:rsidR="00F71167" w:rsidRPr="00FE64A4">
        <w:rPr>
          <w:rFonts w:ascii="Times New Roman" w:hAnsi="Times New Roman" w:cs="Times New Roman"/>
          <w:sz w:val="24"/>
          <w:szCs w:val="24"/>
        </w:rPr>
        <w:t>vysok</w:t>
      </w:r>
      <w:r w:rsidR="00AA5AB8">
        <w:rPr>
          <w:rFonts w:ascii="Times New Roman" w:hAnsi="Times New Roman" w:cs="Times New Roman"/>
          <w:sz w:val="24"/>
          <w:szCs w:val="24"/>
        </w:rPr>
        <w:t>ej</w:t>
      </w:r>
      <w:r w:rsidR="00F71167" w:rsidRPr="00FE64A4">
        <w:rPr>
          <w:rFonts w:ascii="Times New Roman" w:hAnsi="Times New Roman" w:cs="Times New Roman"/>
          <w:sz w:val="24"/>
          <w:szCs w:val="24"/>
        </w:rPr>
        <w:t xml:space="preserve"> škol</w:t>
      </w:r>
      <w:r w:rsidR="00AA5AB8">
        <w:rPr>
          <w:rFonts w:ascii="Times New Roman" w:hAnsi="Times New Roman" w:cs="Times New Roman"/>
          <w:sz w:val="24"/>
          <w:szCs w:val="24"/>
        </w:rPr>
        <w:t>e</w:t>
      </w:r>
      <w:r w:rsidR="00F71167" w:rsidRPr="00FE64A4">
        <w:rPr>
          <w:rFonts w:ascii="Times New Roman" w:hAnsi="Times New Roman" w:cs="Times New Roman"/>
          <w:sz w:val="24"/>
          <w:szCs w:val="24"/>
        </w:rPr>
        <w:t xml:space="preserve"> so sídlom v</w:t>
      </w:r>
      <w:r w:rsidR="00F41F67">
        <w:rPr>
          <w:rFonts w:ascii="Times New Roman" w:hAnsi="Times New Roman" w:cs="Times New Roman"/>
          <w:sz w:val="24"/>
          <w:szCs w:val="24"/>
        </w:rPr>
        <w:t> </w:t>
      </w:r>
      <w:r w:rsidR="00F71167" w:rsidRPr="00FE64A4">
        <w:rPr>
          <w:rFonts w:ascii="Times New Roman" w:hAnsi="Times New Roman" w:cs="Times New Roman"/>
          <w:sz w:val="24"/>
          <w:szCs w:val="24"/>
        </w:rPr>
        <w:t>SR</w:t>
      </w:r>
      <w:r w:rsidR="00F41F67">
        <w:rPr>
          <w:rFonts w:ascii="Times New Roman" w:hAnsi="Times New Roman" w:cs="Times New Roman"/>
          <w:sz w:val="24"/>
          <w:szCs w:val="24"/>
        </w:rPr>
        <w:t xml:space="preserve">. </w:t>
      </w:r>
      <w:r w:rsidR="00250B16" w:rsidRPr="00FE64A4">
        <w:rPr>
          <w:rFonts w:ascii="Times New Roman" w:hAnsi="Times New Roman" w:cs="Times New Roman"/>
          <w:sz w:val="24"/>
          <w:szCs w:val="24"/>
        </w:rPr>
        <w:t>Schéma sa bude vzťahovať iba na dennú formu štúdia</w:t>
      </w:r>
      <w:r w:rsidR="00387A63" w:rsidRPr="00FE64A4">
        <w:rPr>
          <w:rFonts w:ascii="Times New Roman" w:hAnsi="Times New Roman" w:cs="Times New Roman"/>
          <w:sz w:val="24"/>
          <w:szCs w:val="24"/>
        </w:rPr>
        <w:t xml:space="preserve">. </w:t>
      </w:r>
      <w:r w:rsidR="00BB21E2" w:rsidRPr="00FE64A4">
        <w:rPr>
          <w:rFonts w:ascii="Times New Roman" w:hAnsi="Times New Roman" w:cs="Times New Roman"/>
          <w:sz w:val="24"/>
          <w:szCs w:val="24"/>
        </w:rPr>
        <w:t>Pre uchádzačov, ktor</w:t>
      </w:r>
      <w:r w:rsidR="00BB21E2">
        <w:rPr>
          <w:rFonts w:ascii="Times New Roman" w:hAnsi="Times New Roman" w:cs="Times New Roman"/>
          <w:sz w:val="24"/>
          <w:szCs w:val="24"/>
        </w:rPr>
        <w:t>í</w:t>
      </w:r>
      <w:r w:rsidR="00BB21E2" w:rsidRPr="00FE64A4">
        <w:rPr>
          <w:rFonts w:ascii="Times New Roman" w:hAnsi="Times New Roman" w:cs="Times New Roman"/>
          <w:sz w:val="24"/>
          <w:szCs w:val="24"/>
        </w:rPr>
        <w:t xml:space="preserve"> v čase podania </w:t>
      </w:r>
      <w:r w:rsidR="00BB21E2">
        <w:rPr>
          <w:rFonts w:ascii="Times New Roman" w:hAnsi="Times New Roman" w:cs="Times New Roman"/>
          <w:sz w:val="24"/>
          <w:szCs w:val="24"/>
        </w:rPr>
        <w:t>žiadosti o</w:t>
      </w:r>
      <w:r w:rsidR="00025A63">
        <w:rPr>
          <w:rFonts w:ascii="Times New Roman" w:hAnsi="Times New Roman" w:cs="Times New Roman"/>
          <w:sz w:val="24"/>
          <w:szCs w:val="24"/>
        </w:rPr>
        <w:t> </w:t>
      </w:r>
      <w:r w:rsidR="00BB21E2" w:rsidRPr="00FE64A4">
        <w:rPr>
          <w:rFonts w:ascii="Times New Roman" w:hAnsi="Times New Roman" w:cs="Times New Roman"/>
          <w:sz w:val="24"/>
          <w:szCs w:val="24"/>
        </w:rPr>
        <w:t>štipendiu</w:t>
      </w:r>
      <w:r w:rsidR="00BB21E2">
        <w:rPr>
          <w:rFonts w:ascii="Times New Roman" w:hAnsi="Times New Roman" w:cs="Times New Roman"/>
          <w:sz w:val="24"/>
          <w:szCs w:val="24"/>
        </w:rPr>
        <w:t>m</w:t>
      </w:r>
      <w:r w:rsidR="00025A63">
        <w:rPr>
          <w:rFonts w:ascii="Times New Roman" w:hAnsi="Times New Roman" w:cs="Times New Roman"/>
          <w:sz w:val="24"/>
          <w:szCs w:val="24"/>
        </w:rPr>
        <w:t xml:space="preserve"> (ďalej len „žiadosť“)</w:t>
      </w:r>
      <w:r w:rsidR="00BB21E2" w:rsidRPr="00FE64A4">
        <w:rPr>
          <w:rFonts w:ascii="Times New Roman" w:hAnsi="Times New Roman" w:cs="Times New Roman"/>
          <w:sz w:val="24"/>
          <w:szCs w:val="24"/>
        </w:rPr>
        <w:t xml:space="preserve"> nedovŕšili 18 rokov</w:t>
      </w:r>
      <w:r w:rsidR="00BB21E2">
        <w:rPr>
          <w:rFonts w:ascii="Times New Roman" w:hAnsi="Times New Roman" w:cs="Times New Roman"/>
          <w:sz w:val="24"/>
          <w:szCs w:val="24"/>
        </w:rPr>
        <w:t>,</w:t>
      </w:r>
      <w:r w:rsidR="00BB21E2" w:rsidRPr="00FE64A4">
        <w:rPr>
          <w:rFonts w:ascii="Times New Roman" w:hAnsi="Times New Roman" w:cs="Times New Roman"/>
          <w:sz w:val="24"/>
          <w:szCs w:val="24"/>
        </w:rPr>
        <w:t xml:space="preserve"> bude </w:t>
      </w:r>
      <w:r w:rsidR="00BB21E2">
        <w:rPr>
          <w:rFonts w:ascii="Times New Roman" w:hAnsi="Times New Roman" w:cs="Times New Roman"/>
          <w:sz w:val="24"/>
          <w:szCs w:val="24"/>
        </w:rPr>
        <w:t>žiadosť predkladať uchádzač so súhlasom zákonného zástupcu</w:t>
      </w:r>
      <w:r w:rsidR="00BB21E2" w:rsidRPr="00FE64A4">
        <w:rPr>
          <w:rFonts w:ascii="Times New Roman" w:hAnsi="Times New Roman" w:cs="Times New Roman"/>
          <w:sz w:val="24"/>
          <w:szCs w:val="24"/>
        </w:rPr>
        <w:t xml:space="preserve">. </w:t>
      </w:r>
      <w:r w:rsidR="00BB21E2">
        <w:rPr>
          <w:rFonts w:ascii="Times New Roman" w:hAnsi="Times New Roman" w:cs="Times New Roman"/>
          <w:sz w:val="24"/>
          <w:szCs w:val="24"/>
        </w:rPr>
        <w:t>Sken podpísaného súhlasu zákonného zástupcu bude potrebné priložiť pri vypĺňaní žiadosti.</w:t>
      </w:r>
    </w:p>
    <w:p w14:paraId="57149213" w14:textId="1C47EE87" w:rsidR="004201BE" w:rsidRDefault="003D253A" w:rsidP="004E3643">
      <w:pPr>
        <w:jc w:val="both"/>
        <w:rPr>
          <w:rFonts w:ascii="Times New Roman" w:hAnsi="Times New Roman" w:cs="Times New Roman"/>
          <w:sz w:val="24"/>
          <w:szCs w:val="24"/>
        </w:rPr>
      </w:pPr>
      <w:r w:rsidRPr="00FE64A4">
        <w:rPr>
          <w:rFonts w:ascii="Times New Roman" w:hAnsi="Times New Roman" w:cs="Times New Roman"/>
          <w:sz w:val="24"/>
          <w:szCs w:val="24"/>
        </w:rPr>
        <w:t xml:space="preserve">Aby bola zabezpečená podpora mladých talentov, bude sa štipendijná schéma </w:t>
      </w:r>
      <w:r w:rsidR="00AA5AB8">
        <w:rPr>
          <w:rFonts w:ascii="Times New Roman" w:hAnsi="Times New Roman" w:cs="Times New Roman"/>
          <w:sz w:val="24"/>
          <w:szCs w:val="24"/>
        </w:rPr>
        <w:t>v prípade slovenských uchádzačov</w:t>
      </w:r>
      <w:r w:rsidR="00875D71">
        <w:rPr>
          <w:rFonts w:ascii="Times New Roman" w:hAnsi="Times New Roman" w:cs="Times New Roman"/>
          <w:sz w:val="24"/>
          <w:szCs w:val="24"/>
        </w:rPr>
        <w:t xml:space="preserve"> (skupina A a C)</w:t>
      </w:r>
      <w:r w:rsidR="00AA5AB8">
        <w:rPr>
          <w:rFonts w:ascii="Times New Roman" w:hAnsi="Times New Roman" w:cs="Times New Roman"/>
          <w:sz w:val="24"/>
          <w:szCs w:val="24"/>
        </w:rPr>
        <w:t xml:space="preserve"> </w:t>
      </w:r>
      <w:r w:rsidRPr="00FE64A4">
        <w:rPr>
          <w:rFonts w:ascii="Times New Roman" w:hAnsi="Times New Roman" w:cs="Times New Roman"/>
          <w:sz w:val="24"/>
          <w:szCs w:val="24"/>
        </w:rPr>
        <w:t>týkať iba osôb, ktoré skončili strednú školu v danom kalendárnom roku a roku predchádzajúcom (aby neboli vyčlenení študenti, ktorí z</w:t>
      </w:r>
      <w:r w:rsidR="00C64417" w:rsidRPr="00FE64A4">
        <w:rPr>
          <w:rFonts w:ascii="Times New Roman" w:hAnsi="Times New Roman" w:cs="Times New Roman"/>
          <w:sz w:val="24"/>
          <w:szCs w:val="24"/>
        </w:rPr>
        <w:t xml:space="preserve"> objektívnych dôvodov, napr. z </w:t>
      </w:r>
      <w:r w:rsidRPr="00FE64A4">
        <w:rPr>
          <w:rFonts w:ascii="Times New Roman" w:hAnsi="Times New Roman" w:cs="Times New Roman"/>
          <w:sz w:val="24"/>
          <w:szCs w:val="24"/>
        </w:rPr>
        <w:t>dôvodu iných záujmových aktivít</w:t>
      </w:r>
      <w:r w:rsidR="00C64417" w:rsidRPr="00FE64A4">
        <w:rPr>
          <w:rFonts w:ascii="Times New Roman" w:hAnsi="Times New Roman" w:cs="Times New Roman"/>
          <w:sz w:val="24"/>
          <w:szCs w:val="24"/>
        </w:rPr>
        <w:t>,</w:t>
      </w:r>
      <w:r w:rsidRPr="00FE64A4">
        <w:rPr>
          <w:rFonts w:ascii="Times New Roman" w:hAnsi="Times New Roman" w:cs="Times New Roman"/>
          <w:sz w:val="24"/>
          <w:szCs w:val="24"/>
        </w:rPr>
        <w:t xml:space="preserve"> nastúpili na vysokú školu o rok neskôr)</w:t>
      </w:r>
      <w:r w:rsidR="004201BE">
        <w:rPr>
          <w:rFonts w:ascii="Times New Roman" w:hAnsi="Times New Roman" w:cs="Times New Roman"/>
          <w:sz w:val="24"/>
          <w:szCs w:val="24"/>
        </w:rPr>
        <w:t>.</w:t>
      </w:r>
      <w:r w:rsidR="00AA5AB8">
        <w:rPr>
          <w:rFonts w:ascii="Times New Roman" w:hAnsi="Times New Roman" w:cs="Times New Roman"/>
          <w:sz w:val="24"/>
          <w:szCs w:val="24"/>
        </w:rPr>
        <w:t xml:space="preserve"> </w:t>
      </w:r>
      <w:r w:rsidR="00F71167" w:rsidRPr="00FE64A4">
        <w:rPr>
          <w:rFonts w:ascii="Times New Roman" w:hAnsi="Times New Roman" w:cs="Times New Roman"/>
          <w:sz w:val="24"/>
          <w:szCs w:val="24"/>
        </w:rPr>
        <w:t xml:space="preserve">V prvom roku spustenia schémy (2022) budú </w:t>
      </w:r>
      <w:r w:rsidR="00733868">
        <w:rPr>
          <w:rFonts w:ascii="Times New Roman" w:hAnsi="Times New Roman" w:cs="Times New Roman"/>
          <w:sz w:val="24"/>
          <w:szCs w:val="24"/>
        </w:rPr>
        <w:t xml:space="preserve">v prípade slovenských maturantov </w:t>
      </w:r>
      <w:r w:rsidR="00F71167" w:rsidRPr="00FE64A4">
        <w:rPr>
          <w:rFonts w:ascii="Times New Roman" w:hAnsi="Times New Roman" w:cs="Times New Roman"/>
          <w:sz w:val="24"/>
          <w:szCs w:val="24"/>
        </w:rPr>
        <w:t>akceptované výsledky z maturít iba z daného kalendárneho roku, keďže sa z dôvodu pandémie COVID-19 v roku 2021 externá časť maturitnej skúšky neuskutočnila a výsledky maturitnej skúšky sú zohľadňované pri výbere uchádzača.</w:t>
      </w:r>
      <w:r w:rsidR="00C64417" w:rsidRPr="00FE64A4">
        <w:rPr>
          <w:rFonts w:ascii="Times New Roman" w:hAnsi="Times New Roman" w:cs="Times New Roman"/>
          <w:sz w:val="24"/>
          <w:szCs w:val="24"/>
        </w:rPr>
        <w:t xml:space="preserve"> </w:t>
      </w:r>
    </w:p>
    <w:p w14:paraId="06345E09" w14:textId="3A313D08" w:rsidR="00BB21E2" w:rsidRDefault="004201BE" w:rsidP="004E3643">
      <w:pPr>
        <w:jc w:val="both"/>
        <w:rPr>
          <w:rFonts w:ascii="Times New Roman" w:hAnsi="Times New Roman" w:cs="Times New Roman"/>
          <w:sz w:val="24"/>
          <w:szCs w:val="24"/>
        </w:rPr>
      </w:pPr>
      <w:r>
        <w:rPr>
          <w:rFonts w:ascii="Times New Roman" w:hAnsi="Times New Roman" w:cs="Times New Roman"/>
          <w:sz w:val="24"/>
          <w:szCs w:val="24"/>
        </w:rPr>
        <w:t xml:space="preserve">V prípade zahraničných študentov sa </w:t>
      </w:r>
      <w:r w:rsidR="0009602F">
        <w:rPr>
          <w:rFonts w:ascii="Times New Roman" w:hAnsi="Times New Roman" w:cs="Times New Roman"/>
          <w:sz w:val="24"/>
          <w:szCs w:val="24"/>
        </w:rPr>
        <w:t xml:space="preserve">zohľadnia </w:t>
      </w:r>
      <w:r>
        <w:rPr>
          <w:rFonts w:ascii="Times New Roman" w:hAnsi="Times New Roman" w:cs="Times New Roman"/>
          <w:sz w:val="24"/>
          <w:szCs w:val="24"/>
        </w:rPr>
        <w:t>iné aspekty s cieľom prilákania vysokokvalitných záujemcov</w:t>
      </w:r>
      <w:r w:rsidRPr="00FE64A4">
        <w:rPr>
          <w:rFonts w:ascii="Times New Roman" w:hAnsi="Times New Roman" w:cs="Times New Roman"/>
          <w:sz w:val="24"/>
          <w:szCs w:val="24"/>
        </w:rPr>
        <w:t xml:space="preserve">. </w:t>
      </w:r>
      <w:r>
        <w:rPr>
          <w:rFonts w:ascii="Times New Roman" w:hAnsi="Times New Roman" w:cs="Times New Roman"/>
          <w:sz w:val="24"/>
          <w:szCs w:val="24"/>
        </w:rPr>
        <w:t>Základnou požiadavkou b</w:t>
      </w:r>
      <w:r w:rsidR="00733868">
        <w:rPr>
          <w:rFonts w:ascii="Times New Roman" w:hAnsi="Times New Roman" w:cs="Times New Roman"/>
          <w:sz w:val="24"/>
          <w:szCs w:val="24"/>
        </w:rPr>
        <w:t xml:space="preserve">ude nezávislý </w:t>
      </w:r>
      <w:r w:rsidR="00570C5E">
        <w:rPr>
          <w:rFonts w:ascii="Times New Roman" w:hAnsi="Times New Roman" w:cs="Times New Roman"/>
          <w:sz w:val="24"/>
          <w:szCs w:val="24"/>
        </w:rPr>
        <w:t xml:space="preserve">medzinárodný štandardizovaný </w:t>
      </w:r>
      <w:r w:rsidR="00733868">
        <w:rPr>
          <w:rFonts w:ascii="Times New Roman" w:hAnsi="Times New Roman" w:cs="Times New Roman"/>
          <w:sz w:val="24"/>
          <w:szCs w:val="24"/>
        </w:rPr>
        <w:t xml:space="preserve">test spôsobilosti </w:t>
      </w:r>
      <w:r w:rsidR="00615D2F">
        <w:rPr>
          <w:rFonts w:ascii="Times New Roman" w:hAnsi="Times New Roman" w:cs="Times New Roman"/>
          <w:sz w:val="24"/>
          <w:szCs w:val="24"/>
        </w:rPr>
        <w:t xml:space="preserve">            </w:t>
      </w:r>
      <w:r w:rsidR="00733868">
        <w:rPr>
          <w:rFonts w:ascii="Times New Roman" w:hAnsi="Times New Roman" w:cs="Times New Roman"/>
          <w:sz w:val="24"/>
          <w:szCs w:val="24"/>
        </w:rPr>
        <w:t xml:space="preserve">pre vysokoškolské štúdium a ďalšie relevantné faktory. </w:t>
      </w:r>
    </w:p>
    <w:p w14:paraId="63166BB7" w14:textId="1C595971" w:rsidR="009D09B3" w:rsidRDefault="00F71167" w:rsidP="004E3643">
      <w:pPr>
        <w:jc w:val="both"/>
        <w:rPr>
          <w:rFonts w:ascii="Times New Roman" w:hAnsi="Times New Roman" w:cs="Times New Roman"/>
          <w:sz w:val="24"/>
          <w:szCs w:val="24"/>
        </w:rPr>
      </w:pPr>
      <w:r w:rsidRPr="00FE64A4">
        <w:rPr>
          <w:rFonts w:ascii="Times New Roman" w:hAnsi="Times New Roman" w:cs="Times New Roman"/>
          <w:sz w:val="24"/>
          <w:szCs w:val="24"/>
        </w:rPr>
        <w:t xml:space="preserve">Úspešní </w:t>
      </w:r>
      <w:r w:rsidR="00BB21E2">
        <w:rPr>
          <w:rFonts w:ascii="Times New Roman" w:hAnsi="Times New Roman" w:cs="Times New Roman"/>
          <w:sz w:val="24"/>
          <w:szCs w:val="24"/>
        </w:rPr>
        <w:t xml:space="preserve">slovenskí </w:t>
      </w:r>
      <w:r w:rsidRPr="00FE64A4">
        <w:rPr>
          <w:rFonts w:ascii="Times New Roman" w:hAnsi="Times New Roman" w:cs="Times New Roman"/>
          <w:sz w:val="24"/>
          <w:szCs w:val="24"/>
        </w:rPr>
        <w:t xml:space="preserve">uchádzači získajú </w:t>
      </w:r>
      <w:r w:rsidR="00BB21E2">
        <w:rPr>
          <w:rFonts w:ascii="Times New Roman" w:hAnsi="Times New Roman" w:cs="Times New Roman"/>
          <w:sz w:val="24"/>
          <w:szCs w:val="24"/>
        </w:rPr>
        <w:t xml:space="preserve">v súlade s POO </w:t>
      </w:r>
      <w:r w:rsidRPr="00FE64A4">
        <w:rPr>
          <w:rFonts w:ascii="Times New Roman" w:hAnsi="Times New Roman" w:cs="Times New Roman"/>
          <w:sz w:val="24"/>
          <w:szCs w:val="24"/>
        </w:rPr>
        <w:t xml:space="preserve">nárok </w:t>
      </w:r>
      <w:r w:rsidR="00BB21E2">
        <w:rPr>
          <w:rFonts w:ascii="Times New Roman" w:hAnsi="Times New Roman" w:cs="Times New Roman"/>
          <w:sz w:val="24"/>
          <w:szCs w:val="24"/>
        </w:rPr>
        <w:t xml:space="preserve">na </w:t>
      </w:r>
      <w:r w:rsidRPr="00FE64A4">
        <w:rPr>
          <w:rFonts w:ascii="Times New Roman" w:hAnsi="Times New Roman" w:cs="Times New Roman"/>
          <w:sz w:val="24"/>
          <w:szCs w:val="24"/>
        </w:rPr>
        <w:t xml:space="preserve">štipendium vo výške </w:t>
      </w:r>
      <w:r w:rsidR="00277F06">
        <w:rPr>
          <w:rFonts w:ascii="Times New Roman" w:hAnsi="Times New Roman" w:cs="Times New Roman"/>
          <w:sz w:val="24"/>
          <w:szCs w:val="24"/>
        </w:rPr>
        <w:t>3</w:t>
      </w:r>
      <w:r w:rsidR="00277F06" w:rsidRPr="00FE64A4">
        <w:rPr>
          <w:rFonts w:ascii="Times New Roman" w:hAnsi="Times New Roman" w:cs="Times New Roman"/>
          <w:sz w:val="24"/>
          <w:szCs w:val="24"/>
        </w:rPr>
        <w:t> </w:t>
      </w:r>
      <w:r w:rsidRPr="00FE64A4">
        <w:rPr>
          <w:rFonts w:ascii="Times New Roman" w:hAnsi="Times New Roman" w:cs="Times New Roman"/>
          <w:sz w:val="24"/>
          <w:szCs w:val="24"/>
        </w:rPr>
        <w:t xml:space="preserve">000 € </w:t>
      </w:r>
      <w:r w:rsidR="00615D2F">
        <w:rPr>
          <w:rFonts w:ascii="Times New Roman" w:hAnsi="Times New Roman" w:cs="Times New Roman"/>
          <w:sz w:val="24"/>
          <w:szCs w:val="24"/>
        </w:rPr>
        <w:t xml:space="preserve">        </w:t>
      </w:r>
      <w:r w:rsidRPr="00FE64A4">
        <w:rPr>
          <w:rFonts w:ascii="Times New Roman" w:hAnsi="Times New Roman" w:cs="Times New Roman"/>
          <w:sz w:val="24"/>
          <w:szCs w:val="24"/>
        </w:rPr>
        <w:t>za jeden akademický rok počas prvých troch rokov vysokoškolského štúdia</w:t>
      </w:r>
      <w:r w:rsidR="00BB21E2">
        <w:rPr>
          <w:rFonts w:ascii="Times New Roman" w:hAnsi="Times New Roman" w:cs="Times New Roman"/>
          <w:sz w:val="24"/>
          <w:szCs w:val="24"/>
        </w:rPr>
        <w:t xml:space="preserve">. </w:t>
      </w:r>
      <w:r w:rsidR="00BB21E2" w:rsidRPr="00FE64A4">
        <w:rPr>
          <w:rFonts w:ascii="Times New Roman" w:hAnsi="Times New Roman" w:cs="Times New Roman"/>
          <w:sz w:val="24"/>
          <w:szCs w:val="24"/>
        </w:rPr>
        <w:t xml:space="preserve">Úspešní </w:t>
      </w:r>
      <w:r w:rsidR="00BB21E2">
        <w:rPr>
          <w:rFonts w:ascii="Times New Roman" w:hAnsi="Times New Roman" w:cs="Times New Roman"/>
          <w:sz w:val="24"/>
          <w:szCs w:val="24"/>
        </w:rPr>
        <w:t xml:space="preserve">zahraniční </w:t>
      </w:r>
      <w:r w:rsidR="00BB21E2" w:rsidRPr="00FE64A4">
        <w:rPr>
          <w:rFonts w:ascii="Times New Roman" w:hAnsi="Times New Roman" w:cs="Times New Roman"/>
          <w:sz w:val="24"/>
          <w:szCs w:val="24"/>
        </w:rPr>
        <w:t>uchádzači</w:t>
      </w:r>
      <w:r w:rsidR="00615D2F">
        <w:rPr>
          <w:rFonts w:ascii="Times New Roman" w:hAnsi="Times New Roman" w:cs="Times New Roman"/>
          <w:sz w:val="24"/>
          <w:szCs w:val="24"/>
        </w:rPr>
        <w:t xml:space="preserve"> </w:t>
      </w:r>
      <w:r w:rsidR="00615D2F">
        <w:rPr>
          <w:rFonts w:ascii="Arial" w:hAnsi="Arial" w:cs="Arial"/>
          <w:sz w:val="21"/>
          <w:szCs w:val="21"/>
        </w:rPr>
        <w:t>–</w:t>
      </w:r>
      <w:r w:rsidR="00615D2F">
        <w:rPr>
          <w:rFonts w:ascii="Times New Roman" w:hAnsi="Times New Roman" w:cs="Times New Roman"/>
          <w:sz w:val="24"/>
          <w:szCs w:val="24"/>
        </w:rPr>
        <w:t xml:space="preserve"> </w:t>
      </w:r>
      <w:r w:rsidR="00BB21E2">
        <w:rPr>
          <w:rFonts w:ascii="Times New Roman" w:hAnsi="Times New Roman" w:cs="Times New Roman"/>
          <w:sz w:val="24"/>
          <w:szCs w:val="24"/>
        </w:rPr>
        <w:t>vzhľadom na vyššie životné náklady cudzincov pri pobyte na Slovensku</w:t>
      </w:r>
      <w:r w:rsidR="00615D2F">
        <w:rPr>
          <w:rFonts w:ascii="Times New Roman" w:hAnsi="Times New Roman" w:cs="Times New Roman"/>
          <w:sz w:val="24"/>
          <w:szCs w:val="24"/>
        </w:rPr>
        <w:t xml:space="preserve"> </w:t>
      </w:r>
      <w:r w:rsidR="00615D2F">
        <w:rPr>
          <w:rFonts w:ascii="Arial" w:hAnsi="Arial" w:cs="Arial"/>
          <w:sz w:val="21"/>
          <w:szCs w:val="21"/>
        </w:rPr>
        <w:t>–</w:t>
      </w:r>
      <w:r w:rsidR="00615D2F" w:rsidRPr="00FE64A4">
        <w:rPr>
          <w:rFonts w:ascii="Times New Roman" w:hAnsi="Times New Roman" w:cs="Times New Roman"/>
          <w:sz w:val="24"/>
          <w:szCs w:val="24"/>
        </w:rPr>
        <w:t xml:space="preserve"> </w:t>
      </w:r>
      <w:r w:rsidR="00277F06" w:rsidRPr="004E3643">
        <w:rPr>
          <w:rFonts w:ascii="Times New Roman" w:hAnsi="Times New Roman" w:cs="Times New Roman"/>
          <w:sz w:val="24"/>
          <w:szCs w:val="24"/>
        </w:rPr>
        <w:t xml:space="preserve">získajú </w:t>
      </w:r>
      <w:r w:rsidR="00BB21E2">
        <w:rPr>
          <w:rFonts w:ascii="Times New Roman" w:hAnsi="Times New Roman" w:cs="Times New Roman"/>
          <w:sz w:val="24"/>
          <w:szCs w:val="24"/>
        </w:rPr>
        <w:t xml:space="preserve">v súlade so Stratégiou internacionalizácie vysokého školstva do roku 2030 štipendium </w:t>
      </w:r>
      <w:r w:rsidR="00BB21E2">
        <w:rPr>
          <w:rFonts w:ascii="Times New Roman" w:hAnsi="Times New Roman" w:cs="Times New Roman"/>
          <w:sz w:val="24"/>
          <w:szCs w:val="24"/>
        </w:rPr>
        <w:lastRenderedPageBreak/>
        <w:t xml:space="preserve">v kumulatívnej výške </w:t>
      </w:r>
      <w:r w:rsidR="00277F06" w:rsidRPr="004E3643">
        <w:rPr>
          <w:rFonts w:ascii="Times New Roman" w:hAnsi="Times New Roman" w:cs="Times New Roman"/>
          <w:sz w:val="24"/>
          <w:szCs w:val="24"/>
        </w:rPr>
        <w:t>4000 € za akademický rok</w:t>
      </w:r>
      <w:r w:rsidR="00DE3F20">
        <w:rPr>
          <w:rFonts w:ascii="Times New Roman" w:hAnsi="Times New Roman" w:cs="Times New Roman"/>
          <w:sz w:val="24"/>
          <w:szCs w:val="24"/>
        </w:rPr>
        <w:t xml:space="preserve"> </w:t>
      </w:r>
      <w:r w:rsidR="00DE3F20" w:rsidRPr="00FE64A4">
        <w:rPr>
          <w:rFonts w:ascii="Times New Roman" w:hAnsi="Times New Roman" w:cs="Times New Roman"/>
          <w:sz w:val="24"/>
          <w:szCs w:val="24"/>
        </w:rPr>
        <w:t>počas prvých troch rokov vysokoškolského štúdia</w:t>
      </w:r>
      <w:r w:rsidRPr="00FE64A4">
        <w:rPr>
          <w:rFonts w:ascii="Times New Roman" w:hAnsi="Times New Roman" w:cs="Times New Roman"/>
          <w:sz w:val="24"/>
          <w:szCs w:val="24"/>
        </w:rPr>
        <w:t xml:space="preserve">. </w:t>
      </w:r>
      <w:r w:rsidR="008F5747">
        <w:rPr>
          <w:rFonts w:ascii="Times New Roman" w:hAnsi="Times New Roman" w:cs="Times New Roman"/>
          <w:sz w:val="24"/>
          <w:szCs w:val="24"/>
        </w:rPr>
        <w:t xml:space="preserve">Zároveň vysoká škola na každého úspešného uchádzača o štipendium zapísaného na danej škole získa 2000 € príspevok na akademický rok. </w:t>
      </w:r>
    </w:p>
    <w:p w14:paraId="1F65D311" w14:textId="4DD731F9" w:rsidR="006C708A" w:rsidRPr="006C708A" w:rsidRDefault="005121F0" w:rsidP="004E3643">
      <w:pPr>
        <w:jc w:val="both"/>
        <w:rPr>
          <w:rFonts w:ascii="Times New Roman" w:hAnsi="Times New Roman" w:cs="Times New Roman"/>
          <w:b/>
          <w:sz w:val="24"/>
          <w:szCs w:val="24"/>
        </w:rPr>
      </w:pPr>
      <w:r>
        <w:rPr>
          <w:rFonts w:ascii="Times New Roman" w:hAnsi="Times New Roman" w:cs="Times New Roman"/>
          <w:b/>
          <w:sz w:val="24"/>
          <w:szCs w:val="24"/>
        </w:rPr>
        <w:t>Š</w:t>
      </w:r>
      <w:r w:rsidR="006C708A" w:rsidRPr="006C708A">
        <w:rPr>
          <w:rFonts w:ascii="Times New Roman" w:hAnsi="Times New Roman" w:cs="Times New Roman"/>
          <w:b/>
          <w:sz w:val="24"/>
          <w:szCs w:val="24"/>
        </w:rPr>
        <w:t>tipendi</w:t>
      </w:r>
      <w:r>
        <w:rPr>
          <w:rFonts w:ascii="Times New Roman" w:hAnsi="Times New Roman" w:cs="Times New Roman"/>
          <w:b/>
          <w:sz w:val="24"/>
          <w:szCs w:val="24"/>
        </w:rPr>
        <w:t>á</w:t>
      </w:r>
      <w:r w:rsidR="006C708A">
        <w:rPr>
          <w:rFonts w:ascii="Times New Roman" w:hAnsi="Times New Roman" w:cs="Times New Roman"/>
          <w:b/>
          <w:sz w:val="24"/>
          <w:szCs w:val="24"/>
        </w:rPr>
        <w:t xml:space="preserve"> pre slovenských študentov</w:t>
      </w:r>
      <w:r>
        <w:rPr>
          <w:rFonts w:ascii="Times New Roman" w:hAnsi="Times New Roman" w:cs="Times New Roman"/>
          <w:b/>
          <w:sz w:val="24"/>
          <w:szCs w:val="24"/>
        </w:rPr>
        <w:t xml:space="preserve"> (</w:t>
      </w:r>
      <w:r w:rsidR="00F31019">
        <w:rPr>
          <w:rFonts w:ascii="Times New Roman" w:hAnsi="Times New Roman" w:cs="Times New Roman"/>
          <w:b/>
          <w:sz w:val="24"/>
          <w:szCs w:val="24"/>
        </w:rPr>
        <w:t>skupina A a C</w:t>
      </w:r>
      <w:r>
        <w:rPr>
          <w:rFonts w:ascii="Times New Roman" w:hAnsi="Times New Roman" w:cs="Times New Roman"/>
          <w:b/>
          <w:sz w:val="24"/>
          <w:szCs w:val="24"/>
        </w:rPr>
        <w:t>)</w:t>
      </w:r>
    </w:p>
    <w:p w14:paraId="046FD69F" w14:textId="53A509BA" w:rsidR="00F71167" w:rsidRDefault="005121F0" w:rsidP="004E3643">
      <w:pPr>
        <w:jc w:val="both"/>
        <w:rPr>
          <w:rFonts w:ascii="Times New Roman" w:hAnsi="Times New Roman" w:cs="Times New Roman"/>
          <w:sz w:val="24"/>
          <w:szCs w:val="24"/>
        </w:rPr>
      </w:pPr>
      <w:r>
        <w:rPr>
          <w:rFonts w:ascii="Times New Roman" w:hAnsi="Times New Roman" w:cs="Times New Roman"/>
          <w:sz w:val="24"/>
          <w:szCs w:val="24"/>
        </w:rPr>
        <w:t>Štipendiá pre slovenských študentov budú vyplácané štipendistom prostredníctvom vysokej školy, na ktorej sa realizuje ich štúdium. Prostriedky na š</w:t>
      </w:r>
      <w:r w:rsidR="00CA50DB" w:rsidRPr="00FE64A4">
        <w:rPr>
          <w:rFonts w:ascii="Times New Roman" w:hAnsi="Times New Roman" w:cs="Times New Roman"/>
          <w:sz w:val="24"/>
          <w:szCs w:val="24"/>
        </w:rPr>
        <w:t xml:space="preserve">tipendiá budú </w:t>
      </w:r>
      <w:r>
        <w:rPr>
          <w:rFonts w:ascii="Times New Roman" w:hAnsi="Times New Roman" w:cs="Times New Roman"/>
          <w:sz w:val="24"/>
          <w:szCs w:val="24"/>
        </w:rPr>
        <w:t xml:space="preserve">zaslané </w:t>
      </w:r>
      <w:r w:rsidR="006C708A">
        <w:rPr>
          <w:rFonts w:ascii="Times New Roman" w:hAnsi="Times New Roman" w:cs="Times New Roman"/>
          <w:sz w:val="24"/>
          <w:szCs w:val="24"/>
        </w:rPr>
        <w:t>M</w:t>
      </w:r>
      <w:r w:rsidR="00C64417" w:rsidRPr="00FE64A4">
        <w:rPr>
          <w:rFonts w:ascii="Times New Roman" w:hAnsi="Times New Roman" w:cs="Times New Roman"/>
          <w:sz w:val="24"/>
          <w:szCs w:val="24"/>
        </w:rPr>
        <w:t>inisterstvom</w:t>
      </w:r>
      <w:r w:rsidR="006C708A">
        <w:rPr>
          <w:rFonts w:ascii="Times New Roman" w:hAnsi="Times New Roman" w:cs="Times New Roman"/>
          <w:sz w:val="24"/>
          <w:szCs w:val="24"/>
        </w:rPr>
        <w:t xml:space="preserve"> školstva, vedy, výskumu a športu SR (ďalej len „ministerstvo“)</w:t>
      </w:r>
      <w:r w:rsidR="00C64417" w:rsidRPr="00FE64A4">
        <w:rPr>
          <w:rFonts w:ascii="Times New Roman" w:hAnsi="Times New Roman" w:cs="Times New Roman"/>
          <w:sz w:val="24"/>
          <w:szCs w:val="24"/>
        </w:rPr>
        <w:t xml:space="preserve"> vysokým školám v jednej dávke</w:t>
      </w:r>
      <w:r w:rsidR="00F41F67">
        <w:rPr>
          <w:rFonts w:ascii="Times New Roman" w:hAnsi="Times New Roman" w:cs="Times New Roman"/>
          <w:sz w:val="24"/>
          <w:szCs w:val="24"/>
        </w:rPr>
        <w:t xml:space="preserve"> pre každý akademický rok samostatne</w:t>
      </w:r>
      <w:r w:rsidR="00CA50DB" w:rsidRPr="00FE64A4">
        <w:rPr>
          <w:rFonts w:ascii="Times New Roman" w:hAnsi="Times New Roman" w:cs="Times New Roman"/>
          <w:sz w:val="24"/>
          <w:szCs w:val="24"/>
        </w:rPr>
        <w:t>. Vysoké školy budú vyplácať štipendiá študentom mesačne.</w:t>
      </w:r>
      <w:r w:rsidR="007C136B" w:rsidRPr="00FE64A4">
        <w:rPr>
          <w:rFonts w:ascii="Times New Roman" w:hAnsi="Times New Roman" w:cs="Times New Roman"/>
          <w:sz w:val="24"/>
          <w:szCs w:val="24"/>
        </w:rPr>
        <w:t xml:space="preserve"> Dôvodom mesačného vyplácania štipendií je strata nároku na štipendium </w:t>
      </w:r>
      <w:r w:rsidR="00F31019">
        <w:rPr>
          <w:rFonts w:ascii="Times New Roman" w:hAnsi="Times New Roman" w:cs="Times New Roman"/>
          <w:sz w:val="24"/>
          <w:szCs w:val="24"/>
        </w:rPr>
        <w:t xml:space="preserve">                      </w:t>
      </w:r>
      <w:r w:rsidR="007C136B" w:rsidRPr="00FE64A4">
        <w:rPr>
          <w:rFonts w:ascii="Times New Roman" w:hAnsi="Times New Roman" w:cs="Times New Roman"/>
          <w:sz w:val="24"/>
          <w:szCs w:val="24"/>
        </w:rPr>
        <w:t>pri študentoch</w:t>
      </w:r>
      <w:r w:rsidR="0089602B" w:rsidRPr="00FE64A4">
        <w:rPr>
          <w:rFonts w:ascii="Times New Roman" w:hAnsi="Times New Roman" w:cs="Times New Roman"/>
          <w:sz w:val="24"/>
          <w:szCs w:val="24"/>
        </w:rPr>
        <w:t>, ktorí predčasne ukončia štúdium, resp. budú z neho vylúčení</w:t>
      </w:r>
      <w:r w:rsidR="007C136B" w:rsidRPr="00FE64A4">
        <w:rPr>
          <w:rFonts w:ascii="Times New Roman" w:hAnsi="Times New Roman" w:cs="Times New Roman"/>
          <w:sz w:val="24"/>
          <w:szCs w:val="24"/>
        </w:rPr>
        <w:t>.</w:t>
      </w:r>
      <w:r w:rsidR="00CA50DB" w:rsidRPr="00FE64A4">
        <w:rPr>
          <w:rFonts w:ascii="Times New Roman" w:hAnsi="Times New Roman" w:cs="Times New Roman"/>
          <w:sz w:val="24"/>
          <w:szCs w:val="24"/>
        </w:rPr>
        <w:t xml:space="preserve"> </w:t>
      </w:r>
      <w:r w:rsidR="00F41F67" w:rsidRPr="00F41F67">
        <w:rPr>
          <w:rFonts w:ascii="Times New Roman" w:hAnsi="Times New Roman" w:cs="Times New Roman"/>
          <w:sz w:val="24"/>
          <w:szCs w:val="24"/>
        </w:rPr>
        <w:t>Štipendistovi vznikne nárok na vyplatenie štipendia za príslušný kalendárny mesiac v akademickom roku v prípade, že k začiatku kalendárneho mesiaca je naďalej študentom príslušnej vysokej školy, teda jeho štúdium k 1. dňu v mesiaci nebolo ukončené, predčasne ukončené alebo prerušené</w:t>
      </w:r>
      <w:r w:rsidR="00F41F67">
        <w:rPr>
          <w:rFonts w:ascii="Times New Roman" w:hAnsi="Times New Roman" w:cs="Times New Roman"/>
          <w:sz w:val="24"/>
          <w:szCs w:val="24"/>
        </w:rPr>
        <w:t>. Teda š</w:t>
      </w:r>
      <w:r w:rsidR="00CA50DB" w:rsidRPr="00FE64A4">
        <w:rPr>
          <w:rFonts w:ascii="Times New Roman" w:hAnsi="Times New Roman" w:cs="Times New Roman"/>
          <w:sz w:val="24"/>
          <w:szCs w:val="24"/>
        </w:rPr>
        <w:t>tudent, ktorý skončí štúdium</w:t>
      </w:r>
      <w:r>
        <w:rPr>
          <w:rFonts w:ascii="Times New Roman" w:hAnsi="Times New Roman" w:cs="Times New Roman"/>
          <w:sz w:val="24"/>
          <w:szCs w:val="24"/>
        </w:rPr>
        <w:t>,</w:t>
      </w:r>
      <w:r w:rsidR="00CA50DB" w:rsidRPr="00FE64A4">
        <w:rPr>
          <w:rFonts w:ascii="Times New Roman" w:hAnsi="Times New Roman" w:cs="Times New Roman"/>
          <w:sz w:val="24"/>
          <w:szCs w:val="24"/>
        </w:rPr>
        <w:t xml:space="preserve"> stratí ku </w:t>
      </w:r>
      <w:r w:rsidR="00F31019" w:rsidRPr="00FE64A4">
        <w:rPr>
          <w:rFonts w:ascii="Times New Roman" w:hAnsi="Times New Roman" w:cs="Times New Roman"/>
          <w:sz w:val="24"/>
          <w:szCs w:val="24"/>
        </w:rPr>
        <w:t>d</w:t>
      </w:r>
      <w:r w:rsidR="00F31019">
        <w:rPr>
          <w:rFonts w:ascii="Times New Roman" w:hAnsi="Times New Roman" w:cs="Times New Roman"/>
          <w:sz w:val="24"/>
          <w:szCs w:val="24"/>
        </w:rPr>
        <w:t>ň</w:t>
      </w:r>
      <w:r w:rsidR="00F31019" w:rsidRPr="00FE64A4">
        <w:rPr>
          <w:rFonts w:ascii="Times New Roman" w:hAnsi="Times New Roman" w:cs="Times New Roman"/>
          <w:sz w:val="24"/>
          <w:szCs w:val="24"/>
        </w:rPr>
        <w:t xml:space="preserve">u </w:t>
      </w:r>
      <w:r w:rsidR="00CA50DB" w:rsidRPr="00FE64A4">
        <w:rPr>
          <w:rFonts w:ascii="Times New Roman" w:hAnsi="Times New Roman" w:cs="Times New Roman"/>
          <w:sz w:val="24"/>
          <w:szCs w:val="24"/>
        </w:rPr>
        <w:t>skončenia štúdia nárok na štipendium.</w:t>
      </w:r>
      <w:r w:rsidR="00F71167" w:rsidRPr="00FE64A4">
        <w:rPr>
          <w:rFonts w:ascii="Times New Roman" w:hAnsi="Times New Roman" w:cs="Times New Roman"/>
          <w:sz w:val="24"/>
          <w:szCs w:val="24"/>
        </w:rPr>
        <w:t xml:space="preserve"> Počas doby prerušenia</w:t>
      </w:r>
      <w:r w:rsidR="00AF531C" w:rsidRPr="00FE64A4">
        <w:rPr>
          <w:rFonts w:ascii="Times New Roman" w:hAnsi="Times New Roman" w:cs="Times New Roman"/>
          <w:sz w:val="24"/>
          <w:szCs w:val="24"/>
        </w:rPr>
        <w:t xml:space="preserve"> štúdia </w:t>
      </w:r>
      <w:r w:rsidR="0089602B" w:rsidRPr="00FE64A4">
        <w:rPr>
          <w:rFonts w:ascii="Times New Roman" w:hAnsi="Times New Roman" w:cs="Times New Roman"/>
          <w:sz w:val="24"/>
          <w:szCs w:val="24"/>
        </w:rPr>
        <w:t>nebude mať</w:t>
      </w:r>
      <w:r w:rsidR="00AF531C" w:rsidRPr="00FE64A4">
        <w:rPr>
          <w:rFonts w:ascii="Times New Roman" w:hAnsi="Times New Roman" w:cs="Times New Roman"/>
          <w:sz w:val="24"/>
          <w:szCs w:val="24"/>
        </w:rPr>
        <w:t xml:space="preserve"> študent nárok na vyplácanie štipendia</w:t>
      </w:r>
      <w:r w:rsidR="00AD2AB9" w:rsidRPr="00FE64A4">
        <w:rPr>
          <w:rFonts w:ascii="Times New Roman" w:hAnsi="Times New Roman" w:cs="Times New Roman"/>
          <w:sz w:val="24"/>
          <w:szCs w:val="24"/>
        </w:rPr>
        <w:t>.</w:t>
      </w:r>
      <w:r w:rsidR="00F41F67">
        <w:rPr>
          <w:rFonts w:ascii="Times New Roman" w:hAnsi="Times New Roman" w:cs="Times New Roman"/>
          <w:sz w:val="24"/>
          <w:szCs w:val="24"/>
        </w:rPr>
        <w:t xml:space="preserve"> </w:t>
      </w:r>
    </w:p>
    <w:p w14:paraId="21ED8B0A" w14:textId="345E79D5" w:rsidR="008767DE" w:rsidRDefault="008767DE" w:rsidP="008767DE">
      <w:pPr>
        <w:jc w:val="both"/>
        <w:rPr>
          <w:rFonts w:ascii="Times New Roman" w:hAnsi="Times New Roman" w:cs="Times New Roman"/>
          <w:sz w:val="24"/>
          <w:szCs w:val="24"/>
        </w:rPr>
      </w:pPr>
      <w:r>
        <w:rPr>
          <w:rFonts w:ascii="Times New Roman" w:hAnsi="Times New Roman" w:cs="Times New Roman"/>
          <w:sz w:val="24"/>
          <w:szCs w:val="24"/>
        </w:rPr>
        <w:t xml:space="preserve">Štipendium sa bude vyplácať vysokou školou počas akademického roka </w:t>
      </w:r>
      <w:r w:rsidR="00B247C0">
        <w:rPr>
          <w:rFonts w:ascii="Times New Roman" w:hAnsi="Times New Roman" w:cs="Times New Roman"/>
          <w:sz w:val="24"/>
          <w:szCs w:val="24"/>
        </w:rPr>
        <w:t>v nasledujúcich termínoch</w:t>
      </w:r>
      <w:r>
        <w:rPr>
          <w:rFonts w:ascii="Times New Roman" w:hAnsi="Times New Roman" w:cs="Times New Roman"/>
          <w:sz w:val="24"/>
          <w:szCs w:val="24"/>
        </w:rPr>
        <w:t>:</w:t>
      </w:r>
    </w:p>
    <w:p w14:paraId="30FBC25F" w14:textId="22AE1593" w:rsidR="008767DE" w:rsidRDefault="008767DE" w:rsidP="008767DE">
      <w:pPr>
        <w:pStyle w:val="Odsekzoznamu"/>
        <w:numPr>
          <w:ilvl w:val="0"/>
          <w:numId w:val="21"/>
        </w:numPr>
        <w:jc w:val="both"/>
        <w:rPr>
          <w:rFonts w:ascii="Times New Roman" w:hAnsi="Times New Roman" w:cs="Times New Roman"/>
          <w:sz w:val="24"/>
          <w:szCs w:val="24"/>
        </w:rPr>
      </w:pPr>
      <w:r>
        <w:rPr>
          <w:rFonts w:ascii="Times New Roman" w:hAnsi="Times New Roman" w:cs="Times New Roman"/>
          <w:sz w:val="24"/>
          <w:szCs w:val="24"/>
        </w:rPr>
        <w:t>prv</w:t>
      </w:r>
      <w:r w:rsidR="00B247C0">
        <w:rPr>
          <w:rFonts w:ascii="Times New Roman" w:hAnsi="Times New Roman" w:cs="Times New Roman"/>
          <w:sz w:val="24"/>
          <w:szCs w:val="24"/>
        </w:rPr>
        <w:t>á výplata</w:t>
      </w:r>
      <w:r>
        <w:rPr>
          <w:rFonts w:ascii="Times New Roman" w:hAnsi="Times New Roman" w:cs="Times New Roman"/>
          <w:sz w:val="24"/>
          <w:szCs w:val="24"/>
        </w:rPr>
        <w:t xml:space="preserve"> štipendi</w:t>
      </w:r>
      <w:r w:rsidR="00B247C0">
        <w:rPr>
          <w:rFonts w:ascii="Times New Roman" w:hAnsi="Times New Roman" w:cs="Times New Roman"/>
          <w:sz w:val="24"/>
          <w:szCs w:val="24"/>
        </w:rPr>
        <w:t>a</w:t>
      </w:r>
      <w:r>
        <w:rPr>
          <w:rFonts w:ascii="Times New Roman" w:hAnsi="Times New Roman" w:cs="Times New Roman"/>
          <w:sz w:val="24"/>
          <w:szCs w:val="24"/>
        </w:rPr>
        <w:t xml:space="preserve"> pre skupinu A</w:t>
      </w:r>
      <w:r w:rsidR="00B247C0">
        <w:rPr>
          <w:rFonts w:ascii="Times New Roman" w:hAnsi="Times New Roman" w:cs="Times New Roman"/>
          <w:sz w:val="24"/>
          <w:szCs w:val="24"/>
        </w:rPr>
        <w:t> pri začiatku štúdia</w:t>
      </w:r>
      <w:r>
        <w:rPr>
          <w:rFonts w:ascii="Times New Roman" w:hAnsi="Times New Roman" w:cs="Times New Roman"/>
          <w:sz w:val="24"/>
          <w:szCs w:val="24"/>
        </w:rPr>
        <w:t xml:space="preserve"> – </w:t>
      </w:r>
      <w:r w:rsidR="00B247C0">
        <w:rPr>
          <w:rFonts w:ascii="Times New Roman" w:hAnsi="Times New Roman" w:cs="Times New Roman"/>
          <w:sz w:val="24"/>
          <w:szCs w:val="24"/>
        </w:rPr>
        <w:t>po overení všetkých skutočností zo strany vysokej školy súvisiacich s oprávnenosťou pre priznanie štipendia</w:t>
      </w:r>
      <w:r w:rsidR="00AD36DE">
        <w:rPr>
          <w:rFonts w:ascii="Times New Roman" w:hAnsi="Times New Roman" w:cs="Times New Roman"/>
          <w:sz w:val="24"/>
          <w:szCs w:val="24"/>
        </w:rPr>
        <w:t xml:space="preserve">, teda spravidla </w:t>
      </w:r>
      <w:r w:rsidR="00065002">
        <w:rPr>
          <w:rFonts w:ascii="Times New Roman" w:hAnsi="Times New Roman" w:cs="Times New Roman"/>
          <w:sz w:val="24"/>
          <w:szCs w:val="24"/>
        </w:rPr>
        <w:t>koniec októbra/</w:t>
      </w:r>
      <w:r w:rsidR="00B247C0">
        <w:rPr>
          <w:rFonts w:ascii="Times New Roman" w:hAnsi="Times New Roman" w:cs="Times New Roman"/>
          <w:sz w:val="24"/>
          <w:szCs w:val="24"/>
        </w:rPr>
        <w:t xml:space="preserve">v priebehu </w:t>
      </w:r>
      <w:r>
        <w:rPr>
          <w:rFonts w:ascii="Times New Roman" w:hAnsi="Times New Roman" w:cs="Times New Roman"/>
          <w:sz w:val="24"/>
          <w:szCs w:val="24"/>
        </w:rPr>
        <w:t>novembr</w:t>
      </w:r>
      <w:r w:rsidR="00AD36DE">
        <w:rPr>
          <w:rFonts w:ascii="Times New Roman" w:hAnsi="Times New Roman" w:cs="Times New Roman"/>
          <w:sz w:val="24"/>
          <w:szCs w:val="24"/>
        </w:rPr>
        <w:t>a</w:t>
      </w:r>
      <w:r>
        <w:rPr>
          <w:rFonts w:ascii="Times New Roman" w:hAnsi="Times New Roman" w:cs="Times New Roman"/>
          <w:sz w:val="24"/>
          <w:szCs w:val="24"/>
        </w:rPr>
        <w:t xml:space="preserve"> </w:t>
      </w:r>
      <w:r w:rsidR="00B247C0">
        <w:rPr>
          <w:rFonts w:ascii="Times New Roman" w:hAnsi="Times New Roman" w:cs="Times New Roman"/>
          <w:sz w:val="24"/>
          <w:szCs w:val="24"/>
        </w:rPr>
        <w:t xml:space="preserve">(pričom vyplatená bude čiastka prislúchajúca </w:t>
      </w:r>
      <w:r w:rsidR="00AD36DE">
        <w:rPr>
          <w:rFonts w:ascii="Times New Roman" w:hAnsi="Times New Roman" w:cs="Times New Roman"/>
          <w:sz w:val="24"/>
          <w:szCs w:val="24"/>
        </w:rPr>
        <w:t xml:space="preserve">všetkým </w:t>
      </w:r>
      <w:r w:rsidR="00B247C0">
        <w:rPr>
          <w:rFonts w:ascii="Times New Roman" w:hAnsi="Times New Roman" w:cs="Times New Roman"/>
          <w:sz w:val="24"/>
          <w:szCs w:val="24"/>
        </w:rPr>
        <w:t>kalendárnym mesiacom odo dňa zápisu na štúdium)</w:t>
      </w:r>
      <w:r w:rsidR="00875D71">
        <w:rPr>
          <w:rFonts w:ascii="Times New Roman" w:hAnsi="Times New Roman" w:cs="Times New Roman"/>
          <w:sz w:val="24"/>
          <w:szCs w:val="24"/>
        </w:rPr>
        <w:t>. Mechanizmus overovania dokladov je vysvetlený nižšie,</w:t>
      </w:r>
    </w:p>
    <w:p w14:paraId="0685D323" w14:textId="1879ED18" w:rsidR="008767DE" w:rsidRPr="006C708A" w:rsidRDefault="00AD36DE" w:rsidP="006C708A">
      <w:pPr>
        <w:pStyle w:val="Odsekzoznamu"/>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prvá výplata štipendia pre </w:t>
      </w:r>
      <w:r w:rsidR="008767DE">
        <w:rPr>
          <w:rFonts w:ascii="Times New Roman" w:hAnsi="Times New Roman" w:cs="Times New Roman"/>
          <w:sz w:val="24"/>
          <w:szCs w:val="24"/>
        </w:rPr>
        <w:t>skupinu C</w:t>
      </w:r>
      <w:r w:rsidR="006C708A">
        <w:rPr>
          <w:rFonts w:ascii="Times New Roman" w:hAnsi="Times New Roman" w:cs="Times New Roman"/>
          <w:sz w:val="24"/>
          <w:szCs w:val="24"/>
        </w:rPr>
        <w:t xml:space="preserve"> </w:t>
      </w:r>
      <w:r w:rsidR="00155FE6">
        <w:rPr>
          <w:rFonts w:ascii="Times New Roman" w:hAnsi="Times New Roman" w:cs="Times New Roman"/>
          <w:sz w:val="24"/>
          <w:szCs w:val="24"/>
        </w:rPr>
        <w:t>– ideálne ak prebehne zápis ešte pred začiatkom akademického roka, tak do 15 dní od začiatku akademického roka, teda spravidla v priebehu septembra. Avšak aj v</w:t>
      </w:r>
      <w:r w:rsidR="0009602F">
        <w:rPr>
          <w:rFonts w:ascii="Times New Roman" w:hAnsi="Times New Roman" w:cs="Times New Roman"/>
          <w:sz w:val="24"/>
          <w:szCs w:val="24"/>
        </w:rPr>
        <w:t> </w:t>
      </w:r>
      <w:r w:rsidR="00155FE6">
        <w:rPr>
          <w:rFonts w:ascii="Times New Roman" w:hAnsi="Times New Roman" w:cs="Times New Roman"/>
          <w:sz w:val="24"/>
          <w:szCs w:val="24"/>
        </w:rPr>
        <w:t>prípade</w:t>
      </w:r>
      <w:r w:rsidR="0009602F">
        <w:rPr>
          <w:rFonts w:ascii="Times New Roman" w:hAnsi="Times New Roman" w:cs="Times New Roman"/>
          <w:sz w:val="24"/>
          <w:szCs w:val="24"/>
        </w:rPr>
        <w:t>,</w:t>
      </w:r>
      <w:r w:rsidR="00155FE6">
        <w:rPr>
          <w:rFonts w:ascii="Times New Roman" w:hAnsi="Times New Roman" w:cs="Times New Roman"/>
          <w:sz w:val="24"/>
          <w:szCs w:val="24"/>
        </w:rPr>
        <w:t xml:space="preserve"> </w:t>
      </w:r>
      <w:r w:rsidR="00343E65">
        <w:rPr>
          <w:rFonts w:ascii="Times New Roman" w:hAnsi="Times New Roman" w:cs="Times New Roman"/>
          <w:sz w:val="24"/>
          <w:szCs w:val="24"/>
        </w:rPr>
        <w:t xml:space="preserve">ak sa zápis </w:t>
      </w:r>
      <w:r w:rsidR="00155FE6">
        <w:rPr>
          <w:rFonts w:ascii="Times New Roman" w:hAnsi="Times New Roman" w:cs="Times New Roman"/>
          <w:sz w:val="24"/>
          <w:szCs w:val="24"/>
        </w:rPr>
        <w:t>ne</w:t>
      </w:r>
      <w:r w:rsidR="00343E65">
        <w:rPr>
          <w:rFonts w:ascii="Times New Roman" w:hAnsi="Times New Roman" w:cs="Times New Roman"/>
          <w:sz w:val="24"/>
          <w:szCs w:val="24"/>
        </w:rPr>
        <w:t>uskutočnil pred začiatkom akademického roka, tak do 15 dní od začiatku akademického roka</w:t>
      </w:r>
      <w:r w:rsidR="00155FE6">
        <w:rPr>
          <w:rFonts w:ascii="Times New Roman" w:hAnsi="Times New Roman" w:cs="Times New Roman"/>
          <w:sz w:val="24"/>
          <w:szCs w:val="24"/>
        </w:rPr>
        <w:t>. V</w:t>
      </w:r>
      <w:r w:rsidR="00BE5BFE">
        <w:rPr>
          <w:rFonts w:ascii="Times New Roman" w:hAnsi="Times New Roman" w:cs="Times New Roman"/>
          <w:sz w:val="24"/>
          <w:szCs w:val="24"/>
        </w:rPr>
        <w:t xml:space="preserve">ysoká škola vypláca prvé štipendium najskôr z vlastných zdrojov aj pred prijatím prostriedkov </w:t>
      </w:r>
      <w:r w:rsidR="00F31019">
        <w:rPr>
          <w:rFonts w:ascii="Times New Roman" w:hAnsi="Times New Roman" w:cs="Times New Roman"/>
          <w:sz w:val="24"/>
          <w:szCs w:val="24"/>
        </w:rPr>
        <w:t xml:space="preserve">         </w:t>
      </w:r>
      <w:r w:rsidR="00BE5BFE">
        <w:rPr>
          <w:rFonts w:ascii="Times New Roman" w:hAnsi="Times New Roman" w:cs="Times New Roman"/>
          <w:sz w:val="24"/>
          <w:szCs w:val="24"/>
        </w:rPr>
        <w:t>na štipendiá na daného študenta zo strany</w:t>
      </w:r>
      <w:r w:rsidR="00F31019">
        <w:rPr>
          <w:rFonts w:ascii="Times New Roman" w:hAnsi="Times New Roman" w:cs="Times New Roman"/>
          <w:sz w:val="24"/>
          <w:szCs w:val="24"/>
        </w:rPr>
        <w:t xml:space="preserve"> ministerstva</w:t>
      </w:r>
      <w:r w:rsidR="0009602F">
        <w:rPr>
          <w:rFonts w:ascii="Times New Roman" w:hAnsi="Times New Roman" w:cs="Times New Roman"/>
          <w:sz w:val="24"/>
          <w:szCs w:val="24"/>
        </w:rPr>
        <w:t xml:space="preserve"> </w:t>
      </w:r>
      <w:r w:rsidR="00BE5BFE">
        <w:rPr>
          <w:rFonts w:ascii="Times New Roman" w:hAnsi="Times New Roman" w:cs="Times New Roman"/>
          <w:sz w:val="24"/>
          <w:szCs w:val="24"/>
        </w:rPr>
        <w:t xml:space="preserve">a až v prípade overenia oprávnenosti štipendistu si refunduje takto uskutočnený výdavok zo zdrojov poskytnutých následne zo strany </w:t>
      </w:r>
      <w:r w:rsidR="00F31019">
        <w:rPr>
          <w:rFonts w:ascii="Times New Roman" w:hAnsi="Times New Roman" w:cs="Times New Roman"/>
          <w:sz w:val="24"/>
          <w:szCs w:val="24"/>
        </w:rPr>
        <w:t>ministerstva</w:t>
      </w:r>
      <w:r w:rsidR="00BE5BFE">
        <w:rPr>
          <w:rFonts w:ascii="Times New Roman" w:hAnsi="Times New Roman" w:cs="Times New Roman"/>
          <w:sz w:val="24"/>
          <w:szCs w:val="24"/>
        </w:rPr>
        <w:t xml:space="preserve">; </w:t>
      </w:r>
      <w:r>
        <w:rPr>
          <w:rFonts w:ascii="Times New Roman" w:hAnsi="Times New Roman" w:cs="Times New Roman"/>
          <w:sz w:val="24"/>
          <w:szCs w:val="24"/>
        </w:rPr>
        <w:t xml:space="preserve">v prípade, že sa dodatočne </w:t>
      </w:r>
      <w:r w:rsidRPr="00AD36DE">
        <w:rPr>
          <w:rFonts w:ascii="Times New Roman" w:hAnsi="Times New Roman" w:cs="Times New Roman"/>
          <w:sz w:val="24"/>
          <w:szCs w:val="24"/>
        </w:rPr>
        <w:t>po overení všetkých skutočností zo strany vysokej školy súvisiacich s oprávnenosťou pre priznanie štipendia</w:t>
      </w:r>
      <w:r>
        <w:rPr>
          <w:rFonts w:ascii="Times New Roman" w:hAnsi="Times New Roman" w:cs="Times New Roman"/>
          <w:sz w:val="24"/>
          <w:szCs w:val="24"/>
        </w:rPr>
        <w:t xml:space="preserve"> nepotvrdia </w:t>
      </w:r>
      <w:r w:rsidR="00BE5BFE">
        <w:rPr>
          <w:rFonts w:ascii="Times New Roman" w:hAnsi="Times New Roman" w:cs="Times New Roman"/>
          <w:sz w:val="24"/>
          <w:szCs w:val="24"/>
        </w:rPr>
        <w:t xml:space="preserve">požadované </w:t>
      </w:r>
      <w:r>
        <w:rPr>
          <w:rFonts w:ascii="Times New Roman" w:hAnsi="Times New Roman" w:cs="Times New Roman"/>
          <w:sz w:val="24"/>
          <w:szCs w:val="24"/>
        </w:rPr>
        <w:t>skutočnosti</w:t>
      </w:r>
      <w:r w:rsidR="00BE5BFE">
        <w:rPr>
          <w:rFonts w:ascii="Times New Roman" w:hAnsi="Times New Roman" w:cs="Times New Roman"/>
          <w:sz w:val="24"/>
          <w:szCs w:val="24"/>
        </w:rPr>
        <w:t xml:space="preserve">, </w:t>
      </w:r>
      <w:r w:rsidR="00F31019">
        <w:rPr>
          <w:rFonts w:ascii="Times New Roman" w:hAnsi="Times New Roman" w:cs="Times New Roman"/>
          <w:sz w:val="24"/>
          <w:szCs w:val="24"/>
        </w:rPr>
        <w:t xml:space="preserve">ministerstvo </w:t>
      </w:r>
      <w:r w:rsidR="00BE5BFE">
        <w:rPr>
          <w:rFonts w:ascii="Times New Roman" w:hAnsi="Times New Roman" w:cs="Times New Roman"/>
          <w:sz w:val="24"/>
          <w:szCs w:val="24"/>
        </w:rPr>
        <w:t>nezašle vysokej škole prostriedky na daného štipendistu a vysporiadanie vzťahov v súvislosti s vyplatenými prostriedkami je na dohode medzi študentom a vysokou školou</w:t>
      </w:r>
    </w:p>
    <w:p w14:paraId="57019225" w14:textId="4482E100" w:rsidR="008767DE" w:rsidRDefault="008767DE" w:rsidP="008767DE">
      <w:pPr>
        <w:pStyle w:val="Odsekzoznamu"/>
        <w:numPr>
          <w:ilvl w:val="0"/>
          <w:numId w:val="21"/>
        </w:numPr>
        <w:jc w:val="both"/>
        <w:rPr>
          <w:rFonts w:ascii="Times New Roman" w:hAnsi="Times New Roman" w:cs="Times New Roman"/>
          <w:sz w:val="24"/>
          <w:szCs w:val="24"/>
        </w:rPr>
      </w:pPr>
      <w:r>
        <w:rPr>
          <w:rFonts w:ascii="Times New Roman" w:hAnsi="Times New Roman" w:cs="Times New Roman"/>
          <w:sz w:val="24"/>
          <w:szCs w:val="24"/>
        </w:rPr>
        <w:t>následne</w:t>
      </w:r>
      <w:r w:rsidR="00AD36DE">
        <w:rPr>
          <w:rFonts w:ascii="Times New Roman" w:hAnsi="Times New Roman" w:cs="Times New Roman"/>
          <w:sz w:val="24"/>
          <w:szCs w:val="24"/>
        </w:rPr>
        <w:t>, ak nedôjde k skutočnostiam, pre ktoré by vyplácanie štipendia malo byť prerušené alebo ukončené, platí</w:t>
      </w:r>
      <w:r>
        <w:rPr>
          <w:rFonts w:ascii="Times New Roman" w:hAnsi="Times New Roman" w:cs="Times New Roman"/>
          <w:sz w:val="24"/>
          <w:szCs w:val="24"/>
        </w:rPr>
        <w:t xml:space="preserve"> pre obe skupiny</w:t>
      </w:r>
      <w:r w:rsidR="00875D71">
        <w:rPr>
          <w:rFonts w:ascii="Times New Roman" w:hAnsi="Times New Roman" w:cs="Times New Roman"/>
          <w:sz w:val="24"/>
          <w:szCs w:val="24"/>
        </w:rPr>
        <w:t xml:space="preserve"> A a C</w:t>
      </w:r>
      <w:r w:rsidR="00AD36DE">
        <w:rPr>
          <w:rFonts w:ascii="Times New Roman" w:hAnsi="Times New Roman" w:cs="Times New Roman"/>
          <w:sz w:val="24"/>
          <w:szCs w:val="24"/>
        </w:rPr>
        <w:t>, že štipendium bude vysoká škola vyplácať mesačne</w:t>
      </w:r>
      <w:r>
        <w:rPr>
          <w:rFonts w:ascii="Times New Roman" w:hAnsi="Times New Roman" w:cs="Times New Roman"/>
          <w:sz w:val="24"/>
          <w:szCs w:val="24"/>
        </w:rPr>
        <w:t xml:space="preserve"> počas</w:t>
      </w:r>
      <w:r w:rsidR="00AD36DE">
        <w:rPr>
          <w:rFonts w:ascii="Times New Roman" w:hAnsi="Times New Roman" w:cs="Times New Roman"/>
          <w:sz w:val="24"/>
          <w:szCs w:val="24"/>
        </w:rPr>
        <w:t xml:space="preserve"> ďalších</w:t>
      </w:r>
      <w:r>
        <w:rPr>
          <w:rFonts w:ascii="Times New Roman" w:hAnsi="Times New Roman" w:cs="Times New Roman"/>
          <w:sz w:val="24"/>
          <w:szCs w:val="24"/>
        </w:rPr>
        <w:t xml:space="preserve"> mesiacov </w:t>
      </w:r>
      <w:r w:rsidR="00AD36DE">
        <w:rPr>
          <w:rFonts w:ascii="Times New Roman" w:hAnsi="Times New Roman" w:cs="Times New Roman"/>
          <w:sz w:val="24"/>
          <w:szCs w:val="24"/>
        </w:rPr>
        <w:t>prebiehajúceho akademického roka, avšak pri dodržaní max. 10 mesačných období pokrývaných štipendiom</w:t>
      </w:r>
    </w:p>
    <w:p w14:paraId="0FC9EF4D" w14:textId="74C0A671" w:rsidR="00AD36DE" w:rsidRDefault="00AD36DE" w:rsidP="008767DE">
      <w:pPr>
        <w:pStyle w:val="Odsekzoznamu"/>
        <w:numPr>
          <w:ilvl w:val="0"/>
          <w:numId w:val="21"/>
        </w:numPr>
        <w:jc w:val="both"/>
        <w:rPr>
          <w:rFonts w:ascii="Times New Roman" w:hAnsi="Times New Roman" w:cs="Times New Roman"/>
          <w:sz w:val="24"/>
          <w:szCs w:val="24"/>
        </w:rPr>
      </w:pPr>
      <w:r>
        <w:rPr>
          <w:rFonts w:ascii="Times New Roman" w:hAnsi="Times New Roman" w:cs="Times New Roman"/>
          <w:sz w:val="24"/>
          <w:szCs w:val="24"/>
        </w:rPr>
        <w:t>v</w:t>
      </w:r>
      <w:r w:rsidR="00343E65">
        <w:rPr>
          <w:rFonts w:ascii="Times New Roman" w:hAnsi="Times New Roman" w:cs="Times New Roman"/>
          <w:sz w:val="24"/>
          <w:szCs w:val="24"/>
        </w:rPr>
        <w:t> </w:t>
      </w:r>
      <w:r>
        <w:rPr>
          <w:rFonts w:ascii="Times New Roman" w:hAnsi="Times New Roman" w:cs="Times New Roman"/>
          <w:sz w:val="24"/>
          <w:szCs w:val="24"/>
        </w:rPr>
        <w:t>ďalších</w:t>
      </w:r>
      <w:r w:rsidR="00343E65">
        <w:rPr>
          <w:rFonts w:ascii="Times New Roman" w:hAnsi="Times New Roman" w:cs="Times New Roman"/>
          <w:sz w:val="24"/>
          <w:szCs w:val="24"/>
        </w:rPr>
        <w:t xml:space="preserve"> 2</w:t>
      </w:r>
      <w:r>
        <w:rPr>
          <w:rFonts w:ascii="Times New Roman" w:hAnsi="Times New Roman" w:cs="Times New Roman"/>
          <w:sz w:val="24"/>
          <w:szCs w:val="24"/>
        </w:rPr>
        <w:t xml:space="preserve"> rokoch štúdia</w:t>
      </w:r>
      <w:r w:rsidRPr="00AD36DE">
        <w:rPr>
          <w:rFonts w:ascii="Times New Roman" w:hAnsi="Times New Roman" w:cs="Times New Roman"/>
          <w:sz w:val="24"/>
          <w:szCs w:val="24"/>
        </w:rPr>
        <w:t xml:space="preserve">, ak nedôjde k skutočnostiam, pre ktoré by vyplácanie štipendia malo byť prerušené alebo ukončené, </w:t>
      </w:r>
      <w:r>
        <w:rPr>
          <w:rFonts w:ascii="Times New Roman" w:hAnsi="Times New Roman" w:cs="Times New Roman"/>
          <w:sz w:val="24"/>
          <w:szCs w:val="24"/>
        </w:rPr>
        <w:t xml:space="preserve">bude vysoká škola vyplácať štipendium štipendistovi počas 10 mesiacov </w:t>
      </w:r>
      <w:r w:rsidR="00343E65">
        <w:rPr>
          <w:rFonts w:ascii="Times New Roman" w:hAnsi="Times New Roman" w:cs="Times New Roman"/>
          <w:sz w:val="24"/>
          <w:szCs w:val="24"/>
        </w:rPr>
        <w:t xml:space="preserve">s účinnosťou </w:t>
      </w:r>
      <w:r>
        <w:rPr>
          <w:rFonts w:ascii="Times New Roman" w:hAnsi="Times New Roman" w:cs="Times New Roman"/>
          <w:sz w:val="24"/>
          <w:szCs w:val="24"/>
        </w:rPr>
        <w:t xml:space="preserve">počnúc </w:t>
      </w:r>
      <w:r w:rsidR="00A80428">
        <w:rPr>
          <w:rFonts w:ascii="Times New Roman" w:hAnsi="Times New Roman" w:cs="Times New Roman"/>
          <w:sz w:val="24"/>
          <w:szCs w:val="24"/>
        </w:rPr>
        <w:t>dňom začiatku akademického roka (termíny vyplácania štipendia si nastaví vysoká škola tak, aby boli v súlade s organizáciou akademického roka v súlade s jej internými predpismi a s jej potrebou overiť, či študent pokračuje v danom akademickom roku v štúdiu)</w:t>
      </w:r>
      <w:r>
        <w:rPr>
          <w:rFonts w:ascii="Times New Roman" w:hAnsi="Times New Roman" w:cs="Times New Roman"/>
          <w:sz w:val="24"/>
          <w:szCs w:val="24"/>
        </w:rPr>
        <w:t>.</w:t>
      </w:r>
    </w:p>
    <w:p w14:paraId="34C1C739" w14:textId="71247CD2" w:rsidR="008767DE" w:rsidRDefault="008767DE" w:rsidP="008767DE">
      <w:pPr>
        <w:jc w:val="both"/>
        <w:rPr>
          <w:rFonts w:ascii="Times New Roman" w:hAnsi="Times New Roman" w:cs="Times New Roman"/>
          <w:sz w:val="24"/>
          <w:szCs w:val="24"/>
        </w:rPr>
      </w:pPr>
      <w:r>
        <w:rPr>
          <w:rFonts w:ascii="Times New Roman" w:hAnsi="Times New Roman" w:cs="Times New Roman"/>
          <w:sz w:val="24"/>
          <w:szCs w:val="24"/>
        </w:rPr>
        <w:lastRenderedPageBreak/>
        <w:t>Štipendium sa bude vyp</w:t>
      </w:r>
      <w:r w:rsidR="006C708A">
        <w:rPr>
          <w:rFonts w:ascii="Times New Roman" w:hAnsi="Times New Roman" w:cs="Times New Roman"/>
          <w:sz w:val="24"/>
          <w:szCs w:val="24"/>
        </w:rPr>
        <w:t xml:space="preserve">lácať vo výške 300 eur mesačne každý akademický rok počas </w:t>
      </w:r>
      <w:r w:rsidR="00F31019">
        <w:rPr>
          <w:rFonts w:ascii="Times New Roman" w:hAnsi="Times New Roman" w:cs="Times New Roman"/>
          <w:sz w:val="24"/>
          <w:szCs w:val="24"/>
        </w:rPr>
        <w:t xml:space="preserve">                  </w:t>
      </w:r>
      <w:r w:rsidR="00995585">
        <w:rPr>
          <w:rFonts w:ascii="Times New Roman" w:hAnsi="Times New Roman" w:cs="Times New Roman"/>
          <w:sz w:val="24"/>
          <w:szCs w:val="24"/>
        </w:rPr>
        <w:t>10</w:t>
      </w:r>
      <w:r>
        <w:rPr>
          <w:rFonts w:ascii="Times New Roman" w:hAnsi="Times New Roman" w:cs="Times New Roman"/>
          <w:sz w:val="24"/>
          <w:szCs w:val="24"/>
        </w:rPr>
        <w:t xml:space="preserve"> mesiacov. Keďže aj zápisy do ďalšie</w:t>
      </w:r>
      <w:r w:rsidR="001641FE">
        <w:rPr>
          <w:rFonts w:ascii="Times New Roman" w:hAnsi="Times New Roman" w:cs="Times New Roman"/>
          <w:sz w:val="24"/>
          <w:szCs w:val="24"/>
        </w:rPr>
        <w:t>ho</w:t>
      </w:r>
      <w:r>
        <w:rPr>
          <w:rFonts w:ascii="Times New Roman" w:hAnsi="Times New Roman" w:cs="Times New Roman"/>
          <w:sz w:val="24"/>
          <w:szCs w:val="24"/>
        </w:rPr>
        <w:t xml:space="preserve"> ročníka prebiehajú najmä v</w:t>
      </w:r>
      <w:r w:rsidR="00A1704F">
        <w:rPr>
          <w:rFonts w:ascii="Times New Roman" w:hAnsi="Times New Roman" w:cs="Times New Roman"/>
          <w:sz w:val="24"/>
          <w:szCs w:val="24"/>
        </w:rPr>
        <w:t> </w:t>
      </w:r>
      <w:r>
        <w:rPr>
          <w:rFonts w:ascii="Times New Roman" w:hAnsi="Times New Roman" w:cs="Times New Roman"/>
          <w:sz w:val="24"/>
          <w:szCs w:val="24"/>
        </w:rPr>
        <w:t>septembri</w:t>
      </w:r>
      <w:r w:rsidR="00A1704F">
        <w:rPr>
          <w:rFonts w:ascii="Times New Roman" w:hAnsi="Times New Roman" w:cs="Times New Roman"/>
          <w:sz w:val="24"/>
          <w:szCs w:val="24"/>
        </w:rPr>
        <w:t>,</w:t>
      </w:r>
      <w:r>
        <w:rPr>
          <w:rFonts w:ascii="Times New Roman" w:hAnsi="Times New Roman" w:cs="Times New Roman"/>
          <w:sz w:val="24"/>
          <w:szCs w:val="24"/>
        </w:rPr>
        <w:t xml:space="preserve"> predpokladá sa, že stav študenta bude možné prostredníctvom previazania s</w:t>
      </w:r>
      <w:r w:rsidR="00F41F67">
        <w:rPr>
          <w:rFonts w:ascii="Times New Roman" w:hAnsi="Times New Roman" w:cs="Times New Roman"/>
          <w:sz w:val="24"/>
          <w:szCs w:val="24"/>
        </w:rPr>
        <w:t> centrálnym registrom študentov (ďalej len „</w:t>
      </w:r>
      <w:r>
        <w:rPr>
          <w:rFonts w:ascii="Times New Roman" w:hAnsi="Times New Roman" w:cs="Times New Roman"/>
          <w:sz w:val="24"/>
          <w:szCs w:val="24"/>
        </w:rPr>
        <w:t>CRŠ</w:t>
      </w:r>
      <w:r w:rsidR="00F41F67">
        <w:rPr>
          <w:rFonts w:ascii="Times New Roman" w:hAnsi="Times New Roman" w:cs="Times New Roman"/>
          <w:sz w:val="24"/>
          <w:szCs w:val="24"/>
        </w:rPr>
        <w:t>“)</w:t>
      </w:r>
      <w:r>
        <w:rPr>
          <w:rFonts w:ascii="Times New Roman" w:hAnsi="Times New Roman" w:cs="Times New Roman"/>
          <w:sz w:val="24"/>
          <w:szCs w:val="24"/>
        </w:rPr>
        <w:t xml:space="preserve"> overiť až po nahratí septembrovej dávky</w:t>
      </w:r>
      <w:r w:rsidR="00F41F67">
        <w:rPr>
          <w:rStyle w:val="Odkaznapoznmkupodiarou"/>
          <w:rFonts w:ascii="Times New Roman" w:hAnsi="Times New Roman" w:cs="Times New Roman"/>
          <w:sz w:val="24"/>
          <w:szCs w:val="24"/>
        </w:rPr>
        <w:footnoteReference w:id="1"/>
      </w:r>
      <w:r>
        <w:rPr>
          <w:rFonts w:ascii="Times New Roman" w:hAnsi="Times New Roman" w:cs="Times New Roman"/>
          <w:sz w:val="24"/>
          <w:szCs w:val="24"/>
        </w:rPr>
        <w:t>. Rozdiel medzi spôsobom vyplácania pre študentov skupiny A</w:t>
      </w:r>
      <w:r w:rsidR="00875D71">
        <w:rPr>
          <w:rFonts w:ascii="Times New Roman" w:hAnsi="Times New Roman" w:cs="Times New Roman"/>
          <w:sz w:val="24"/>
          <w:szCs w:val="24"/>
        </w:rPr>
        <w:t xml:space="preserve"> a </w:t>
      </w:r>
      <w:r w:rsidR="006C708A">
        <w:rPr>
          <w:rFonts w:ascii="Times New Roman" w:hAnsi="Times New Roman" w:cs="Times New Roman"/>
          <w:sz w:val="24"/>
          <w:szCs w:val="24"/>
        </w:rPr>
        <w:t>skupinou C v</w:t>
      </w:r>
      <w:r>
        <w:rPr>
          <w:rFonts w:ascii="Times New Roman" w:hAnsi="Times New Roman" w:cs="Times New Roman"/>
          <w:sz w:val="24"/>
          <w:szCs w:val="24"/>
        </w:rPr>
        <w:t>yplýva z diskusie s Ministerstvom prác</w:t>
      </w:r>
      <w:r w:rsidR="006C708A">
        <w:rPr>
          <w:rFonts w:ascii="Times New Roman" w:hAnsi="Times New Roman" w:cs="Times New Roman"/>
          <w:sz w:val="24"/>
          <w:szCs w:val="24"/>
        </w:rPr>
        <w:t>e, sociálnych vecí a rodiny SR, </w:t>
      </w:r>
      <w:r>
        <w:rPr>
          <w:rFonts w:ascii="Times New Roman" w:hAnsi="Times New Roman" w:cs="Times New Roman"/>
          <w:sz w:val="24"/>
          <w:szCs w:val="24"/>
        </w:rPr>
        <w:t>IVP</w:t>
      </w:r>
      <w:r w:rsidR="006C708A">
        <w:rPr>
          <w:rFonts w:ascii="Times New Roman" w:hAnsi="Times New Roman" w:cs="Times New Roman"/>
          <w:sz w:val="24"/>
          <w:szCs w:val="24"/>
        </w:rPr>
        <w:t xml:space="preserve"> a</w:t>
      </w:r>
      <w:r w:rsidR="00995585">
        <w:rPr>
          <w:rFonts w:ascii="Times New Roman" w:hAnsi="Times New Roman" w:cs="Times New Roman"/>
          <w:sz w:val="24"/>
          <w:szCs w:val="24"/>
        </w:rPr>
        <w:t xml:space="preserve"> </w:t>
      </w:r>
      <w:r w:rsidR="006C708A">
        <w:rPr>
          <w:rFonts w:ascii="Times New Roman" w:hAnsi="Times New Roman" w:cs="Times New Roman"/>
          <w:sz w:val="24"/>
          <w:szCs w:val="24"/>
        </w:rPr>
        <w:t>ministerstvom</w:t>
      </w:r>
      <w:r>
        <w:rPr>
          <w:rFonts w:ascii="Times New Roman" w:hAnsi="Times New Roman" w:cs="Times New Roman"/>
          <w:sz w:val="24"/>
          <w:szCs w:val="24"/>
        </w:rPr>
        <w:t xml:space="preserve">, kde je reálna hrozba nenastúpenia niektorých študentov zo sociálne znevýhodneného prostredia kvôli nedostatku financií </w:t>
      </w:r>
      <w:r w:rsidR="00F31019">
        <w:rPr>
          <w:rFonts w:ascii="Times New Roman" w:hAnsi="Times New Roman" w:cs="Times New Roman"/>
          <w:sz w:val="24"/>
          <w:szCs w:val="24"/>
        </w:rPr>
        <w:t xml:space="preserve">                </w:t>
      </w:r>
      <w:r>
        <w:rPr>
          <w:rFonts w:ascii="Times New Roman" w:hAnsi="Times New Roman" w:cs="Times New Roman"/>
          <w:sz w:val="24"/>
          <w:szCs w:val="24"/>
        </w:rPr>
        <w:t>na pokrytie prvotných nákladov na začiatku štúdia.</w:t>
      </w:r>
      <w:r w:rsidR="00F2415E">
        <w:rPr>
          <w:rFonts w:ascii="Times New Roman" w:hAnsi="Times New Roman" w:cs="Times New Roman"/>
          <w:sz w:val="24"/>
          <w:szCs w:val="24"/>
        </w:rPr>
        <w:t xml:space="preserve"> </w:t>
      </w:r>
    </w:p>
    <w:p w14:paraId="7518CA55" w14:textId="131C8DCB" w:rsidR="0039155F" w:rsidRDefault="0039155F" w:rsidP="008767DE">
      <w:pPr>
        <w:jc w:val="both"/>
        <w:rPr>
          <w:rFonts w:ascii="Times New Roman" w:hAnsi="Times New Roman" w:cs="Times New Roman"/>
          <w:sz w:val="24"/>
          <w:szCs w:val="24"/>
        </w:rPr>
      </w:pPr>
      <w:r>
        <w:rPr>
          <w:rFonts w:ascii="Times New Roman" w:hAnsi="Times New Roman" w:cs="Times New Roman"/>
          <w:sz w:val="24"/>
          <w:szCs w:val="24"/>
        </w:rPr>
        <w:t xml:space="preserve">Prostriedky na štipendiá budú vysokým školám </w:t>
      </w:r>
      <w:r w:rsidR="00AE1EA6">
        <w:rPr>
          <w:rFonts w:ascii="Times New Roman" w:hAnsi="Times New Roman" w:cs="Times New Roman"/>
          <w:sz w:val="24"/>
          <w:szCs w:val="24"/>
        </w:rPr>
        <w:t xml:space="preserve">zasielané </w:t>
      </w:r>
      <w:r>
        <w:rPr>
          <w:rFonts w:ascii="Times New Roman" w:hAnsi="Times New Roman" w:cs="Times New Roman"/>
          <w:sz w:val="24"/>
          <w:szCs w:val="24"/>
        </w:rPr>
        <w:t>až po overení všetkých dokladov</w:t>
      </w:r>
      <w:r w:rsidR="00AE1EA6">
        <w:rPr>
          <w:rFonts w:ascii="Times New Roman" w:hAnsi="Times New Roman" w:cs="Times New Roman"/>
          <w:sz w:val="24"/>
          <w:szCs w:val="24"/>
        </w:rPr>
        <w:t xml:space="preserve"> </w:t>
      </w:r>
      <w:r w:rsidR="00F31019">
        <w:rPr>
          <w:rFonts w:ascii="Times New Roman" w:hAnsi="Times New Roman" w:cs="Times New Roman"/>
          <w:sz w:val="24"/>
          <w:szCs w:val="24"/>
        </w:rPr>
        <w:t xml:space="preserve">        </w:t>
      </w:r>
      <w:r w:rsidR="00AE1EA6">
        <w:rPr>
          <w:rFonts w:ascii="Times New Roman" w:hAnsi="Times New Roman" w:cs="Times New Roman"/>
          <w:sz w:val="24"/>
          <w:szCs w:val="24"/>
        </w:rPr>
        <w:t>zo strany VŠ (pozri nižšie kap. 1.2.1), zapísaní študentov</w:t>
      </w:r>
      <w:r>
        <w:rPr>
          <w:rFonts w:ascii="Times New Roman" w:hAnsi="Times New Roman" w:cs="Times New Roman"/>
          <w:sz w:val="24"/>
          <w:szCs w:val="24"/>
        </w:rPr>
        <w:t xml:space="preserve"> a nahratí dávky do CRŠ</w:t>
      </w:r>
      <w:r w:rsidR="00AE1EA6">
        <w:rPr>
          <w:rFonts w:ascii="Times New Roman" w:hAnsi="Times New Roman" w:cs="Times New Roman"/>
          <w:sz w:val="24"/>
          <w:szCs w:val="24"/>
        </w:rPr>
        <w:t xml:space="preserve"> a</w:t>
      </w:r>
      <w:r w:rsidR="00875D71">
        <w:rPr>
          <w:rFonts w:ascii="Times New Roman" w:hAnsi="Times New Roman" w:cs="Times New Roman"/>
          <w:sz w:val="24"/>
          <w:szCs w:val="24"/>
        </w:rPr>
        <w:t xml:space="preserve"> finálnom </w:t>
      </w:r>
      <w:r w:rsidR="00AE1EA6">
        <w:rPr>
          <w:rFonts w:ascii="Times New Roman" w:hAnsi="Times New Roman" w:cs="Times New Roman"/>
          <w:sz w:val="24"/>
          <w:szCs w:val="24"/>
        </w:rPr>
        <w:t xml:space="preserve">overení </w:t>
      </w:r>
      <w:r w:rsidR="00875D71">
        <w:rPr>
          <w:rFonts w:ascii="Times New Roman" w:hAnsi="Times New Roman" w:cs="Times New Roman"/>
          <w:sz w:val="24"/>
          <w:szCs w:val="24"/>
        </w:rPr>
        <w:t>splnenia všetkých kritérií</w:t>
      </w:r>
      <w:r w:rsidR="00F31019">
        <w:rPr>
          <w:rFonts w:ascii="Times New Roman" w:hAnsi="Times New Roman" w:cs="Times New Roman"/>
          <w:sz w:val="24"/>
          <w:szCs w:val="24"/>
        </w:rPr>
        <w:t xml:space="preserve"> </w:t>
      </w:r>
      <w:r w:rsidR="006C708A">
        <w:rPr>
          <w:rFonts w:ascii="Times New Roman" w:hAnsi="Times New Roman" w:cs="Times New Roman"/>
          <w:sz w:val="24"/>
          <w:szCs w:val="24"/>
        </w:rPr>
        <w:t>ministerstvom</w:t>
      </w:r>
      <w:r w:rsidR="00AE1EA6">
        <w:rPr>
          <w:rFonts w:ascii="Times New Roman" w:hAnsi="Times New Roman" w:cs="Times New Roman"/>
          <w:sz w:val="24"/>
          <w:szCs w:val="24"/>
        </w:rPr>
        <w:t>.</w:t>
      </w:r>
      <w:r>
        <w:rPr>
          <w:rFonts w:ascii="Times New Roman" w:hAnsi="Times New Roman" w:cs="Times New Roman"/>
          <w:sz w:val="24"/>
          <w:szCs w:val="24"/>
        </w:rPr>
        <w:t xml:space="preserve"> Ministerstvo nebude zasielať finančné prostriedky na študentov, ktorých nebude evidovať ako zapísaných na štúdium v CRŠ a pri ktorých nebude preukázané overenie správnosti dokumentov. Vysoké školy však budú </w:t>
      </w:r>
      <w:r w:rsidR="00AE1EA6">
        <w:rPr>
          <w:rFonts w:ascii="Times New Roman" w:hAnsi="Times New Roman" w:cs="Times New Roman"/>
          <w:sz w:val="24"/>
          <w:szCs w:val="24"/>
        </w:rPr>
        <w:t xml:space="preserve">poskytovať zapísaným </w:t>
      </w:r>
      <w:r>
        <w:rPr>
          <w:rFonts w:ascii="Times New Roman" w:hAnsi="Times New Roman" w:cs="Times New Roman"/>
          <w:sz w:val="24"/>
          <w:szCs w:val="24"/>
        </w:rPr>
        <w:t xml:space="preserve">uchádzačom zo skupiny C </w:t>
      </w:r>
      <w:r w:rsidR="00AE1EA6">
        <w:rPr>
          <w:rFonts w:ascii="Times New Roman" w:hAnsi="Times New Roman" w:cs="Times New Roman"/>
          <w:sz w:val="24"/>
          <w:szCs w:val="24"/>
        </w:rPr>
        <w:t xml:space="preserve">štipendiá </w:t>
      </w:r>
      <w:r>
        <w:rPr>
          <w:rFonts w:ascii="Times New Roman" w:hAnsi="Times New Roman" w:cs="Times New Roman"/>
          <w:sz w:val="24"/>
          <w:szCs w:val="24"/>
        </w:rPr>
        <w:t>už počas septembra z vlastných prostriedkov</w:t>
      </w:r>
      <w:r w:rsidR="00AE1EA6">
        <w:rPr>
          <w:rFonts w:ascii="Times New Roman" w:hAnsi="Times New Roman" w:cs="Times New Roman"/>
          <w:sz w:val="24"/>
          <w:szCs w:val="24"/>
        </w:rPr>
        <w:t>.</w:t>
      </w:r>
      <w:r>
        <w:rPr>
          <w:rFonts w:ascii="Times New Roman" w:hAnsi="Times New Roman" w:cs="Times New Roman"/>
          <w:sz w:val="24"/>
          <w:szCs w:val="24"/>
        </w:rPr>
        <w:t xml:space="preserve"> Takýto mechanizmus by sa mal aplikovať len pri skupine C, aby sa eliminovali prípadné problémy, keď uchádzač nenastúpi na vysokú školu a pod. </w:t>
      </w:r>
    </w:p>
    <w:p w14:paraId="70D1CD7F" w14:textId="53B8C186" w:rsidR="00092040" w:rsidRDefault="008767DE" w:rsidP="008767DE">
      <w:pPr>
        <w:jc w:val="both"/>
        <w:rPr>
          <w:rFonts w:ascii="Times New Roman" w:hAnsi="Times New Roman" w:cs="Times New Roman"/>
          <w:sz w:val="24"/>
          <w:szCs w:val="24"/>
        </w:rPr>
      </w:pPr>
      <w:r>
        <w:rPr>
          <w:rFonts w:ascii="Times New Roman" w:hAnsi="Times New Roman" w:cs="Times New Roman"/>
          <w:sz w:val="24"/>
          <w:szCs w:val="24"/>
        </w:rPr>
        <w:t xml:space="preserve">Študentom, ktorí úspešne absolvujú štúdium pred </w:t>
      </w:r>
      <w:r w:rsidR="00BE5BFE">
        <w:rPr>
          <w:rFonts w:ascii="Times New Roman" w:hAnsi="Times New Roman" w:cs="Times New Roman"/>
          <w:sz w:val="24"/>
          <w:szCs w:val="24"/>
        </w:rPr>
        <w:t xml:space="preserve">úplným vyplatením 10-mesačného štipendijného nároku </w:t>
      </w:r>
      <w:r w:rsidR="009D476E">
        <w:rPr>
          <w:rFonts w:ascii="Times New Roman" w:hAnsi="Times New Roman" w:cs="Times New Roman"/>
          <w:sz w:val="24"/>
          <w:szCs w:val="24"/>
        </w:rPr>
        <w:t xml:space="preserve">prislúchajúceho tretiemu roku štúdia, </w:t>
      </w:r>
      <w:r>
        <w:rPr>
          <w:rFonts w:ascii="Times New Roman" w:hAnsi="Times New Roman" w:cs="Times New Roman"/>
          <w:sz w:val="24"/>
          <w:szCs w:val="24"/>
        </w:rPr>
        <w:t xml:space="preserve">bude vyplatená </w:t>
      </w:r>
      <w:r w:rsidR="00BE5BFE">
        <w:rPr>
          <w:rFonts w:ascii="Times New Roman" w:hAnsi="Times New Roman" w:cs="Times New Roman"/>
          <w:sz w:val="24"/>
          <w:szCs w:val="24"/>
        </w:rPr>
        <w:t xml:space="preserve">celá </w:t>
      </w:r>
      <w:r>
        <w:rPr>
          <w:rFonts w:ascii="Times New Roman" w:hAnsi="Times New Roman" w:cs="Times New Roman"/>
          <w:sz w:val="24"/>
          <w:szCs w:val="24"/>
        </w:rPr>
        <w:t>zostávajúca suma po úspešnom absolvovaní štúdia</w:t>
      </w:r>
      <w:r w:rsidR="00A1704F">
        <w:rPr>
          <w:rFonts w:ascii="Times New Roman" w:hAnsi="Times New Roman" w:cs="Times New Roman"/>
          <w:sz w:val="24"/>
          <w:szCs w:val="24"/>
        </w:rPr>
        <w:t xml:space="preserve"> </w:t>
      </w:r>
      <w:r>
        <w:rPr>
          <w:rFonts w:ascii="Times New Roman" w:hAnsi="Times New Roman" w:cs="Times New Roman"/>
          <w:sz w:val="24"/>
          <w:szCs w:val="24"/>
        </w:rPr>
        <w:t xml:space="preserve">najneskôr </w:t>
      </w:r>
      <w:r w:rsidR="009D476E">
        <w:rPr>
          <w:rFonts w:ascii="Times New Roman" w:hAnsi="Times New Roman" w:cs="Times New Roman"/>
          <w:sz w:val="24"/>
          <w:szCs w:val="24"/>
        </w:rPr>
        <w:t>do</w:t>
      </w:r>
      <w:r>
        <w:rPr>
          <w:rFonts w:ascii="Times New Roman" w:hAnsi="Times New Roman" w:cs="Times New Roman"/>
          <w:sz w:val="24"/>
          <w:szCs w:val="24"/>
        </w:rPr>
        <w:t xml:space="preserve"> jedného mesiaca odo</w:t>
      </w:r>
      <w:r w:rsidR="00BE5BFE">
        <w:rPr>
          <w:rFonts w:ascii="Times New Roman" w:hAnsi="Times New Roman" w:cs="Times New Roman"/>
          <w:sz w:val="24"/>
          <w:szCs w:val="24"/>
        </w:rPr>
        <w:t xml:space="preserve"> </w:t>
      </w:r>
      <w:r>
        <w:rPr>
          <w:rFonts w:ascii="Times New Roman" w:hAnsi="Times New Roman" w:cs="Times New Roman"/>
          <w:sz w:val="24"/>
          <w:szCs w:val="24"/>
        </w:rPr>
        <w:t>dňa skončenia štúdia.</w:t>
      </w:r>
    </w:p>
    <w:p w14:paraId="774274BE" w14:textId="4DA5E868" w:rsidR="008767DE" w:rsidRPr="00FE64A4" w:rsidRDefault="008767DE" w:rsidP="008767DE">
      <w:pPr>
        <w:jc w:val="both"/>
        <w:rPr>
          <w:rFonts w:ascii="Times New Roman" w:hAnsi="Times New Roman" w:cs="Times New Roman"/>
          <w:sz w:val="24"/>
          <w:szCs w:val="24"/>
        </w:rPr>
      </w:pPr>
      <w:r>
        <w:rPr>
          <w:rFonts w:ascii="Times New Roman" w:hAnsi="Times New Roman" w:cs="Times New Roman"/>
          <w:sz w:val="24"/>
          <w:szCs w:val="24"/>
        </w:rPr>
        <w:t xml:space="preserve"> </w:t>
      </w:r>
    </w:p>
    <w:p w14:paraId="01A08CEC" w14:textId="452453C9" w:rsidR="006C68F7" w:rsidRPr="00FE64A4" w:rsidRDefault="006C68F7" w:rsidP="00DA0922">
      <w:pPr>
        <w:pStyle w:val="Odsekzoznamu"/>
        <w:numPr>
          <w:ilvl w:val="0"/>
          <w:numId w:val="5"/>
        </w:numPr>
        <w:ind w:left="0" w:firstLine="0"/>
        <w:jc w:val="both"/>
        <w:rPr>
          <w:rFonts w:ascii="Times New Roman" w:hAnsi="Times New Roman" w:cs="Times New Roman"/>
          <w:b/>
          <w:bCs/>
          <w:sz w:val="24"/>
          <w:szCs w:val="24"/>
        </w:rPr>
      </w:pPr>
      <w:r w:rsidRPr="00FE64A4">
        <w:rPr>
          <w:rFonts w:ascii="Times New Roman" w:hAnsi="Times New Roman" w:cs="Times New Roman"/>
          <w:b/>
          <w:bCs/>
          <w:sz w:val="24"/>
          <w:szCs w:val="24"/>
        </w:rPr>
        <w:t>Výber uchádzačov</w:t>
      </w:r>
      <w:r w:rsidR="00851A90">
        <w:rPr>
          <w:rFonts w:ascii="Times New Roman" w:hAnsi="Times New Roman" w:cs="Times New Roman"/>
          <w:b/>
          <w:bCs/>
          <w:sz w:val="24"/>
          <w:szCs w:val="24"/>
        </w:rPr>
        <w:t xml:space="preserve"> – domáci uchádzači</w:t>
      </w:r>
      <w:r w:rsidR="00DA0922">
        <w:rPr>
          <w:rFonts w:ascii="Times New Roman" w:hAnsi="Times New Roman" w:cs="Times New Roman"/>
          <w:b/>
          <w:bCs/>
          <w:sz w:val="24"/>
          <w:szCs w:val="24"/>
        </w:rPr>
        <w:t xml:space="preserve"> (skupina A a C)</w:t>
      </w:r>
    </w:p>
    <w:p w14:paraId="7331841B" w14:textId="77777777" w:rsidR="00092040" w:rsidRDefault="00092040" w:rsidP="00092040">
      <w:pPr>
        <w:pStyle w:val="Odsekzoznamu"/>
        <w:ind w:left="0"/>
        <w:jc w:val="both"/>
        <w:rPr>
          <w:rFonts w:ascii="Times New Roman" w:hAnsi="Times New Roman" w:cs="Times New Roman"/>
          <w:b/>
          <w:bCs/>
          <w:sz w:val="24"/>
          <w:szCs w:val="24"/>
        </w:rPr>
      </w:pPr>
    </w:p>
    <w:p w14:paraId="71CB8F8B" w14:textId="3BF9A4BC" w:rsidR="000B5CC8" w:rsidRPr="00DA0922" w:rsidRDefault="00290478" w:rsidP="00705182">
      <w:pPr>
        <w:pStyle w:val="Odsekzoznamu"/>
        <w:numPr>
          <w:ilvl w:val="1"/>
          <w:numId w:val="18"/>
        </w:numPr>
        <w:ind w:left="0" w:firstLine="0"/>
        <w:jc w:val="both"/>
        <w:rPr>
          <w:rFonts w:ascii="Times New Roman" w:hAnsi="Times New Roman" w:cs="Times New Roman"/>
          <w:b/>
          <w:bCs/>
          <w:sz w:val="24"/>
          <w:szCs w:val="24"/>
        </w:rPr>
      </w:pPr>
      <w:r w:rsidRPr="00DA0922">
        <w:rPr>
          <w:rFonts w:ascii="Times New Roman" w:hAnsi="Times New Roman" w:cs="Times New Roman"/>
          <w:b/>
          <w:bCs/>
          <w:sz w:val="24"/>
          <w:szCs w:val="24"/>
        </w:rPr>
        <w:t xml:space="preserve"> </w:t>
      </w:r>
      <w:r w:rsidR="000B5CC8" w:rsidRPr="00DA0922">
        <w:rPr>
          <w:rFonts w:ascii="Times New Roman" w:hAnsi="Times New Roman" w:cs="Times New Roman"/>
          <w:b/>
          <w:bCs/>
          <w:sz w:val="24"/>
          <w:szCs w:val="24"/>
        </w:rPr>
        <w:t xml:space="preserve">Úvod </w:t>
      </w:r>
    </w:p>
    <w:p w14:paraId="1292033E" w14:textId="04CE0238" w:rsidR="007B24CF" w:rsidRDefault="00205F13" w:rsidP="00C42C88">
      <w:pPr>
        <w:pStyle w:val="Odsekzoznamu"/>
        <w:ind w:left="0"/>
        <w:jc w:val="both"/>
        <w:rPr>
          <w:rFonts w:ascii="Times New Roman" w:hAnsi="Times New Roman" w:cs="Times New Roman"/>
          <w:sz w:val="24"/>
          <w:szCs w:val="24"/>
        </w:rPr>
      </w:pPr>
      <w:r w:rsidRPr="00FE64A4">
        <w:rPr>
          <w:rFonts w:ascii="Times New Roman" w:hAnsi="Times New Roman" w:cs="Times New Roman"/>
          <w:sz w:val="24"/>
          <w:szCs w:val="24"/>
        </w:rPr>
        <w:t>Navrhovaná schéma vychádza</w:t>
      </w:r>
      <w:r w:rsidR="00C42C88" w:rsidRPr="00FE64A4">
        <w:rPr>
          <w:rFonts w:ascii="Times New Roman" w:hAnsi="Times New Roman" w:cs="Times New Roman"/>
          <w:sz w:val="24"/>
          <w:szCs w:val="24"/>
        </w:rPr>
        <w:t xml:space="preserve"> zo znenia komponentu 10 POO: „počet oprávnených štipendistov je určených na 1</w:t>
      </w:r>
      <w:r w:rsidR="00622D46">
        <w:rPr>
          <w:rFonts w:ascii="Times New Roman" w:hAnsi="Times New Roman" w:cs="Times New Roman"/>
          <w:sz w:val="24"/>
          <w:szCs w:val="24"/>
        </w:rPr>
        <w:t xml:space="preserve"> </w:t>
      </w:r>
      <w:r w:rsidR="00C42C88" w:rsidRPr="00FE64A4">
        <w:rPr>
          <w:rFonts w:ascii="Times New Roman" w:hAnsi="Times New Roman" w:cs="Times New Roman"/>
          <w:sz w:val="24"/>
          <w:szCs w:val="24"/>
        </w:rPr>
        <w:t>600 ročne, čo pokryje 2</w:t>
      </w:r>
      <w:r w:rsidR="00092040">
        <w:rPr>
          <w:rFonts w:ascii="Times New Roman" w:hAnsi="Times New Roman" w:cs="Times New Roman"/>
          <w:sz w:val="24"/>
          <w:szCs w:val="24"/>
        </w:rPr>
        <w:t xml:space="preserve"> </w:t>
      </w:r>
      <w:r w:rsidR="00C42C88" w:rsidRPr="00FE64A4">
        <w:rPr>
          <w:rFonts w:ascii="Times New Roman" w:hAnsi="Times New Roman" w:cs="Times New Roman"/>
          <w:sz w:val="24"/>
          <w:szCs w:val="24"/>
        </w:rPr>
        <w:t xml:space="preserve">% najtalentovanejších v populácii, </w:t>
      </w:r>
      <w:r w:rsidR="00F31019">
        <w:rPr>
          <w:rFonts w:ascii="Times New Roman" w:hAnsi="Times New Roman" w:cs="Times New Roman"/>
          <w:sz w:val="24"/>
          <w:szCs w:val="24"/>
        </w:rPr>
        <w:t xml:space="preserve">             </w:t>
      </w:r>
      <w:r w:rsidR="00C42C88" w:rsidRPr="00FE64A4">
        <w:rPr>
          <w:rFonts w:ascii="Times New Roman" w:hAnsi="Times New Roman" w:cs="Times New Roman"/>
          <w:sz w:val="24"/>
          <w:szCs w:val="24"/>
        </w:rPr>
        <w:t>200 talentovaných študentov zo zahraničia a 400 talentovaných študentov zo sociálne znevýhodneného prostredia v každom ročníku. V prípade talentov zo Slovenska bude schéma dostupná pre približne 2</w:t>
      </w:r>
      <w:r w:rsidR="00092040">
        <w:rPr>
          <w:rFonts w:ascii="Times New Roman" w:hAnsi="Times New Roman" w:cs="Times New Roman"/>
          <w:sz w:val="24"/>
          <w:szCs w:val="24"/>
        </w:rPr>
        <w:t xml:space="preserve"> </w:t>
      </w:r>
      <w:r w:rsidR="00C42C88" w:rsidRPr="00FE64A4">
        <w:rPr>
          <w:rFonts w:ascii="Times New Roman" w:hAnsi="Times New Roman" w:cs="Times New Roman"/>
          <w:sz w:val="24"/>
          <w:szCs w:val="24"/>
        </w:rPr>
        <w:t xml:space="preserve">% najlepších maturantov podľa výsledkov z externej časti maturitnej skúšky zo slovenského jazyka, z jazyka národnostnej menšiny alebo z jazykovej skúšky </w:t>
      </w:r>
      <w:r w:rsidR="00F31019">
        <w:rPr>
          <w:rFonts w:ascii="Times New Roman" w:hAnsi="Times New Roman" w:cs="Times New Roman"/>
          <w:sz w:val="24"/>
          <w:szCs w:val="24"/>
        </w:rPr>
        <w:t xml:space="preserve">             </w:t>
      </w:r>
      <w:r w:rsidR="00C42C88" w:rsidRPr="00FE64A4">
        <w:rPr>
          <w:rFonts w:ascii="Times New Roman" w:hAnsi="Times New Roman" w:cs="Times New Roman"/>
          <w:sz w:val="24"/>
          <w:szCs w:val="24"/>
        </w:rPr>
        <w:t>na úrovni B2. V prípade maturantov z matematiky a maturantov z cudzieho jazyka bude štipendium určené pre najlepších 10</w:t>
      </w:r>
      <w:r w:rsidR="00622D46">
        <w:rPr>
          <w:rFonts w:ascii="Times New Roman" w:hAnsi="Times New Roman" w:cs="Times New Roman"/>
          <w:sz w:val="24"/>
          <w:szCs w:val="24"/>
        </w:rPr>
        <w:t xml:space="preserve"> </w:t>
      </w:r>
      <w:r w:rsidR="00622D46" w:rsidRPr="00FE64A4">
        <w:rPr>
          <w:rFonts w:ascii="Times New Roman" w:hAnsi="Times New Roman" w:cs="Times New Roman"/>
          <w:sz w:val="24"/>
          <w:szCs w:val="24"/>
        </w:rPr>
        <w:t>%</w:t>
      </w:r>
      <w:r w:rsidR="00C42C88" w:rsidRPr="00FE64A4">
        <w:rPr>
          <w:rFonts w:ascii="Times New Roman" w:hAnsi="Times New Roman" w:cs="Times New Roman"/>
          <w:sz w:val="24"/>
          <w:szCs w:val="24"/>
        </w:rPr>
        <w:t xml:space="preserve"> až 20</w:t>
      </w:r>
      <w:r w:rsidR="00622D46">
        <w:rPr>
          <w:rFonts w:ascii="Times New Roman" w:hAnsi="Times New Roman" w:cs="Times New Roman"/>
          <w:sz w:val="24"/>
          <w:szCs w:val="24"/>
        </w:rPr>
        <w:t xml:space="preserve"> </w:t>
      </w:r>
      <w:r w:rsidR="00C42C88" w:rsidRPr="00FE64A4">
        <w:rPr>
          <w:rFonts w:ascii="Times New Roman" w:hAnsi="Times New Roman" w:cs="Times New Roman"/>
          <w:sz w:val="24"/>
          <w:szCs w:val="24"/>
        </w:rPr>
        <w:t>% (vyšší podiel súvisí s tým, že túto maturitu si volí vyselektovaný podiel nadpriemerných študentov a nadpriemerný podiel z týchto maturantov odchádza do zahraničia). Štipendium môžu získať aj študenti, ktorí sa veľmi dobre umiestnili v predmetových olympiádach a súťažiach na celoslovenskej úrovni.“</w:t>
      </w:r>
    </w:p>
    <w:p w14:paraId="56CCADD0" w14:textId="77777777" w:rsidR="007B24CF" w:rsidRDefault="007B24CF" w:rsidP="00C42C88">
      <w:pPr>
        <w:pStyle w:val="Odsekzoznamu"/>
        <w:ind w:left="0"/>
        <w:jc w:val="both"/>
        <w:rPr>
          <w:rFonts w:ascii="Times New Roman" w:hAnsi="Times New Roman" w:cs="Times New Roman"/>
          <w:sz w:val="24"/>
          <w:szCs w:val="24"/>
        </w:rPr>
      </w:pPr>
    </w:p>
    <w:p w14:paraId="2EC4D58E" w14:textId="4978693B" w:rsidR="00C42C88" w:rsidRPr="00FE64A4" w:rsidRDefault="007B24CF" w:rsidP="00C42C88">
      <w:pPr>
        <w:pStyle w:val="Odsekzoznamu"/>
        <w:ind w:left="0"/>
        <w:jc w:val="both"/>
        <w:rPr>
          <w:rFonts w:ascii="Times New Roman" w:hAnsi="Times New Roman" w:cs="Times New Roman"/>
          <w:sz w:val="24"/>
          <w:szCs w:val="24"/>
        </w:rPr>
      </w:pPr>
      <w:r>
        <w:rPr>
          <w:rFonts w:ascii="Times New Roman" w:hAnsi="Times New Roman" w:cs="Times New Roman"/>
          <w:sz w:val="24"/>
          <w:szCs w:val="24"/>
        </w:rPr>
        <w:t xml:space="preserve">V rámci koncipovania schémy </w:t>
      </w:r>
      <w:r w:rsidR="009D09B3">
        <w:rPr>
          <w:rFonts w:ascii="Times New Roman" w:hAnsi="Times New Roman" w:cs="Times New Roman"/>
          <w:sz w:val="24"/>
          <w:szCs w:val="24"/>
        </w:rPr>
        <w:t>bolo</w:t>
      </w:r>
      <w:r w:rsidR="00C42C88" w:rsidRPr="00FE64A4">
        <w:rPr>
          <w:rFonts w:ascii="Times New Roman" w:hAnsi="Times New Roman" w:cs="Times New Roman"/>
          <w:sz w:val="24"/>
          <w:szCs w:val="24"/>
        </w:rPr>
        <w:t xml:space="preserve"> však</w:t>
      </w:r>
      <w:r w:rsidR="00C24C39">
        <w:rPr>
          <w:rFonts w:ascii="Times New Roman" w:hAnsi="Times New Roman" w:cs="Times New Roman"/>
          <w:sz w:val="24"/>
          <w:szCs w:val="24"/>
        </w:rPr>
        <w:t xml:space="preserve"> zároveň</w:t>
      </w:r>
      <w:r w:rsidR="00C42C88" w:rsidRPr="00FE64A4">
        <w:rPr>
          <w:rFonts w:ascii="Times New Roman" w:hAnsi="Times New Roman" w:cs="Times New Roman"/>
          <w:sz w:val="24"/>
          <w:szCs w:val="24"/>
        </w:rPr>
        <w:t xml:space="preserve"> zohľadn</w:t>
      </w:r>
      <w:r w:rsidR="009D09B3">
        <w:rPr>
          <w:rFonts w:ascii="Times New Roman" w:hAnsi="Times New Roman" w:cs="Times New Roman"/>
          <w:sz w:val="24"/>
          <w:szCs w:val="24"/>
        </w:rPr>
        <w:t>ené</w:t>
      </w:r>
      <w:r w:rsidR="00C42C88" w:rsidRPr="00FE64A4">
        <w:rPr>
          <w:rFonts w:ascii="Times New Roman" w:hAnsi="Times New Roman" w:cs="Times New Roman"/>
          <w:sz w:val="24"/>
          <w:szCs w:val="24"/>
        </w:rPr>
        <w:t xml:space="preserve"> aj chápanie talentov v širšom kontexte, </w:t>
      </w:r>
      <w:r w:rsidR="009D09B3">
        <w:rPr>
          <w:rFonts w:ascii="Times New Roman" w:hAnsi="Times New Roman" w:cs="Times New Roman"/>
          <w:sz w:val="24"/>
          <w:szCs w:val="24"/>
        </w:rPr>
        <w:t>čo</w:t>
      </w:r>
      <w:r w:rsidR="00C42C88" w:rsidRPr="00FE64A4">
        <w:rPr>
          <w:rFonts w:ascii="Times New Roman" w:hAnsi="Times New Roman" w:cs="Times New Roman"/>
          <w:sz w:val="24"/>
          <w:szCs w:val="24"/>
        </w:rPr>
        <w:t xml:space="preserve"> vychádza </w:t>
      </w:r>
      <w:r w:rsidR="009D09B3">
        <w:rPr>
          <w:rFonts w:ascii="Times New Roman" w:hAnsi="Times New Roman" w:cs="Times New Roman"/>
          <w:sz w:val="24"/>
          <w:szCs w:val="24"/>
        </w:rPr>
        <w:t>z praxe,</w:t>
      </w:r>
      <w:r w:rsidR="00C42C88" w:rsidRPr="00FE64A4">
        <w:rPr>
          <w:rFonts w:ascii="Times New Roman" w:hAnsi="Times New Roman" w:cs="Times New Roman"/>
          <w:sz w:val="24"/>
          <w:szCs w:val="24"/>
        </w:rPr>
        <w:t> poz</w:t>
      </w:r>
      <w:r w:rsidR="00CF0E9D" w:rsidRPr="00FE64A4">
        <w:rPr>
          <w:rFonts w:ascii="Times New Roman" w:hAnsi="Times New Roman" w:cs="Times New Roman"/>
          <w:sz w:val="24"/>
          <w:szCs w:val="24"/>
        </w:rPr>
        <w:t xml:space="preserve">natkov a odporúčaní v zahraničí, kde je </w:t>
      </w:r>
      <w:r w:rsidR="00F31019">
        <w:rPr>
          <w:rFonts w:ascii="Times New Roman" w:hAnsi="Times New Roman" w:cs="Times New Roman"/>
          <w:sz w:val="24"/>
          <w:szCs w:val="24"/>
        </w:rPr>
        <w:t xml:space="preserve">                                         </w:t>
      </w:r>
      <w:r w:rsidR="00CF0E9D" w:rsidRPr="00FE64A4">
        <w:rPr>
          <w:rFonts w:ascii="Times New Roman" w:hAnsi="Times New Roman" w:cs="Times New Roman"/>
          <w:sz w:val="24"/>
          <w:szCs w:val="24"/>
        </w:rPr>
        <w:t>za najtalentovanejších považovaná</w:t>
      </w:r>
      <w:r w:rsidR="00050E32">
        <w:rPr>
          <w:rFonts w:ascii="Times New Roman" w:hAnsi="Times New Roman" w:cs="Times New Roman"/>
          <w:sz w:val="24"/>
          <w:szCs w:val="24"/>
        </w:rPr>
        <w:t xml:space="preserve"> napr.</w:t>
      </w:r>
      <w:r w:rsidR="00CF0E9D" w:rsidRPr="00FE64A4">
        <w:rPr>
          <w:rFonts w:ascii="Times New Roman" w:hAnsi="Times New Roman" w:cs="Times New Roman"/>
          <w:sz w:val="24"/>
          <w:szCs w:val="24"/>
        </w:rPr>
        <w:t xml:space="preserve"> skupina 10 % študentov s najlepšími výsledkami</w:t>
      </w:r>
      <w:r w:rsidR="00C42C88" w:rsidRPr="00FE64A4">
        <w:rPr>
          <w:rStyle w:val="Odkaznapoznmkupodiarou"/>
          <w:rFonts w:ascii="Times New Roman" w:hAnsi="Times New Roman" w:cs="Times New Roman"/>
          <w:sz w:val="24"/>
          <w:szCs w:val="24"/>
        </w:rPr>
        <w:footnoteReference w:id="2"/>
      </w:r>
      <w:r w:rsidR="00622D46">
        <w:rPr>
          <w:rFonts w:ascii="Times New Roman" w:hAnsi="Times New Roman" w:cs="Times New Roman"/>
          <w:sz w:val="24"/>
          <w:szCs w:val="24"/>
        </w:rPr>
        <w:t>.</w:t>
      </w:r>
      <w:r w:rsidR="00C42C88" w:rsidRPr="00FE64A4">
        <w:rPr>
          <w:rFonts w:ascii="Times New Roman" w:hAnsi="Times New Roman" w:cs="Times New Roman"/>
          <w:sz w:val="24"/>
          <w:szCs w:val="24"/>
        </w:rPr>
        <w:t xml:space="preserve"> V zmysle uvedeného za talentovaného študenta považujeme  osobu do</w:t>
      </w:r>
      <w:r w:rsidR="00CF0E9D" w:rsidRPr="00FE64A4">
        <w:rPr>
          <w:rFonts w:ascii="Times New Roman" w:hAnsi="Times New Roman" w:cs="Times New Roman"/>
          <w:sz w:val="24"/>
          <w:szCs w:val="24"/>
        </w:rPr>
        <w:t>sahujúcu nadpriemerné výsledky. P</w:t>
      </w:r>
      <w:r w:rsidR="00C42C88" w:rsidRPr="00FE64A4">
        <w:rPr>
          <w:rFonts w:ascii="Times New Roman" w:hAnsi="Times New Roman" w:cs="Times New Roman"/>
          <w:sz w:val="24"/>
          <w:szCs w:val="24"/>
        </w:rPr>
        <w:t>rostredníctvom nastavenia rôznych váh a  úrovní (napr. C1</w:t>
      </w:r>
      <w:r w:rsidR="00C24C39">
        <w:rPr>
          <w:rFonts w:ascii="Times New Roman" w:hAnsi="Times New Roman" w:cs="Times New Roman"/>
          <w:sz w:val="24"/>
          <w:szCs w:val="24"/>
        </w:rPr>
        <w:t>,</w:t>
      </w:r>
      <w:r w:rsidR="00C42C88" w:rsidRPr="00FE64A4">
        <w:rPr>
          <w:rFonts w:ascii="Times New Roman" w:hAnsi="Times New Roman" w:cs="Times New Roman"/>
          <w:sz w:val="24"/>
          <w:szCs w:val="24"/>
        </w:rPr>
        <w:t> B2</w:t>
      </w:r>
      <w:r w:rsidR="00C24C39">
        <w:rPr>
          <w:rFonts w:ascii="Times New Roman" w:hAnsi="Times New Roman" w:cs="Times New Roman"/>
          <w:sz w:val="24"/>
          <w:szCs w:val="24"/>
        </w:rPr>
        <w:t xml:space="preserve"> a B1</w:t>
      </w:r>
      <w:r w:rsidR="00C42C88" w:rsidRPr="00FE64A4">
        <w:rPr>
          <w:rFonts w:ascii="Times New Roman" w:hAnsi="Times New Roman" w:cs="Times New Roman"/>
          <w:sz w:val="24"/>
          <w:szCs w:val="24"/>
        </w:rPr>
        <w:t xml:space="preserve"> pri </w:t>
      </w:r>
      <w:r w:rsidR="00C42C88" w:rsidRPr="00FE64A4">
        <w:rPr>
          <w:rFonts w:ascii="Times New Roman" w:hAnsi="Times New Roman" w:cs="Times New Roman"/>
          <w:sz w:val="24"/>
          <w:szCs w:val="24"/>
        </w:rPr>
        <w:lastRenderedPageBreak/>
        <w:t xml:space="preserve">posudzovaní cudzích jazykov alebo posudzovania iných aktivít a ocenení na medzinárodnej, </w:t>
      </w:r>
      <w:r w:rsidR="00966754">
        <w:rPr>
          <w:rFonts w:ascii="Times New Roman" w:hAnsi="Times New Roman" w:cs="Times New Roman"/>
          <w:sz w:val="24"/>
          <w:szCs w:val="24"/>
        </w:rPr>
        <w:t>celoštátnej</w:t>
      </w:r>
      <w:r w:rsidR="00966754" w:rsidRPr="00FE64A4">
        <w:rPr>
          <w:rFonts w:ascii="Times New Roman" w:hAnsi="Times New Roman" w:cs="Times New Roman"/>
          <w:sz w:val="24"/>
          <w:szCs w:val="24"/>
        </w:rPr>
        <w:t xml:space="preserve"> </w:t>
      </w:r>
      <w:r w:rsidR="00C42C88" w:rsidRPr="00FE64A4">
        <w:rPr>
          <w:rFonts w:ascii="Times New Roman" w:hAnsi="Times New Roman" w:cs="Times New Roman"/>
          <w:sz w:val="24"/>
          <w:szCs w:val="24"/>
        </w:rPr>
        <w:t xml:space="preserve">a regionálnej úrovni) </w:t>
      </w:r>
      <w:r w:rsidR="00CF0E9D" w:rsidRPr="00FE64A4">
        <w:rPr>
          <w:rFonts w:ascii="Times New Roman" w:hAnsi="Times New Roman" w:cs="Times New Roman"/>
          <w:sz w:val="24"/>
          <w:szCs w:val="24"/>
        </w:rPr>
        <w:t>je zohľadnená náročnosť plnenia aktivity.</w:t>
      </w:r>
      <w:r w:rsidR="00C42C88" w:rsidRPr="00FE64A4">
        <w:rPr>
          <w:rFonts w:ascii="Times New Roman" w:hAnsi="Times New Roman" w:cs="Times New Roman"/>
          <w:sz w:val="24"/>
          <w:szCs w:val="24"/>
        </w:rPr>
        <w:t xml:space="preserve"> Keďže talent sa môže prejavovať</w:t>
      </w:r>
      <w:r w:rsidR="00F31019">
        <w:rPr>
          <w:rFonts w:ascii="Times New Roman" w:hAnsi="Times New Roman" w:cs="Times New Roman"/>
          <w:sz w:val="24"/>
          <w:szCs w:val="24"/>
        </w:rPr>
        <w:t xml:space="preserve"> </w:t>
      </w:r>
      <w:r w:rsidR="00C42C88" w:rsidRPr="00FE64A4">
        <w:rPr>
          <w:rFonts w:ascii="Times New Roman" w:hAnsi="Times New Roman" w:cs="Times New Roman"/>
          <w:sz w:val="24"/>
          <w:szCs w:val="24"/>
        </w:rPr>
        <w:t xml:space="preserve">vo viacerých oblastiach (akademický talent, umelecký talent, športový a pod.), </w:t>
      </w:r>
      <w:r w:rsidR="00CF0E9D" w:rsidRPr="00FE64A4">
        <w:rPr>
          <w:rFonts w:ascii="Times New Roman" w:hAnsi="Times New Roman" w:cs="Times New Roman"/>
          <w:sz w:val="24"/>
          <w:szCs w:val="24"/>
        </w:rPr>
        <w:t>nebude</w:t>
      </w:r>
      <w:r w:rsidR="00C42C88" w:rsidRPr="00FE64A4">
        <w:rPr>
          <w:rFonts w:ascii="Times New Roman" w:hAnsi="Times New Roman" w:cs="Times New Roman"/>
          <w:sz w:val="24"/>
          <w:szCs w:val="24"/>
        </w:rPr>
        <w:t xml:space="preserve"> táto schéma zameraná iba na akademické talenty (teda výsledky známok)</w:t>
      </w:r>
      <w:r w:rsidR="00CF0E9D" w:rsidRPr="00FE64A4">
        <w:rPr>
          <w:rFonts w:ascii="Times New Roman" w:hAnsi="Times New Roman" w:cs="Times New Roman"/>
          <w:sz w:val="24"/>
          <w:szCs w:val="24"/>
        </w:rPr>
        <w:t>, ale bude zohľadňovať výborné výsledky aj v iných aktivitách spojených so štúdi</w:t>
      </w:r>
      <w:r w:rsidR="00A77498">
        <w:rPr>
          <w:rFonts w:ascii="Times New Roman" w:hAnsi="Times New Roman" w:cs="Times New Roman"/>
          <w:sz w:val="24"/>
          <w:szCs w:val="24"/>
        </w:rPr>
        <w:t>o</w:t>
      </w:r>
      <w:r w:rsidR="00CF0E9D" w:rsidRPr="00FE64A4">
        <w:rPr>
          <w:rFonts w:ascii="Times New Roman" w:hAnsi="Times New Roman" w:cs="Times New Roman"/>
          <w:sz w:val="24"/>
          <w:szCs w:val="24"/>
        </w:rPr>
        <w:t>m</w:t>
      </w:r>
      <w:r w:rsidR="00C42C88" w:rsidRPr="00FE64A4">
        <w:rPr>
          <w:rFonts w:ascii="Times New Roman" w:hAnsi="Times New Roman" w:cs="Times New Roman"/>
          <w:sz w:val="24"/>
          <w:szCs w:val="24"/>
        </w:rPr>
        <w:t xml:space="preserve">. </w:t>
      </w:r>
    </w:p>
    <w:p w14:paraId="447FD41A" w14:textId="00587221" w:rsidR="00AC00C0" w:rsidRPr="00FE64A4" w:rsidRDefault="00AD2AB9" w:rsidP="004E3643">
      <w:pPr>
        <w:jc w:val="both"/>
        <w:rPr>
          <w:rFonts w:ascii="Times New Roman" w:hAnsi="Times New Roman" w:cs="Times New Roman"/>
          <w:sz w:val="24"/>
          <w:szCs w:val="24"/>
        </w:rPr>
      </w:pPr>
      <w:r w:rsidRPr="00FE64A4">
        <w:rPr>
          <w:rFonts w:ascii="Times New Roman" w:hAnsi="Times New Roman" w:cs="Times New Roman"/>
          <w:sz w:val="24"/>
          <w:szCs w:val="24"/>
        </w:rPr>
        <w:t xml:space="preserve">Všetky </w:t>
      </w:r>
      <w:r w:rsidR="00CF3322" w:rsidRPr="00FE64A4">
        <w:rPr>
          <w:rFonts w:ascii="Times New Roman" w:hAnsi="Times New Roman" w:cs="Times New Roman"/>
          <w:sz w:val="24"/>
          <w:szCs w:val="24"/>
        </w:rPr>
        <w:t>kritéri</w:t>
      </w:r>
      <w:r w:rsidR="00CF3322">
        <w:rPr>
          <w:rFonts w:ascii="Times New Roman" w:hAnsi="Times New Roman" w:cs="Times New Roman"/>
          <w:sz w:val="24"/>
          <w:szCs w:val="24"/>
        </w:rPr>
        <w:t>á</w:t>
      </w:r>
      <w:r w:rsidR="00CF3322" w:rsidRPr="00FE64A4">
        <w:rPr>
          <w:rFonts w:ascii="Times New Roman" w:hAnsi="Times New Roman" w:cs="Times New Roman"/>
          <w:sz w:val="24"/>
          <w:szCs w:val="24"/>
        </w:rPr>
        <w:t xml:space="preserve"> </w:t>
      </w:r>
      <w:r w:rsidR="000135FE" w:rsidRPr="00FE64A4">
        <w:rPr>
          <w:rFonts w:ascii="Times New Roman" w:hAnsi="Times New Roman" w:cs="Times New Roman"/>
          <w:sz w:val="24"/>
          <w:szCs w:val="24"/>
        </w:rPr>
        <w:t xml:space="preserve">pre výber uchádzačov budú zverejnené a prípadní uchádzači budú mať možnosť oboznámiť sa s jednotlivými kritériami a mechanizmom výberu. </w:t>
      </w:r>
      <w:r w:rsidR="00941199" w:rsidRPr="00FE64A4">
        <w:rPr>
          <w:rFonts w:ascii="Times New Roman" w:hAnsi="Times New Roman" w:cs="Times New Roman"/>
          <w:sz w:val="24"/>
          <w:szCs w:val="24"/>
        </w:rPr>
        <w:t xml:space="preserve"> </w:t>
      </w:r>
    </w:p>
    <w:p w14:paraId="3D80A55F" w14:textId="7B89DCE1" w:rsidR="000B5CC8" w:rsidRPr="00FE64A4" w:rsidRDefault="000B5CC8" w:rsidP="00DA0922">
      <w:pPr>
        <w:pStyle w:val="Odsekzoznamu"/>
        <w:numPr>
          <w:ilvl w:val="1"/>
          <w:numId w:val="18"/>
        </w:numPr>
        <w:ind w:left="0" w:firstLine="0"/>
        <w:jc w:val="both"/>
        <w:rPr>
          <w:rFonts w:ascii="Times New Roman" w:hAnsi="Times New Roman" w:cs="Times New Roman"/>
          <w:b/>
          <w:bCs/>
          <w:sz w:val="24"/>
          <w:szCs w:val="24"/>
        </w:rPr>
      </w:pPr>
      <w:r w:rsidRPr="00FE64A4">
        <w:rPr>
          <w:rFonts w:ascii="Times New Roman" w:hAnsi="Times New Roman" w:cs="Times New Roman"/>
          <w:b/>
          <w:bCs/>
          <w:sz w:val="24"/>
          <w:szCs w:val="24"/>
        </w:rPr>
        <w:t>Určovanie poradia</w:t>
      </w:r>
    </w:p>
    <w:p w14:paraId="26CA2B93" w14:textId="7DCFAC64" w:rsidR="00EF2EC9" w:rsidRPr="00FE64A4" w:rsidRDefault="00375B1F" w:rsidP="004E3643">
      <w:pPr>
        <w:jc w:val="both"/>
        <w:rPr>
          <w:rFonts w:ascii="Times New Roman" w:hAnsi="Times New Roman" w:cs="Times New Roman"/>
          <w:sz w:val="24"/>
          <w:szCs w:val="24"/>
        </w:rPr>
      </w:pPr>
      <w:r w:rsidRPr="00FE64A4">
        <w:rPr>
          <w:rFonts w:ascii="Times New Roman" w:hAnsi="Times New Roman" w:cs="Times New Roman"/>
          <w:sz w:val="24"/>
          <w:szCs w:val="24"/>
        </w:rPr>
        <w:t>K</w:t>
      </w:r>
      <w:r w:rsidR="00EF2EC9" w:rsidRPr="00FE64A4">
        <w:rPr>
          <w:rFonts w:ascii="Times New Roman" w:hAnsi="Times New Roman" w:cs="Times New Roman"/>
          <w:sz w:val="24"/>
          <w:szCs w:val="24"/>
        </w:rPr>
        <w:t>aždý</w:t>
      </w:r>
      <w:r w:rsidR="00851A90">
        <w:rPr>
          <w:rFonts w:ascii="Times New Roman" w:hAnsi="Times New Roman" w:cs="Times New Roman"/>
          <w:sz w:val="24"/>
          <w:szCs w:val="24"/>
        </w:rPr>
        <w:t xml:space="preserve"> úspešný štipendista</w:t>
      </w:r>
      <w:r w:rsidR="00EF2EC9" w:rsidRPr="00FE64A4">
        <w:rPr>
          <w:rFonts w:ascii="Times New Roman" w:hAnsi="Times New Roman" w:cs="Times New Roman"/>
          <w:sz w:val="24"/>
          <w:szCs w:val="24"/>
        </w:rPr>
        <w:t xml:space="preserve"> </w:t>
      </w:r>
      <w:r w:rsidRPr="00FE64A4">
        <w:rPr>
          <w:rFonts w:ascii="Times New Roman" w:hAnsi="Times New Roman" w:cs="Times New Roman"/>
          <w:sz w:val="24"/>
          <w:szCs w:val="24"/>
        </w:rPr>
        <w:t xml:space="preserve">musí </w:t>
      </w:r>
      <w:r w:rsidR="00EF2EC9" w:rsidRPr="00FE64A4">
        <w:rPr>
          <w:rFonts w:ascii="Times New Roman" w:hAnsi="Times New Roman" w:cs="Times New Roman"/>
          <w:sz w:val="24"/>
          <w:szCs w:val="24"/>
        </w:rPr>
        <w:t xml:space="preserve">splniť nasledujúce </w:t>
      </w:r>
      <w:r w:rsidR="00092040" w:rsidRPr="00FE64A4">
        <w:rPr>
          <w:rFonts w:ascii="Times New Roman" w:hAnsi="Times New Roman" w:cs="Times New Roman"/>
          <w:sz w:val="24"/>
          <w:szCs w:val="24"/>
        </w:rPr>
        <w:t>kritéri</w:t>
      </w:r>
      <w:r w:rsidR="00092040">
        <w:rPr>
          <w:rFonts w:ascii="Times New Roman" w:hAnsi="Times New Roman" w:cs="Times New Roman"/>
          <w:sz w:val="24"/>
          <w:szCs w:val="24"/>
        </w:rPr>
        <w:t>á</w:t>
      </w:r>
      <w:r w:rsidR="00EF2EC9" w:rsidRPr="00FE64A4">
        <w:rPr>
          <w:rFonts w:ascii="Times New Roman" w:hAnsi="Times New Roman" w:cs="Times New Roman"/>
          <w:sz w:val="24"/>
          <w:szCs w:val="24"/>
        </w:rPr>
        <w:t>:</w:t>
      </w:r>
    </w:p>
    <w:p w14:paraId="64CCCBC0" w14:textId="613603D0" w:rsidR="00EF2EC9" w:rsidRPr="00FE64A4" w:rsidRDefault="00EF2EC9" w:rsidP="004E3643">
      <w:pPr>
        <w:pStyle w:val="Odsekzoznamu"/>
        <w:numPr>
          <w:ilvl w:val="0"/>
          <w:numId w:val="1"/>
        </w:numPr>
        <w:jc w:val="both"/>
        <w:rPr>
          <w:rFonts w:ascii="Times New Roman" w:hAnsi="Times New Roman" w:cs="Times New Roman"/>
          <w:sz w:val="24"/>
          <w:szCs w:val="24"/>
        </w:rPr>
      </w:pPr>
      <w:r w:rsidRPr="00FE64A4">
        <w:rPr>
          <w:rFonts w:ascii="Times New Roman" w:hAnsi="Times New Roman" w:cs="Times New Roman"/>
          <w:sz w:val="24"/>
          <w:szCs w:val="24"/>
        </w:rPr>
        <w:t>získanie úplného stredného vzdelania alebo úplného stredného odborného vzdelania</w:t>
      </w:r>
      <w:r w:rsidR="00375B1F" w:rsidRPr="00FE64A4">
        <w:rPr>
          <w:rFonts w:ascii="Times New Roman" w:hAnsi="Times New Roman" w:cs="Times New Roman"/>
          <w:sz w:val="24"/>
          <w:szCs w:val="24"/>
        </w:rPr>
        <w:t xml:space="preserve"> </w:t>
      </w:r>
      <w:r w:rsidR="00F31019">
        <w:rPr>
          <w:rFonts w:ascii="Times New Roman" w:hAnsi="Times New Roman" w:cs="Times New Roman"/>
          <w:sz w:val="24"/>
          <w:szCs w:val="24"/>
        </w:rPr>
        <w:t xml:space="preserve">     </w:t>
      </w:r>
      <w:r w:rsidR="00375B1F" w:rsidRPr="00FE64A4">
        <w:rPr>
          <w:rFonts w:ascii="Times New Roman" w:hAnsi="Times New Roman" w:cs="Times New Roman"/>
          <w:sz w:val="24"/>
          <w:szCs w:val="24"/>
        </w:rPr>
        <w:t>(§ 56 ods. 1 zákona o VŠ)</w:t>
      </w:r>
      <w:r w:rsidR="00CF3322">
        <w:rPr>
          <w:rFonts w:ascii="Times New Roman" w:hAnsi="Times New Roman" w:cs="Times New Roman"/>
          <w:sz w:val="24"/>
          <w:szCs w:val="24"/>
        </w:rPr>
        <w:t>,</w:t>
      </w:r>
    </w:p>
    <w:p w14:paraId="1FB169AE" w14:textId="2B69D706" w:rsidR="00EF2EC9" w:rsidRPr="00FE64A4" w:rsidRDefault="00EF2EC9" w:rsidP="004E3643">
      <w:pPr>
        <w:pStyle w:val="Odsekzoznamu"/>
        <w:numPr>
          <w:ilvl w:val="0"/>
          <w:numId w:val="1"/>
        </w:numPr>
        <w:jc w:val="both"/>
        <w:rPr>
          <w:rFonts w:ascii="Times New Roman" w:hAnsi="Times New Roman" w:cs="Times New Roman"/>
          <w:sz w:val="24"/>
          <w:szCs w:val="24"/>
        </w:rPr>
      </w:pPr>
      <w:r w:rsidRPr="00FE64A4">
        <w:rPr>
          <w:rFonts w:ascii="Times New Roman" w:hAnsi="Times New Roman" w:cs="Times New Roman"/>
          <w:sz w:val="24"/>
          <w:szCs w:val="24"/>
        </w:rPr>
        <w:t xml:space="preserve">ukončenie stredoškolského vzdelania </w:t>
      </w:r>
      <w:r w:rsidR="00050E32">
        <w:rPr>
          <w:rFonts w:ascii="Times New Roman" w:hAnsi="Times New Roman" w:cs="Times New Roman"/>
          <w:sz w:val="24"/>
          <w:szCs w:val="24"/>
        </w:rPr>
        <w:t>n</w:t>
      </w:r>
      <w:r w:rsidR="00A77498">
        <w:rPr>
          <w:rFonts w:ascii="Times New Roman" w:hAnsi="Times New Roman" w:cs="Times New Roman"/>
          <w:sz w:val="24"/>
          <w:szCs w:val="24"/>
        </w:rPr>
        <w:t>a</w:t>
      </w:r>
      <w:r w:rsidR="00050E32">
        <w:rPr>
          <w:rFonts w:ascii="Times New Roman" w:hAnsi="Times New Roman" w:cs="Times New Roman"/>
          <w:sz w:val="24"/>
          <w:szCs w:val="24"/>
        </w:rPr>
        <w:t>jneskôr</w:t>
      </w:r>
      <w:r w:rsidRPr="00FE64A4">
        <w:rPr>
          <w:rFonts w:ascii="Times New Roman" w:hAnsi="Times New Roman" w:cs="Times New Roman"/>
          <w:sz w:val="24"/>
          <w:szCs w:val="24"/>
        </w:rPr>
        <w:t xml:space="preserve"> v kalend</w:t>
      </w:r>
      <w:r w:rsidR="000135FE" w:rsidRPr="00FE64A4">
        <w:rPr>
          <w:rFonts w:ascii="Times New Roman" w:hAnsi="Times New Roman" w:cs="Times New Roman"/>
          <w:sz w:val="24"/>
          <w:szCs w:val="24"/>
        </w:rPr>
        <w:t>árnom roku, v ktorom sa absolvent strednej školy uchádza o štipendium</w:t>
      </w:r>
      <w:r w:rsidRPr="00FE64A4">
        <w:rPr>
          <w:rFonts w:ascii="Times New Roman" w:hAnsi="Times New Roman" w:cs="Times New Roman"/>
          <w:sz w:val="24"/>
          <w:szCs w:val="24"/>
        </w:rPr>
        <w:t xml:space="preserve"> alebo v roku predchádzajúcom </w:t>
      </w:r>
      <w:r w:rsidR="00CF3322">
        <w:rPr>
          <w:rFonts w:ascii="Times New Roman" w:hAnsi="Times New Roman" w:cs="Times New Roman"/>
          <w:sz w:val="24"/>
          <w:szCs w:val="24"/>
        </w:rPr>
        <w:t xml:space="preserve">              </w:t>
      </w:r>
      <w:r w:rsidRPr="00FE64A4">
        <w:rPr>
          <w:rFonts w:ascii="Times New Roman" w:hAnsi="Times New Roman" w:cs="Times New Roman"/>
          <w:sz w:val="24"/>
          <w:szCs w:val="24"/>
        </w:rPr>
        <w:t>(</w:t>
      </w:r>
      <w:r w:rsidR="00503A7F" w:rsidRPr="00FE64A4">
        <w:rPr>
          <w:rFonts w:ascii="Times New Roman" w:hAnsi="Times New Roman" w:cs="Times New Roman"/>
          <w:sz w:val="24"/>
          <w:szCs w:val="24"/>
        </w:rPr>
        <w:t>pri štipendistoch v roku 2022 sa bude brať do úvahy len kalendárny rok 2022, keďže v roku 2021 sa neuskutočni</w:t>
      </w:r>
      <w:r w:rsidR="00F11181" w:rsidRPr="00FE64A4">
        <w:rPr>
          <w:rFonts w:ascii="Times New Roman" w:hAnsi="Times New Roman" w:cs="Times New Roman"/>
          <w:sz w:val="24"/>
          <w:szCs w:val="24"/>
        </w:rPr>
        <w:t>li matu</w:t>
      </w:r>
      <w:r w:rsidR="00503A7F" w:rsidRPr="00FE64A4">
        <w:rPr>
          <w:rFonts w:ascii="Times New Roman" w:hAnsi="Times New Roman" w:cs="Times New Roman"/>
          <w:sz w:val="24"/>
          <w:szCs w:val="24"/>
        </w:rPr>
        <w:t>r</w:t>
      </w:r>
      <w:r w:rsidR="00F11181" w:rsidRPr="00FE64A4">
        <w:rPr>
          <w:rFonts w:ascii="Times New Roman" w:hAnsi="Times New Roman" w:cs="Times New Roman"/>
          <w:sz w:val="24"/>
          <w:szCs w:val="24"/>
        </w:rPr>
        <w:t>i</w:t>
      </w:r>
      <w:r w:rsidR="00503A7F" w:rsidRPr="00FE64A4">
        <w:rPr>
          <w:rFonts w:ascii="Times New Roman" w:hAnsi="Times New Roman" w:cs="Times New Roman"/>
          <w:sz w:val="24"/>
          <w:szCs w:val="24"/>
        </w:rPr>
        <w:t>tné skúšky</w:t>
      </w:r>
      <w:r w:rsidR="00CF3322" w:rsidRPr="00FE64A4">
        <w:rPr>
          <w:rFonts w:ascii="Times New Roman" w:hAnsi="Times New Roman" w:cs="Times New Roman"/>
          <w:sz w:val="24"/>
          <w:szCs w:val="24"/>
        </w:rPr>
        <w:t>)</w:t>
      </w:r>
      <w:r w:rsidR="00CF3322">
        <w:rPr>
          <w:rFonts w:ascii="Times New Roman" w:hAnsi="Times New Roman" w:cs="Times New Roman"/>
          <w:sz w:val="24"/>
          <w:szCs w:val="24"/>
        </w:rPr>
        <w:t>,</w:t>
      </w:r>
    </w:p>
    <w:p w14:paraId="74300562" w14:textId="7FD51A16" w:rsidR="00EF2EC9" w:rsidRPr="00FE64A4" w:rsidRDefault="00EF2EC9" w:rsidP="004E3643">
      <w:pPr>
        <w:pStyle w:val="Odsekzoznamu"/>
        <w:numPr>
          <w:ilvl w:val="0"/>
          <w:numId w:val="1"/>
        </w:numPr>
        <w:jc w:val="both"/>
        <w:rPr>
          <w:rFonts w:ascii="Times New Roman" w:hAnsi="Times New Roman" w:cs="Times New Roman"/>
          <w:sz w:val="24"/>
          <w:szCs w:val="24"/>
        </w:rPr>
      </w:pPr>
      <w:r w:rsidRPr="00FE64A4">
        <w:rPr>
          <w:rFonts w:ascii="Times New Roman" w:hAnsi="Times New Roman" w:cs="Times New Roman"/>
          <w:sz w:val="24"/>
          <w:szCs w:val="24"/>
        </w:rPr>
        <w:t>prijatie na štú</w:t>
      </w:r>
      <w:r w:rsidR="000135FE" w:rsidRPr="00FE64A4">
        <w:rPr>
          <w:rFonts w:ascii="Times New Roman" w:hAnsi="Times New Roman" w:cs="Times New Roman"/>
          <w:sz w:val="24"/>
          <w:szCs w:val="24"/>
        </w:rPr>
        <w:t>dium na vysokej škole so sídlom v</w:t>
      </w:r>
      <w:r w:rsidR="00CF3322">
        <w:rPr>
          <w:rFonts w:ascii="Times New Roman" w:hAnsi="Times New Roman" w:cs="Times New Roman"/>
          <w:sz w:val="24"/>
          <w:szCs w:val="24"/>
        </w:rPr>
        <w:t> </w:t>
      </w:r>
      <w:r w:rsidR="000135FE" w:rsidRPr="00FE64A4">
        <w:rPr>
          <w:rFonts w:ascii="Times New Roman" w:hAnsi="Times New Roman" w:cs="Times New Roman"/>
          <w:sz w:val="24"/>
          <w:szCs w:val="24"/>
        </w:rPr>
        <w:t>SR</w:t>
      </w:r>
      <w:r w:rsidR="00CF3322">
        <w:rPr>
          <w:rFonts w:ascii="Times New Roman" w:hAnsi="Times New Roman" w:cs="Times New Roman"/>
          <w:sz w:val="24"/>
          <w:szCs w:val="24"/>
        </w:rPr>
        <w:t>,</w:t>
      </w:r>
      <w:r w:rsidR="000135FE" w:rsidRPr="00FE64A4">
        <w:rPr>
          <w:rFonts w:ascii="Times New Roman" w:hAnsi="Times New Roman" w:cs="Times New Roman"/>
          <w:sz w:val="24"/>
          <w:szCs w:val="24"/>
        </w:rPr>
        <w:t xml:space="preserve"> </w:t>
      </w:r>
    </w:p>
    <w:p w14:paraId="714B843F" w14:textId="3BECAE5C" w:rsidR="00EF2EC9" w:rsidRPr="00FE64A4" w:rsidRDefault="00EF2EC9" w:rsidP="004E3643">
      <w:pPr>
        <w:pStyle w:val="Odsekzoznamu"/>
        <w:numPr>
          <w:ilvl w:val="0"/>
          <w:numId w:val="1"/>
        </w:numPr>
        <w:jc w:val="both"/>
        <w:rPr>
          <w:rFonts w:ascii="Times New Roman" w:hAnsi="Times New Roman" w:cs="Times New Roman"/>
          <w:sz w:val="24"/>
          <w:szCs w:val="24"/>
        </w:rPr>
      </w:pPr>
      <w:r w:rsidRPr="00FE64A4">
        <w:rPr>
          <w:rFonts w:ascii="Times New Roman" w:hAnsi="Times New Roman" w:cs="Times New Roman"/>
          <w:sz w:val="24"/>
          <w:szCs w:val="24"/>
        </w:rPr>
        <w:t xml:space="preserve">zápis </w:t>
      </w:r>
      <w:r w:rsidR="00092040">
        <w:rPr>
          <w:rFonts w:ascii="Times New Roman" w:hAnsi="Times New Roman" w:cs="Times New Roman"/>
          <w:sz w:val="24"/>
          <w:szCs w:val="24"/>
        </w:rPr>
        <w:t>na štúdium študijného programu 1. stupňa (bakalársky študijný program)</w:t>
      </w:r>
      <w:r w:rsidRPr="00FE64A4">
        <w:rPr>
          <w:rFonts w:ascii="Times New Roman" w:hAnsi="Times New Roman" w:cs="Times New Roman"/>
          <w:sz w:val="24"/>
          <w:szCs w:val="24"/>
        </w:rPr>
        <w:t xml:space="preserve"> </w:t>
      </w:r>
      <w:r w:rsidR="00CF3322">
        <w:rPr>
          <w:rFonts w:ascii="Times New Roman" w:hAnsi="Times New Roman" w:cs="Times New Roman"/>
          <w:sz w:val="24"/>
          <w:szCs w:val="24"/>
        </w:rPr>
        <w:t xml:space="preserve">          </w:t>
      </w:r>
      <w:r w:rsidRPr="00FE64A4">
        <w:rPr>
          <w:rFonts w:ascii="Times New Roman" w:hAnsi="Times New Roman" w:cs="Times New Roman"/>
          <w:sz w:val="24"/>
          <w:szCs w:val="24"/>
        </w:rPr>
        <w:t>alebo spojeného bakalárskeho a magisterského štúdia</w:t>
      </w:r>
      <w:r w:rsidR="00375B1F" w:rsidRPr="00FE64A4">
        <w:rPr>
          <w:rFonts w:ascii="Times New Roman" w:hAnsi="Times New Roman" w:cs="Times New Roman"/>
          <w:sz w:val="24"/>
          <w:szCs w:val="24"/>
        </w:rPr>
        <w:t xml:space="preserve"> na vysokej škole</w:t>
      </w:r>
      <w:r w:rsidR="000135FE" w:rsidRPr="00FE64A4">
        <w:rPr>
          <w:rFonts w:ascii="Times New Roman" w:hAnsi="Times New Roman" w:cs="Times New Roman"/>
          <w:sz w:val="24"/>
          <w:szCs w:val="24"/>
        </w:rPr>
        <w:t xml:space="preserve"> so sídlom</w:t>
      </w:r>
      <w:r w:rsidR="00375B1F" w:rsidRPr="00FE64A4">
        <w:rPr>
          <w:rFonts w:ascii="Times New Roman" w:hAnsi="Times New Roman" w:cs="Times New Roman"/>
          <w:sz w:val="24"/>
          <w:szCs w:val="24"/>
        </w:rPr>
        <w:t xml:space="preserve"> </w:t>
      </w:r>
      <w:r w:rsidR="000135FE" w:rsidRPr="00FE64A4">
        <w:rPr>
          <w:rFonts w:ascii="Times New Roman" w:hAnsi="Times New Roman" w:cs="Times New Roman"/>
          <w:sz w:val="24"/>
          <w:szCs w:val="24"/>
        </w:rPr>
        <w:t>v</w:t>
      </w:r>
      <w:r w:rsidR="00050E32">
        <w:rPr>
          <w:rFonts w:ascii="Times New Roman" w:hAnsi="Times New Roman" w:cs="Times New Roman"/>
          <w:sz w:val="24"/>
          <w:szCs w:val="24"/>
        </w:rPr>
        <w:t> </w:t>
      </w:r>
      <w:r w:rsidR="000135FE" w:rsidRPr="00FE64A4">
        <w:rPr>
          <w:rFonts w:ascii="Times New Roman" w:hAnsi="Times New Roman" w:cs="Times New Roman"/>
          <w:sz w:val="24"/>
          <w:szCs w:val="24"/>
        </w:rPr>
        <w:t>SR</w:t>
      </w:r>
      <w:r w:rsidR="00050E32">
        <w:rPr>
          <w:rFonts w:ascii="Times New Roman" w:hAnsi="Times New Roman" w:cs="Times New Roman"/>
          <w:sz w:val="24"/>
          <w:szCs w:val="24"/>
        </w:rPr>
        <w:t>. Akceptovaní budú aj štipendisti prijatí na spoločné študijné programy,</w:t>
      </w:r>
    </w:p>
    <w:p w14:paraId="791D6AA1" w14:textId="77777777" w:rsidR="00EF2EC9" w:rsidRPr="00FE64A4" w:rsidRDefault="00EF2EC9" w:rsidP="004E3643">
      <w:pPr>
        <w:pStyle w:val="Odsekzoznamu"/>
        <w:numPr>
          <w:ilvl w:val="0"/>
          <w:numId w:val="1"/>
        </w:numPr>
        <w:jc w:val="both"/>
        <w:rPr>
          <w:rFonts w:ascii="Times New Roman" w:hAnsi="Times New Roman" w:cs="Times New Roman"/>
          <w:sz w:val="24"/>
          <w:szCs w:val="24"/>
        </w:rPr>
      </w:pPr>
      <w:r w:rsidRPr="00FE64A4">
        <w:rPr>
          <w:rFonts w:ascii="Times New Roman" w:hAnsi="Times New Roman" w:cs="Times New Roman"/>
          <w:sz w:val="24"/>
          <w:szCs w:val="24"/>
        </w:rPr>
        <w:t>umiestnenie v poradovníku v skupine študentov, ktorí získajú nárok na udelenie štipendia (poradie sa určuje podľa počtu získaných bodov podľa určených kategórií) v jednej z troch kategórií</w:t>
      </w:r>
    </w:p>
    <w:p w14:paraId="611162C9" w14:textId="2D56CD7B" w:rsidR="00EF2EC9" w:rsidRPr="00656C4E" w:rsidRDefault="001841CF" w:rsidP="00656C4E">
      <w:pPr>
        <w:pStyle w:val="Odsekzoznamu"/>
        <w:numPr>
          <w:ilvl w:val="1"/>
          <w:numId w:val="1"/>
        </w:numPr>
        <w:jc w:val="both"/>
        <w:rPr>
          <w:rFonts w:ascii="Times New Roman" w:hAnsi="Times New Roman" w:cs="Times New Roman"/>
          <w:sz w:val="24"/>
          <w:szCs w:val="24"/>
        </w:rPr>
      </w:pPr>
      <w:r w:rsidRPr="00FE64A4">
        <w:rPr>
          <w:rFonts w:ascii="Times New Roman" w:hAnsi="Times New Roman" w:cs="Times New Roman"/>
          <w:sz w:val="24"/>
          <w:szCs w:val="24"/>
        </w:rPr>
        <w:t> v skupine A</w:t>
      </w:r>
      <w:r w:rsidR="00EF2EC9" w:rsidRPr="00FE64A4">
        <w:rPr>
          <w:rFonts w:ascii="Times New Roman" w:hAnsi="Times New Roman" w:cs="Times New Roman"/>
          <w:sz w:val="24"/>
          <w:szCs w:val="24"/>
        </w:rPr>
        <w:t xml:space="preserve"> najväčšie talenty spomedzi slovenských maturanto</w:t>
      </w:r>
      <w:r w:rsidR="00656C4E">
        <w:rPr>
          <w:rFonts w:ascii="Times New Roman" w:hAnsi="Times New Roman" w:cs="Times New Roman"/>
          <w:sz w:val="24"/>
          <w:szCs w:val="24"/>
        </w:rPr>
        <w:t xml:space="preserve">v </w:t>
      </w:r>
      <w:r w:rsidR="00CF3322">
        <w:rPr>
          <w:rFonts w:ascii="Times New Roman" w:hAnsi="Times New Roman" w:cs="Times New Roman"/>
          <w:sz w:val="24"/>
          <w:szCs w:val="24"/>
        </w:rPr>
        <w:t>–</w:t>
      </w:r>
      <w:r w:rsidR="00656C4E">
        <w:rPr>
          <w:rFonts w:ascii="Times New Roman" w:hAnsi="Times New Roman" w:cs="Times New Roman"/>
          <w:sz w:val="24"/>
          <w:szCs w:val="24"/>
        </w:rPr>
        <w:t xml:space="preserve"> medzi prvými 1000 uchádzačmi</w:t>
      </w:r>
    </w:p>
    <w:p w14:paraId="7307A5E3" w14:textId="7615BB86" w:rsidR="00EF2EC9" w:rsidRPr="00FE64A4" w:rsidRDefault="00EF2EC9" w:rsidP="004E3643">
      <w:pPr>
        <w:pStyle w:val="Odsekzoznamu"/>
        <w:numPr>
          <w:ilvl w:val="1"/>
          <w:numId w:val="1"/>
        </w:numPr>
        <w:jc w:val="both"/>
        <w:rPr>
          <w:rFonts w:ascii="Times New Roman" w:hAnsi="Times New Roman" w:cs="Times New Roman"/>
          <w:sz w:val="24"/>
          <w:szCs w:val="24"/>
        </w:rPr>
      </w:pPr>
      <w:r w:rsidRPr="00FE64A4">
        <w:rPr>
          <w:rFonts w:ascii="Times New Roman" w:hAnsi="Times New Roman" w:cs="Times New Roman"/>
          <w:sz w:val="24"/>
          <w:szCs w:val="24"/>
        </w:rPr>
        <w:t xml:space="preserve"> v skupine </w:t>
      </w:r>
      <w:r w:rsidR="001841CF" w:rsidRPr="00FE64A4">
        <w:rPr>
          <w:rFonts w:ascii="Times New Roman" w:hAnsi="Times New Roman" w:cs="Times New Roman"/>
          <w:sz w:val="24"/>
          <w:szCs w:val="24"/>
        </w:rPr>
        <w:t>C</w:t>
      </w:r>
      <w:r w:rsidRPr="00FE64A4">
        <w:rPr>
          <w:rFonts w:ascii="Times New Roman" w:hAnsi="Times New Roman" w:cs="Times New Roman"/>
          <w:sz w:val="24"/>
          <w:szCs w:val="24"/>
        </w:rPr>
        <w:t xml:space="preserve"> nadpriemerní študenti, ktorí sú zo sociálne znevýhodneného prostredia, alebo patria do špecifických znevýhodnených skupín </w:t>
      </w:r>
      <w:r w:rsidR="00A1704F">
        <w:rPr>
          <w:rFonts w:ascii="Times New Roman" w:hAnsi="Times New Roman" w:cs="Times New Roman"/>
          <w:sz w:val="24"/>
          <w:szCs w:val="24"/>
        </w:rPr>
        <w:t xml:space="preserve">–  </w:t>
      </w:r>
      <w:r w:rsidRPr="00FE64A4">
        <w:rPr>
          <w:rFonts w:ascii="Times New Roman" w:hAnsi="Times New Roman" w:cs="Times New Roman"/>
          <w:sz w:val="24"/>
          <w:szCs w:val="24"/>
        </w:rPr>
        <w:t>medzi prvými 400 uchádzačmi</w:t>
      </w:r>
      <w:r w:rsidR="00556269">
        <w:rPr>
          <w:rFonts w:ascii="Times New Roman" w:hAnsi="Times New Roman" w:cs="Times New Roman"/>
          <w:sz w:val="24"/>
          <w:szCs w:val="24"/>
        </w:rPr>
        <w:t>,</w:t>
      </w:r>
    </w:p>
    <w:p w14:paraId="0773F2C0" w14:textId="6D837A35" w:rsidR="00EF2EC9" w:rsidRPr="00FE64A4" w:rsidRDefault="00EF2EC9" w:rsidP="004E3643">
      <w:pPr>
        <w:pStyle w:val="Odsekzoznamu"/>
        <w:numPr>
          <w:ilvl w:val="0"/>
          <w:numId w:val="1"/>
        </w:numPr>
        <w:jc w:val="both"/>
        <w:rPr>
          <w:rFonts w:ascii="Times New Roman" w:hAnsi="Times New Roman" w:cs="Times New Roman"/>
          <w:sz w:val="24"/>
          <w:szCs w:val="24"/>
        </w:rPr>
      </w:pPr>
      <w:r w:rsidRPr="00FE64A4">
        <w:rPr>
          <w:rFonts w:ascii="Times New Roman" w:hAnsi="Times New Roman" w:cs="Times New Roman"/>
          <w:sz w:val="24"/>
          <w:szCs w:val="24"/>
        </w:rPr>
        <w:t>doručenie všetkých požadovaných dokladov dokazujúcich splnenie kritérií na udelenie štipendia vysokej škole v stanovenej lehote</w:t>
      </w:r>
      <w:r w:rsidR="00CF3322">
        <w:rPr>
          <w:rFonts w:ascii="Times New Roman" w:hAnsi="Times New Roman" w:cs="Times New Roman"/>
          <w:sz w:val="24"/>
          <w:szCs w:val="24"/>
        </w:rPr>
        <w:t>.</w:t>
      </w:r>
    </w:p>
    <w:p w14:paraId="42AAD30A" w14:textId="10C694B4" w:rsidR="00503A7F" w:rsidRPr="00FE64A4" w:rsidRDefault="00745E5F" w:rsidP="004E3643">
      <w:pPr>
        <w:jc w:val="both"/>
        <w:rPr>
          <w:rFonts w:ascii="Times New Roman" w:hAnsi="Times New Roman" w:cs="Times New Roman"/>
          <w:sz w:val="24"/>
          <w:szCs w:val="24"/>
        </w:rPr>
      </w:pPr>
      <w:r w:rsidRPr="00FE64A4">
        <w:rPr>
          <w:rFonts w:ascii="Times New Roman" w:hAnsi="Times New Roman" w:cs="Times New Roman"/>
          <w:sz w:val="24"/>
          <w:szCs w:val="24"/>
        </w:rPr>
        <w:t xml:space="preserve">V prvom roku </w:t>
      </w:r>
      <w:r w:rsidR="009F4B2A" w:rsidRPr="00FE64A4">
        <w:rPr>
          <w:rFonts w:ascii="Times New Roman" w:hAnsi="Times New Roman" w:cs="Times New Roman"/>
          <w:sz w:val="24"/>
          <w:szCs w:val="24"/>
        </w:rPr>
        <w:t xml:space="preserve">bude </w:t>
      </w:r>
      <w:r w:rsidRPr="00FE64A4">
        <w:rPr>
          <w:rFonts w:ascii="Times New Roman" w:hAnsi="Times New Roman" w:cs="Times New Roman"/>
          <w:sz w:val="24"/>
          <w:szCs w:val="24"/>
        </w:rPr>
        <w:t xml:space="preserve">systém </w:t>
      </w:r>
      <w:r w:rsidR="009F4B2A" w:rsidRPr="00FE64A4">
        <w:rPr>
          <w:rFonts w:ascii="Times New Roman" w:hAnsi="Times New Roman" w:cs="Times New Roman"/>
          <w:sz w:val="24"/>
          <w:szCs w:val="24"/>
        </w:rPr>
        <w:t xml:space="preserve">na podávanie žiadostí o štipendium otvorený </w:t>
      </w:r>
      <w:r w:rsidR="00570C5E">
        <w:rPr>
          <w:rFonts w:ascii="Times New Roman" w:hAnsi="Times New Roman" w:cs="Times New Roman"/>
          <w:sz w:val="24"/>
          <w:szCs w:val="24"/>
        </w:rPr>
        <w:t>od</w:t>
      </w:r>
      <w:r w:rsidR="00BB5BB9">
        <w:rPr>
          <w:rFonts w:ascii="Times New Roman" w:hAnsi="Times New Roman" w:cs="Times New Roman"/>
          <w:sz w:val="24"/>
          <w:szCs w:val="24"/>
        </w:rPr>
        <w:t xml:space="preserve"> 2. 5.</w:t>
      </w:r>
      <w:r w:rsidR="009F4B2A" w:rsidRPr="00FE64A4">
        <w:rPr>
          <w:rFonts w:ascii="Times New Roman" w:hAnsi="Times New Roman" w:cs="Times New Roman"/>
          <w:sz w:val="24"/>
          <w:szCs w:val="24"/>
        </w:rPr>
        <w:t xml:space="preserve"> do </w:t>
      </w:r>
      <w:r w:rsidRPr="00FE64A4">
        <w:rPr>
          <w:rFonts w:ascii="Times New Roman" w:hAnsi="Times New Roman" w:cs="Times New Roman"/>
          <w:sz w:val="24"/>
          <w:szCs w:val="24"/>
        </w:rPr>
        <w:t>31. 5</w:t>
      </w:r>
      <w:r w:rsidR="009F4B2A" w:rsidRPr="00FE64A4">
        <w:rPr>
          <w:rFonts w:ascii="Times New Roman" w:hAnsi="Times New Roman" w:cs="Times New Roman"/>
          <w:sz w:val="24"/>
          <w:szCs w:val="24"/>
        </w:rPr>
        <w:t xml:space="preserve">. </w:t>
      </w:r>
      <w:r w:rsidRPr="00FE64A4">
        <w:rPr>
          <w:rFonts w:ascii="Times New Roman" w:hAnsi="Times New Roman" w:cs="Times New Roman"/>
          <w:sz w:val="24"/>
          <w:szCs w:val="24"/>
        </w:rPr>
        <w:t>V ďalších rokoch bude systém otvorený od začiatku kalendárneho roka, teda od 1. 1.</w:t>
      </w:r>
      <w:r w:rsidR="007E5686" w:rsidRPr="00FE64A4">
        <w:rPr>
          <w:rFonts w:ascii="Times New Roman" w:hAnsi="Times New Roman" w:cs="Times New Roman"/>
          <w:sz w:val="24"/>
          <w:szCs w:val="24"/>
        </w:rPr>
        <w:t xml:space="preserve"> daného kalendárneho roka.</w:t>
      </w:r>
      <w:r w:rsidRPr="00FE64A4">
        <w:rPr>
          <w:rFonts w:ascii="Times New Roman" w:hAnsi="Times New Roman" w:cs="Times New Roman"/>
          <w:sz w:val="24"/>
          <w:szCs w:val="24"/>
        </w:rPr>
        <w:t xml:space="preserve"> </w:t>
      </w:r>
      <w:r w:rsidR="002C54BD" w:rsidRPr="00FE64A4">
        <w:rPr>
          <w:rFonts w:ascii="Times New Roman" w:hAnsi="Times New Roman" w:cs="Times New Roman"/>
          <w:sz w:val="24"/>
          <w:szCs w:val="24"/>
        </w:rPr>
        <w:t>Pri vypĺňaní bude musieť žiadateľ potvrdiť vek nad 18 rokov. V prípade, že nebu</w:t>
      </w:r>
      <w:r w:rsidR="00705182">
        <w:rPr>
          <w:rFonts w:ascii="Times New Roman" w:hAnsi="Times New Roman" w:cs="Times New Roman"/>
          <w:sz w:val="24"/>
          <w:szCs w:val="24"/>
        </w:rPr>
        <w:t>de môcť tento údaj potvrdiť, systém bude požadovať nahranie súhlasu zákonného zástupcu (vo forme skenu podpísaného súhlasu)</w:t>
      </w:r>
      <w:r w:rsidR="002C54BD" w:rsidRPr="00FE64A4">
        <w:rPr>
          <w:rFonts w:ascii="Times New Roman" w:hAnsi="Times New Roman" w:cs="Times New Roman"/>
          <w:sz w:val="24"/>
          <w:szCs w:val="24"/>
        </w:rPr>
        <w:t xml:space="preserve">. </w:t>
      </w:r>
      <w:r w:rsidR="00025A63">
        <w:rPr>
          <w:rFonts w:ascii="Times New Roman" w:hAnsi="Times New Roman" w:cs="Times New Roman"/>
          <w:sz w:val="24"/>
          <w:szCs w:val="24"/>
        </w:rPr>
        <w:t>Žiadosť</w:t>
      </w:r>
      <w:r w:rsidR="009D09B3">
        <w:rPr>
          <w:rFonts w:ascii="Times New Roman" w:hAnsi="Times New Roman" w:cs="Times New Roman"/>
          <w:sz w:val="24"/>
          <w:szCs w:val="24"/>
        </w:rPr>
        <w:t xml:space="preserve"> do štipendijnej schémy</w:t>
      </w:r>
      <w:r w:rsidR="00655AEF">
        <w:rPr>
          <w:rFonts w:ascii="Times New Roman" w:hAnsi="Times New Roman" w:cs="Times New Roman"/>
          <w:sz w:val="24"/>
          <w:szCs w:val="24"/>
        </w:rPr>
        <w:t xml:space="preserve"> </w:t>
      </w:r>
      <w:r w:rsidR="009D09B3">
        <w:rPr>
          <w:rFonts w:ascii="Times New Roman" w:hAnsi="Times New Roman" w:cs="Times New Roman"/>
          <w:sz w:val="24"/>
          <w:szCs w:val="24"/>
        </w:rPr>
        <w:t xml:space="preserve">sa bude dať editovať </w:t>
      </w:r>
      <w:r w:rsidR="00655AEF">
        <w:rPr>
          <w:rFonts w:ascii="Times New Roman" w:hAnsi="Times New Roman" w:cs="Times New Roman"/>
          <w:sz w:val="24"/>
          <w:szCs w:val="24"/>
        </w:rPr>
        <w:t xml:space="preserve">z pozície žiadateľa </w:t>
      </w:r>
      <w:r w:rsidR="009D09B3">
        <w:rPr>
          <w:rFonts w:ascii="Times New Roman" w:hAnsi="Times New Roman" w:cs="Times New Roman"/>
          <w:sz w:val="24"/>
          <w:szCs w:val="24"/>
        </w:rPr>
        <w:t xml:space="preserve">do </w:t>
      </w:r>
      <w:r w:rsidR="00BB5BB9">
        <w:rPr>
          <w:rFonts w:ascii="Times New Roman" w:hAnsi="Times New Roman" w:cs="Times New Roman"/>
          <w:sz w:val="24"/>
          <w:szCs w:val="24"/>
        </w:rPr>
        <w:t>jej</w:t>
      </w:r>
      <w:r w:rsidR="009D09B3">
        <w:rPr>
          <w:rFonts w:ascii="Times New Roman" w:hAnsi="Times New Roman" w:cs="Times New Roman"/>
          <w:sz w:val="24"/>
          <w:szCs w:val="24"/>
        </w:rPr>
        <w:t xml:space="preserve"> záväzné</w:t>
      </w:r>
      <w:r w:rsidR="00050E32">
        <w:rPr>
          <w:rFonts w:ascii="Times New Roman" w:hAnsi="Times New Roman" w:cs="Times New Roman"/>
          <w:sz w:val="24"/>
          <w:szCs w:val="24"/>
        </w:rPr>
        <w:t xml:space="preserve">ho odoslania. Záväzné odoslanie bude potrebné zaslať uchádzačom </w:t>
      </w:r>
      <w:r w:rsidR="009D09B3">
        <w:rPr>
          <w:rFonts w:ascii="Times New Roman" w:hAnsi="Times New Roman" w:cs="Times New Roman"/>
          <w:sz w:val="24"/>
          <w:szCs w:val="24"/>
        </w:rPr>
        <w:t xml:space="preserve">do 31. 5. </w:t>
      </w:r>
      <w:r w:rsidR="00050E32">
        <w:rPr>
          <w:rFonts w:ascii="Times New Roman" w:hAnsi="Times New Roman" w:cs="Times New Roman"/>
          <w:sz w:val="24"/>
          <w:szCs w:val="24"/>
        </w:rPr>
        <w:t xml:space="preserve">Do tejto lehoty bude možné </w:t>
      </w:r>
      <w:r w:rsidR="009D09B3">
        <w:rPr>
          <w:rFonts w:ascii="Times New Roman" w:hAnsi="Times New Roman" w:cs="Times New Roman"/>
          <w:sz w:val="24"/>
          <w:szCs w:val="24"/>
        </w:rPr>
        <w:t xml:space="preserve">pridávanie plnenia aktivít a pod. Do systému bude </w:t>
      </w:r>
      <w:r w:rsidR="00BB5BB9">
        <w:rPr>
          <w:rFonts w:ascii="Times New Roman" w:hAnsi="Times New Roman" w:cs="Times New Roman"/>
          <w:sz w:val="24"/>
          <w:szCs w:val="24"/>
        </w:rPr>
        <w:t>možné</w:t>
      </w:r>
      <w:r w:rsidR="009D09B3">
        <w:rPr>
          <w:rFonts w:ascii="Times New Roman" w:hAnsi="Times New Roman" w:cs="Times New Roman"/>
          <w:sz w:val="24"/>
          <w:szCs w:val="24"/>
        </w:rPr>
        <w:t xml:space="preserve"> pridať </w:t>
      </w:r>
      <w:r w:rsidR="00050E32">
        <w:rPr>
          <w:rFonts w:ascii="Times New Roman" w:hAnsi="Times New Roman" w:cs="Times New Roman"/>
          <w:sz w:val="24"/>
          <w:szCs w:val="24"/>
        </w:rPr>
        <w:t xml:space="preserve">iba </w:t>
      </w:r>
      <w:r w:rsidR="009D09B3">
        <w:rPr>
          <w:rFonts w:ascii="Times New Roman" w:hAnsi="Times New Roman" w:cs="Times New Roman"/>
          <w:sz w:val="24"/>
          <w:szCs w:val="24"/>
        </w:rPr>
        <w:t xml:space="preserve">aktivity </w:t>
      </w:r>
      <w:r w:rsidR="00050E32">
        <w:rPr>
          <w:rFonts w:ascii="Times New Roman" w:hAnsi="Times New Roman" w:cs="Times New Roman"/>
          <w:sz w:val="24"/>
          <w:szCs w:val="24"/>
        </w:rPr>
        <w:t>splnené</w:t>
      </w:r>
      <w:r w:rsidR="009D09B3">
        <w:rPr>
          <w:rFonts w:ascii="Times New Roman" w:hAnsi="Times New Roman" w:cs="Times New Roman"/>
          <w:sz w:val="24"/>
          <w:szCs w:val="24"/>
        </w:rPr>
        <w:t xml:space="preserve"> do 31. 5. Aktivity splnené po tomto termíne nebude možné akceptovať.</w:t>
      </w:r>
      <w:r w:rsidR="007D0B3E">
        <w:rPr>
          <w:rFonts w:ascii="Times New Roman" w:hAnsi="Times New Roman" w:cs="Times New Roman"/>
          <w:sz w:val="24"/>
          <w:szCs w:val="24"/>
        </w:rPr>
        <w:t xml:space="preserve"> Po 31. 5. sa bude môcť uchádzač prihlásiť do systému a vidieť svoj stav, resp. stav svojej </w:t>
      </w:r>
      <w:r w:rsidR="00025A63">
        <w:rPr>
          <w:rFonts w:ascii="Times New Roman" w:hAnsi="Times New Roman" w:cs="Times New Roman"/>
          <w:sz w:val="24"/>
          <w:szCs w:val="24"/>
        </w:rPr>
        <w:t>žiadosti</w:t>
      </w:r>
      <w:r w:rsidR="00050E32">
        <w:rPr>
          <w:rFonts w:ascii="Times New Roman" w:hAnsi="Times New Roman" w:cs="Times New Roman"/>
          <w:sz w:val="24"/>
          <w:szCs w:val="24"/>
        </w:rPr>
        <w:t>, avšak už nebude schopný editovať svoj profil, resp. aktivity.</w:t>
      </w:r>
      <w:r w:rsidR="007D0B3E">
        <w:rPr>
          <w:rFonts w:ascii="Times New Roman" w:hAnsi="Times New Roman" w:cs="Times New Roman"/>
          <w:sz w:val="24"/>
          <w:szCs w:val="24"/>
        </w:rPr>
        <w:t xml:space="preserve"> Zároveň predpokladáme, že nie všetky dokumenty bude mať uchádzač k</w:t>
      </w:r>
      <w:r w:rsidR="00CF3322">
        <w:rPr>
          <w:rFonts w:ascii="Times New Roman" w:hAnsi="Times New Roman" w:cs="Times New Roman"/>
          <w:sz w:val="24"/>
          <w:szCs w:val="24"/>
        </w:rPr>
        <w:t xml:space="preserve"> dispozícii </w:t>
      </w:r>
      <w:r w:rsidR="007D0B3E">
        <w:rPr>
          <w:rFonts w:ascii="Times New Roman" w:hAnsi="Times New Roman" w:cs="Times New Roman"/>
          <w:sz w:val="24"/>
          <w:szCs w:val="24"/>
        </w:rPr>
        <w:t xml:space="preserve">do 31. 5., preto mu systém umožní pridávať prílohy po prihlásení. Pridávanie príloh bude možné od začiatku vypĺňania žiadosti do 31. 8. Ku všetkým aktivitám označeným </w:t>
      </w:r>
      <w:r w:rsidR="00BF0C8A">
        <w:rPr>
          <w:rFonts w:ascii="Times New Roman" w:hAnsi="Times New Roman" w:cs="Times New Roman"/>
          <w:sz w:val="24"/>
          <w:szCs w:val="24"/>
        </w:rPr>
        <w:t>študentom ako splnené sa bude vyžadovať nahratie prílohy. Ak</w:t>
      </w:r>
      <w:r w:rsidR="00A1704F">
        <w:rPr>
          <w:rFonts w:ascii="Times New Roman" w:hAnsi="Times New Roman" w:cs="Times New Roman"/>
          <w:sz w:val="24"/>
          <w:szCs w:val="24"/>
        </w:rPr>
        <w:t xml:space="preserve"> študent</w:t>
      </w:r>
      <w:r w:rsidR="00BF0C8A">
        <w:rPr>
          <w:rFonts w:ascii="Times New Roman" w:hAnsi="Times New Roman" w:cs="Times New Roman"/>
          <w:sz w:val="24"/>
          <w:szCs w:val="24"/>
        </w:rPr>
        <w:t xml:space="preserve"> prílohu nenahrá, systém umožní žiadosť odoslať, ale bude mať stav „nekompletná“. </w:t>
      </w:r>
      <w:r w:rsidR="00CF3322">
        <w:rPr>
          <w:rFonts w:ascii="Times New Roman" w:hAnsi="Times New Roman" w:cs="Times New Roman"/>
          <w:sz w:val="24"/>
          <w:szCs w:val="24"/>
        </w:rPr>
        <w:t xml:space="preserve">Automaticky </w:t>
      </w:r>
      <w:r w:rsidR="00BF0C8A">
        <w:rPr>
          <w:rFonts w:ascii="Times New Roman" w:hAnsi="Times New Roman" w:cs="Times New Roman"/>
          <w:sz w:val="24"/>
          <w:szCs w:val="24"/>
        </w:rPr>
        <w:t xml:space="preserve">sa stav žiadosti zmení na „kompletnú“ </w:t>
      </w:r>
      <w:r w:rsidR="00BF0C8A">
        <w:rPr>
          <w:rFonts w:ascii="Times New Roman" w:hAnsi="Times New Roman" w:cs="Times New Roman"/>
          <w:sz w:val="24"/>
          <w:szCs w:val="24"/>
        </w:rPr>
        <w:lastRenderedPageBreak/>
        <w:t>až po nahratí prílohy ku každej zvolenej položke. Platnosť takto nahratých dokumentov sa však musí vzťahovať na splnenie aktivity pred 31. 5. (</w:t>
      </w:r>
      <w:r w:rsidR="00A80428">
        <w:rPr>
          <w:rFonts w:ascii="Times New Roman" w:hAnsi="Times New Roman" w:cs="Times New Roman"/>
          <w:sz w:val="24"/>
          <w:szCs w:val="24"/>
        </w:rPr>
        <w:t xml:space="preserve">a to </w:t>
      </w:r>
      <w:r w:rsidR="00BF0C8A">
        <w:rPr>
          <w:rFonts w:ascii="Times New Roman" w:hAnsi="Times New Roman" w:cs="Times New Roman"/>
          <w:sz w:val="24"/>
          <w:szCs w:val="24"/>
        </w:rPr>
        <w:t>aj keď bude vydanie dokumentu až po tomto dátume</w:t>
      </w:r>
      <w:r w:rsidR="00A80428">
        <w:rPr>
          <w:rFonts w:ascii="Times New Roman" w:hAnsi="Times New Roman" w:cs="Times New Roman"/>
          <w:sz w:val="24"/>
          <w:szCs w:val="24"/>
        </w:rPr>
        <w:t>;</w:t>
      </w:r>
      <w:r w:rsidR="00BF0C8A">
        <w:rPr>
          <w:rFonts w:ascii="Times New Roman" w:hAnsi="Times New Roman" w:cs="Times New Roman"/>
          <w:sz w:val="24"/>
          <w:szCs w:val="24"/>
        </w:rPr>
        <w:t xml:space="preserve"> </w:t>
      </w:r>
      <w:r w:rsidR="00A80428">
        <w:rPr>
          <w:rFonts w:ascii="Times New Roman" w:hAnsi="Times New Roman" w:cs="Times New Roman"/>
          <w:sz w:val="24"/>
          <w:szCs w:val="24"/>
        </w:rPr>
        <w:t>p</w:t>
      </w:r>
      <w:r w:rsidR="00BF0C8A">
        <w:rPr>
          <w:rFonts w:ascii="Times New Roman" w:hAnsi="Times New Roman" w:cs="Times New Roman"/>
          <w:sz w:val="24"/>
          <w:szCs w:val="24"/>
        </w:rPr>
        <w:t>latnosť splnenia overia vysoké školy).</w:t>
      </w:r>
      <w:r w:rsidR="009D09B3">
        <w:rPr>
          <w:rFonts w:ascii="Times New Roman" w:hAnsi="Times New Roman" w:cs="Times New Roman"/>
          <w:sz w:val="24"/>
          <w:szCs w:val="24"/>
        </w:rPr>
        <w:t xml:space="preserve"> </w:t>
      </w:r>
      <w:r w:rsidR="00CE3DF2">
        <w:rPr>
          <w:rFonts w:ascii="Times New Roman" w:hAnsi="Times New Roman" w:cs="Times New Roman"/>
          <w:sz w:val="24"/>
          <w:szCs w:val="24"/>
        </w:rPr>
        <w:t xml:space="preserve">Platné budú len </w:t>
      </w:r>
      <w:r w:rsidR="00025A63">
        <w:rPr>
          <w:rFonts w:ascii="Times New Roman" w:hAnsi="Times New Roman" w:cs="Times New Roman"/>
          <w:sz w:val="24"/>
          <w:szCs w:val="24"/>
        </w:rPr>
        <w:t>žiadosti</w:t>
      </w:r>
      <w:r w:rsidR="00CE3DF2">
        <w:rPr>
          <w:rFonts w:ascii="Times New Roman" w:hAnsi="Times New Roman" w:cs="Times New Roman"/>
          <w:sz w:val="24"/>
          <w:szCs w:val="24"/>
        </w:rPr>
        <w:t>, ktoré uchádzač odošle, teda po zvolení aktivít bude musieť potvrdiť odoslanie. Vyplnen</w:t>
      </w:r>
      <w:r w:rsidR="00811605">
        <w:rPr>
          <w:rFonts w:ascii="Times New Roman" w:hAnsi="Times New Roman" w:cs="Times New Roman"/>
          <w:sz w:val="24"/>
          <w:szCs w:val="24"/>
        </w:rPr>
        <w:t>é</w:t>
      </w:r>
      <w:r w:rsidR="00CE3DF2">
        <w:rPr>
          <w:rFonts w:ascii="Times New Roman" w:hAnsi="Times New Roman" w:cs="Times New Roman"/>
          <w:sz w:val="24"/>
          <w:szCs w:val="24"/>
        </w:rPr>
        <w:t xml:space="preserve"> </w:t>
      </w:r>
      <w:r w:rsidR="00025A63">
        <w:rPr>
          <w:rFonts w:ascii="Times New Roman" w:hAnsi="Times New Roman" w:cs="Times New Roman"/>
          <w:sz w:val="24"/>
          <w:szCs w:val="24"/>
        </w:rPr>
        <w:t>žiadosti</w:t>
      </w:r>
      <w:r w:rsidR="00CE3DF2">
        <w:rPr>
          <w:rFonts w:ascii="Times New Roman" w:hAnsi="Times New Roman" w:cs="Times New Roman"/>
          <w:sz w:val="24"/>
          <w:szCs w:val="24"/>
        </w:rPr>
        <w:t>, ktoré ostanú nedokončené (teda ich uchádzač neodošle)</w:t>
      </w:r>
      <w:r w:rsidR="00811605">
        <w:rPr>
          <w:rFonts w:ascii="Times New Roman" w:hAnsi="Times New Roman" w:cs="Times New Roman"/>
          <w:sz w:val="24"/>
          <w:szCs w:val="24"/>
        </w:rPr>
        <w:t>,</w:t>
      </w:r>
      <w:r w:rsidR="00CE3DF2">
        <w:rPr>
          <w:rFonts w:ascii="Times New Roman" w:hAnsi="Times New Roman" w:cs="Times New Roman"/>
          <w:sz w:val="24"/>
          <w:szCs w:val="24"/>
        </w:rPr>
        <w:t xml:space="preserve"> sa nebudú akceptovať</w:t>
      </w:r>
      <w:r w:rsidR="00811605">
        <w:rPr>
          <w:rFonts w:ascii="Times New Roman" w:hAnsi="Times New Roman" w:cs="Times New Roman"/>
          <w:sz w:val="24"/>
          <w:szCs w:val="24"/>
        </w:rPr>
        <w:t xml:space="preserve"> a ani ďalej posudzovať</w:t>
      </w:r>
      <w:r w:rsidR="00CE3DF2">
        <w:rPr>
          <w:rFonts w:ascii="Times New Roman" w:hAnsi="Times New Roman" w:cs="Times New Roman"/>
          <w:sz w:val="24"/>
          <w:szCs w:val="24"/>
        </w:rPr>
        <w:t xml:space="preserve">. </w:t>
      </w:r>
      <w:r w:rsidR="006251A0" w:rsidRPr="00FE64A4">
        <w:rPr>
          <w:rFonts w:ascii="Times New Roman" w:hAnsi="Times New Roman" w:cs="Times New Roman"/>
          <w:sz w:val="24"/>
          <w:szCs w:val="24"/>
        </w:rPr>
        <w:t>Po vyplnení a odoslaní žiadosti bude uchádzač automatickým mailom upozornený</w:t>
      </w:r>
      <w:r w:rsidR="00811605">
        <w:rPr>
          <w:rFonts w:ascii="Times New Roman" w:hAnsi="Times New Roman" w:cs="Times New Roman"/>
          <w:sz w:val="24"/>
          <w:szCs w:val="24"/>
        </w:rPr>
        <w:t xml:space="preserve"> na nasledujúce skutočnosti:</w:t>
      </w:r>
      <w:r w:rsidR="00503A7F" w:rsidRPr="00FE64A4">
        <w:rPr>
          <w:rFonts w:ascii="Times New Roman" w:hAnsi="Times New Roman" w:cs="Times New Roman"/>
          <w:sz w:val="24"/>
          <w:szCs w:val="24"/>
        </w:rPr>
        <w:t xml:space="preserve"> </w:t>
      </w:r>
    </w:p>
    <w:p w14:paraId="5900D711" w14:textId="36937185" w:rsidR="00CF0E9D" w:rsidRPr="00FE64A4" w:rsidRDefault="00CF3322" w:rsidP="00CF0E9D">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svoje </w:t>
      </w:r>
      <w:r w:rsidR="009D09B3">
        <w:rPr>
          <w:rFonts w:ascii="Times New Roman" w:hAnsi="Times New Roman" w:cs="Times New Roman"/>
          <w:sz w:val="24"/>
          <w:szCs w:val="24"/>
        </w:rPr>
        <w:t>poradie zistí po uzavretí systému, najneskôr 15.</w:t>
      </w:r>
      <w:r w:rsidR="00A1704F">
        <w:rPr>
          <w:rFonts w:ascii="Times New Roman" w:hAnsi="Times New Roman" w:cs="Times New Roman"/>
          <w:sz w:val="24"/>
          <w:szCs w:val="24"/>
        </w:rPr>
        <w:t xml:space="preserve"> </w:t>
      </w:r>
      <w:r w:rsidR="009D09B3">
        <w:rPr>
          <w:rFonts w:ascii="Times New Roman" w:hAnsi="Times New Roman" w:cs="Times New Roman"/>
          <w:sz w:val="24"/>
          <w:szCs w:val="24"/>
        </w:rPr>
        <w:t>6.</w:t>
      </w:r>
      <w:r w:rsidR="00811605">
        <w:rPr>
          <w:rFonts w:ascii="Times New Roman" w:hAnsi="Times New Roman" w:cs="Times New Roman"/>
          <w:sz w:val="24"/>
          <w:szCs w:val="24"/>
        </w:rPr>
        <w:t>, a to</w:t>
      </w:r>
      <w:r w:rsidR="009D09B3">
        <w:rPr>
          <w:rFonts w:ascii="Times New Roman" w:hAnsi="Times New Roman" w:cs="Times New Roman"/>
          <w:sz w:val="24"/>
          <w:szCs w:val="24"/>
        </w:rPr>
        <w:t xml:space="preserve"> po prihlásení</w:t>
      </w:r>
      <w:r w:rsidR="00A77498">
        <w:rPr>
          <w:rFonts w:ascii="Times New Roman" w:hAnsi="Times New Roman" w:cs="Times New Roman"/>
          <w:sz w:val="24"/>
          <w:szCs w:val="24"/>
        </w:rPr>
        <w:t xml:space="preserve"> sa</w:t>
      </w:r>
      <w:r w:rsidR="009D09B3">
        <w:rPr>
          <w:rFonts w:ascii="Times New Roman" w:hAnsi="Times New Roman" w:cs="Times New Roman"/>
          <w:sz w:val="24"/>
          <w:szCs w:val="24"/>
        </w:rPr>
        <w:t xml:space="preserve"> do systému</w:t>
      </w:r>
      <w:r w:rsidR="00811605">
        <w:rPr>
          <w:rFonts w:ascii="Times New Roman" w:hAnsi="Times New Roman" w:cs="Times New Roman"/>
          <w:sz w:val="24"/>
          <w:szCs w:val="24"/>
        </w:rPr>
        <w:t>,</w:t>
      </w:r>
      <w:r w:rsidR="009D09B3">
        <w:rPr>
          <w:rFonts w:ascii="Times New Roman" w:hAnsi="Times New Roman" w:cs="Times New Roman"/>
          <w:sz w:val="24"/>
          <w:szCs w:val="24"/>
        </w:rPr>
        <w:t xml:space="preserve"> a taktiež mu bude doručený automaticky generovaný e</w:t>
      </w:r>
      <w:r w:rsidR="00811605">
        <w:rPr>
          <w:rFonts w:ascii="Times New Roman" w:hAnsi="Times New Roman" w:cs="Times New Roman"/>
          <w:sz w:val="24"/>
          <w:szCs w:val="24"/>
        </w:rPr>
        <w:t>-</w:t>
      </w:r>
      <w:r w:rsidR="009D09B3">
        <w:rPr>
          <w:rFonts w:ascii="Times New Roman" w:hAnsi="Times New Roman" w:cs="Times New Roman"/>
          <w:sz w:val="24"/>
          <w:szCs w:val="24"/>
        </w:rPr>
        <w:t>mail</w:t>
      </w:r>
    </w:p>
    <w:p w14:paraId="789BE387" w14:textId="15859A84" w:rsidR="002F5F7E" w:rsidRDefault="00CF3322" w:rsidP="002F5F7E">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umiestnením </w:t>
      </w:r>
      <w:r w:rsidR="00CE3DF2">
        <w:rPr>
          <w:rFonts w:ascii="Times New Roman" w:hAnsi="Times New Roman" w:cs="Times New Roman"/>
          <w:sz w:val="24"/>
          <w:szCs w:val="24"/>
        </w:rPr>
        <w:t xml:space="preserve">sa medzi úspešnými uchádzačmi </w:t>
      </w:r>
      <w:r w:rsidR="002F5F7E">
        <w:rPr>
          <w:rFonts w:ascii="Times New Roman" w:hAnsi="Times New Roman" w:cs="Times New Roman"/>
          <w:sz w:val="24"/>
          <w:szCs w:val="24"/>
        </w:rPr>
        <w:t xml:space="preserve">(teda v skupine A medzi </w:t>
      </w:r>
      <w:r w:rsidR="00AA6CAC">
        <w:rPr>
          <w:rFonts w:ascii="Times New Roman" w:hAnsi="Times New Roman" w:cs="Times New Roman"/>
          <w:sz w:val="24"/>
          <w:szCs w:val="24"/>
        </w:rPr>
        <w:t xml:space="preserve">prvými </w:t>
      </w:r>
      <w:r w:rsidR="00556269">
        <w:rPr>
          <w:rFonts w:ascii="Times New Roman" w:hAnsi="Times New Roman" w:cs="Times New Roman"/>
          <w:sz w:val="24"/>
          <w:szCs w:val="24"/>
        </w:rPr>
        <w:t xml:space="preserve">         </w:t>
      </w:r>
      <w:r w:rsidR="002F5F7E">
        <w:rPr>
          <w:rFonts w:ascii="Times New Roman" w:hAnsi="Times New Roman" w:cs="Times New Roman"/>
          <w:sz w:val="24"/>
          <w:szCs w:val="24"/>
        </w:rPr>
        <w:t xml:space="preserve">1000 uchádzačmi a v skupine C medzi </w:t>
      </w:r>
      <w:r w:rsidR="00AA6CAC">
        <w:rPr>
          <w:rFonts w:ascii="Times New Roman" w:hAnsi="Times New Roman" w:cs="Times New Roman"/>
          <w:sz w:val="24"/>
          <w:szCs w:val="24"/>
        </w:rPr>
        <w:t xml:space="preserve">prvými </w:t>
      </w:r>
      <w:r w:rsidR="002F5F7E">
        <w:rPr>
          <w:rFonts w:ascii="Times New Roman" w:hAnsi="Times New Roman" w:cs="Times New Roman"/>
          <w:sz w:val="24"/>
          <w:szCs w:val="24"/>
        </w:rPr>
        <w:t xml:space="preserve">400 uchádzačmi) </w:t>
      </w:r>
      <w:r w:rsidR="00CE3DF2">
        <w:rPr>
          <w:rFonts w:ascii="Times New Roman" w:hAnsi="Times New Roman" w:cs="Times New Roman"/>
          <w:sz w:val="24"/>
          <w:szCs w:val="24"/>
        </w:rPr>
        <w:t xml:space="preserve">mu vznikne nárok </w:t>
      </w:r>
      <w:r w:rsidR="00AA6CAC">
        <w:rPr>
          <w:rFonts w:ascii="Times New Roman" w:hAnsi="Times New Roman" w:cs="Times New Roman"/>
          <w:sz w:val="24"/>
          <w:szCs w:val="24"/>
        </w:rPr>
        <w:t xml:space="preserve">                    </w:t>
      </w:r>
      <w:r w:rsidR="00CE3DF2">
        <w:rPr>
          <w:rFonts w:ascii="Times New Roman" w:hAnsi="Times New Roman" w:cs="Times New Roman"/>
          <w:sz w:val="24"/>
          <w:szCs w:val="24"/>
        </w:rPr>
        <w:t>na štipendium, avšak v prípade, že prílohy nahraté do systému nebudú dokladovať splnenie aktivity</w:t>
      </w:r>
      <w:r w:rsidR="00BD3EF2">
        <w:rPr>
          <w:rFonts w:ascii="Times New Roman" w:hAnsi="Times New Roman" w:cs="Times New Roman"/>
          <w:sz w:val="24"/>
          <w:szCs w:val="24"/>
        </w:rPr>
        <w:t>,</w:t>
      </w:r>
      <w:r w:rsidR="00CE3DF2">
        <w:rPr>
          <w:rFonts w:ascii="Times New Roman" w:hAnsi="Times New Roman" w:cs="Times New Roman"/>
          <w:sz w:val="24"/>
          <w:szCs w:val="24"/>
        </w:rPr>
        <w:t xml:space="preserve"> bude </w:t>
      </w:r>
      <w:r w:rsidR="00BD3EF2">
        <w:rPr>
          <w:rFonts w:ascii="Times New Roman" w:hAnsi="Times New Roman" w:cs="Times New Roman"/>
          <w:sz w:val="24"/>
          <w:szCs w:val="24"/>
        </w:rPr>
        <w:t xml:space="preserve">sa </w:t>
      </w:r>
      <w:r w:rsidR="00CE3DF2">
        <w:rPr>
          <w:rFonts w:ascii="Times New Roman" w:hAnsi="Times New Roman" w:cs="Times New Roman"/>
          <w:sz w:val="24"/>
          <w:szCs w:val="24"/>
        </w:rPr>
        <w:t>môcť jeho pozícia po overení dokladov vysokou školou zmeniť</w:t>
      </w:r>
      <w:r>
        <w:rPr>
          <w:rFonts w:ascii="Times New Roman" w:hAnsi="Times New Roman" w:cs="Times New Roman"/>
          <w:sz w:val="24"/>
          <w:szCs w:val="24"/>
        </w:rPr>
        <w:t xml:space="preserve"> </w:t>
      </w:r>
    </w:p>
    <w:p w14:paraId="376A9B0A" w14:textId="122F72DC" w:rsidR="00CF0E9D" w:rsidRPr="002F5F7E" w:rsidRDefault="00CF3322" w:rsidP="002F5F7E">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v</w:t>
      </w:r>
      <w:r w:rsidRPr="002F5F7E">
        <w:rPr>
          <w:rFonts w:ascii="Times New Roman" w:hAnsi="Times New Roman" w:cs="Times New Roman"/>
          <w:sz w:val="24"/>
          <w:szCs w:val="24"/>
        </w:rPr>
        <w:t xml:space="preserve">šetky </w:t>
      </w:r>
      <w:r w:rsidR="00CF0E9D" w:rsidRPr="002F5F7E">
        <w:rPr>
          <w:rFonts w:ascii="Times New Roman" w:hAnsi="Times New Roman" w:cs="Times New Roman"/>
          <w:sz w:val="24"/>
          <w:szCs w:val="24"/>
        </w:rPr>
        <w:t xml:space="preserve">potrebné </w:t>
      </w:r>
      <w:r w:rsidR="00F46570" w:rsidRPr="002F5F7E">
        <w:rPr>
          <w:rFonts w:ascii="Times New Roman" w:hAnsi="Times New Roman" w:cs="Times New Roman"/>
          <w:sz w:val="24"/>
          <w:szCs w:val="24"/>
        </w:rPr>
        <w:t xml:space="preserve">dodatočné </w:t>
      </w:r>
      <w:r w:rsidR="00CF0E9D" w:rsidRPr="002F5F7E">
        <w:rPr>
          <w:rFonts w:ascii="Times New Roman" w:hAnsi="Times New Roman" w:cs="Times New Roman"/>
          <w:sz w:val="24"/>
          <w:szCs w:val="24"/>
        </w:rPr>
        <w:t xml:space="preserve">dokumenty bude musieť nahrať elektronicky do systému </w:t>
      </w:r>
      <w:r w:rsidR="00726B18" w:rsidRPr="002F5F7E">
        <w:rPr>
          <w:rFonts w:ascii="Times New Roman" w:hAnsi="Times New Roman" w:cs="Times New Roman"/>
          <w:sz w:val="24"/>
          <w:szCs w:val="24"/>
        </w:rPr>
        <w:t xml:space="preserve">najneskôr </w:t>
      </w:r>
      <w:r w:rsidR="00CF0E9D" w:rsidRPr="002F5F7E">
        <w:rPr>
          <w:rFonts w:ascii="Times New Roman" w:hAnsi="Times New Roman" w:cs="Times New Roman"/>
          <w:sz w:val="24"/>
          <w:szCs w:val="24"/>
        </w:rPr>
        <w:t>do 31. 8</w:t>
      </w:r>
      <w:r w:rsidR="00726B18" w:rsidRPr="002F5F7E">
        <w:rPr>
          <w:rFonts w:ascii="Times New Roman" w:hAnsi="Times New Roman" w:cs="Times New Roman"/>
          <w:sz w:val="24"/>
          <w:szCs w:val="24"/>
        </w:rPr>
        <w:t xml:space="preserve">. </w:t>
      </w:r>
      <w:r w:rsidR="00F46570" w:rsidRPr="002F5F7E">
        <w:rPr>
          <w:rFonts w:ascii="Times New Roman" w:hAnsi="Times New Roman" w:cs="Times New Roman"/>
          <w:sz w:val="24"/>
          <w:szCs w:val="24"/>
        </w:rPr>
        <w:t>a</w:t>
      </w:r>
      <w:r w:rsidR="00F46570">
        <w:rPr>
          <w:rFonts w:ascii="Times New Roman" w:hAnsi="Times New Roman" w:cs="Times New Roman"/>
          <w:sz w:val="24"/>
          <w:szCs w:val="24"/>
        </w:rPr>
        <w:t xml:space="preserve"> </w:t>
      </w:r>
      <w:r w:rsidR="00CF0E9D" w:rsidRPr="00F46570">
        <w:rPr>
          <w:rFonts w:ascii="Times New Roman" w:hAnsi="Times New Roman" w:cs="Times New Roman"/>
          <w:sz w:val="24"/>
          <w:szCs w:val="24"/>
        </w:rPr>
        <w:t>zároveň ich bude musieť doručiť vysokej škole na overenie najneskôr do dňa zápisu</w:t>
      </w:r>
    </w:p>
    <w:p w14:paraId="0FCA9CF0" w14:textId="41561EFD" w:rsidR="00CF0E9D" w:rsidRPr="00FE64A4" w:rsidRDefault="00CF3322" w:rsidP="00CF0E9D">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s</w:t>
      </w:r>
      <w:r w:rsidRPr="00FE64A4">
        <w:rPr>
          <w:rFonts w:ascii="Times New Roman" w:hAnsi="Times New Roman" w:cs="Times New Roman"/>
          <w:sz w:val="24"/>
          <w:szCs w:val="24"/>
        </w:rPr>
        <w:t xml:space="preserve">ystém </w:t>
      </w:r>
      <w:r w:rsidR="00CF0E9D" w:rsidRPr="00FE64A4">
        <w:rPr>
          <w:rFonts w:ascii="Times New Roman" w:hAnsi="Times New Roman" w:cs="Times New Roman"/>
          <w:sz w:val="24"/>
          <w:szCs w:val="24"/>
        </w:rPr>
        <w:t xml:space="preserve">bude otvorený pre študentov aj po 31. 5. avšak len pre možnosť nahrávať prílohy. </w:t>
      </w:r>
      <w:r w:rsidR="00BF0C8A">
        <w:rPr>
          <w:rFonts w:ascii="Times New Roman" w:hAnsi="Times New Roman" w:cs="Times New Roman"/>
          <w:sz w:val="24"/>
          <w:szCs w:val="24"/>
        </w:rPr>
        <w:t>Uchádzač bude upozornený, že aj keď môže nahrávať prílohy po 31. 5.</w:t>
      </w:r>
      <w:r w:rsidR="00F46570">
        <w:rPr>
          <w:rFonts w:ascii="Times New Roman" w:hAnsi="Times New Roman" w:cs="Times New Roman"/>
          <w:sz w:val="24"/>
          <w:szCs w:val="24"/>
        </w:rPr>
        <w:t>,</w:t>
      </w:r>
      <w:r w:rsidR="00BF0C8A">
        <w:rPr>
          <w:rFonts w:ascii="Times New Roman" w:hAnsi="Times New Roman" w:cs="Times New Roman"/>
          <w:sz w:val="24"/>
          <w:szCs w:val="24"/>
        </w:rPr>
        <w:t xml:space="preserve"> nebude už môcť editovať plnenie jednotlivých aktivít ani sa nebudú posudzovať aktivity splnené po 31. 5. </w:t>
      </w:r>
      <w:r w:rsidR="00CF0E9D" w:rsidRPr="00FE64A4">
        <w:rPr>
          <w:rFonts w:ascii="Times New Roman" w:hAnsi="Times New Roman" w:cs="Times New Roman"/>
          <w:sz w:val="24"/>
          <w:szCs w:val="24"/>
        </w:rPr>
        <w:t>K</w:t>
      </w:r>
      <w:r w:rsidR="00F46570">
        <w:rPr>
          <w:rFonts w:ascii="Times New Roman" w:hAnsi="Times New Roman" w:cs="Times New Roman"/>
          <w:sz w:val="24"/>
          <w:szCs w:val="24"/>
        </w:rPr>
        <w:t>u</w:t>
      </w:r>
      <w:r w:rsidR="00CF0E9D" w:rsidRPr="00FE64A4">
        <w:rPr>
          <w:rFonts w:ascii="Times New Roman" w:hAnsi="Times New Roman" w:cs="Times New Roman"/>
          <w:sz w:val="24"/>
          <w:szCs w:val="24"/>
        </w:rPr>
        <w:t xml:space="preserve"> všetkým zvoleným aktivitám bude musieť študent nahrať prílohu, aby sa uľahčilo overovanie vysokou školou aj administrovanie celej schémy na úrovni ministerstva. </w:t>
      </w:r>
    </w:p>
    <w:p w14:paraId="6AF34F8B" w14:textId="363A2089" w:rsidR="00CF0E9D" w:rsidRPr="00FE64A4" w:rsidRDefault="00CF3322" w:rsidP="00CF0E9D">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a</w:t>
      </w:r>
      <w:r w:rsidRPr="00FE64A4">
        <w:rPr>
          <w:rFonts w:ascii="Times New Roman" w:hAnsi="Times New Roman" w:cs="Times New Roman"/>
          <w:sz w:val="24"/>
          <w:szCs w:val="24"/>
        </w:rPr>
        <w:t xml:space="preserve">k </w:t>
      </w:r>
      <w:r w:rsidR="00CF0E9D" w:rsidRPr="00FE64A4">
        <w:rPr>
          <w:rFonts w:ascii="Times New Roman" w:hAnsi="Times New Roman" w:cs="Times New Roman"/>
          <w:sz w:val="24"/>
          <w:szCs w:val="24"/>
        </w:rPr>
        <w:t>nenahrá všetky dokumenty do 31. 8. 2022 do systému</w:t>
      </w:r>
      <w:r w:rsidR="00F46570">
        <w:rPr>
          <w:rFonts w:ascii="Times New Roman" w:hAnsi="Times New Roman" w:cs="Times New Roman"/>
          <w:sz w:val="24"/>
          <w:szCs w:val="24"/>
        </w:rPr>
        <w:t>,</w:t>
      </w:r>
      <w:r w:rsidR="00CF0E9D" w:rsidRPr="00FE64A4">
        <w:rPr>
          <w:rFonts w:ascii="Times New Roman" w:hAnsi="Times New Roman" w:cs="Times New Roman"/>
          <w:sz w:val="24"/>
          <w:szCs w:val="24"/>
        </w:rPr>
        <w:t xml:space="preserve"> tak položky, ktoré zvolil nebude možné označiť za splnené (ani v prípade doručenia dokladov vysokej škole a nebudú sa mu tak za ne započítavať body</w:t>
      </w:r>
      <w:r w:rsidRPr="00FE64A4">
        <w:rPr>
          <w:rFonts w:ascii="Times New Roman" w:hAnsi="Times New Roman" w:cs="Times New Roman"/>
          <w:sz w:val="24"/>
          <w:szCs w:val="24"/>
        </w:rPr>
        <w:t>)</w:t>
      </w:r>
    </w:p>
    <w:p w14:paraId="0493CED1" w14:textId="6541D60F" w:rsidR="00CF0E9D" w:rsidRPr="00FE64A4" w:rsidRDefault="00CF3322" w:rsidP="00CF0E9D">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finálna </w:t>
      </w:r>
      <w:r w:rsidR="00573657">
        <w:rPr>
          <w:rFonts w:ascii="Times New Roman" w:hAnsi="Times New Roman" w:cs="Times New Roman"/>
          <w:sz w:val="24"/>
          <w:szCs w:val="24"/>
        </w:rPr>
        <w:t>informácia o umiestnení sa medzi úspešnými žiadat</w:t>
      </w:r>
      <w:r w:rsidR="007F7DDA">
        <w:rPr>
          <w:rFonts w:ascii="Times New Roman" w:hAnsi="Times New Roman" w:cs="Times New Roman"/>
          <w:sz w:val="24"/>
          <w:szCs w:val="24"/>
        </w:rPr>
        <w:t xml:space="preserve">eľmi </w:t>
      </w:r>
      <w:r w:rsidR="00CF0E9D" w:rsidRPr="00FE64A4">
        <w:rPr>
          <w:rFonts w:ascii="Times New Roman" w:hAnsi="Times New Roman" w:cs="Times New Roman"/>
          <w:sz w:val="24"/>
          <w:szCs w:val="24"/>
        </w:rPr>
        <w:t xml:space="preserve">bude </w:t>
      </w:r>
      <w:r w:rsidR="007F7DDA">
        <w:rPr>
          <w:rFonts w:ascii="Times New Roman" w:hAnsi="Times New Roman" w:cs="Times New Roman"/>
          <w:sz w:val="24"/>
          <w:szCs w:val="24"/>
        </w:rPr>
        <w:t>dostupná v profile žiadateľa najneskôr</w:t>
      </w:r>
      <w:r w:rsidR="00CF0E9D" w:rsidRPr="00FE64A4">
        <w:rPr>
          <w:rFonts w:ascii="Times New Roman" w:hAnsi="Times New Roman" w:cs="Times New Roman"/>
          <w:sz w:val="24"/>
          <w:szCs w:val="24"/>
        </w:rPr>
        <w:t xml:space="preserve"> do 31. 10. kalendárneho roku (po nahratí dávky do CRŠ, skontrolovaní všetkých študentov pracovníkom vysokej školy a verifiká</w:t>
      </w:r>
      <w:r w:rsidR="007F7DDA">
        <w:rPr>
          <w:rFonts w:ascii="Times New Roman" w:hAnsi="Times New Roman" w:cs="Times New Roman"/>
          <w:sz w:val="24"/>
          <w:szCs w:val="24"/>
        </w:rPr>
        <w:t>ciou pracovníkom ministerstva</w:t>
      </w:r>
      <w:r>
        <w:rPr>
          <w:rFonts w:ascii="Times New Roman" w:hAnsi="Times New Roman" w:cs="Times New Roman"/>
          <w:sz w:val="24"/>
          <w:szCs w:val="24"/>
        </w:rPr>
        <w:t>)</w:t>
      </w:r>
    </w:p>
    <w:p w14:paraId="3571D987" w14:textId="7F361130" w:rsidR="00CF0E9D" w:rsidRPr="00FE64A4" w:rsidRDefault="00CF3322" w:rsidP="00CF0E9D">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a</w:t>
      </w:r>
      <w:r w:rsidRPr="00FE64A4">
        <w:rPr>
          <w:rFonts w:ascii="Times New Roman" w:hAnsi="Times New Roman" w:cs="Times New Roman"/>
          <w:sz w:val="24"/>
          <w:szCs w:val="24"/>
        </w:rPr>
        <w:t xml:space="preserve">k </w:t>
      </w:r>
      <w:r w:rsidR="00CF0E9D" w:rsidRPr="00FE64A4">
        <w:rPr>
          <w:rFonts w:ascii="Times New Roman" w:hAnsi="Times New Roman" w:cs="Times New Roman"/>
          <w:sz w:val="24"/>
          <w:szCs w:val="24"/>
        </w:rPr>
        <w:t>úspešní uchádzači v stanovenej lehote nedoručia vysokej škole, na ktorú sa zapíšu, všetky doklady potvrdzujúce dosiahnuté výsledky, ich nárok na štipendium zanikne a</w:t>
      </w:r>
      <w:r w:rsidR="00AA6CAC">
        <w:rPr>
          <w:rFonts w:ascii="Times New Roman" w:hAnsi="Times New Roman" w:cs="Times New Roman"/>
          <w:sz w:val="24"/>
          <w:szCs w:val="24"/>
        </w:rPr>
        <w:t xml:space="preserve"> štipendium </w:t>
      </w:r>
      <w:r w:rsidR="00CF0E9D" w:rsidRPr="00FE64A4">
        <w:rPr>
          <w:rFonts w:ascii="Times New Roman" w:hAnsi="Times New Roman" w:cs="Times New Roman"/>
          <w:sz w:val="24"/>
          <w:szCs w:val="24"/>
        </w:rPr>
        <w:t xml:space="preserve">bude pridelené inej osobe podľa poradovníka. Rovnako ak nebude uchádzač schopný zdokladovať všetky zvolené </w:t>
      </w:r>
      <w:r w:rsidR="007F7DDA">
        <w:rPr>
          <w:rFonts w:ascii="Times New Roman" w:hAnsi="Times New Roman" w:cs="Times New Roman"/>
          <w:sz w:val="24"/>
          <w:szCs w:val="24"/>
        </w:rPr>
        <w:t>aktivity</w:t>
      </w:r>
      <w:r w:rsidR="00CF0E9D" w:rsidRPr="00FE64A4">
        <w:rPr>
          <w:rFonts w:ascii="Times New Roman" w:hAnsi="Times New Roman" w:cs="Times New Roman"/>
          <w:sz w:val="24"/>
          <w:szCs w:val="24"/>
        </w:rPr>
        <w:t xml:space="preserve">, jeho poradie sa v systéme </w:t>
      </w:r>
      <w:r w:rsidR="003022A6">
        <w:rPr>
          <w:rFonts w:ascii="Times New Roman" w:hAnsi="Times New Roman" w:cs="Times New Roman"/>
          <w:sz w:val="24"/>
          <w:szCs w:val="24"/>
        </w:rPr>
        <w:t xml:space="preserve">môže </w:t>
      </w:r>
      <w:r w:rsidR="00CF0E9D" w:rsidRPr="00FE64A4">
        <w:rPr>
          <w:rFonts w:ascii="Times New Roman" w:hAnsi="Times New Roman" w:cs="Times New Roman"/>
          <w:sz w:val="24"/>
          <w:szCs w:val="24"/>
        </w:rPr>
        <w:t>zmen</w:t>
      </w:r>
      <w:r w:rsidR="003022A6">
        <w:rPr>
          <w:rFonts w:ascii="Times New Roman" w:hAnsi="Times New Roman" w:cs="Times New Roman"/>
          <w:sz w:val="24"/>
          <w:szCs w:val="24"/>
        </w:rPr>
        <w:t>iť v závislosti od zmien v získanom hodnotení pod vplyvom nepreukázania avizovaných skutočností</w:t>
      </w:r>
      <w:r w:rsidR="00CF0E9D" w:rsidRPr="00FE64A4">
        <w:rPr>
          <w:rFonts w:ascii="Times New Roman" w:hAnsi="Times New Roman" w:cs="Times New Roman"/>
          <w:sz w:val="24"/>
          <w:szCs w:val="24"/>
        </w:rPr>
        <w:t xml:space="preserve">. </w:t>
      </w:r>
      <w:r w:rsidR="003022A6" w:rsidRPr="00FE64A4">
        <w:rPr>
          <w:rFonts w:ascii="Times New Roman" w:hAnsi="Times New Roman" w:cs="Times New Roman"/>
          <w:sz w:val="24"/>
          <w:szCs w:val="24"/>
        </w:rPr>
        <w:t>Za aktivity označené</w:t>
      </w:r>
      <w:r w:rsidR="003022A6">
        <w:rPr>
          <w:rFonts w:ascii="Times New Roman" w:hAnsi="Times New Roman" w:cs="Times New Roman"/>
          <w:sz w:val="24"/>
          <w:szCs w:val="24"/>
        </w:rPr>
        <w:t xml:space="preserve"> študentom</w:t>
      </w:r>
      <w:r w:rsidR="003022A6" w:rsidRPr="00FE64A4">
        <w:rPr>
          <w:rFonts w:ascii="Times New Roman" w:hAnsi="Times New Roman" w:cs="Times New Roman"/>
          <w:sz w:val="24"/>
          <w:szCs w:val="24"/>
        </w:rPr>
        <w:t xml:space="preserve"> ako splnené, ktoré študent nebude schopný zdokladovať, sa nebudú rátať body </w:t>
      </w:r>
      <w:r w:rsidR="003022A6">
        <w:rPr>
          <w:rFonts w:ascii="Times New Roman" w:hAnsi="Times New Roman" w:cs="Times New Roman"/>
          <w:sz w:val="24"/>
          <w:szCs w:val="24"/>
        </w:rPr>
        <w:t>(</w:t>
      </w:r>
      <w:r w:rsidR="003022A6" w:rsidRPr="00FE64A4">
        <w:rPr>
          <w:rFonts w:ascii="Times New Roman" w:hAnsi="Times New Roman" w:cs="Times New Roman"/>
          <w:sz w:val="24"/>
          <w:szCs w:val="24"/>
        </w:rPr>
        <w:t>študent tak bude môcť pri finálnom vyhodnocovaní prísť o nárok na štipendium</w:t>
      </w:r>
      <w:r w:rsidR="003022A6">
        <w:rPr>
          <w:rFonts w:ascii="Times New Roman" w:hAnsi="Times New Roman" w:cs="Times New Roman"/>
          <w:sz w:val="24"/>
          <w:szCs w:val="24"/>
        </w:rPr>
        <w:t xml:space="preserve">, ak by ho bodové zníženie posunulo </w:t>
      </w:r>
      <w:r w:rsidR="00BD3EF2">
        <w:rPr>
          <w:rFonts w:ascii="Times New Roman" w:hAnsi="Times New Roman" w:cs="Times New Roman"/>
          <w:sz w:val="24"/>
          <w:szCs w:val="24"/>
        </w:rPr>
        <w:t xml:space="preserve">         </w:t>
      </w:r>
      <w:r w:rsidR="003022A6">
        <w:rPr>
          <w:rFonts w:ascii="Times New Roman" w:hAnsi="Times New Roman" w:cs="Times New Roman"/>
          <w:sz w:val="24"/>
          <w:szCs w:val="24"/>
        </w:rPr>
        <w:t>pod hranicu výberu)</w:t>
      </w:r>
      <w:r w:rsidR="003022A6" w:rsidRPr="00FE64A4">
        <w:rPr>
          <w:rFonts w:ascii="Times New Roman" w:hAnsi="Times New Roman" w:cs="Times New Roman"/>
          <w:sz w:val="24"/>
          <w:szCs w:val="24"/>
        </w:rPr>
        <w:t>.</w:t>
      </w:r>
      <w:r w:rsidR="003022A6">
        <w:rPr>
          <w:rFonts w:ascii="Times New Roman" w:hAnsi="Times New Roman" w:cs="Times New Roman"/>
          <w:sz w:val="24"/>
          <w:szCs w:val="24"/>
        </w:rPr>
        <w:t xml:space="preserve"> </w:t>
      </w:r>
      <w:r w:rsidR="00CF0E9D" w:rsidRPr="00FE64A4">
        <w:rPr>
          <w:rFonts w:ascii="Times New Roman" w:hAnsi="Times New Roman" w:cs="Times New Roman"/>
          <w:sz w:val="24"/>
          <w:szCs w:val="24"/>
        </w:rPr>
        <w:t xml:space="preserve">Nárok na štipendium a poradie v poradovníku teda budú závisieť od schopnosti študenta dokladovať splnenie </w:t>
      </w:r>
      <w:r w:rsidR="00726B18">
        <w:rPr>
          <w:rFonts w:ascii="Times New Roman" w:hAnsi="Times New Roman" w:cs="Times New Roman"/>
          <w:sz w:val="24"/>
          <w:szCs w:val="24"/>
        </w:rPr>
        <w:t xml:space="preserve">ním zvolených </w:t>
      </w:r>
      <w:r w:rsidR="00CF0E9D" w:rsidRPr="00FE64A4">
        <w:rPr>
          <w:rFonts w:ascii="Times New Roman" w:hAnsi="Times New Roman" w:cs="Times New Roman"/>
          <w:sz w:val="24"/>
          <w:szCs w:val="24"/>
        </w:rPr>
        <w:t xml:space="preserve">aktivít. </w:t>
      </w:r>
    </w:p>
    <w:p w14:paraId="0F5767EA" w14:textId="2FFA039E" w:rsidR="00BF0C8A" w:rsidRPr="00FE64A4" w:rsidRDefault="00BF0C8A" w:rsidP="004E3643">
      <w:pPr>
        <w:jc w:val="both"/>
        <w:rPr>
          <w:rFonts w:ascii="Times New Roman" w:hAnsi="Times New Roman" w:cs="Times New Roman"/>
          <w:sz w:val="24"/>
          <w:szCs w:val="24"/>
        </w:rPr>
      </w:pPr>
      <w:r>
        <w:rPr>
          <w:rFonts w:ascii="Times New Roman" w:hAnsi="Times New Roman" w:cs="Times New Roman"/>
          <w:sz w:val="24"/>
          <w:szCs w:val="24"/>
        </w:rPr>
        <w:t xml:space="preserve">Keďže je pravdepodobné, že časť uchádzačov si bude podávať </w:t>
      </w:r>
      <w:r w:rsidR="007C3B99">
        <w:rPr>
          <w:rFonts w:ascii="Times New Roman" w:hAnsi="Times New Roman" w:cs="Times New Roman"/>
          <w:sz w:val="24"/>
          <w:szCs w:val="24"/>
        </w:rPr>
        <w:t xml:space="preserve">prihlášku na viac než jednu vysokú školu a tiež, že budú títo uchádzači prijatí na viacero vysokých škôl, bude musieť uchádzač kontaktovať </w:t>
      </w:r>
      <w:r w:rsidR="00BD3EF2">
        <w:rPr>
          <w:rFonts w:ascii="Times New Roman" w:hAnsi="Times New Roman" w:cs="Times New Roman"/>
          <w:sz w:val="24"/>
          <w:szCs w:val="24"/>
        </w:rPr>
        <w:t xml:space="preserve">tú </w:t>
      </w:r>
      <w:r w:rsidR="007C3B99">
        <w:rPr>
          <w:rFonts w:ascii="Times New Roman" w:hAnsi="Times New Roman" w:cs="Times New Roman"/>
          <w:sz w:val="24"/>
          <w:szCs w:val="24"/>
        </w:rPr>
        <w:t>vysokú školu, na ktor</w:t>
      </w:r>
      <w:r w:rsidR="00A77498">
        <w:rPr>
          <w:rFonts w:ascii="Times New Roman" w:hAnsi="Times New Roman" w:cs="Times New Roman"/>
          <w:sz w:val="24"/>
          <w:szCs w:val="24"/>
        </w:rPr>
        <w:t>ú</w:t>
      </w:r>
      <w:r w:rsidR="007C3B99">
        <w:rPr>
          <w:rFonts w:ascii="Times New Roman" w:hAnsi="Times New Roman" w:cs="Times New Roman"/>
          <w:sz w:val="24"/>
          <w:szCs w:val="24"/>
        </w:rPr>
        <w:t xml:space="preserve"> sa plánuje </w:t>
      </w:r>
      <w:r w:rsidR="00453B51">
        <w:rPr>
          <w:rFonts w:ascii="Times New Roman" w:hAnsi="Times New Roman" w:cs="Times New Roman"/>
          <w:sz w:val="24"/>
          <w:szCs w:val="24"/>
        </w:rPr>
        <w:t xml:space="preserve">zapísať </w:t>
      </w:r>
      <w:r w:rsidR="007C3B99">
        <w:rPr>
          <w:rFonts w:ascii="Times New Roman" w:hAnsi="Times New Roman" w:cs="Times New Roman"/>
          <w:sz w:val="24"/>
          <w:szCs w:val="24"/>
        </w:rPr>
        <w:t>a</w:t>
      </w:r>
      <w:r w:rsidR="00A77498">
        <w:rPr>
          <w:rFonts w:ascii="Times New Roman" w:hAnsi="Times New Roman" w:cs="Times New Roman"/>
          <w:sz w:val="24"/>
          <w:szCs w:val="24"/>
        </w:rPr>
        <w:t> </w:t>
      </w:r>
      <w:r w:rsidR="007C3B99">
        <w:rPr>
          <w:rFonts w:ascii="Times New Roman" w:hAnsi="Times New Roman" w:cs="Times New Roman"/>
          <w:sz w:val="24"/>
          <w:szCs w:val="24"/>
        </w:rPr>
        <w:t>následne</w:t>
      </w:r>
      <w:r w:rsidR="00A77498">
        <w:rPr>
          <w:rFonts w:ascii="Times New Roman" w:hAnsi="Times New Roman" w:cs="Times New Roman"/>
          <w:sz w:val="24"/>
          <w:szCs w:val="24"/>
        </w:rPr>
        <w:t xml:space="preserve"> na nej</w:t>
      </w:r>
      <w:r w:rsidR="007C3B99">
        <w:rPr>
          <w:rFonts w:ascii="Times New Roman" w:hAnsi="Times New Roman" w:cs="Times New Roman"/>
          <w:sz w:val="24"/>
          <w:szCs w:val="24"/>
        </w:rPr>
        <w:t xml:space="preserve"> študovať a informovať ju, že sa prihlásil do štipendijnej schémy a podľa súčasných informácií </w:t>
      </w:r>
      <w:r w:rsidR="007E1181">
        <w:rPr>
          <w:rFonts w:ascii="Times New Roman" w:hAnsi="Times New Roman" w:cs="Times New Roman"/>
          <w:sz w:val="24"/>
          <w:szCs w:val="24"/>
        </w:rPr>
        <w:t xml:space="preserve">(teda podľa výsledkov poradia zverejnených 15. 6.) </w:t>
      </w:r>
      <w:r w:rsidR="007C3B99">
        <w:rPr>
          <w:rFonts w:ascii="Times New Roman" w:hAnsi="Times New Roman" w:cs="Times New Roman"/>
          <w:sz w:val="24"/>
          <w:szCs w:val="24"/>
        </w:rPr>
        <w:t>mu vznikol nárok na štipendium.</w:t>
      </w:r>
      <w:r w:rsidR="00453B51">
        <w:rPr>
          <w:rFonts w:ascii="Times New Roman" w:hAnsi="Times New Roman" w:cs="Times New Roman"/>
          <w:sz w:val="24"/>
          <w:szCs w:val="24"/>
        </w:rPr>
        <w:t xml:space="preserve"> Túto </w:t>
      </w:r>
      <w:r w:rsidR="00453B51">
        <w:rPr>
          <w:rFonts w:ascii="Times New Roman" w:hAnsi="Times New Roman" w:cs="Times New Roman"/>
          <w:sz w:val="24"/>
          <w:szCs w:val="24"/>
        </w:rPr>
        <w:lastRenderedPageBreak/>
        <w:t>informáciu by mal škole dať ešte pred zápisom, najneskôr však v deň zápisu, aby sa nestalo, že jednu žiadosť budú overovať dve školy. Vysoké školy budú overovať iba</w:t>
      </w:r>
      <w:r w:rsidR="00BD3EF2">
        <w:rPr>
          <w:rFonts w:ascii="Times New Roman" w:hAnsi="Times New Roman" w:cs="Times New Roman"/>
          <w:sz w:val="24"/>
          <w:szCs w:val="24"/>
        </w:rPr>
        <w:t xml:space="preserve"> tých</w:t>
      </w:r>
      <w:r w:rsidR="00453B51">
        <w:rPr>
          <w:rFonts w:ascii="Times New Roman" w:hAnsi="Times New Roman" w:cs="Times New Roman"/>
          <w:sz w:val="24"/>
          <w:szCs w:val="24"/>
        </w:rPr>
        <w:t xml:space="preserve"> študentov, ktorí im indikovali prihlásenie do formulára, umiestnenie sa </w:t>
      </w:r>
      <w:r w:rsidR="00BD3EF2">
        <w:rPr>
          <w:rFonts w:ascii="Times New Roman" w:hAnsi="Times New Roman" w:cs="Times New Roman"/>
          <w:sz w:val="24"/>
          <w:szCs w:val="24"/>
        </w:rPr>
        <w:t xml:space="preserve">v </w:t>
      </w:r>
      <w:r w:rsidR="00453B51">
        <w:rPr>
          <w:rFonts w:ascii="Times New Roman" w:hAnsi="Times New Roman" w:cs="Times New Roman"/>
          <w:sz w:val="24"/>
          <w:szCs w:val="24"/>
        </w:rPr>
        <w:t>intervale študentov, ktorých majú vysok</w:t>
      </w:r>
      <w:r w:rsidR="00AA6CAC">
        <w:rPr>
          <w:rFonts w:ascii="Times New Roman" w:hAnsi="Times New Roman" w:cs="Times New Roman"/>
          <w:sz w:val="24"/>
          <w:szCs w:val="24"/>
        </w:rPr>
        <w:t>é</w:t>
      </w:r>
      <w:r w:rsidR="00453B51">
        <w:rPr>
          <w:rFonts w:ascii="Times New Roman" w:hAnsi="Times New Roman" w:cs="Times New Roman"/>
          <w:sz w:val="24"/>
          <w:szCs w:val="24"/>
        </w:rPr>
        <w:t xml:space="preserve"> školy kontrolovať (pri skupine A 1200, pri skupine C 500) a záujem poberať štipendium počas štúdia na danej škole.</w:t>
      </w:r>
      <w:r w:rsidR="007C3B99">
        <w:rPr>
          <w:rFonts w:ascii="Times New Roman" w:hAnsi="Times New Roman" w:cs="Times New Roman"/>
          <w:sz w:val="24"/>
          <w:szCs w:val="24"/>
        </w:rPr>
        <w:t xml:space="preserve"> </w:t>
      </w:r>
      <w:r w:rsidR="006C708A">
        <w:rPr>
          <w:rFonts w:ascii="Times New Roman" w:hAnsi="Times New Roman" w:cs="Times New Roman"/>
          <w:sz w:val="24"/>
          <w:szCs w:val="24"/>
        </w:rPr>
        <w:t xml:space="preserve">Študent bude musieť indikovať vysokej škole, či patrí do skupiny A alebo do skupiny C, čo zistí už pri vypĺňaní prihlasovacieho formulára. </w:t>
      </w:r>
      <w:r w:rsidR="007C3B99">
        <w:rPr>
          <w:rFonts w:ascii="Times New Roman" w:hAnsi="Times New Roman" w:cs="Times New Roman"/>
          <w:sz w:val="24"/>
          <w:szCs w:val="24"/>
        </w:rPr>
        <w:t xml:space="preserve">Keďže štipendium sa bude prideľovať konkrétnej osobe a nebude </w:t>
      </w:r>
      <w:r w:rsidR="00BD3EF2">
        <w:rPr>
          <w:rFonts w:ascii="Times New Roman" w:hAnsi="Times New Roman" w:cs="Times New Roman"/>
          <w:sz w:val="24"/>
          <w:szCs w:val="24"/>
        </w:rPr>
        <w:t xml:space="preserve">viazané </w:t>
      </w:r>
      <w:r w:rsidR="007C3B99">
        <w:rPr>
          <w:rFonts w:ascii="Times New Roman" w:hAnsi="Times New Roman" w:cs="Times New Roman"/>
          <w:sz w:val="24"/>
          <w:szCs w:val="24"/>
        </w:rPr>
        <w:t xml:space="preserve">na konkrétne štúdium, môže sa vyskytnúť situácia, </w:t>
      </w:r>
      <w:r w:rsidR="00B46C15">
        <w:rPr>
          <w:rFonts w:ascii="Times New Roman" w:hAnsi="Times New Roman" w:cs="Times New Roman"/>
          <w:sz w:val="24"/>
          <w:szCs w:val="24"/>
        </w:rPr>
        <w:t xml:space="preserve">keď </w:t>
      </w:r>
      <w:r w:rsidR="007C3B99">
        <w:rPr>
          <w:rFonts w:ascii="Times New Roman" w:hAnsi="Times New Roman" w:cs="Times New Roman"/>
          <w:sz w:val="24"/>
          <w:szCs w:val="24"/>
        </w:rPr>
        <w:t xml:space="preserve">bude mať študent záujem </w:t>
      </w:r>
      <w:r w:rsidR="00BD3EF2">
        <w:rPr>
          <w:rFonts w:ascii="Times New Roman" w:hAnsi="Times New Roman" w:cs="Times New Roman"/>
          <w:sz w:val="24"/>
          <w:szCs w:val="24"/>
        </w:rPr>
        <w:t xml:space="preserve">študovať </w:t>
      </w:r>
      <w:r w:rsidR="007C3B99">
        <w:rPr>
          <w:rFonts w:ascii="Times New Roman" w:hAnsi="Times New Roman" w:cs="Times New Roman"/>
          <w:sz w:val="24"/>
          <w:szCs w:val="24"/>
        </w:rPr>
        <w:t xml:space="preserve">na dvoch študijných programoch (prípadne dvoch vysokých školách súčasne). Finančná dotácia pre vysokú školu bude vyplatená iba jednej škole, preto bude na študentovi, aby si zvolil, na ktorej škole chce poberať štipendium (tým pádom, ktorej škole bude pridelená daná suma). Túto informáciu bude musieť študent indikovať vysokej škole najneskôr v deň zápisu, aby mohla vysoká škola overiť správnosť dokumentov. Táto povinnosť by mala vzniknúť aj časti uchádzačov pod čiarou, keďže predpokladáme mierny posun pri úspešných uchádzačoch (napr. je možné, že časť úspešných uchádzačov dá prednosť štúdiu v zahraničí). </w:t>
      </w:r>
      <w:r w:rsidR="00EA1344">
        <w:rPr>
          <w:rFonts w:ascii="Times New Roman" w:hAnsi="Times New Roman" w:cs="Times New Roman"/>
          <w:sz w:val="24"/>
          <w:szCs w:val="24"/>
        </w:rPr>
        <w:t>Relevantnou skupinou</w:t>
      </w:r>
      <w:r w:rsidR="007C3B99">
        <w:rPr>
          <w:rFonts w:ascii="Times New Roman" w:hAnsi="Times New Roman" w:cs="Times New Roman"/>
          <w:sz w:val="24"/>
          <w:szCs w:val="24"/>
        </w:rPr>
        <w:t xml:space="preserve">, ktorá by mala vysokej škole oznámiť podanie </w:t>
      </w:r>
      <w:r w:rsidR="00025A63">
        <w:rPr>
          <w:rFonts w:ascii="Times New Roman" w:hAnsi="Times New Roman" w:cs="Times New Roman"/>
          <w:sz w:val="24"/>
          <w:szCs w:val="24"/>
        </w:rPr>
        <w:t>žiadosti</w:t>
      </w:r>
      <w:r w:rsidR="007C3B99">
        <w:rPr>
          <w:rFonts w:ascii="Times New Roman" w:hAnsi="Times New Roman" w:cs="Times New Roman"/>
          <w:sz w:val="24"/>
          <w:szCs w:val="24"/>
        </w:rPr>
        <w:t xml:space="preserve"> a umiestnenie v zozname pre skupinu A</w:t>
      </w:r>
      <w:r w:rsidR="00EA1344">
        <w:rPr>
          <w:rFonts w:ascii="Times New Roman" w:hAnsi="Times New Roman" w:cs="Times New Roman"/>
          <w:sz w:val="24"/>
          <w:szCs w:val="24"/>
        </w:rPr>
        <w:t>,</w:t>
      </w:r>
      <w:r w:rsidR="007C3B99">
        <w:rPr>
          <w:rFonts w:ascii="Times New Roman" w:hAnsi="Times New Roman" w:cs="Times New Roman"/>
          <w:sz w:val="24"/>
          <w:szCs w:val="24"/>
        </w:rPr>
        <w:t> je 1200 osôb (1000 úspešných a prvých 200 neúspešných) a pri skupine C 500 osôb (400 úspešných a prvých 100 neúspešných). Vysoké školy budú overovať správnosť informácií odo</w:t>
      </w:r>
      <w:r w:rsidR="00644BCC">
        <w:rPr>
          <w:rFonts w:ascii="Times New Roman" w:hAnsi="Times New Roman" w:cs="Times New Roman"/>
          <w:sz w:val="24"/>
          <w:szCs w:val="24"/>
        </w:rPr>
        <w:t xml:space="preserve"> </w:t>
      </w:r>
      <w:r w:rsidR="007C3B99">
        <w:rPr>
          <w:rFonts w:ascii="Times New Roman" w:hAnsi="Times New Roman" w:cs="Times New Roman"/>
          <w:sz w:val="24"/>
          <w:szCs w:val="24"/>
        </w:rPr>
        <w:t>dňa zápisu do 30. 9. (keďže od 1. 10. budú vysoké školy nahrávať dávky</w:t>
      </w:r>
      <w:r w:rsidR="00AA6CAC">
        <w:rPr>
          <w:rFonts w:ascii="Times New Roman" w:hAnsi="Times New Roman" w:cs="Times New Roman"/>
          <w:sz w:val="24"/>
          <w:szCs w:val="24"/>
        </w:rPr>
        <w:t xml:space="preserve"> </w:t>
      </w:r>
      <w:r w:rsidR="007C3B99">
        <w:rPr>
          <w:rFonts w:ascii="Times New Roman" w:hAnsi="Times New Roman" w:cs="Times New Roman"/>
          <w:sz w:val="24"/>
          <w:szCs w:val="24"/>
        </w:rPr>
        <w:t xml:space="preserve">do CRŠ za september). </w:t>
      </w:r>
      <w:r w:rsidR="000E2E2A">
        <w:rPr>
          <w:rFonts w:ascii="Times New Roman" w:hAnsi="Times New Roman" w:cs="Times New Roman"/>
          <w:sz w:val="24"/>
          <w:szCs w:val="24"/>
        </w:rPr>
        <w:t xml:space="preserve">Forma overenia zo strany vysokej školy bude mať formu </w:t>
      </w:r>
      <w:r w:rsidR="000E2E2A" w:rsidRPr="000E2E2A">
        <w:rPr>
          <w:rFonts w:ascii="Times New Roman" w:hAnsi="Times New Roman" w:cs="Times New Roman"/>
          <w:sz w:val="24"/>
          <w:szCs w:val="24"/>
        </w:rPr>
        <w:t>nahliadnutia do originálu</w:t>
      </w:r>
      <w:r w:rsidR="009511C8">
        <w:rPr>
          <w:rFonts w:ascii="Times New Roman" w:hAnsi="Times New Roman" w:cs="Times New Roman"/>
          <w:sz w:val="24"/>
          <w:szCs w:val="24"/>
        </w:rPr>
        <w:t xml:space="preserve"> dokumentu potvrdzujúceho splnenie aktivity (?)</w:t>
      </w:r>
      <w:r w:rsidR="000E2E2A" w:rsidRPr="000E2E2A">
        <w:rPr>
          <w:rFonts w:ascii="Times New Roman" w:hAnsi="Times New Roman" w:cs="Times New Roman"/>
          <w:sz w:val="24"/>
          <w:szCs w:val="24"/>
        </w:rPr>
        <w:t xml:space="preserve"> zodpovednou osobou.</w:t>
      </w:r>
    </w:p>
    <w:p w14:paraId="5DD16DF4" w14:textId="74E909AA" w:rsidR="00C8057B" w:rsidRPr="00DA0922" w:rsidRDefault="00C8057B" w:rsidP="00DA0922">
      <w:pPr>
        <w:pStyle w:val="Odsekzoznamu"/>
        <w:numPr>
          <w:ilvl w:val="2"/>
          <w:numId w:val="18"/>
        </w:numPr>
        <w:ind w:left="0" w:firstLine="0"/>
        <w:jc w:val="both"/>
        <w:rPr>
          <w:rFonts w:ascii="Times New Roman" w:hAnsi="Times New Roman" w:cs="Times New Roman"/>
          <w:b/>
          <w:bCs/>
          <w:sz w:val="24"/>
          <w:szCs w:val="24"/>
        </w:rPr>
      </w:pPr>
      <w:r w:rsidRPr="00DA0922">
        <w:rPr>
          <w:rFonts w:ascii="Times New Roman" w:hAnsi="Times New Roman" w:cs="Times New Roman"/>
          <w:b/>
          <w:bCs/>
          <w:sz w:val="24"/>
          <w:szCs w:val="24"/>
        </w:rPr>
        <w:t xml:space="preserve">Výber talentov v skupine </w:t>
      </w:r>
      <w:r w:rsidR="001841CF" w:rsidRPr="00DA0922">
        <w:rPr>
          <w:rFonts w:ascii="Times New Roman" w:hAnsi="Times New Roman" w:cs="Times New Roman"/>
          <w:b/>
          <w:bCs/>
          <w:sz w:val="24"/>
          <w:szCs w:val="24"/>
        </w:rPr>
        <w:t>A</w:t>
      </w:r>
    </w:p>
    <w:p w14:paraId="68504229" w14:textId="66DBB43E" w:rsidR="003C12C7" w:rsidRDefault="003D253A" w:rsidP="004E3643">
      <w:pPr>
        <w:jc w:val="both"/>
        <w:rPr>
          <w:rFonts w:ascii="Times New Roman" w:hAnsi="Times New Roman" w:cs="Times New Roman"/>
          <w:sz w:val="24"/>
          <w:szCs w:val="24"/>
        </w:rPr>
      </w:pPr>
      <w:r w:rsidRPr="00FE64A4">
        <w:rPr>
          <w:rFonts w:ascii="Times New Roman" w:hAnsi="Times New Roman" w:cs="Times New Roman"/>
          <w:sz w:val="24"/>
          <w:szCs w:val="24"/>
        </w:rPr>
        <w:t>V schéme sa kumulujú body za dosiahnuté výsledky</w:t>
      </w:r>
      <w:r w:rsidR="006C68F7" w:rsidRPr="00FE64A4">
        <w:rPr>
          <w:rFonts w:ascii="Times New Roman" w:hAnsi="Times New Roman" w:cs="Times New Roman"/>
          <w:sz w:val="24"/>
          <w:szCs w:val="24"/>
        </w:rPr>
        <w:t xml:space="preserve"> v rôznych kategóri</w:t>
      </w:r>
      <w:r w:rsidR="00503A7F" w:rsidRPr="00FE64A4">
        <w:rPr>
          <w:rFonts w:ascii="Times New Roman" w:hAnsi="Times New Roman" w:cs="Times New Roman"/>
          <w:sz w:val="24"/>
          <w:szCs w:val="24"/>
        </w:rPr>
        <w:t>á</w:t>
      </w:r>
      <w:r w:rsidR="006C68F7" w:rsidRPr="00FE64A4">
        <w:rPr>
          <w:rFonts w:ascii="Times New Roman" w:hAnsi="Times New Roman" w:cs="Times New Roman"/>
          <w:sz w:val="24"/>
          <w:szCs w:val="24"/>
        </w:rPr>
        <w:t xml:space="preserve">ch </w:t>
      </w:r>
      <w:r w:rsidR="00D209FF">
        <w:rPr>
          <w:rFonts w:ascii="Arial" w:hAnsi="Arial" w:cs="Arial"/>
          <w:sz w:val="21"/>
          <w:szCs w:val="21"/>
        </w:rPr>
        <w:t>–</w:t>
      </w:r>
      <w:r w:rsidR="006C68F7" w:rsidRPr="00FE64A4">
        <w:rPr>
          <w:rFonts w:ascii="Times New Roman" w:hAnsi="Times New Roman" w:cs="Times New Roman"/>
          <w:sz w:val="24"/>
          <w:szCs w:val="24"/>
        </w:rPr>
        <w:t xml:space="preserve"> </w:t>
      </w:r>
      <w:r w:rsidRPr="00FE64A4">
        <w:rPr>
          <w:rFonts w:ascii="Times New Roman" w:hAnsi="Times New Roman" w:cs="Times New Roman"/>
          <w:sz w:val="24"/>
          <w:szCs w:val="24"/>
        </w:rPr>
        <w:t xml:space="preserve">dosiahnutá známka vo vybraných maturitných predmetoch (podľa </w:t>
      </w:r>
      <w:r w:rsidR="00D209FF">
        <w:rPr>
          <w:rFonts w:ascii="Times New Roman" w:hAnsi="Times New Roman" w:cs="Times New Roman"/>
          <w:sz w:val="24"/>
          <w:szCs w:val="24"/>
        </w:rPr>
        <w:t>POO</w:t>
      </w:r>
      <w:r w:rsidRPr="00FE64A4">
        <w:rPr>
          <w:rFonts w:ascii="Times New Roman" w:hAnsi="Times New Roman" w:cs="Times New Roman"/>
          <w:sz w:val="24"/>
          <w:szCs w:val="24"/>
        </w:rPr>
        <w:t>) a výsledky v ďalších činnostiach (súťaže a pod.). Posudzo</w:t>
      </w:r>
      <w:r w:rsidR="00CB0172" w:rsidRPr="00FE64A4">
        <w:rPr>
          <w:rFonts w:ascii="Times New Roman" w:hAnsi="Times New Roman" w:cs="Times New Roman"/>
          <w:sz w:val="24"/>
          <w:szCs w:val="24"/>
        </w:rPr>
        <w:t>vaná bude</w:t>
      </w:r>
      <w:r w:rsidRPr="00FE64A4">
        <w:rPr>
          <w:rFonts w:ascii="Times New Roman" w:hAnsi="Times New Roman" w:cs="Times New Roman"/>
          <w:sz w:val="24"/>
          <w:szCs w:val="24"/>
        </w:rPr>
        <w:t xml:space="preserve"> doba počas </w:t>
      </w:r>
      <w:r w:rsidR="006C68F7" w:rsidRPr="00FE64A4">
        <w:rPr>
          <w:rFonts w:ascii="Times New Roman" w:hAnsi="Times New Roman" w:cs="Times New Roman"/>
          <w:sz w:val="24"/>
          <w:szCs w:val="24"/>
        </w:rPr>
        <w:t>troch rokov štúdia na strednej škole predchádzajúcich posle</w:t>
      </w:r>
      <w:r w:rsidR="00503A7F" w:rsidRPr="00FE64A4">
        <w:rPr>
          <w:rFonts w:ascii="Times New Roman" w:hAnsi="Times New Roman" w:cs="Times New Roman"/>
          <w:sz w:val="24"/>
          <w:szCs w:val="24"/>
        </w:rPr>
        <w:t>dn</w:t>
      </w:r>
      <w:r w:rsidR="006C68F7" w:rsidRPr="00FE64A4">
        <w:rPr>
          <w:rFonts w:ascii="Times New Roman" w:hAnsi="Times New Roman" w:cs="Times New Roman"/>
          <w:sz w:val="24"/>
          <w:szCs w:val="24"/>
        </w:rPr>
        <w:t>ému ročníku</w:t>
      </w:r>
      <w:r w:rsidR="00CC5809" w:rsidRPr="00FE64A4">
        <w:rPr>
          <w:rFonts w:ascii="Times New Roman" w:hAnsi="Times New Roman" w:cs="Times New Roman"/>
          <w:sz w:val="24"/>
          <w:szCs w:val="24"/>
        </w:rPr>
        <w:t xml:space="preserve"> a časť posledného ročníka </w:t>
      </w:r>
      <w:r w:rsidR="00652440" w:rsidRPr="00FE64A4">
        <w:rPr>
          <w:rFonts w:ascii="Times New Roman" w:hAnsi="Times New Roman" w:cs="Times New Roman"/>
          <w:sz w:val="24"/>
          <w:szCs w:val="24"/>
        </w:rPr>
        <w:t xml:space="preserve">do </w:t>
      </w:r>
      <w:r w:rsidR="00CC5809" w:rsidRPr="00FE64A4">
        <w:rPr>
          <w:rFonts w:ascii="Times New Roman" w:hAnsi="Times New Roman" w:cs="Times New Roman"/>
          <w:sz w:val="24"/>
          <w:szCs w:val="24"/>
        </w:rPr>
        <w:t>podan</w:t>
      </w:r>
      <w:r w:rsidR="00652440" w:rsidRPr="00FE64A4">
        <w:rPr>
          <w:rFonts w:ascii="Times New Roman" w:hAnsi="Times New Roman" w:cs="Times New Roman"/>
          <w:sz w:val="24"/>
          <w:szCs w:val="24"/>
        </w:rPr>
        <w:t>ia</w:t>
      </w:r>
      <w:r w:rsidR="00CC5809" w:rsidRPr="00FE64A4">
        <w:rPr>
          <w:rFonts w:ascii="Times New Roman" w:hAnsi="Times New Roman" w:cs="Times New Roman"/>
          <w:sz w:val="24"/>
          <w:szCs w:val="24"/>
        </w:rPr>
        <w:t xml:space="preserve"> </w:t>
      </w:r>
      <w:r w:rsidR="00025A63">
        <w:rPr>
          <w:rFonts w:ascii="Times New Roman" w:hAnsi="Times New Roman" w:cs="Times New Roman"/>
          <w:sz w:val="24"/>
          <w:szCs w:val="24"/>
        </w:rPr>
        <w:t>žiadosti</w:t>
      </w:r>
      <w:r w:rsidR="00652440" w:rsidRPr="00FE64A4">
        <w:rPr>
          <w:rFonts w:ascii="Times New Roman" w:hAnsi="Times New Roman" w:cs="Times New Roman"/>
          <w:sz w:val="24"/>
          <w:szCs w:val="24"/>
        </w:rPr>
        <w:t xml:space="preserve"> </w:t>
      </w:r>
      <w:r w:rsidR="00D209FF">
        <w:rPr>
          <w:rFonts w:ascii="Times New Roman" w:hAnsi="Times New Roman" w:cs="Times New Roman"/>
          <w:sz w:val="24"/>
          <w:szCs w:val="24"/>
        </w:rPr>
        <w:t xml:space="preserve">                  </w:t>
      </w:r>
      <w:r w:rsidR="00652440" w:rsidRPr="00FE64A4">
        <w:rPr>
          <w:rFonts w:ascii="Times New Roman" w:hAnsi="Times New Roman" w:cs="Times New Roman"/>
          <w:sz w:val="24"/>
          <w:szCs w:val="24"/>
        </w:rPr>
        <w:t>(t.</w:t>
      </w:r>
      <w:r w:rsidR="00D209FF">
        <w:rPr>
          <w:rFonts w:ascii="Times New Roman" w:hAnsi="Times New Roman" w:cs="Times New Roman"/>
          <w:sz w:val="24"/>
          <w:szCs w:val="24"/>
        </w:rPr>
        <w:t xml:space="preserve"> </w:t>
      </w:r>
      <w:r w:rsidR="00652440" w:rsidRPr="00FE64A4">
        <w:rPr>
          <w:rFonts w:ascii="Times New Roman" w:hAnsi="Times New Roman" w:cs="Times New Roman"/>
          <w:sz w:val="24"/>
          <w:szCs w:val="24"/>
        </w:rPr>
        <w:t xml:space="preserve">j. </w:t>
      </w:r>
      <w:r w:rsidR="00D209FF">
        <w:rPr>
          <w:rFonts w:ascii="Times New Roman" w:hAnsi="Times New Roman" w:cs="Times New Roman"/>
          <w:sz w:val="24"/>
          <w:szCs w:val="24"/>
        </w:rPr>
        <w:t xml:space="preserve"> </w:t>
      </w:r>
      <w:r w:rsidR="00652440" w:rsidRPr="00FE64A4">
        <w:rPr>
          <w:rFonts w:ascii="Times New Roman" w:hAnsi="Times New Roman" w:cs="Times New Roman"/>
          <w:sz w:val="24"/>
          <w:szCs w:val="24"/>
        </w:rPr>
        <w:t>najneskôr k 31.</w:t>
      </w:r>
      <w:r w:rsidR="00D209FF">
        <w:rPr>
          <w:rFonts w:ascii="Times New Roman" w:hAnsi="Times New Roman" w:cs="Times New Roman"/>
          <w:sz w:val="24"/>
          <w:szCs w:val="24"/>
        </w:rPr>
        <w:t xml:space="preserve"> </w:t>
      </w:r>
      <w:r w:rsidR="00652440" w:rsidRPr="00FE64A4">
        <w:rPr>
          <w:rFonts w:ascii="Times New Roman" w:hAnsi="Times New Roman" w:cs="Times New Roman"/>
          <w:sz w:val="24"/>
          <w:szCs w:val="24"/>
        </w:rPr>
        <w:t>5. 2022)</w:t>
      </w:r>
      <w:r w:rsidR="00CC5809" w:rsidRPr="00FE64A4">
        <w:rPr>
          <w:rFonts w:ascii="Times New Roman" w:hAnsi="Times New Roman" w:cs="Times New Roman"/>
          <w:sz w:val="24"/>
          <w:szCs w:val="24"/>
        </w:rPr>
        <w:t xml:space="preserve">. Aktivity splnené po podaní </w:t>
      </w:r>
      <w:r w:rsidR="00025A63">
        <w:rPr>
          <w:rFonts w:ascii="Times New Roman" w:hAnsi="Times New Roman" w:cs="Times New Roman"/>
          <w:sz w:val="24"/>
          <w:szCs w:val="24"/>
        </w:rPr>
        <w:t>žiadosti</w:t>
      </w:r>
      <w:r w:rsidR="00CC5809" w:rsidRPr="00FE64A4">
        <w:rPr>
          <w:rFonts w:ascii="Times New Roman" w:hAnsi="Times New Roman" w:cs="Times New Roman"/>
          <w:sz w:val="24"/>
          <w:szCs w:val="24"/>
        </w:rPr>
        <w:t>, resp. po uzavretí systému</w:t>
      </w:r>
      <w:r w:rsidR="00652440" w:rsidRPr="00FE64A4">
        <w:rPr>
          <w:rFonts w:ascii="Times New Roman" w:hAnsi="Times New Roman" w:cs="Times New Roman"/>
          <w:sz w:val="24"/>
          <w:szCs w:val="24"/>
        </w:rPr>
        <w:t xml:space="preserve"> (od 1.</w:t>
      </w:r>
      <w:r w:rsidR="00D209FF">
        <w:rPr>
          <w:rFonts w:ascii="Times New Roman" w:hAnsi="Times New Roman" w:cs="Times New Roman"/>
          <w:sz w:val="24"/>
          <w:szCs w:val="24"/>
        </w:rPr>
        <w:t xml:space="preserve"> </w:t>
      </w:r>
      <w:r w:rsidR="00652440" w:rsidRPr="00FE64A4">
        <w:rPr>
          <w:rFonts w:ascii="Times New Roman" w:hAnsi="Times New Roman" w:cs="Times New Roman"/>
          <w:sz w:val="24"/>
          <w:szCs w:val="24"/>
        </w:rPr>
        <w:t>6. 2022)</w:t>
      </w:r>
      <w:r w:rsidR="00CC5809" w:rsidRPr="00FE64A4">
        <w:rPr>
          <w:rFonts w:ascii="Times New Roman" w:hAnsi="Times New Roman" w:cs="Times New Roman"/>
          <w:sz w:val="24"/>
          <w:szCs w:val="24"/>
        </w:rPr>
        <w:t xml:space="preserve"> nebude možné z dôvodu administrácie schémy akceptovať</w:t>
      </w:r>
      <w:r w:rsidR="006C68F7" w:rsidRPr="00FE64A4">
        <w:rPr>
          <w:rFonts w:ascii="Times New Roman" w:hAnsi="Times New Roman" w:cs="Times New Roman"/>
          <w:sz w:val="24"/>
          <w:szCs w:val="24"/>
        </w:rPr>
        <w:t xml:space="preserve">. </w:t>
      </w:r>
      <w:r w:rsidR="007E5686" w:rsidRPr="00FE64A4">
        <w:rPr>
          <w:rFonts w:ascii="Times New Roman" w:hAnsi="Times New Roman" w:cs="Times New Roman"/>
          <w:sz w:val="24"/>
          <w:szCs w:val="24"/>
        </w:rPr>
        <w:t>Systém umožní</w:t>
      </w:r>
      <w:r w:rsidRPr="00FE64A4">
        <w:rPr>
          <w:rFonts w:ascii="Times New Roman" w:hAnsi="Times New Roman" w:cs="Times New Roman"/>
          <w:sz w:val="24"/>
          <w:szCs w:val="24"/>
        </w:rPr>
        <w:t xml:space="preserve"> sčítavať body za viacnásobnú účasť na súťažiach</w:t>
      </w:r>
      <w:r w:rsidR="007E5686" w:rsidRPr="00FE64A4">
        <w:rPr>
          <w:rFonts w:ascii="Times New Roman" w:hAnsi="Times New Roman" w:cs="Times New Roman"/>
          <w:sz w:val="24"/>
          <w:szCs w:val="24"/>
        </w:rPr>
        <w:t xml:space="preserve"> (napr. účasť v 1. ročníku</w:t>
      </w:r>
      <w:r w:rsidR="00F04E0D">
        <w:rPr>
          <w:rFonts w:ascii="Times New Roman" w:hAnsi="Times New Roman" w:cs="Times New Roman"/>
          <w:sz w:val="24"/>
          <w:szCs w:val="24"/>
        </w:rPr>
        <w:t xml:space="preserve"> štúdia</w:t>
      </w:r>
      <w:r w:rsidR="0085774E">
        <w:rPr>
          <w:rFonts w:ascii="Times New Roman" w:hAnsi="Times New Roman" w:cs="Times New Roman"/>
          <w:sz w:val="24"/>
          <w:szCs w:val="24"/>
        </w:rPr>
        <w:t xml:space="preserve"> </w:t>
      </w:r>
      <w:r w:rsidR="00F04E0D">
        <w:rPr>
          <w:rFonts w:ascii="Times New Roman" w:hAnsi="Times New Roman" w:cs="Times New Roman"/>
          <w:sz w:val="24"/>
          <w:szCs w:val="24"/>
        </w:rPr>
        <w:t>na strednej škole</w:t>
      </w:r>
      <w:r w:rsidR="007E5686" w:rsidRPr="00FE64A4">
        <w:rPr>
          <w:rFonts w:ascii="Times New Roman" w:hAnsi="Times New Roman" w:cs="Times New Roman"/>
          <w:sz w:val="24"/>
          <w:szCs w:val="24"/>
        </w:rPr>
        <w:t xml:space="preserve"> na fyzikálnej olympiáde bude možné sčítať s účasťou v 2. ročníku</w:t>
      </w:r>
      <w:r w:rsidR="00F04E0D">
        <w:rPr>
          <w:rFonts w:ascii="Times New Roman" w:hAnsi="Times New Roman" w:cs="Times New Roman"/>
          <w:sz w:val="24"/>
          <w:szCs w:val="24"/>
        </w:rPr>
        <w:t xml:space="preserve"> štúdia</w:t>
      </w:r>
      <w:r w:rsidR="00B92145">
        <w:rPr>
          <w:rFonts w:ascii="Times New Roman" w:hAnsi="Times New Roman" w:cs="Times New Roman"/>
          <w:sz w:val="24"/>
          <w:szCs w:val="24"/>
        </w:rPr>
        <w:t xml:space="preserve"> </w:t>
      </w:r>
      <w:r w:rsidR="00F04E0D">
        <w:rPr>
          <w:rFonts w:ascii="Times New Roman" w:hAnsi="Times New Roman" w:cs="Times New Roman"/>
          <w:sz w:val="24"/>
          <w:szCs w:val="24"/>
        </w:rPr>
        <w:t>na strednej škole</w:t>
      </w:r>
      <w:r w:rsidR="007E5686" w:rsidRPr="00FE64A4">
        <w:rPr>
          <w:rFonts w:ascii="Times New Roman" w:hAnsi="Times New Roman" w:cs="Times New Roman"/>
          <w:sz w:val="24"/>
          <w:szCs w:val="24"/>
        </w:rPr>
        <w:t xml:space="preserve"> na tej istej olympiáde</w:t>
      </w:r>
      <w:r w:rsidR="00F04E0D">
        <w:rPr>
          <w:rFonts w:ascii="Times New Roman" w:hAnsi="Times New Roman" w:cs="Times New Roman"/>
          <w:sz w:val="24"/>
          <w:szCs w:val="24"/>
        </w:rPr>
        <w:t>; rovnako teda aj napr. účasť v 1. ročníku</w:t>
      </w:r>
      <w:r w:rsidR="00F04E0D" w:rsidRPr="00F04E0D">
        <w:rPr>
          <w:rFonts w:ascii="Times New Roman" w:hAnsi="Times New Roman" w:cs="Times New Roman"/>
          <w:sz w:val="24"/>
          <w:szCs w:val="24"/>
        </w:rPr>
        <w:t xml:space="preserve"> </w:t>
      </w:r>
      <w:r w:rsidR="00F04E0D">
        <w:rPr>
          <w:rFonts w:ascii="Times New Roman" w:hAnsi="Times New Roman" w:cs="Times New Roman"/>
          <w:sz w:val="24"/>
          <w:szCs w:val="24"/>
        </w:rPr>
        <w:t>štúdia na strednej škole</w:t>
      </w:r>
      <w:r w:rsidR="00F04E0D" w:rsidRPr="00FE64A4">
        <w:rPr>
          <w:rFonts w:ascii="Times New Roman" w:hAnsi="Times New Roman" w:cs="Times New Roman"/>
          <w:sz w:val="24"/>
          <w:szCs w:val="24"/>
        </w:rPr>
        <w:t xml:space="preserve"> na fyzikálnej olympiáde</w:t>
      </w:r>
      <w:r w:rsidR="00F04E0D">
        <w:rPr>
          <w:rFonts w:ascii="Times New Roman" w:hAnsi="Times New Roman" w:cs="Times New Roman"/>
          <w:sz w:val="24"/>
          <w:szCs w:val="24"/>
        </w:rPr>
        <w:t xml:space="preserve"> a zároveň aj účasť v 1. ročníku</w:t>
      </w:r>
      <w:r w:rsidR="00F04E0D" w:rsidRPr="00F04E0D">
        <w:rPr>
          <w:rFonts w:ascii="Times New Roman" w:hAnsi="Times New Roman" w:cs="Times New Roman"/>
          <w:sz w:val="24"/>
          <w:szCs w:val="24"/>
        </w:rPr>
        <w:t xml:space="preserve"> </w:t>
      </w:r>
      <w:r w:rsidR="00F04E0D">
        <w:rPr>
          <w:rFonts w:ascii="Times New Roman" w:hAnsi="Times New Roman" w:cs="Times New Roman"/>
          <w:sz w:val="24"/>
          <w:szCs w:val="24"/>
        </w:rPr>
        <w:t>štúdia na strednej škole</w:t>
      </w:r>
      <w:r w:rsidR="00B92145">
        <w:rPr>
          <w:rFonts w:ascii="Times New Roman" w:hAnsi="Times New Roman" w:cs="Times New Roman"/>
          <w:sz w:val="24"/>
          <w:szCs w:val="24"/>
        </w:rPr>
        <w:t xml:space="preserve"> </w:t>
      </w:r>
      <w:r w:rsidR="00F04E0D" w:rsidRPr="00FE64A4">
        <w:rPr>
          <w:rFonts w:ascii="Times New Roman" w:hAnsi="Times New Roman" w:cs="Times New Roman"/>
          <w:sz w:val="24"/>
          <w:szCs w:val="24"/>
        </w:rPr>
        <w:t xml:space="preserve">na </w:t>
      </w:r>
      <w:r w:rsidR="00F04E0D">
        <w:rPr>
          <w:rFonts w:ascii="Times New Roman" w:hAnsi="Times New Roman" w:cs="Times New Roman"/>
          <w:sz w:val="24"/>
          <w:szCs w:val="24"/>
        </w:rPr>
        <w:t>matematickej</w:t>
      </w:r>
      <w:r w:rsidR="00F04E0D" w:rsidRPr="00FE64A4">
        <w:rPr>
          <w:rFonts w:ascii="Times New Roman" w:hAnsi="Times New Roman" w:cs="Times New Roman"/>
          <w:sz w:val="24"/>
          <w:szCs w:val="24"/>
        </w:rPr>
        <w:t xml:space="preserve"> olympiáde</w:t>
      </w:r>
      <w:r w:rsidR="007E5686" w:rsidRPr="00FE64A4">
        <w:rPr>
          <w:rFonts w:ascii="Times New Roman" w:hAnsi="Times New Roman" w:cs="Times New Roman"/>
          <w:sz w:val="24"/>
          <w:szCs w:val="24"/>
        </w:rPr>
        <w:t>)</w:t>
      </w:r>
      <w:r w:rsidRPr="00FE64A4">
        <w:rPr>
          <w:rFonts w:ascii="Times New Roman" w:hAnsi="Times New Roman" w:cs="Times New Roman"/>
          <w:sz w:val="24"/>
          <w:szCs w:val="24"/>
        </w:rPr>
        <w:t>.</w:t>
      </w:r>
      <w:r w:rsidR="00F04E0D">
        <w:rPr>
          <w:rFonts w:ascii="Times New Roman" w:hAnsi="Times New Roman" w:cs="Times New Roman"/>
          <w:sz w:val="24"/>
          <w:szCs w:val="24"/>
        </w:rPr>
        <w:t xml:space="preserve"> Zároveň však bude systém nastavený tak, že sa bude započítavať len najlepší dosiahnutý výsledok aktivity v danom roku (napr. ak sa umiestnil na 2. mieste celoštátnej olympiády</w:t>
      </w:r>
      <w:r w:rsidR="00D32E9D">
        <w:rPr>
          <w:rFonts w:ascii="Times New Roman" w:hAnsi="Times New Roman" w:cs="Times New Roman"/>
          <w:sz w:val="24"/>
          <w:szCs w:val="24"/>
        </w:rPr>
        <w:t>,</w:t>
      </w:r>
      <w:r w:rsidR="00F04E0D">
        <w:rPr>
          <w:rFonts w:ascii="Times New Roman" w:hAnsi="Times New Roman" w:cs="Times New Roman"/>
          <w:sz w:val="24"/>
          <w:szCs w:val="24"/>
        </w:rPr>
        <w:t xml:space="preserve"> budú sa mu započítavať len tieto príslušné body, t.</w:t>
      </w:r>
      <w:r w:rsidR="00D32E9D">
        <w:rPr>
          <w:rFonts w:ascii="Times New Roman" w:hAnsi="Times New Roman" w:cs="Times New Roman"/>
          <w:sz w:val="24"/>
          <w:szCs w:val="24"/>
        </w:rPr>
        <w:t xml:space="preserve"> </w:t>
      </w:r>
      <w:r w:rsidR="00F04E0D">
        <w:rPr>
          <w:rFonts w:ascii="Times New Roman" w:hAnsi="Times New Roman" w:cs="Times New Roman"/>
          <w:sz w:val="24"/>
          <w:szCs w:val="24"/>
        </w:rPr>
        <w:t>j. nie aj body</w:t>
      </w:r>
      <w:r w:rsidR="00B92145">
        <w:rPr>
          <w:rFonts w:ascii="Times New Roman" w:hAnsi="Times New Roman" w:cs="Times New Roman"/>
          <w:sz w:val="24"/>
          <w:szCs w:val="24"/>
        </w:rPr>
        <w:t xml:space="preserve"> </w:t>
      </w:r>
      <w:r w:rsidR="00F04E0D">
        <w:rPr>
          <w:rFonts w:ascii="Times New Roman" w:hAnsi="Times New Roman" w:cs="Times New Roman"/>
          <w:sz w:val="24"/>
          <w:szCs w:val="24"/>
        </w:rPr>
        <w:t xml:space="preserve">za umiestnenie/účasť na krajskom kole olympiády). </w:t>
      </w:r>
      <w:r w:rsidR="003C12C7">
        <w:rPr>
          <w:rFonts w:ascii="Times New Roman" w:hAnsi="Times New Roman" w:cs="Times New Roman"/>
          <w:sz w:val="24"/>
          <w:szCs w:val="24"/>
        </w:rPr>
        <w:t>U</w:t>
      </w:r>
      <w:r w:rsidR="007E5686" w:rsidRPr="00FE64A4">
        <w:rPr>
          <w:rFonts w:ascii="Times New Roman" w:hAnsi="Times New Roman" w:cs="Times New Roman"/>
          <w:sz w:val="24"/>
          <w:szCs w:val="24"/>
        </w:rPr>
        <w:t>chádzač</w:t>
      </w:r>
      <w:r w:rsidR="00552D3F">
        <w:rPr>
          <w:rFonts w:ascii="Times New Roman" w:hAnsi="Times New Roman" w:cs="Times New Roman"/>
          <w:sz w:val="24"/>
          <w:szCs w:val="24"/>
        </w:rPr>
        <w:t xml:space="preserve"> </w:t>
      </w:r>
      <w:r w:rsidR="007E5686" w:rsidRPr="00FE64A4">
        <w:rPr>
          <w:rFonts w:ascii="Times New Roman" w:hAnsi="Times New Roman" w:cs="Times New Roman"/>
          <w:sz w:val="24"/>
          <w:szCs w:val="24"/>
        </w:rPr>
        <w:t xml:space="preserve">bude môcť </w:t>
      </w:r>
      <w:r w:rsidR="003C12C7">
        <w:rPr>
          <w:rFonts w:ascii="Times New Roman" w:hAnsi="Times New Roman" w:cs="Times New Roman"/>
          <w:sz w:val="24"/>
          <w:szCs w:val="24"/>
        </w:rPr>
        <w:t xml:space="preserve">zaznačiť </w:t>
      </w:r>
      <w:r w:rsidR="007E5686" w:rsidRPr="00FE64A4">
        <w:rPr>
          <w:rFonts w:ascii="Times New Roman" w:hAnsi="Times New Roman" w:cs="Times New Roman"/>
          <w:sz w:val="24"/>
          <w:szCs w:val="24"/>
        </w:rPr>
        <w:t xml:space="preserve">splnenie niekoľkých aktivít </w:t>
      </w:r>
      <w:r w:rsidR="003C12C7">
        <w:rPr>
          <w:rFonts w:ascii="Times New Roman" w:hAnsi="Times New Roman" w:cs="Times New Roman"/>
          <w:sz w:val="24"/>
          <w:szCs w:val="24"/>
        </w:rPr>
        <w:t xml:space="preserve">v priebehu posledných 4 ročníkov pred ukončením strednej školy </w:t>
      </w:r>
      <w:r w:rsidR="00EA1344">
        <w:rPr>
          <w:rFonts w:ascii="Times New Roman" w:hAnsi="Times New Roman" w:cs="Times New Roman"/>
          <w:sz w:val="24"/>
          <w:szCs w:val="24"/>
        </w:rPr>
        <w:t xml:space="preserve">                    </w:t>
      </w:r>
      <w:r w:rsidR="003C12C7">
        <w:rPr>
          <w:rFonts w:ascii="Times New Roman" w:hAnsi="Times New Roman" w:cs="Times New Roman"/>
          <w:sz w:val="24"/>
          <w:szCs w:val="24"/>
        </w:rPr>
        <w:t>(t.</w:t>
      </w:r>
      <w:r w:rsidR="00D32E9D">
        <w:rPr>
          <w:rFonts w:ascii="Times New Roman" w:hAnsi="Times New Roman" w:cs="Times New Roman"/>
          <w:sz w:val="24"/>
          <w:szCs w:val="24"/>
        </w:rPr>
        <w:t> </w:t>
      </w:r>
      <w:r w:rsidR="003C12C7">
        <w:rPr>
          <w:rFonts w:ascii="Times New Roman" w:hAnsi="Times New Roman" w:cs="Times New Roman"/>
          <w:sz w:val="24"/>
          <w:szCs w:val="24"/>
        </w:rPr>
        <w:t>j. vrátane posledného ročníka za aktivity vykonané do 31.</w:t>
      </w:r>
      <w:r w:rsidR="00D209FF">
        <w:rPr>
          <w:rFonts w:ascii="Times New Roman" w:hAnsi="Times New Roman" w:cs="Times New Roman"/>
          <w:sz w:val="24"/>
          <w:szCs w:val="24"/>
        </w:rPr>
        <w:t xml:space="preserve"> </w:t>
      </w:r>
      <w:r w:rsidR="003C12C7">
        <w:rPr>
          <w:rFonts w:ascii="Times New Roman" w:hAnsi="Times New Roman" w:cs="Times New Roman"/>
          <w:sz w:val="24"/>
          <w:szCs w:val="24"/>
        </w:rPr>
        <w:t xml:space="preserve">5. </w:t>
      </w:r>
      <w:r w:rsidR="009511C8">
        <w:rPr>
          <w:rFonts w:ascii="Times New Roman" w:hAnsi="Times New Roman" w:cs="Times New Roman"/>
          <w:sz w:val="24"/>
          <w:szCs w:val="24"/>
        </w:rPr>
        <w:t xml:space="preserve">príslušného </w:t>
      </w:r>
      <w:r w:rsidR="003C12C7">
        <w:rPr>
          <w:rFonts w:ascii="Times New Roman" w:hAnsi="Times New Roman" w:cs="Times New Roman"/>
          <w:sz w:val="24"/>
          <w:szCs w:val="24"/>
        </w:rPr>
        <w:t>kalendárneho roku)</w:t>
      </w:r>
      <w:r w:rsidR="007E5686" w:rsidRPr="00FE64A4">
        <w:rPr>
          <w:rFonts w:ascii="Times New Roman" w:hAnsi="Times New Roman" w:cs="Times New Roman"/>
          <w:sz w:val="24"/>
          <w:szCs w:val="24"/>
        </w:rPr>
        <w:t xml:space="preserve">. </w:t>
      </w:r>
      <w:r w:rsidR="00EA1344">
        <w:rPr>
          <w:rFonts w:ascii="Times New Roman" w:hAnsi="Times New Roman" w:cs="Times New Roman"/>
          <w:sz w:val="24"/>
          <w:szCs w:val="24"/>
        </w:rPr>
        <w:t xml:space="preserve">                        </w:t>
      </w:r>
      <w:r w:rsidR="003C12C7">
        <w:rPr>
          <w:rFonts w:ascii="Times New Roman" w:hAnsi="Times New Roman" w:cs="Times New Roman"/>
          <w:sz w:val="24"/>
          <w:szCs w:val="24"/>
        </w:rPr>
        <w:t>Pri vypĺňaní</w:t>
      </w:r>
      <w:r w:rsidR="00F11181" w:rsidRPr="00FE64A4">
        <w:rPr>
          <w:rFonts w:ascii="Times New Roman" w:hAnsi="Times New Roman" w:cs="Times New Roman"/>
          <w:sz w:val="24"/>
          <w:szCs w:val="24"/>
        </w:rPr>
        <w:t xml:space="preserve"> bude uchádzač upozornený, že </w:t>
      </w:r>
      <w:r w:rsidR="00991574" w:rsidRPr="00FE64A4">
        <w:rPr>
          <w:rFonts w:ascii="Times New Roman" w:hAnsi="Times New Roman" w:cs="Times New Roman"/>
          <w:sz w:val="24"/>
          <w:szCs w:val="24"/>
        </w:rPr>
        <w:t xml:space="preserve">sa </w:t>
      </w:r>
      <w:r w:rsidR="00F11181" w:rsidRPr="00FE64A4">
        <w:rPr>
          <w:rFonts w:ascii="Times New Roman" w:hAnsi="Times New Roman" w:cs="Times New Roman"/>
          <w:sz w:val="24"/>
          <w:szCs w:val="24"/>
        </w:rPr>
        <w:t>zarátava vždy len najvyššia dosiahnutá úroveň</w:t>
      </w:r>
      <w:r w:rsidR="00991574" w:rsidRPr="00FE64A4">
        <w:rPr>
          <w:rFonts w:ascii="Times New Roman" w:hAnsi="Times New Roman" w:cs="Times New Roman"/>
          <w:sz w:val="24"/>
          <w:szCs w:val="24"/>
        </w:rPr>
        <w:t xml:space="preserve"> danej aktivity</w:t>
      </w:r>
      <w:r w:rsidR="0085774E">
        <w:rPr>
          <w:rFonts w:ascii="Times New Roman" w:hAnsi="Times New Roman" w:cs="Times New Roman"/>
          <w:sz w:val="24"/>
          <w:szCs w:val="24"/>
        </w:rPr>
        <w:t xml:space="preserve"> v danom kalendárnom roku</w:t>
      </w:r>
      <w:r w:rsidR="00F11181" w:rsidRPr="00FE64A4">
        <w:rPr>
          <w:rFonts w:ascii="Times New Roman" w:hAnsi="Times New Roman" w:cs="Times New Roman"/>
          <w:sz w:val="24"/>
          <w:szCs w:val="24"/>
        </w:rPr>
        <w:t xml:space="preserve">. </w:t>
      </w:r>
    </w:p>
    <w:p w14:paraId="057F49A2" w14:textId="47B2426A" w:rsidR="008757BF" w:rsidRPr="00F04E0D" w:rsidRDefault="008F5747" w:rsidP="004E3643">
      <w:pPr>
        <w:jc w:val="both"/>
        <w:rPr>
          <w:rFonts w:ascii="Times New Roman" w:hAnsi="Times New Roman" w:cs="Times New Roman"/>
          <w:sz w:val="24"/>
          <w:szCs w:val="24"/>
        </w:rPr>
      </w:pPr>
      <w:r>
        <w:rPr>
          <w:rFonts w:ascii="Times New Roman" w:hAnsi="Times New Roman" w:cs="Times New Roman"/>
          <w:sz w:val="24"/>
          <w:szCs w:val="24"/>
        </w:rPr>
        <w:t xml:space="preserve">Ku každej aktivite bude k dispozícií číselník. Uchádzači budú môcť vyberať iba splnenie úlohy v rámci číselníka. Iné aktivity nebudú akceptované. Bude však možné v budúcnosti doplniť číselník. </w:t>
      </w:r>
      <w:r w:rsidR="008757BF" w:rsidRPr="00FE64A4">
        <w:rPr>
          <w:rFonts w:ascii="Times New Roman" w:hAnsi="Times New Roman" w:cs="Times New Roman"/>
          <w:sz w:val="24"/>
          <w:szCs w:val="24"/>
        </w:rPr>
        <w:t>Na základe konzul</w:t>
      </w:r>
      <w:r w:rsidR="00F11181" w:rsidRPr="00FE64A4">
        <w:rPr>
          <w:rFonts w:ascii="Times New Roman" w:hAnsi="Times New Roman" w:cs="Times New Roman"/>
          <w:sz w:val="24"/>
          <w:szCs w:val="24"/>
        </w:rPr>
        <w:t>tá</w:t>
      </w:r>
      <w:r w:rsidR="008757BF" w:rsidRPr="00FE64A4">
        <w:rPr>
          <w:rFonts w:ascii="Times New Roman" w:hAnsi="Times New Roman" w:cs="Times New Roman"/>
          <w:sz w:val="24"/>
          <w:szCs w:val="24"/>
        </w:rPr>
        <w:t>cií s prizvanými expertmi z IUVENTA, ŠIOV a NŠC boli určené nasledujúce ukazovatele a k nim priradené váhy, podľa ktorých budú uchádzači posudzovaní</w:t>
      </w:r>
      <w:r w:rsidR="00D32E9D">
        <w:rPr>
          <w:rFonts w:ascii="Times New Roman" w:hAnsi="Times New Roman" w:cs="Times New Roman"/>
          <w:sz w:val="24"/>
          <w:szCs w:val="24"/>
        </w:rPr>
        <w:t>:</w:t>
      </w:r>
    </w:p>
    <w:p w14:paraId="01257B0F" w14:textId="7F387236" w:rsidR="00C20F8C" w:rsidRPr="00FE64A4" w:rsidRDefault="00C20F8C" w:rsidP="004E3643">
      <w:pPr>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599"/>
        <w:gridCol w:w="1253"/>
        <w:gridCol w:w="4210"/>
      </w:tblGrid>
      <w:tr w:rsidR="0012060D" w:rsidRPr="00FE64A4" w14:paraId="0C777EAA" w14:textId="77777777" w:rsidTr="00CA50DB">
        <w:tc>
          <w:tcPr>
            <w:tcW w:w="3599" w:type="dxa"/>
          </w:tcPr>
          <w:p w14:paraId="42C5D1BD" w14:textId="003CD946" w:rsidR="0012060D" w:rsidRPr="00FE64A4" w:rsidRDefault="0012060D" w:rsidP="004E3643">
            <w:pPr>
              <w:jc w:val="both"/>
              <w:rPr>
                <w:rFonts w:ascii="Times New Roman" w:hAnsi="Times New Roman" w:cs="Times New Roman"/>
                <w:b/>
                <w:sz w:val="24"/>
                <w:szCs w:val="24"/>
              </w:rPr>
            </w:pPr>
            <w:bookmarkStart w:id="1" w:name="_Hlk90992242"/>
            <w:r w:rsidRPr="00FE64A4">
              <w:rPr>
                <w:rFonts w:ascii="Times New Roman" w:hAnsi="Times New Roman" w:cs="Times New Roman"/>
                <w:b/>
                <w:sz w:val="24"/>
                <w:szCs w:val="24"/>
              </w:rPr>
              <w:t>ukazovateľ</w:t>
            </w:r>
          </w:p>
        </w:tc>
        <w:tc>
          <w:tcPr>
            <w:tcW w:w="1253" w:type="dxa"/>
          </w:tcPr>
          <w:p w14:paraId="3A0C04BF" w14:textId="01F0E681" w:rsidR="0012060D" w:rsidRPr="00FE64A4" w:rsidRDefault="0012060D" w:rsidP="004E3643">
            <w:pPr>
              <w:jc w:val="both"/>
              <w:rPr>
                <w:rFonts w:ascii="Times New Roman" w:hAnsi="Times New Roman" w:cs="Times New Roman"/>
                <w:b/>
                <w:sz w:val="24"/>
                <w:szCs w:val="24"/>
              </w:rPr>
            </w:pPr>
            <w:r w:rsidRPr="00FE64A4">
              <w:rPr>
                <w:rFonts w:ascii="Times New Roman" w:hAnsi="Times New Roman" w:cs="Times New Roman"/>
                <w:b/>
                <w:sz w:val="24"/>
                <w:szCs w:val="24"/>
              </w:rPr>
              <w:t>Počet bodov</w:t>
            </w:r>
          </w:p>
        </w:tc>
        <w:tc>
          <w:tcPr>
            <w:tcW w:w="4210" w:type="dxa"/>
          </w:tcPr>
          <w:p w14:paraId="7A1ED8FE" w14:textId="14BDFFB6" w:rsidR="0012060D" w:rsidRPr="00FE64A4" w:rsidRDefault="009511C8" w:rsidP="004E3643">
            <w:pPr>
              <w:jc w:val="both"/>
              <w:rPr>
                <w:rFonts w:ascii="Times New Roman" w:hAnsi="Times New Roman" w:cs="Times New Roman"/>
                <w:b/>
                <w:sz w:val="24"/>
                <w:szCs w:val="24"/>
              </w:rPr>
            </w:pPr>
            <w:r w:rsidRPr="00FE64A4">
              <w:rPr>
                <w:rFonts w:ascii="Times New Roman" w:hAnsi="Times New Roman" w:cs="Times New Roman"/>
                <w:b/>
                <w:sz w:val="24"/>
                <w:szCs w:val="24"/>
              </w:rPr>
              <w:t>P</w:t>
            </w:r>
            <w:r w:rsidR="0012060D" w:rsidRPr="00FE64A4">
              <w:rPr>
                <w:rFonts w:ascii="Times New Roman" w:hAnsi="Times New Roman" w:cs="Times New Roman"/>
                <w:b/>
                <w:sz w:val="24"/>
                <w:szCs w:val="24"/>
              </w:rPr>
              <w:t>oznámka</w:t>
            </w:r>
          </w:p>
        </w:tc>
      </w:tr>
      <w:tr w:rsidR="0012060D" w:rsidRPr="00FE64A4" w14:paraId="6ABA133F" w14:textId="77777777" w:rsidTr="0012060D">
        <w:tc>
          <w:tcPr>
            <w:tcW w:w="9062" w:type="dxa"/>
            <w:gridSpan w:val="3"/>
            <w:shd w:val="clear" w:color="auto" w:fill="9CC2E5" w:themeFill="accent1" w:themeFillTint="99"/>
          </w:tcPr>
          <w:p w14:paraId="0C4268C5" w14:textId="19F9CF53" w:rsidR="0012060D" w:rsidRPr="00FE64A4" w:rsidRDefault="0012060D" w:rsidP="00847795">
            <w:pPr>
              <w:pStyle w:val="Odsekzoznamu"/>
              <w:numPr>
                <w:ilvl w:val="0"/>
                <w:numId w:val="3"/>
              </w:numPr>
              <w:jc w:val="both"/>
              <w:rPr>
                <w:rFonts w:ascii="Times New Roman" w:hAnsi="Times New Roman" w:cs="Times New Roman"/>
                <w:sz w:val="24"/>
                <w:szCs w:val="24"/>
              </w:rPr>
            </w:pPr>
            <w:r w:rsidRPr="00FE64A4">
              <w:rPr>
                <w:rFonts w:ascii="Times New Roman" w:hAnsi="Times New Roman" w:cs="Times New Roman"/>
                <w:b/>
                <w:sz w:val="24"/>
                <w:szCs w:val="24"/>
              </w:rPr>
              <w:t>Umiestnenie sa v olympiádach</w:t>
            </w:r>
            <w:r w:rsidRPr="00FE64A4">
              <w:rPr>
                <w:rStyle w:val="Odkaznapoznmkupodiarou"/>
                <w:rFonts w:ascii="Times New Roman" w:hAnsi="Times New Roman" w:cs="Times New Roman"/>
                <w:b/>
                <w:sz w:val="24"/>
                <w:szCs w:val="24"/>
              </w:rPr>
              <w:footnoteReference w:id="3"/>
            </w:r>
            <w:r w:rsidR="00D209FF">
              <w:rPr>
                <w:rFonts w:ascii="Times New Roman" w:hAnsi="Times New Roman" w:cs="Times New Roman"/>
                <w:b/>
                <w:sz w:val="24"/>
                <w:szCs w:val="24"/>
              </w:rPr>
              <w:t xml:space="preserve"> </w:t>
            </w:r>
            <w:r w:rsidRPr="00FE64A4">
              <w:rPr>
                <w:rFonts w:ascii="Times New Roman" w:hAnsi="Times New Roman" w:cs="Times New Roman"/>
                <w:b/>
                <w:sz w:val="24"/>
                <w:szCs w:val="24"/>
              </w:rPr>
              <w:t>a  vedomostných súťažiach</w:t>
            </w:r>
            <w:r w:rsidRPr="00FE64A4">
              <w:rPr>
                <w:rStyle w:val="Odkaznapoznmkupodiarou"/>
                <w:rFonts w:ascii="Times New Roman" w:hAnsi="Times New Roman" w:cs="Times New Roman"/>
                <w:b/>
                <w:sz w:val="24"/>
                <w:szCs w:val="24"/>
              </w:rPr>
              <w:footnoteReference w:id="4"/>
            </w:r>
          </w:p>
        </w:tc>
      </w:tr>
      <w:tr w:rsidR="00CC5809" w:rsidRPr="00FE64A4" w14:paraId="7B04C56C" w14:textId="77777777" w:rsidTr="00CA50DB">
        <w:tc>
          <w:tcPr>
            <w:tcW w:w="3599" w:type="dxa"/>
          </w:tcPr>
          <w:p w14:paraId="7933898A" w14:textId="6CAB12AC" w:rsidR="00CC5809" w:rsidRPr="00FE64A4" w:rsidRDefault="00CC5809" w:rsidP="004E3643">
            <w:pPr>
              <w:jc w:val="both"/>
              <w:rPr>
                <w:rFonts w:ascii="Times New Roman" w:hAnsi="Times New Roman" w:cs="Times New Roman"/>
                <w:sz w:val="24"/>
                <w:szCs w:val="24"/>
              </w:rPr>
            </w:pPr>
            <w:r w:rsidRPr="00FE64A4">
              <w:rPr>
                <w:rFonts w:ascii="Times New Roman" w:hAnsi="Times New Roman" w:cs="Times New Roman"/>
                <w:sz w:val="24"/>
                <w:szCs w:val="24"/>
              </w:rPr>
              <w:t>1</w:t>
            </w:r>
            <w:r w:rsidR="00552D3F">
              <w:rPr>
                <w:rFonts w:ascii="Times New Roman" w:hAnsi="Times New Roman" w:cs="Times New Roman"/>
                <w:sz w:val="24"/>
                <w:szCs w:val="24"/>
              </w:rPr>
              <w:t>.</w:t>
            </w:r>
            <w:r w:rsidRPr="00FE64A4">
              <w:rPr>
                <w:rFonts w:ascii="Times New Roman" w:hAnsi="Times New Roman" w:cs="Times New Roman"/>
                <w:sz w:val="24"/>
                <w:szCs w:val="24"/>
              </w:rPr>
              <w:t xml:space="preserve"> miesto v medzinárodnej súťaži</w:t>
            </w:r>
          </w:p>
        </w:tc>
        <w:tc>
          <w:tcPr>
            <w:tcW w:w="1253" w:type="dxa"/>
          </w:tcPr>
          <w:p w14:paraId="49305E94" w14:textId="1B8A5CA8" w:rsidR="00CC5809" w:rsidRPr="00FE64A4" w:rsidRDefault="00203E94" w:rsidP="004E3643">
            <w:pPr>
              <w:jc w:val="both"/>
              <w:rPr>
                <w:rFonts w:ascii="Times New Roman" w:hAnsi="Times New Roman" w:cs="Times New Roman"/>
                <w:b/>
                <w:sz w:val="24"/>
                <w:szCs w:val="24"/>
              </w:rPr>
            </w:pPr>
            <w:r w:rsidRPr="00FE64A4">
              <w:rPr>
                <w:rFonts w:ascii="Times New Roman" w:hAnsi="Times New Roman" w:cs="Times New Roman"/>
                <w:b/>
                <w:sz w:val="24"/>
                <w:szCs w:val="24"/>
              </w:rPr>
              <w:t>1</w:t>
            </w:r>
            <w:r w:rsidR="0050093F" w:rsidRPr="00FE64A4">
              <w:rPr>
                <w:rFonts w:ascii="Times New Roman" w:hAnsi="Times New Roman" w:cs="Times New Roman"/>
                <w:b/>
                <w:sz w:val="24"/>
                <w:szCs w:val="24"/>
              </w:rPr>
              <w:t>4</w:t>
            </w:r>
            <w:r w:rsidRPr="00FE64A4">
              <w:rPr>
                <w:rFonts w:ascii="Times New Roman" w:hAnsi="Times New Roman" w:cs="Times New Roman"/>
                <w:b/>
                <w:sz w:val="24"/>
                <w:szCs w:val="24"/>
              </w:rPr>
              <w:t>0</w:t>
            </w:r>
            <w:r w:rsidR="00BB5BB9">
              <w:rPr>
                <w:rFonts w:ascii="Times New Roman" w:hAnsi="Times New Roman" w:cs="Times New Roman"/>
                <w:b/>
                <w:sz w:val="24"/>
                <w:szCs w:val="24"/>
              </w:rPr>
              <w:t xml:space="preserve"> bodov</w:t>
            </w:r>
          </w:p>
        </w:tc>
        <w:tc>
          <w:tcPr>
            <w:tcW w:w="4210" w:type="dxa"/>
          </w:tcPr>
          <w:p w14:paraId="5FA93FE3" w14:textId="039689D9" w:rsidR="00CC5809" w:rsidRPr="00FE64A4" w:rsidRDefault="00CC5809" w:rsidP="004E3643">
            <w:pPr>
              <w:jc w:val="both"/>
              <w:rPr>
                <w:rFonts w:ascii="Times New Roman" w:hAnsi="Times New Roman" w:cs="Times New Roman"/>
                <w:sz w:val="24"/>
                <w:szCs w:val="24"/>
              </w:rPr>
            </w:pPr>
            <w:r w:rsidRPr="00FE64A4">
              <w:rPr>
                <w:rFonts w:ascii="Times New Roman" w:hAnsi="Times New Roman" w:cs="Times New Roman"/>
                <w:sz w:val="24"/>
                <w:szCs w:val="24"/>
              </w:rPr>
              <w:t xml:space="preserve">Násobí sa počtom účastí (napr. účasť </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 xml:space="preserve">na viacerých súťažiach alebo účasť </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na súťažiach viac rokov po sebe)</w:t>
            </w:r>
          </w:p>
        </w:tc>
      </w:tr>
      <w:tr w:rsidR="00CC5809" w:rsidRPr="00FE64A4" w14:paraId="4FEE18F0" w14:textId="77777777" w:rsidTr="00CA50DB">
        <w:tc>
          <w:tcPr>
            <w:tcW w:w="3599" w:type="dxa"/>
          </w:tcPr>
          <w:p w14:paraId="48A28E8A" w14:textId="212F7C04" w:rsidR="00CC5809" w:rsidRPr="00FE64A4" w:rsidRDefault="00CC5809" w:rsidP="004E3643">
            <w:pPr>
              <w:jc w:val="both"/>
              <w:rPr>
                <w:rFonts w:ascii="Times New Roman" w:hAnsi="Times New Roman" w:cs="Times New Roman"/>
                <w:sz w:val="24"/>
                <w:szCs w:val="24"/>
              </w:rPr>
            </w:pPr>
            <w:r w:rsidRPr="00FE64A4">
              <w:rPr>
                <w:rFonts w:ascii="Times New Roman" w:hAnsi="Times New Roman" w:cs="Times New Roman"/>
                <w:sz w:val="24"/>
                <w:szCs w:val="24"/>
              </w:rPr>
              <w:t>2</w:t>
            </w:r>
            <w:r w:rsidR="00552D3F">
              <w:rPr>
                <w:rFonts w:ascii="Times New Roman" w:hAnsi="Times New Roman" w:cs="Times New Roman"/>
                <w:sz w:val="24"/>
                <w:szCs w:val="24"/>
              </w:rPr>
              <w:t>.</w:t>
            </w:r>
            <w:r w:rsidRPr="00FE64A4">
              <w:rPr>
                <w:rFonts w:ascii="Times New Roman" w:hAnsi="Times New Roman" w:cs="Times New Roman"/>
                <w:sz w:val="24"/>
                <w:szCs w:val="24"/>
              </w:rPr>
              <w:t xml:space="preserve"> miesto v medzinárodnej súťaži</w:t>
            </w:r>
          </w:p>
        </w:tc>
        <w:tc>
          <w:tcPr>
            <w:tcW w:w="1253" w:type="dxa"/>
          </w:tcPr>
          <w:p w14:paraId="1F43197A" w14:textId="5CB1ECB2" w:rsidR="00CC5809" w:rsidRPr="00FE64A4" w:rsidRDefault="00203E94" w:rsidP="004E3643">
            <w:pPr>
              <w:jc w:val="both"/>
              <w:rPr>
                <w:rFonts w:ascii="Times New Roman" w:hAnsi="Times New Roman" w:cs="Times New Roman"/>
                <w:b/>
                <w:sz w:val="24"/>
                <w:szCs w:val="24"/>
              </w:rPr>
            </w:pPr>
            <w:r w:rsidRPr="00FE64A4">
              <w:rPr>
                <w:rFonts w:ascii="Times New Roman" w:hAnsi="Times New Roman" w:cs="Times New Roman"/>
                <w:b/>
                <w:sz w:val="24"/>
                <w:szCs w:val="24"/>
              </w:rPr>
              <w:t>1</w:t>
            </w:r>
            <w:r w:rsidR="0050093F" w:rsidRPr="00FE64A4">
              <w:rPr>
                <w:rFonts w:ascii="Times New Roman" w:hAnsi="Times New Roman" w:cs="Times New Roman"/>
                <w:b/>
                <w:sz w:val="24"/>
                <w:szCs w:val="24"/>
              </w:rPr>
              <w:t>3</w:t>
            </w:r>
            <w:r w:rsidRPr="00FE64A4">
              <w:rPr>
                <w:rFonts w:ascii="Times New Roman" w:hAnsi="Times New Roman" w:cs="Times New Roman"/>
                <w:b/>
                <w:sz w:val="24"/>
                <w:szCs w:val="24"/>
              </w:rPr>
              <w:t>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6C3532E3" w14:textId="027F8371" w:rsidR="00CC5809" w:rsidRPr="00FE64A4" w:rsidRDefault="00CC5809" w:rsidP="004E3643">
            <w:pPr>
              <w:jc w:val="both"/>
              <w:rPr>
                <w:rFonts w:ascii="Times New Roman" w:hAnsi="Times New Roman" w:cs="Times New Roman"/>
                <w:sz w:val="24"/>
                <w:szCs w:val="24"/>
              </w:rPr>
            </w:pPr>
            <w:r w:rsidRPr="00FE64A4">
              <w:rPr>
                <w:rFonts w:ascii="Times New Roman" w:hAnsi="Times New Roman" w:cs="Times New Roman"/>
                <w:sz w:val="24"/>
                <w:szCs w:val="24"/>
              </w:rPr>
              <w:t xml:space="preserve">Násobí sa počtom účastí (napr. účasť </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 xml:space="preserve">na viacerých súťažiach alebo účasť </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na súťažiach viac rokov po sebe)</w:t>
            </w:r>
          </w:p>
        </w:tc>
      </w:tr>
      <w:tr w:rsidR="0012060D" w:rsidRPr="00FE64A4" w14:paraId="3DC59AF6" w14:textId="77777777" w:rsidTr="00CA50DB">
        <w:tc>
          <w:tcPr>
            <w:tcW w:w="3599" w:type="dxa"/>
          </w:tcPr>
          <w:p w14:paraId="5F42F2EF" w14:textId="2E608333" w:rsidR="0012060D" w:rsidRPr="00FE64A4" w:rsidRDefault="0012060D" w:rsidP="004E3643">
            <w:pPr>
              <w:jc w:val="both"/>
              <w:rPr>
                <w:rFonts w:ascii="Times New Roman" w:hAnsi="Times New Roman" w:cs="Times New Roman"/>
                <w:b/>
                <w:sz w:val="24"/>
                <w:szCs w:val="24"/>
              </w:rPr>
            </w:pPr>
            <w:r w:rsidRPr="00FE64A4">
              <w:rPr>
                <w:rFonts w:ascii="Times New Roman" w:hAnsi="Times New Roman" w:cs="Times New Roman"/>
                <w:sz w:val="24"/>
                <w:szCs w:val="24"/>
              </w:rPr>
              <w:t>3</w:t>
            </w:r>
            <w:r w:rsidR="00552D3F">
              <w:rPr>
                <w:rFonts w:ascii="Times New Roman" w:hAnsi="Times New Roman" w:cs="Times New Roman"/>
                <w:sz w:val="24"/>
                <w:szCs w:val="24"/>
              </w:rPr>
              <w:t>.</w:t>
            </w:r>
            <w:r w:rsidRPr="00FE64A4">
              <w:rPr>
                <w:rFonts w:ascii="Times New Roman" w:hAnsi="Times New Roman" w:cs="Times New Roman"/>
                <w:sz w:val="24"/>
                <w:szCs w:val="24"/>
              </w:rPr>
              <w:t xml:space="preserve"> miesto v medzinárodnej súťaži</w:t>
            </w:r>
          </w:p>
        </w:tc>
        <w:tc>
          <w:tcPr>
            <w:tcW w:w="1253" w:type="dxa"/>
          </w:tcPr>
          <w:p w14:paraId="266E96FD" w14:textId="11DA632A" w:rsidR="0012060D" w:rsidRPr="00FE64A4" w:rsidRDefault="00203E94" w:rsidP="004E3643">
            <w:pPr>
              <w:jc w:val="both"/>
              <w:rPr>
                <w:rFonts w:ascii="Times New Roman" w:hAnsi="Times New Roman" w:cs="Times New Roman"/>
                <w:b/>
                <w:sz w:val="24"/>
                <w:szCs w:val="24"/>
              </w:rPr>
            </w:pPr>
            <w:r w:rsidRPr="00FE64A4">
              <w:rPr>
                <w:rFonts w:ascii="Times New Roman" w:hAnsi="Times New Roman" w:cs="Times New Roman"/>
                <w:b/>
                <w:sz w:val="24"/>
                <w:szCs w:val="24"/>
              </w:rPr>
              <w:t>1</w:t>
            </w:r>
            <w:r w:rsidR="0050093F" w:rsidRPr="00FE64A4">
              <w:rPr>
                <w:rFonts w:ascii="Times New Roman" w:hAnsi="Times New Roman" w:cs="Times New Roman"/>
                <w:b/>
                <w:sz w:val="24"/>
                <w:szCs w:val="24"/>
              </w:rPr>
              <w:t>2</w:t>
            </w:r>
            <w:r w:rsidRPr="00FE64A4">
              <w:rPr>
                <w:rFonts w:ascii="Times New Roman" w:hAnsi="Times New Roman" w:cs="Times New Roman"/>
                <w:b/>
                <w:sz w:val="24"/>
                <w:szCs w:val="24"/>
              </w:rPr>
              <w:t>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7BA32B6B" w14:textId="7227F353" w:rsidR="0012060D" w:rsidRPr="00FE64A4" w:rsidRDefault="0012060D" w:rsidP="004E3643">
            <w:pPr>
              <w:jc w:val="both"/>
              <w:rPr>
                <w:rFonts w:ascii="Times New Roman" w:hAnsi="Times New Roman" w:cs="Times New Roman"/>
                <w:sz w:val="24"/>
                <w:szCs w:val="24"/>
              </w:rPr>
            </w:pPr>
            <w:r w:rsidRPr="00FE64A4">
              <w:rPr>
                <w:rFonts w:ascii="Times New Roman" w:hAnsi="Times New Roman" w:cs="Times New Roman"/>
                <w:sz w:val="24"/>
                <w:szCs w:val="24"/>
              </w:rPr>
              <w:t xml:space="preserve">Násobí sa počtom účastí (napr. účasť </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 xml:space="preserve">na viacerých súťažiach alebo účasť </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na súťažiach viac rokov po sebe)</w:t>
            </w:r>
          </w:p>
        </w:tc>
      </w:tr>
      <w:tr w:rsidR="0012060D" w:rsidRPr="00FE64A4" w14:paraId="613EF1A2" w14:textId="77777777" w:rsidTr="00CA50DB">
        <w:tc>
          <w:tcPr>
            <w:tcW w:w="3599" w:type="dxa"/>
          </w:tcPr>
          <w:p w14:paraId="60D6A934" w14:textId="798C8C24" w:rsidR="0012060D" w:rsidRPr="00FE64A4" w:rsidRDefault="0012060D" w:rsidP="004E3643">
            <w:pPr>
              <w:jc w:val="both"/>
              <w:rPr>
                <w:rFonts w:ascii="Times New Roman" w:hAnsi="Times New Roman" w:cs="Times New Roman"/>
                <w:b/>
                <w:sz w:val="24"/>
                <w:szCs w:val="24"/>
              </w:rPr>
            </w:pPr>
            <w:r w:rsidRPr="00FE64A4">
              <w:rPr>
                <w:rFonts w:ascii="Times New Roman" w:hAnsi="Times New Roman" w:cs="Times New Roman"/>
                <w:sz w:val="24"/>
                <w:szCs w:val="24"/>
              </w:rPr>
              <w:t>Účasť v medzinárodnej súťaži</w:t>
            </w:r>
          </w:p>
        </w:tc>
        <w:tc>
          <w:tcPr>
            <w:tcW w:w="1253" w:type="dxa"/>
          </w:tcPr>
          <w:p w14:paraId="262627ED" w14:textId="60BC2EAC" w:rsidR="0012060D" w:rsidRPr="00FE64A4" w:rsidRDefault="00203E94" w:rsidP="004E3643">
            <w:pPr>
              <w:jc w:val="both"/>
              <w:rPr>
                <w:rFonts w:ascii="Times New Roman" w:hAnsi="Times New Roman" w:cs="Times New Roman"/>
                <w:b/>
                <w:sz w:val="24"/>
                <w:szCs w:val="24"/>
              </w:rPr>
            </w:pPr>
            <w:r w:rsidRPr="00FE64A4">
              <w:rPr>
                <w:rFonts w:ascii="Times New Roman" w:hAnsi="Times New Roman" w:cs="Times New Roman"/>
                <w:b/>
                <w:sz w:val="24"/>
                <w:szCs w:val="24"/>
              </w:rPr>
              <w:t>1</w:t>
            </w:r>
            <w:r w:rsidR="0050093F" w:rsidRPr="00FE64A4">
              <w:rPr>
                <w:rFonts w:ascii="Times New Roman" w:hAnsi="Times New Roman" w:cs="Times New Roman"/>
                <w:b/>
                <w:sz w:val="24"/>
                <w:szCs w:val="24"/>
              </w:rPr>
              <w:t>10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20D6887D" w14:textId="475F595A" w:rsidR="0012060D" w:rsidRPr="00FE64A4" w:rsidRDefault="0012060D" w:rsidP="004E3643">
            <w:pPr>
              <w:jc w:val="both"/>
              <w:rPr>
                <w:rFonts w:ascii="Times New Roman" w:hAnsi="Times New Roman" w:cs="Times New Roman"/>
                <w:b/>
                <w:sz w:val="24"/>
                <w:szCs w:val="24"/>
              </w:rPr>
            </w:pPr>
            <w:r w:rsidRPr="00FE64A4">
              <w:rPr>
                <w:rFonts w:ascii="Times New Roman" w:hAnsi="Times New Roman" w:cs="Times New Roman"/>
                <w:sz w:val="24"/>
                <w:szCs w:val="24"/>
              </w:rPr>
              <w:t xml:space="preserve">Násobí sa počtom účastí (napr. účasť </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 xml:space="preserve">na viacerých súťažiach alebo účasť </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na súťažiach viac rokov po sebe)</w:t>
            </w:r>
          </w:p>
        </w:tc>
      </w:tr>
      <w:tr w:rsidR="0012060D" w:rsidRPr="00FE64A4" w14:paraId="214369C1" w14:textId="77777777" w:rsidTr="00CA50DB">
        <w:tc>
          <w:tcPr>
            <w:tcW w:w="3599" w:type="dxa"/>
          </w:tcPr>
          <w:p w14:paraId="46C8C5F8" w14:textId="1FC3027F" w:rsidR="0012060D" w:rsidRPr="00FE64A4" w:rsidRDefault="0012060D" w:rsidP="007358BD">
            <w:pPr>
              <w:jc w:val="both"/>
              <w:rPr>
                <w:rFonts w:ascii="Times New Roman" w:hAnsi="Times New Roman" w:cs="Times New Roman"/>
                <w:b/>
                <w:sz w:val="24"/>
                <w:szCs w:val="24"/>
              </w:rPr>
            </w:pPr>
            <w:r w:rsidRPr="00FE64A4">
              <w:rPr>
                <w:rFonts w:ascii="Times New Roman" w:hAnsi="Times New Roman" w:cs="Times New Roman"/>
                <w:sz w:val="24"/>
                <w:szCs w:val="24"/>
              </w:rPr>
              <w:t>1</w:t>
            </w:r>
            <w:r w:rsidR="00552D3F">
              <w:rPr>
                <w:rFonts w:ascii="Times New Roman" w:hAnsi="Times New Roman" w:cs="Times New Roman"/>
                <w:sz w:val="24"/>
                <w:szCs w:val="24"/>
              </w:rPr>
              <w:t>.</w:t>
            </w:r>
            <w:r w:rsidRPr="00FE64A4">
              <w:rPr>
                <w:rFonts w:ascii="Times New Roman" w:hAnsi="Times New Roman" w:cs="Times New Roman"/>
                <w:sz w:val="24"/>
                <w:szCs w:val="24"/>
              </w:rPr>
              <w:t xml:space="preserve"> miesto v </w:t>
            </w:r>
            <w:r w:rsidR="007358BD">
              <w:rPr>
                <w:rFonts w:ascii="Times New Roman" w:hAnsi="Times New Roman" w:cs="Times New Roman"/>
                <w:sz w:val="24"/>
                <w:szCs w:val="24"/>
              </w:rPr>
              <w:t>celoštátnom</w:t>
            </w:r>
            <w:r w:rsidRPr="00FE64A4">
              <w:rPr>
                <w:rFonts w:ascii="Times New Roman" w:hAnsi="Times New Roman" w:cs="Times New Roman"/>
                <w:sz w:val="24"/>
                <w:szCs w:val="24"/>
              </w:rPr>
              <w:t xml:space="preserve"> kole súťaže</w:t>
            </w:r>
          </w:p>
        </w:tc>
        <w:tc>
          <w:tcPr>
            <w:tcW w:w="1253" w:type="dxa"/>
          </w:tcPr>
          <w:p w14:paraId="1F5F8713" w14:textId="6A3278D2" w:rsidR="0012060D" w:rsidRPr="00FE64A4" w:rsidRDefault="00F21009" w:rsidP="004E3643">
            <w:pPr>
              <w:jc w:val="both"/>
              <w:rPr>
                <w:rFonts w:ascii="Times New Roman" w:hAnsi="Times New Roman" w:cs="Times New Roman"/>
                <w:b/>
                <w:sz w:val="24"/>
                <w:szCs w:val="24"/>
              </w:rPr>
            </w:pPr>
            <w:r w:rsidRPr="00FE64A4">
              <w:rPr>
                <w:rFonts w:ascii="Times New Roman" w:hAnsi="Times New Roman" w:cs="Times New Roman"/>
                <w:b/>
                <w:sz w:val="24"/>
                <w:szCs w:val="24"/>
              </w:rPr>
              <w:t>9</w:t>
            </w:r>
            <w:r w:rsidR="0012060D" w:rsidRPr="00FE64A4">
              <w:rPr>
                <w:rFonts w:ascii="Times New Roman" w:hAnsi="Times New Roman" w:cs="Times New Roman"/>
                <w:b/>
                <w:sz w:val="24"/>
                <w:szCs w:val="24"/>
              </w:rPr>
              <w:t>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2ECD9E6C" w14:textId="1C495F67" w:rsidR="0012060D" w:rsidRPr="00FE64A4" w:rsidRDefault="0012060D" w:rsidP="004E3643">
            <w:pPr>
              <w:jc w:val="both"/>
              <w:rPr>
                <w:rFonts w:ascii="Times New Roman" w:hAnsi="Times New Roman" w:cs="Times New Roman"/>
                <w:b/>
                <w:sz w:val="24"/>
                <w:szCs w:val="24"/>
              </w:rPr>
            </w:pPr>
            <w:r w:rsidRPr="00FE64A4">
              <w:rPr>
                <w:rFonts w:ascii="Times New Roman" w:hAnsi="Times New Roman" w:cs="Times New Roman"/>
                <w:sz w:val="24"/>
                <w:szCs w:val="24"/>
              </w:rPr>
              <w:t xml:space="preserve">Násobí sa počtom účastí (napr. účasť </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 xml:space="preserve">na viacerých súťažiach alebo účasť </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na súťažiach viac rokov po sebe)</w:t>
            </w:r>
          </w:p>
        </w:tc>
      </w:tr>
      <w:tr w:rsidR="00CC5809" w:rsidRPr="00FE64A4" w14:paraId="640C92A1" w14:textId="77777777" w:rsidTr="00CA50DB">
        <w:tc>
          <w:tcPr>
            <w:tcW w:w="3599" w:type="dxa"/>
          </w:tcPr>
          <w:p w14:paraId="67C9318B" w14:textId="41031D61" w:rsidR="00CC5809" w:rsidRPr="00FE64A4" w:rsidRDefault="004A69BA" w:rsidP="004E3643">
            <w:pPr>
              <w:jc w:val="both"/>
              <w:rPr>
                <w:rFonts w:ascii="Times New Roman" w:hAnsi="Times New Roman" w:cs="Times New Roman"/>
                <w:sz w:val="24"/>
                <w:szCs w:val="24"/>
              </w:rPr>
            </w:pPr>
            <w:r w:rsidRPr="00FE64A4">
              <w:rPr>
                <w:rFonts w:ascii="Times New Roman" w:hAnsi="Times New Roman" w:cs="Times New Roman"/>
                <w:sz w:val="24"/>
                <w:szCs w:val="24"/>
              </w:rPr>
              <w:t>2</w:t>
            </w:r>
            <w:r w:rsidR="00552D3F">
              <w:rPr>
                <w:rFonts w:ascii="Times New Roman" w:hAnsi="Times New Roman" w:cs="Times New Roman"/>
                <w:sz w:val="24"/>
                <w:szCs w:val="24"/>
              </w:rPr>
              <w:t>.</w:t>
            </w:r>
            <w:r w:rsidRPr="00FE64A4">
              <w:rPr>
                <w:rFonts w:ascii="Times New Roman" w:hAnsi="Times New Roman" w:cs="Times New Roman"/>
                <w:sz w:val="24"/>
                <w:szCs w:val="24"/>
              </w:rPr>
              <w:t xml:space="preserve"> miesto v </w:t>
            </w:r>
            <w:r w:rsidR="007358BD">
              <w:rPr>
                <w:rFonts w:ascii="Times New Roman" w:hAnsi="Times New Roman" w:cs="Times New Roman"/>
                <w:sz w:val="24"/>
                <w:szCs w:val="24"/>
              </w:rPr>
              <w:t>celoštátnom</w:t>
            </w:r>
            <w:r w:rsidR="007358BD" w:rsidRPr="00FE64A4">
              <w:rPr>
                <w:rFonts w:ascii="Times New Roman" w:hAnsi="Times New Roman" w:cs="Times New Roman"/>
                <w:sz w:val="24"/>
                <w:szCs w:val="24"/>
              </w:rPr>
              <w:t xml:space="preserve"> </w:t>
            </w:r>
            <w:r w:rsidRPr="00FE64A4">
              <w:rPr>
                <w:rFonts w:ascii="Times New Roman" w:hAnsi="Times New Roman" w:cs="Times New Roman"/>
                <w:sz w:val="24"/>
                <w:szCs w:val="24"/>
              </w:rPr>
              <w:t>kole súťaže</w:t>
            </w:r>
          </w:p>
        </w:tc>
        <w:tc>
          <w:tcPr>
            <w:tcW w:w="1253" w:type="dxa"/>
          </w:tcPr>
          <w:p w14:paraId="2C7E94BD" w14:textId="3694BC6C" w:rsidR="00CC5809" w:rsidRPr="00FE64A4" w:rsidRDefault="004A69BA" w:rsidP="004E3643">
            <w:pPr>
              <w:jc w:val="both"/>
              <w:rPr>
                <w:rFonts w:ascii="Times New Roman" w:hAnsi="Times New Roman" w:cs="Times New Roman"/>
                <w:b/>
                <w:sz w:val="24"/>
                <w:szCs w:val="24"/>
              </w:rPr>
            </w:pPr>
            <w:r w:rsidRPr="00FE64A4">
              <w:rPr>
                <w:rFonts w:ascii="Times New Roman" w:hAnsi="Times New Roman" w:cs="Times New Roman"/>
                <w:b/>
                <w:sz w:val="24"/>
                <w:szCs w:val="24"/>
              </w:rPr>
              <w:t>80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0F1CEF14" w14:textId="7D9B739E" w:rsidR="00CC5809" w:rsidRPr="00FE64A4" w:rsidRDefault="004A69BA" w:rsidP="004E3643">
            <w:pPr>
              <w:jc w:val="both"/>
              <w:rPr>
                <w:rFonts w:ascii="Times New Roman" w:hAnsi="Times New Roman" w:cs="Times New Roman"/>
                <w:sz w:val="24"/>
                <w:szCs w:val="24"/>
              </w:rPr>
            </w:pPr>
            <w:r w:rsidRPr="00FE64A4">
              <w:rPr>
                <w:rFonts w:ascii="Times New Roman" w:hAnsi="Times New Roman" w:cs="Times New Roman"/>
                <w:sz w:val="24"/>
                <w:szCs w:val="24"/>
              </w:rPr>
              <w:t xml:space="preserve">Násobí sa počtom účastí (napr. účasť </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 xml:space="preserve">na viacerých súťažiach alebo účasť </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na súťažiach viac rokov po sebe)</w:t>
            </w:r>
          </w:p>
        </w:tc>
      </w:tr>
      <w:tr w:rsidR="00CC5809" w:rsidRPr="00FE64A4" w14:paraId="402FBE75" w14:textId="77777777" w:rsidTr="00CA50DB">
        <w:tc>
          <w:tcPr>
            <w:tcW w:w="3599" w:type="dxa"/>
          </w:tcPr>
          <w:p w14:paraId="6EA3036D" w14:textId="5DD68D32" w:rsidR="00CC5809" w:rsidRPr="00FE64A4" w:rsidRDefault="004A69BA" w:rsidP="004E3643">
            <w:pPr>
              <w:jc w:val="both"/>
              <w:rPr>
                <w:rFonts w:ascii="Times New Roman" w:hAnsi="Times New Roman" w:cs="Times New Roman"/>
                <w:sz w:val="24"/>
                <w:szCs w:val="24"/>
              </w:rPr>
            </w:pPr>
            <w:r w:rsidRPr="00FE64A4">
              <w:rPr>
                <w:rFonts w:ascii="Times New Roman" w:hAnsi="Times New Roman" w:cs="Times New Roman"/>
                <w:sz w:val="24"/>
                <w:szCs w:val="24"/>
              </w:rPr>
              <w:t>3</w:t>
            </w:r>
            <w:r w:rsidR="00552D3F">
              <w:rPr>
                <w:rFonts w:ascii="Times New Roman" w:hAnsi="Times New Roman" w:cs="Times New Roman"/>
                <w:sz w:val="24"/>
                <w:szCs w:val="24"/>
              </w:rPr>
              <w:t>.</w:t>
            </w:r>
            <w:r w:rsidRPr="00FE64A4">
              <w:rPr>
                <w:rFonts w:ascii="Times New Roman" w:hAnsi="Times New Roman" w:cs="Times New Roman"/>
                <w:sz w:val="24"/>
                <w:szCs w:val="24"/>
              </w:rPr>
              <w:t xml:space="preserve"> miesto v </w:t>
            </w:r>
            <w:r w:rsidR="007358BD">
              <w:rPr>
                <w:rFonts w:ascii="Times New Roman" w:hAnsi="Times New Roman" w:cs="Times New Roman"/>
                <w:sz w:val="24"/>
                <w:szCs w:val="24"/>
              </w:rPr>
              <w:t>celoštátnom</w:t>
            </w:r>
            <w:r w:rsidR="007358BD" w:rsidRPr="00FE64A4">
              <w:rPr>
                <w:rFonts w:ascii="Times New Roman" w:hAnsi="Times New Roman" w:cs="Times New Roman"/>
                <w:sz w:val="24"/>
                <w:szCs w:val="24"/>
              </w:rPr>
              <w:t xml:space="preserve"> </w:t>
            </w:r>
            <w:r w:rsidRPr="00FE64A4">
              <w:rPr>
                <w:rFonts w:ascii="Times New Roman" w:hAnsi="Times New Roman" w:cs="Times New Roman"/>
                <w:sz w:val="24"/>
                <w:szCs w:val="24"/>
              </w:rPr>
              <w:t>kole súťaže</w:t>
            </w:r>
          </w:p>
        </w:tc>
        <w:tc>
          <w:tcPr>
            <w:tcW w:w="1253" w:type="dxa"/>
          </w:tcPr>
          <w:p w14:paraId="7EC75F4F" w14:textId="2F5504CB" w:rsidR="00CC5809" w:rsidRPr="00FE64A4" w:rsidRDefault="004A69BA" w:rsidP="004E3643">
            <w:pPr>
              <w:jc w:val="both"/>
              <w:rPr>
                <w:rFonts w:ascii="Times New Roman" w:hAnsi="Times New Roman" w:cs="Times New Roman"/>
                <w:b/>
                <w:sz w:val="24"/>
                <w:szCs w:val="24"/>
              </w:rPr>
            </w:pPr>
            <w:r w:rsidRPr="00FE64A4">
              <w:rPr>
                <w:rFonts w:ascii="Times New Roman" w:hAnsi="Times New Roman" w:cs="Times New Roman"/>
                <w:b/>
                <w:sz w:val="24"/>
                <w:szCs w:val="24"/>
              </w:rPr>
              <w:t>70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41A05D80" w14:textId="3D939B8F" w:rsidR="00CC5809" w:rsidRPr="00FE64A4" w:rsidRDefault="004A69BA" w:rsidP="004E3643">
            <w:pPr>
              <w:jc w:val="both"/>
              <w:rPr>
                <w:rFonts w:ascii="Times New Roman" w:hAnsi="Times New Roman" w:cs="Times New Roman"/>
                <w:sz w:val="24"/>
                <w:szCs w:val="24"/>
              </w:rPr>
            </w:pPr>
            <w:r w:rsidRPr="00FE64A4">
              <w:rPr>
                <w:rFonts w:ascii="Times New Roman" w:hAnsi="Times New Roman" w:cs="Times New Roman"/>
                <w:sz w:val="24"/>
                <w:szCs w:val="24"/>
              </w:rPr>
              <w:t xml:space="preserve">Násobí sa počtom účastí (napr. účasť </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 xml:space="preserve">na viacerých súťažiach alebo účasť </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na súťažiach viac rokov po sebe)</w:t>
            </w:r>
          </w:p>
        </w:tc>
      </w:tr>
      <w:tr w:rsidR="0012060D" w:rsidRPr="00FE64A4" w14:paraId="4756E703" w14:textId="77777777" w:rsidTr="00CA50DB">
        <w:tc>
          <w:tcPr>
            <w:tcW w:w="3599" w:type="dxa"/>
          </w:tcPr>
          <w:p w14:paraId="323CE6C2" w14:textId="1AB32F3B" w:rsidR="0012060D" w:rsidRPr="00FE64A4" w:rsidRDefault="0012060D" w:rsidP="004E3643">
            <w:pPr>
              <w:jc w:val="both"/>
              <w:rPr>
                <w:rFonts w:ascii="Times New Roman" w:hAnsi="Times New Roman" w:cs="Times New Roman"/>
                <w:b/>
                <w:sz w:val="24"/>
                <w:szCs w:val="24"/>
              </w:rPr>
            </w:pPr>
            <w:r w:rsidRPr="00FE64A4">
              <w:rPr>
                <w:rFonts w:ascii="Times New Roman" w:hAnsi="Times New Roman" w:cs="Times New Roman"/>
                <w:sz w:val="24"/>
                <w:szCs w:val="24"/>
              </w:rPr>
              <w:t xml:space="preserve">Účasť na </w:t>
            </w:r>
            <w:r w:rsidR="007358BD">
              <w:rPr>
                <w:rFonts w:ascii="Times New Roman" w:hAnsi="Times New Roman" w:cs="Times New Roman"/>
                <w:sz w:val="24"/>
                <w:szCs w:val="24"/>
              </w:rPr>
              <w:t>celoštátnom</w:t>
            </w:r>
            <w:r w:rsidR="007358BD" w:rsidRPr="00FE64A4">
              <w:rPr>
                <w:rFonts w:ascii="Times New Roman" w:hAnsi="Times New Roman" w:cs="Times New Roman"/>
                <w:sz w:val="24"/>
                <w:szCs w:val="24"/>
              </w:rPr>
              <w:t xml:space="preserve"> </w:t>
            </w:r>
            <w:r w:rsidRPr="00FE64A4">
              <w:rPr>
                <w:rFonts w:ascii="Times New Roman" w:hAnsi="Times New Roman" w:cs="Times New Roman"/>
                <w:sz w:val="24"/>
                <w:szCs w:val="24"/>
              </w:rPr>
              <w:t>kole súťaže</w:t>
            </w:r>
          </w:p>
        </w:tc>
        <w:tc>
          <w:tcPr>
            <w:tcW w:w="1253" w:type="dxa"/>
          </w:tcPr>
          <w:p w14:paraId="656D6B8E" w14:textId="4F6EBC6F" w:rsidR="0012060D" w:rsidRPr="00FE64A4" w:rsidRDefault="004A69BA" w:rsidP="004E3643">
            <w:pPr>
              <w:jc w:val="both"/>
              <w:rPr>
                <w:rFonts w:ascii="Times New Roman" w:hAnsi="Times New Roman" w:cs="Times New Roman"/>
                <w:b/>
                <w:sz w:val="24"/>
                <w:szCs w:val="24"/>
              </w:rPr>
            </w:pPr>
            <w:r w:rsidRPr="00FE64A4">
              <w:rPr>
                <w:rFonts w:ascii="Times New Roman" w:hAnsi="Times New Roman" w:cs="Times New Roman"/>
                <w:b/>
                <w:sz w:val="24"/>
                <w:szCs w:val="24"/>
              </w:rPr>
              <w:t>6</w:t>
            </w:r>
            <w:r w:rsidR="0098623F" w:rsidRPr="00FE64A4">
              <w:rPr>
                <w:rFonts w:ascii="Times New Roman" w:hAnsi="Times New Roman" w:cs="Times New Roman"/>
                <w:b/>
                <w:sz w:val="24"/>
                <w:szCs w:val="24"/>
              </w:rPr>
              <w:t>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31C40093" w14:textId="486FB66F" w:rsidR="0012060D" w:rsidRPr="00FE64A4" w:rsidRDefault="0012060D" w:rsidP="004E3643">
            <w:pPr>
              <w:jc w:val="both"/>
              <w:rPr>
                <w:rFonts w:ascii="Times New Roman" w:hAnsi="Times New Roman" w:cs="Times New Roman"/>
                <w:b/>
                <w:sz w:val="24"/>
                <w:szCs w:val="24"/>
              </w:rPr>
            </w:pPr>
            <w:r w:rsidRPr="00FE64A4">
              <w:rPr>
                <w:rFonts w:ascii="Times New Roman" w:hAnsi="Times New Roman" w:cs="Times New Roman"/>
                <w:sz w:val="24"/>
                <w:szCs w:val="24"/>
              </w:rPr>
              <w:t xml:space="preserve">Násobí sa počtom účastí (napr. účasť </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na viacerých súťažiach alebo účasť</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 xml:space="preserve"> na súťažiach viac rokov po sebe)</w:t>
            </w:r>
          </w:p>
        </w:tc>
      </w:tr>
      <w:tr w:rsidR="0012060D" w:rsidRPr="00FE64A4" w14:paraId="6808AB8B" w14:textId="77777777" w:rsidTr="00CA50DB">
        <w:tc>
          <w:tcPr>
            <w:tcW w:w="3599" w:type="dxa"/>
          </w:tcPr>
          <w:p w14:paraId="6BE92F3C" w14:textId="2BD7DF38" w:rsidR="0012060D" w:rsidRPr="00FE64A4" w:rsidRDefault="004A69BA" w:rsidP="004E3643">
            <w:pPr>
              <w:jc w:val="both"/>
              <w:rPr>
                <w:rFonts w:ascii="Times New Roman" w:hAnsi="Times New Roman" w:cs="Times New Roman"/>
                <w:b/>
                <w:sz w:val="24"/>
                <w:szCs w:val="24"/>
              </w:rPr>
            </w:pPr>
            <w:r w:rsidRPr="00FE64A4">
              <w:rPr>
                <w:rFonts w:ascii="Times New Roman" w:hAnsi="Times New Roman" w:cs="Times New Roman"/>
                <w:sz w:val="24"/>
                <w:szCs w:val="24"/>
              </w:rPr>
              <w:t>1</w:t>
            </w:r>
            <w:r w:rsidR="00203E94" w:rsidRPr="00FE64A4">
              <w:rPr>
                <w:rFonts w:ascii="Times New Roman" w:hAnsi="Times New Roman" w:cs="Times New Roman"/>
                <w:sz w:val="24"/>
                <w:szCs w:val="24"/>
              </w:rPr>
              <w:t>.</w:t>
            </w:r>
            <w:r w:rsidRPr="00FE64A4">
              <w:rPr>
                <w:rFonts w:ascii="Times New Roman" w:hAnsi="Times New Roman" w:cs="Times New Roman"/>
                <w:sz w:val="24"/>
                <w:szCs w:val="24"/>
              </w:rPr>
              <w:t xml:space="preserve"> miesto</w:t>
            </w:r>
            <w:r w:rsidR="0012060D" w:rsidRPr="00FE64A4">
              <w:rPr>
                <w:rFonts w:ascii="Times New Roman" w:hAnsi="Times New Roman" w:cs="Times New Roman"/>
                <w:sz w:val="24"/>
                <w:szCs w:val="24"/>
              </w:rPr>
              <w:t xml:space="preserve"> na krajskom kole súťaže</w:t>
            </w:r>
          </w:p>
        </w:tc>
        <w:tc>
          <w:tcPr>
            <w:tcW w:w="1253" w:type="dxa"/>
          </w:tcPr>
          <w:p w14:paraId="6BC60622" w14:textId="39A3B146" w:rsidR="0012060D" w:rsidRPr="00FE64A4" w:rsidRDefault="0050093F" w:rsidP="004E3643">
            <w:pPr>
              <w:jc w:val="both"/>
              <w:rPr>
                <w:rFonts w:ascii="Times New Roman" w:hAnsi="Times New Roman" w:cs="Times New Roman"/>
                <w:b/>
                <w:sz w:val="24"/>
                <w:szCs w:val="24"/>
              </w:rPr>
            </w:pPr>
            <w:r w:rsidRPr="00FE64A4">
              <w:rPr>
                <w:rFonts w:ascii="Times New Roman" w:hAnsi="Times New Roman" w:cs="Times New Roman"/>
                <w:b/>
                <w:sz w:val="24"/>
                <w:szCs w:val="24"/>
              </w:rPr>
              <w:t>45</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26E63193" w14:textId="0867743C" w:rsidR="0012060D" w:rsidRPr="00FE64A4" w:rsidRDefault="0012060D" w:rsidP="004E3643">
            <w:pPr>
              <w:jc w:val="both"/>
              <w:rPr>
                <w:rFonts w:ascii="Times New Roman" w:hAnsi="Times New Roman" w:cs="Times New Roman"/>
                <w:b/>
                <w:sz w:val="24"/>
                <w:szCs w:val="24"/>
              </w:rPr>
            </w:pPr>
            <w:r w:rsidRPr="00FE64A4">
              <w:rPr>
                <w:rFonts w:ascii="Times New Roman" w:hAnsi="Times New Roman" w:cs="Times New Roman"/>
                <w:sz w:val="24"/>
                <w:szCs w:val="24"/>
              </w:rPr>
              <w:t xml:space="preserve">Násobí sa počtom účastí (napr. účasť </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 xml:space="preserve">na viacerých súťažiach alebo účasť </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na súťažiach viac rokov po sebe)</w:t>
            </w:r>
          </w:p>
        </w:tc>
      </w:tr>
      <w:tr w:rsidR="004C171C" w:rsidRPr="00FE64A4" w14:paraId="5F047A4B" w14:textId="77777777" w:rsidTr="00CA50DB">
        <w:tc>
          <w:tcPr>
            <w:tcW w:w="3599" w:type="dxa"/>
          </w:tcPr>
          <w:p w14:paraId="38205D5A" w14:textId="437B0E5A" w:rsidR="004C171C" w:rsidRPr="00FE64A4" w:rsidRDefault="004C171C" w:rsidP="004E3643">
            <w:pPr>
              <w:jc w:val="both"/>
              <w:rPr>
                <w:rFonts w:ascii="Times New Roman" w:hAnsi="Times New Roman" w:cs="Times New Roman"/>
                <w:sz w:val="24"/>
                <w:szCs w:val="24"/>
              </w:rPr>
            </w:pPr>
            <w:r w:rsidRPr="00FE64A4">
              <w:rPr>
                <w:rFonts w:ascii="Times New Roman" w:hAnsi="Times New Roman" w:cs="Times New Roman"/>
                <w:sz w:val="24"/>
                <w:szCs w:val="24"/>
              </w:rPr>
              <w:t>Účasť na krajskom kole súťaže</w:t>
            </w:r>
          </w:p>
        </w:tc>
        <w:tc>
          <w:tcPr>
            <w:tcW w:w="1253" w:type="dxa"/>
          </w:tcPr>
          <w:p w14:paraId="4CAA14AB" w14:textId="11BA933E" w:rsidR="004C171C" w:rsidRPr="00FE64A4" w:rsidRDefault="00CA50DB" w:rsidP="004E3643">
            <w:pPr>
              <w:jc w:val="both"/>
              <w:rPr>
                <w:rFonts w:ascii="Times New Roman" w:hAnsi="Times New Roman" w:cs="Times New Roman"/>
                <w:b/>
                <w:sz w:val="24"/>
                <w:szCs w:val="24"/>
              </w:rPr>
            </w:pPr>
            <w:r w:rsidRPr="00FE64A4">
              <w:rPr>
                <w:rFonts w:ascii="Times New Roman" w:hAnsi="Times New Roman" w:cs="Times New Roman"/>
                <w:b/>
                <w:sz w:val="24"/>
                <w:szCs w:val="24"/>
              </w:rPr>
              <w:t>30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33E7CF32" w14:textId="709A2410" w:rsidR="004C171C" w:rsidRPr="00FE64A4" w:rsidRDefault="004C171C" w:rsidP="004E3643">
            <w:pPr>
              <w:jc w:val="both"/>
              <w:rPr>
                <w:rFonts w:ascii="Times New Roman" w:hAnsi="Times New Roman" w:cs="Times New Roman"/>
                <w:sz w:val="24"/>
                <w:szCs w:val="24"/>
              </w:rPr>
            </w:pPr>
            <w:r w:rsidRPr="00FE64A4">
              <w:rPr>
                <w:rFonts w:ascii="Times New Roman" w:hAnsi="Times New Roman" w:cs="Times New Roman"/>
                <w:sz w:val="24"/>
                <w:szCs w:val="24"/>
              </w:rPr>
              <w:t xml:space="preserve">Násobí sa počtom účastí (napr. účasť </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 xml:space="preserve">na viacerých súťažiach alebo účasť </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na súťažiach viac rokov po sebe)</w:t>
            </w:r>
          </w:p>
        </w:tc>
      </w:tr>
      <w:tr w:rsidR="000D3956" w:rsidRPr="00FE64A4" w14:paraId="1A41D810" w14:textId="77777777" w:rsidTr="00745E5F">
        <w:tc>
          <w:tcPr>
            <w:tcW w:w="9062" w:type="dxa"/>
            <w:gridSpan w:val="3"/>
            <w:shd w:val="clear" w:color="auto" w:fill="9CC2E5" w:themeFill="accent1" w:themeFillTint="99"/>
          </w:tcPr>
          <w:p w14:paraId="0D128340" w14:textId="37362F30" w:rsidR="000D3956" w:rsidRPr="00FE64A4" w:rsidRDefault="000D3956" w:rsidP="00847795">
            <w:pPr>
              <w:pStyle w:val="Odsekzoznamu"/>
              <w:numPr>
                <w:ilvl w:val="0"/>
                <w:numId w:val="3"/>
              </w:numPr>
              <w:jc w:val="both"/>
              <w:rPr>
                <w:rFonts w:ascii="Times New Roman" w:hAnsi="Times New Roman" w:cs="Times New Roman"/>
                <w:b/>
                <w:sz w:val="24"/>
                <w:szCs w:val="24"/>
              </w:rPr>
            </w:pPr>
            <w:r w:rsidRPr="00FE64A4">
              <w:rPr>
                <w:rFonts w:ascii="Times New Roman" w:hAnsi="Times New Roman" w:cs="Times New Roman"/>
                <w:b/>
                <w:sz w:val="24"/>
                <w:szCs w:val="24"/>
              </w:rPr>
              <w:t>Výsledky v maturitnej skúške</w:t>
            </w:r>
          </w:p>
        </w:tc>
      </w:tr>
      <w:tr w:rsidR="00250B16" w:rsidRPr="00FE64A4" w14:paraId="56147ADB" w14:textId="77777777" w:rsidTr="00CA50DB">
        <w:tc>
          <w:tcPr>
            <w:tcW w:w="3599" w:type="dxa"/>
          </w:tcPr>
          <w:p w14:paraId="7FEB38C8" w14:textId="6B1C1123" w:rsidR="00250B16" w:rsidRPr="00FE64A4" w:rsidRDefault="00250B16" w:rsidP="004E3643">
            <w:pPr>
              <w:jc w:val="both"/>
              <w:rPr>
                <w:rFonts w:ascii="Times New Roman" w:hAnsi="Times New Roman" w:cs="Times New Roman"/>
                <w:sz w:val="24"/>
                <w:szCs w:val="24"/>
              </w:rPr>
            </w:pPr>
            <w:r w:rsidRPr="00FE64A4">
              <w:rPr>
                <w:rFonts w:ascii="Times New Roman" w:hAnsi="Times New Roman" w:cs="Times New Roman"/>
                <w:sz w:val="24"/>
                <w:szCs w:val="24"/>
              </w:rPr>
              <w:t xml:space="preserve">výsledok z maturitnej skúšky </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zo slovenského jazyka a jazyka menšiny – percentil &gt; 98</w:t>
            </w:r>
          </w:p>
        </w:tc>
        <w:tc>
          <w:tcPr>
            <w:tcW w:w="1253" w:type="dxa"/>
          </w:tcPr>
          <w:p w14:paraId="7DEE3CC6" w14:textId="10AAD5AB" w:rsidR="00250B16" w:rsidRPr="00FE64A4" w:rsidRDefault="00991574" w:rsidP="004E3643">
            <w:pPr>
              <w:jc w:val="both"/>
              <w:rPr>
                <w:rFonts w:ascii="Times New Roman" w:hAnsi="Times New Roman" w:cs="Times New Roman"/>
                <w:b/>
                <w:sz w:val="24"/>
                <w:szCs w:val="24"/>
              </w:rPr>
            </w:pPr>
            <w:r w:rsidRPr="00FE64A4">
              <w:rPr>
                <w:rFonts w:ascii="Times New Roman" w:hAnsi="Times New Roman" w:cs="Times New Roman"/>
                <w:b/>
                <w:sz w:val="24"/>
                <w:szCs w:val="24"/>
              </w:rPr>
              <w:t>80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379E7C54" w14:textId="46B01B29" w:rsidR="00250B16" w:rsidRPr="00FE64A4" w:rsidRDefault="00250B16" w:rsidP="004E3643">
            <w:pPr>
              <w:jc w:val="both"/>
              <w:rPr>
                <w:rFonts w:ascii="Times New Roman" w:hAnsi="Times New Roman" w:cs="Times New Roman"/>
                <w:sz w:val="24"/>
                <w:szCs w:val="24"/>
              </w:rPr>
            </w:pPr>
            <w:r w:rsidRPr="00FE64A4">
              <w:rPr>
                <w:rFonts w:ascii="Times New Roman" w:hAnsi="Times New Roman" w:cs="Times New Roman"/>
                <w:sz w:val="24"/>
                <w:szCs w:val="24"/>
              </w:rPr>
              <w:t>Externá časť maturitnej skúšky</w:t>
            </w:r>
          </w:p>
        </w:tc>
      </w:tr>
      <w:tr w:rsidR="009F4B2A" w:rsidRPr="00FE64A4" w14:paraId="3F22E6F3" w14:textId="77777777" w:rsidTr="00CA50DB">
        <w:tc>
          <w:tcPr>
            <w:tcW w:w="3599" w:type="dxa"/>
          </w:tcPr>
          <w:p w14:paraId="6B0A9EEC" w14:textId="47027225" w:rsidR="009F4B2A" w:rsidRPr="00FE64A4" w:rsidRDefault="009F4B2A" w:rsidP="004E3643">
            <w:pPr>
              <w:jc w:val="both"/>
              <w:rPr>
                <w:rFonts w:ascii="Times New Roman" w:hAnsi="Times New Roman" w:cs="Times New Roman"/>
                <w:b/>
                <w:sz w:val="24"/>
                <w:szCs w:val="24"/>
              </w:rPr>
            </w:pPr>
            <w:r w:rsidRPr="00FE64A4">
              <w:rPr>
                <w:rFonts w:ascii="Times New Roman" w:hAnsi="Times New Roman" w:cs="Times New Roman"/>
                <w:sz w:val="24"/>
                <w:szCs w:val="24"/>
              </w:rPr>
              <w:t xml:space="preserve">výsledok z maturitnej skúšky </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zo slovenského jazyka a jazyka menšiny – percentil &gt;</w:t>
            </w:r>
            <w:r w:rsidR="004D760D" w:rsidRPr="00FE64A4">
              <w:rPr>
                <w:rFonts w:ascii="Times New Roman" w:hAnsi="Times New Roman" w:cs="Times New Roman"/>
                <w:sz w:val="24"/>
                <w:szCs w:val="24"/>
              </w:rPr>
              <w:t xml:space="preserve"> 95</w:t>
            </w:r>
          </w:p>
        </w:tc>
        <w:tc>
          <w:tcPr>
            <w:tcW w:w="1253" w:type="dxa"/>
          </w:tcPr>
          <w:p w14:paraId="117FBE05" w14:textId="57EB6972" w:rsidR="009F4B2A" w:rsidRPr="00FE64A4" w:rsidRDefault="00991574" w:rsidP="004E3643">
            <w:pPr>
              <w:jc w:val="both"/>
              <w:rPr>
                <w:rFonts w:ascii="Times New Roman" w:hAnsi="Times New Roman" w:cs="Times New Roman"/>
                <w:b/>
                <w:sz w:val="24"/>
                <w:szCs w:val="24"/>
              </w:rPr>
            </w:pPr>
            <w:r w:rsidRPr="00FE64A4">
              <w:rPr>
                <w:rFonts w:ascii="Times New Roman" w:hAnsi="Times New Roman" w:cs="Times New Roman"/>
                <w:b/>
                <w:sz w:val="24"/>
                <w:szCs w:val="24"/>
              </w:rPr>
              <w:t>75</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6CA98A13" w14:textId="03722F9A" w:rsidR="009F4B2A" w:rsidRPr="00FE64A4" w:rsidRDefault="009F4B2A" w:rsidP="004E3643">
            <w:pPr>
              <w:jc w:val="both"/>
              <w:rPr>
                <w:rFonts w:ascii="Times New Roman" w:hAnsi="Times New Roman" w:cs="Times New Roman"/>
                <w:sz w:val="24"/>
                <w:szCs w:val="24"/>
              </w:rPr>
            </w:pPr>
            <w:r w:rsidRPr="00FE64A4">
              <w:rPr>
                <w:rFonts w:ascii="Times New Roman" w:hAnsi="Times New Roman" w:cs="Times New Roman"/>
                <w:sz w:val="24"/>
                <w:szCs w:val="24"/>
              </w:rPr>
              <w:t>Externá časť maturitnej skúšky</w:t>
            </w:r>
          </w:p>
        </w:tc>
      </w:tr>
      <w:tr w:rsidR="009F4B2A" w:rsidRPr="00FE64A4" w14:paraId="47617EE3" w14:textId="77777777" w:rsidTr="00CA50DB">
        <w:tc>
          <w:tcPr>
            <w:tcW w:w="3599" w:type="dxa"/>
          </w:tcPr>
          <w:p w14:paraId="3902CF6B" w14:textId="5AE75017" w:rsidR="009F4B2A" w:rsidRPr="00FE64A4" w:rsidRDefault="009F4B2A" w:rsidP="004E3643">
            <w:pPr>
              <w:jc w:val="both"/>
              <w:rPr>
                <w:rFonts w:ascii="Times New Roman" w:hAnsi="Times New Roman" w:cs="Times New Roman"/>
                <w:b/>
                <w:sz w:val="24"/>
                <w:szCs w:val="24"/>
              </w:rPr>
            </w:pPr>
            <w:r w:rsidRPr="00FE64A4">
              <w:rPr>
                <w:rFonts w:ascii="Times New Roman" w:hAnsi="Times New Roman" w:cs="Times New Roman"/>
                <w:sz w:val="24"/>
                <w:szCs w:val="24"/>
              </w:rPr>
              <w:t xml:space="preserve">výsledok z maturitnej skúšky </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 xml:space="preserve">zo slovenského jazyka a jazyka menšiny – percentil &gt; 90 </w:t>
            </w:r>
          </w:p>
        </w:tc>
        <w:tc>
          <w:tcPr>
            <w:tcW w:w="1253" w:type="dxa"/>
          </w:tcPr>
          <w:p w14:paraId="3BDC1F3A" w14:textId="12CD87A6" w:rsidR="009F4B2A" w:rsidRPr="00FE64A4" w:rsidRDefault="00991574" w:rsidP="004E3643">
            <w:pPr>
              <w:jc w:val="both"/>
              <w:rPr>
                <w:rFonts w:ascii="Times New Roman" w:hAnsi="Times New Roman" w:cs="Times New Roman"/>
                <w:b/>
                <w:sz w:val="24"/>
                <w:szCs w:val="24"/>
              </w:rPr>
            </w:pPr>
            <w:r w:rsidRPr="00FE64A4">
              <w:rPr>
                <w:rFonts w:ascii="Times New Roman" w:hAnsi="Times New Roman" w:cs="Times New Roman"/>
                <w:b/>
                <w:sz w:val="24"/>
                <w:szCs w:val="24"/>
              </w:rPr>
              <w:t>70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06A6C85E" w14:textId="32011CD7" w:rsidR="009F4B2A" w:rsidRPr="00FE64A4" w:rsidRDefault="009F4B2A" w:rsidP="004E3643">
            <w:pPr>
              <w:jc w:val="both"/>
              <w:rPr>
                <w:rFonts w:ascii="Times New Roman" w:hAnsi="Times New Roman" w:cs="Times New Roman"/>
                <w:b/>
                <w:sz w:val="24"/>
                <w:szCs w:val="24"/>
              </w:rPr>
            </w:pPr>
            <w:r w:rsidRPr="00FE64A4">
              <w:rPr>
                <w:rFonts w:ascii="Times New Roman" w:hAnsi="Times New Roman" w:cs="Times New Roman"/>
                <w:sz w:val="24"/>
                <w:szCs w:val="24"/>
              </w:rPr>
              <w:t>Externá časť maturitnej skúšky</w:t>
            </w:r>
          </w:p>
        </w:tc>
      </w:tr>
      <w:tr w:rsidR="009F4B2A" w:rsidRPr="00FE64A4" w14:paraId="34CE71A4" w14:textId="77777777" w:rsidTr="00CA50DB">
        <w:tc>
          <w:tcPr>
            <w:tcW w:w="3599" w:type="dxa"/>
          </w:tcPr>
          <w:p w14:paraId="024DA1E9" w14:textId="269DCDFA" w:rsidR="009F4B2A" w:rsidRPr="00FE64A4" w:rsidRDefault="009F4B2A" w:rsidP="004E3643">
            <w:pPr>
              <w:jc w:val="both"/>
              <w:rPr>
                <w:rFonts w:ascii="Times New Roman" w:hAnsi="Times New Roman" w:cs="Times New Roman"/>
                <w:b/>
                <w:sz w:val="24"/>
                <w:szCs w:val="24"/>
              </w:rPr>
            </w:pPr>
            <w:r w:rsidRPr="00FE64A4">
              <w:rPr>
                <w:rFonts w:ascii="Times New Roman" w:hAnsi="Times New Roman" w:cs="Times New Roman"/>
                <w:sz w:val="24"/>
                <w:szCs w:val="24"/>
              </w:rPr>
              <w:lastRenderedPageBreak/>
              <w:t xml:space="preserve">výsledok z maturitnej skúšky </w:t>
            </w:r>
            <w:r w:rsidR="00D209FF">
              <w:rPr>
                <w:rFonts w:ascii="Times New Roman" w:hAnsi="Times New Roman" w:cs="Times New Roman"/>
                <w:sz w:val="24"/>
                <w:szCs w:val="24"/>
              </w:rPr>
              <w:t xml:space="preserve">                </w:t>
            </w:r>
            <w:r w:rsidRPr="00FE64A4">
              <w:rPr>
                <w:rFonts w:ascii="Times New Roman" w:hAnsi="Times New Roman" w:cs="Times New Roman"/>
                <w:sz w:val="24"/>
                <w:szCs w:val="24"/>
              </w:rPr>
              <w:t xml:space="preserve">zo slovenského jazyka a jazyka menšiny – percentil &gt; 75 </w:t>
            </w:r>
          </w:p>
        </w:tc>
        <w:tc>
          <w:tcPr>
            <w:tcW w:w="1253" w:type="dxa"/>
          </w:tcPr>
          <w:p w14:paraId="77491A25" w14:textId="46849B1E" w:rsidR="009F4B2A" w:rsidRPr="00FE64A4" w:rsidRDefault="00991574" w:rsidP="004E3643">
            <w:pPr>
              <w:jc w:val="both"/>
              <w:rPr>
                <w:rFonts w:ascii="Times New Roman" w:hAnsi="Times New Roman" w:cs="Times New Roman"/>
                <w:b/>
                <w:sz w:val="24"/>
                <w:szCs w:val="24"/>
              </w:rPr>
            </w:pPr>
            <w:r w:rsidRPr="00FE64A4">
              <w:rPr>
                <w:rFonts w:ascii="Times New Roman" w:hAnsi="Times New Roman" w:cs="Times New Roman"/>
                <w:b/>
                <w:sz w:val="24"/>
                <w:szCs w:val="24"/>
              </w:rPr>
              <w:t>65</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4A7CE79E" w14:textId="6FBC3566" w:rsidR="009F4B2A" w:rsidRPr="00FE64A4" w:rsidRDefault="009F4B2A" w:rsidP="004E3643">
            <w:pPr>
              <w:jc w:val="both"/>
              <w:rPr>
                <w:rFonts w:ascii="Times New Roman" w:hAnsi="Times New Roman" w:cs="Times New Roman"/>
                <w:b/>
                <w:sz w:val="24"/>
                <w:szCs w:val="24"/>
              </w:rPr>
            </w:pPr>
            <w:r w:rsidRPr="00FE64A4">
              <w:rPr>
                <w:rFonts w:ascii="Times New Roman" w:hAnsi="Times New Roman" w:cs="Times New Roman"/>
                <w:sz w:val="24"/>
                <w:szCs w:val="24"/>
              </w:rPr>
              <w:t>Externá časť maturitnej skúšky</w:t>
            </w:r>
          </w:p>
        </w:tc>
      </w:tr>
      <w:tr w:rsidR="00250B16" w:rsidRPr="00FE64A4" w14:paraId="2E8C11AC" w14:textId="77777777" w:rsidTr="00CA50DB">
        <w:tc>
          <w:tcPr>
            <w:tcW w:w="3599" w:type="dxa"/>
          </w:tcPr>
          <w:p w14:paraId="45D0FD8C" w14:textId="33D4FED4" w:rsidR="00250B16" w:rsidRPr="00FE64A4" w:rsidRDefault="00250B16" w:rsidP="004E3643">
            <w:pPr>
              <w:jc w:val="both"/>
              <w:rPr>
                <w:rFonts w:ascii="Times New Roman" w:hAnsi="Times New Roman" w:cs="Times New Roman"/>
                <w:sz w:val="24"/>
                <w:szCs w:val="24"/>
              </w:rPr>
            </w:pPr>
            <w:r w:rsidRPr="00FE64A4">
              <w:rPr>
                <w:rFonts w:ascii="Times New Roman" w:hAnsi="Times New Roman" w:cs="Times New Roman"/>
                <w:sz w:val="24"/>
                <w:szCs w:val="24"/>
              </w:rPr>
              <w:t>výsledok z maturitnej skúšky z cudzieho jazyka – percentil &gt; 98</w:t>
            </w:r>
          </w:p>
        </w:tc>
        <w:tc>
          <w:tcPr>
            <w:tcW w:w="1253" w:type="dxa"/>
          </w:tcPr>
          <w:p w14:paraId="7D9BC9E9" w14:textId="6F3AB680" w:rsidR="00250B16" w:rsidRPr="00FE64A4" w:rsidRDefault="00991574" w:rsidP="004E3643">
            <w:pPr>
              <w:jc w:val="both"/>
              <w:rPr>
                <w:rFonts w:ascii="Times New Roman" w:hAnsi="Times New Roman" w:cs="Times New Roman"/>
                <w:b/>
                <w:sz w:val="24"/>
                <w:szCs w:val="24"/>
              </w:rPr>
            </w:pPr>
            <w:r w:rsidRPr="00FE64A4">
              <w:rPr>
                <w:rFonts w:ascii="Times New Roman" w:hAnsi="Times New Roman" w:cs="Times New Roman"/>
                <w:b/>
                <w:sz w:val="24"/>
                <w:szCs w:val="24"/>
              </w:rPr>
              <w:t>90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5C9DD89E" w14:textId="247A5BF8" w:rsidR="00250B16" w:rsidRPr="00FE64A4" w:rsidRDefault="007A1922" w:rsidP="004E3643">
            <w:pPr>
              <w:jc w:val="both"/>
              <w:rPr>
                <w:rFonts w:ascii="Times New Roman" w:hAnsi="Times New Roman" w:cs="Times New Roman"/>
                <w:sz w:val="24"/>
                <w:szCs w:val="24"/>
              </w:rPr>
            </w:pPr>
            <w:r w:rsidRPr="00FE64A4">
              <w:rPr>
                <w:rFonts w:ascii="Times New Roman" w:hAnsi="Times New Roman" w:cs="Times New Roman"/>
                <w:sz w:val="24"/>
                <w:szCs w:val="24"/>
              </w:rPr>
              <w:t>Externá časť maturitnej skúšky C1</w:t>
            </w:r>
          </w:p>
        </w:tc>
      </w:tr>
      <w:tr w:rsidR="007A1922" w:rsidRPr="00FE64A4" w14:paraId="07EDF85B" w14:textId="77777777" w:rsidTr="00CA50DB">
        <w:tc>
          <w:tcPr>
            <w:tcW w:w="3599" w:type="dxa"/>
          </w:tcPr>
          <w:p w14:paraId="02429FC1" w14:textId="6F26C0BD" w:rsidR="007A1922" w:rsidRPr="00FE64A4" w:rsidRDefault="007A1922" w:rsidP="007A1922">
            <w:pPr>
              <w:jc w:val="both"/>
              <w:rPr>
                <w:rFonts w:ascii="Times New Roman" w:hAnsi="Times New Roman" w:cs="Times New Roman"/>
                <w:sz w:val="24"/>
                <w:szCs w:val="24"/>
              </w:rPr>
            </w:pPr>
            <w:r w:rsidRPr="00FE64A4">
              <w:rPr>
                <w:rFonts w:ascii="Times New Roman" w:hAnsi="Times New Roman" w:cs="Times New Roman"/>
                <w:sz w:val="24"/>
                <w:szCs w:val="24"/>
              </w:rPr>
              <w:t>výsledok z maturitnej skúšky z cudzieho jazyka – percentil &gt; 98</w:t>
            </w:r>
          </w:p>
        </w:tc>
        <w:tc>
          <w:tcPr>
            <w:tcW w:w="1253" w:type="dxa"/>
          </w:tcPr>
          <w:p w14:paraId="50F755A0" w14:textId="307A514D" w:rsidR="007A1922" w:rsidRPr="00FE64A4" w:rsidRDefault="00991574" w:rsidP="007A1922">
            <w:pPr>
              <w:jc w:val="both"/>
              <w:rPr>
                <w:rFonts w:ascii="Times New Roman" w:hAnsi="Times New Roman" w:cs="Times New Roman"/>
                <w:b/>
                <w:sz w:val="24"/>
                <w:szCs w:val="24"/>
              </w:rPr>
            </w:pPr>
            <w:r w:rsidRPr="00FE64A4">
              <w:rPr>
                <w:rFonts w:ascii="Times New Roman" w:hAnsi="Times New Roman" w:cs="Times New Roman"/>
                <w:b/>
                <w:sz w:val="24"/>
                <w:szCs w:val="24"/>
              </w:rPr>
              <w:t>85</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3B9CC2E7" w14:textId="3D66D000" w:rsidR="007A1922" w:rsidRPr="00FE64A4" w:rsidRDefault="007A1922" w:rsidP="007A1922">
            <w:pPr>
              <w:jc w:val="both"/>
              <w:rPr>
                <w:rFonts w:ascii="Times New Roman" w:hAnsi="Times New Roman" w:cs="Times New Roman"/>
                <w:sz w:val="24"/>
                <w:szCs w:val="24"/>
              </w:rPr>
            </w:pPr>
            <w:r w:rsidRPr="00FE64A4">
              <w:rPr>
                <w:rFonts w:ascii="Times New Roman" w:hAnsi="Times New Roman" w:cs="Times New Roman"/>
                <w:sz w:val="24"/>
                <w:szCs w:val="24"/>
              </w:rPr>
              <w:t>Externá časť maturitnej skúšky B2</w:t>
            </w:r>
          </w:p>
        </w:tc>
      </w:tr>
      <w:tr w:rsidR="007A1922" w:rsidRPr="00FE64A4" w14:paraId="050EDA8B" w14:textId="77777777" w:rsidTr="00CA50DB">
        <w:tc>
          <w:tcPr>
            <w:tcW w:w="3599" w:type="dxa"/>
          </w:tcPr>
          <w:p w14:paraId="1EFE4360" w14:textId="59641A33" w:rsidR="007A1922" w:rsidRPr="00FE64A4" w:rsidRDefault="007A1922" w:rsidP="007A1922">
            <w:pPr>
              <w:jc w:val="both"/>
              <w:rPr>
                <w:rFonts w:ascii="Times New Roman" w:hAnsi="Times New Roman" w:cs="Times New Roman"/>
                <w:sz w:val="24"/>
                <w:szCs w:val="24"/>
              </w:rPr>
            </w:pPr>
            <w:r w:rsidRPr="00FE64A4">
              <w:rPr>
                <w:rFonts w:ascii="Times New Roman" w:hAnsi="Times New Roman" w:cs="Times New Roman"/>
                <w:sz w:val="24"/>
                <w:szCs w:val="24"/>
              </w:rPr>
              <w:t>výsledok z maturitnej skúšky z cudzieho jazyka – percentil &gt; 98</w:t>
            </w:r>
          </w:p>
        </w:tc>
        <w:tc>
          <w:tcPr>
            <w:tcW w:w="1253" w:type="dxa"/>
          </w:tcPr>
          <w:p w14:paraId="1B6B6D5A" w14:textId="59E7A2E7" w:rsidR="007A1922" w:rsidRPr="00FE64A4" w:rsidRDefault="00BE61F0" w:rsidP="007A1922">
            <w:pPr>
              <w:jc w:val="both"/>
              <w:rPr>
                <w:rFonts w:ascii="Times New Roman" w:hAnsi="Times New Roman" w:cs="Times New Roman"/>
                <w:b/>
                <w:sz w:val="24"/>
                <w:szCs w:val="24"/>
              </w:rPr>
            </w:pPr>
            <w:r>
              <w:rPr>
                <w:rFonts w:ascii="Times New Roman" w:hAnsi="Times New Roman" w:cs="Times New Roman"/>
                <w:b/>
                <w:sz w:val="24"/>
                <w:szCs w:val="24"/>
              </w:rPr>
              <w:t>45</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034EE75F" w14:textId="52B46A6B" w:rsidR="007A1922" w:rsidRPr="00FE64A4" w:rsidRDefault="007A1922" w:rsidP="007A1922">
            <w:pPr>
              <w:jc w:val="both"/>
              <w:rPr>
                <w:rFonts w:ascii="Times New Roman" w:hAnsi="Times New Roman" w:cs="Times New Roman"/>
                <w:sz w:val="24"/>
                <w:szCs w:val="24"/>
              </w:rPr>
            </w:pPr>
            <w:r w:rsidRPr="00FE64A4">
              <w:rPr>
                <w:rFonts w:ascii="Times New Roman" w:hAnsi="Times New Roman" w:cs="Times New Roman"/>
                <w:sz w:val="24"/>
                <w:szCs w:val="24"/>
              </w:rPr>
              <w:t>Externá časť maturitnej skúšky B1</w:t>
            </w:r>
          </w:p>
        </w:tc>
      </w:tr>
      <w:tr w:rsidR="007A1922" w:rsidRPr="00FE64A4" w14:paraId="488F9880" w14:textId="77777777" w:rsidTr="00CA50DB">
        <w:tc>
          <w:tcPr>
            <w:tcW w:w="3599" w:type="dxa"/>
          </w:tcPr>
          <w:p w14:paraId="4F87402A" w14:textId="5C1F854D" w:rsidR="007A1922" w:rsidRPr="00FE64A4" w:rsidRDefault="007A1922" w:rsidP="007A1922">
            <w:pPr>
              <w:jc w:val="both"/>
              <w:rPr>
                <w:rFonts w:ascii="Times New Roman" w:hAnsi="Times New Roman" w:cs="Times New Roman"/>
                <w:sz w:val="24"/>
                <w:szCs w:val="24"/>
              </w:rPr>
            </w:pPr>
            <w:r w:rsidRPr="00FE64A4">
              <w:rPr>
                <w:rFonts w:ascii="Times New Roman" w:hAnsi="Times New Roman" w:cs="Times New Roman"/>
                <w:sz w:val="24"/>
                <w:szCs w:val="24"/>
              </w:rPr>
              <w:t xml:space="preserve">výsledok z maturitnej skúšky z cudzieho jazyka – percentil &gt; 95 </w:t>
            </w:r>
          </w:p>
        </w:tc>
        <w:tc>
          <w:tcPr>
            <w:tcW w:w="1253" w:type="dxa"/>
          </w:tcPr>
          <w:p w14:paraId="12B55D16" w14:textId="01CECB85" w:rsidR="007A1922" w:rsidRPr="00FE64A4" w:rsidRDefault="00991574" w:rsidP="007A1922">
            <w:pPr>
              <w:jc w:val="both"/>
              <w:rPr>
                <w:rFonts w:ascii="Times New Roman" w:hAnsi="Times New Roman" w:cs="Times New Roman"/>
                <w:b/>
                <w:sz w:val="24"/>
                <w:szCs w:val="24"/>
              </w:rPr>
            </w:pPr>
            <w:r w:rsidRPr="00FE64A4">
              <w:rPr>
                <w:rFonts w:ascii="Times New Roman" w:hAnsi="Times New Roman" w:cs="Times New Roman"/>
                <w:b/>
                <w:sz w:val="24"/>
                <w:szCs w:val="24"/>
              </w:rPr>
              <w:t>85</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52C0C698" w14:textId="7B0DFF1B" w:rsidR="007A1922" w:rsidRPr="00FE64A4" w:rsidRDefault="007A1922" w:rsidP="007A1922">
            <w:pPr>
              <w:jc w:val="both"/>
              <w:rPr>
                <w:rFonts w:ascii="Times New Roman" w:hAnsi="Times New Roman" w:cs="Times New Roman"/>
                <w:sz w:val="24"/>
                <w:szCs w:val="24"/>
              </w:rPr>
            </w:pPr>
            <w:r w:rsidRPr="00FE64A4">
              <w:rPr>
                <w:rFonts w:ascii="Times New Roman" w:hAnsi="Times New Roman" w:cs="Times New Roman"/>
                <w:sz w:val="24"/>
                <w:szCs w:val="24"/>
              </w:rPr>
              <w:t>Externá časť maturitnej skúšky C1</w:t>
            </w:r>
          </w:p>
        </w:tc>
      </w:tr>
      <w:tr w:rsidR="007A1922" w:rsidRPr="00FE64A4" w14:paraId="6B0186EF" w14:textId="77777777" w:rsidTr="00CA50DB">
        <w:tc>
          <w:tcPr>
            <w:tcW w:w="3599" w:type="dxa"/>
          </w:tcPr>
          <w:p w14:paraId="7C3C4914" w14:textId="62300939" w:rsidR="007A1922" w:rsidRPr="00FE64A4" w:rsidRDefault="007A1922" w:rsidP="007A1922">
            <w:pPr>
              <w:jc w:val="both"/>
              <w:rPr>
                <w:rFonts w:ascii="Times New Roman" w:hAnsi="Times New Roman" w:cs="Times New Roman"/>
                <w:sz w:val="24"/>
                <w:szCs w:val="24"/>
              </w:rPr>
            </w:pPr>
            <w:r w:rsidRPr="00FE64A4">
              <w:rPr>
                <w:rFonts w:ascii="Times New Roman" w:hAnsi="Times New Roman" w:cs="Times New Roman"/>
                <w:sz w:val="24"/>
                <w:szCs w:val="24"/>
              </w:rPr>
              <w:t>výsledok z maturitnej skúšky z cudzieho jazyka – percentil &gt; 95</w:t>
            </w:r>
          </w:p>
        </w:tc>
        <w:tc>
          <w:tcPr>
            <w:tcW w:w="1253" w:type="dxa"/>
          </w:tcPr>
          <w:p w14:paraId="2FCC8CB6" w14:textId="58988F65" w:rsidR="007A1922" w:rsidRPr="00FE64A4" w:rsidRDefault="00991574" w:rsidP="007A1922">
            <w:pPr>
              <w:jc w:val="both"/>
              <w:rPr>
                <w:rFonts w:ascii="Times New Roman" w:hAnsi="Times New Roman" w:cs="Times New Roman"/>
                <w:b/>
                <w:sz w:val="24"/>
                <w:szCs w:val="24"/>
              </w:rPr>
            </w:pPr>
            <w:r w:rsidRPr="00FE64A4">
              <w:rPr>
                <w:rFonts w:ascii="Times New Roman" w:hAnsi="Times New Roman" w:cs="Times New Roman"/>
                <w:b/>
                <w:sz w:val="24"/>
                <w:szCs w:val="24"/>
              </w:rPr>
              <w:t>80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553EF31D" w14:textId="38D3DBCF" w:rsidR="007A1922" w:rsidRPr="00FE64A4" w:rsidRDefault="007A1922" w:rsidP="007A1922">
            <w:pPr>
              <w:jc w:val="both"/>
              <w:rPr>
                <w:rFonts w:ascii="Times New Roman" w:hAnsi="Times New Roman" w:cs="Times New Roman"/>
                <w:sz w:val="24"/>
                <w:szCs w:val="24"/>
              </w:rPr>
            </w:pPr>
            <w:r w:rsidRPr="00FE64A4">
              <w:rPr>
                <w:rFonts w:ascii="Times New Roman" w:hAnsi="Times New Roman" w:cs="Times New Roman"/>
                <w:sz w:val="24"/>
                <w:szCs w:val="24"/>
              </w:rPr>
              <w:t>Externá časť maturitnej skúšky B2</w:t>
            </w:r>
          </w:p>
        </w:tc>
      </w:tr>
      <w:tr w:rsidR="007A1922" w:rsidRPr="00FE64A4" w14:paraId="35F2426B" w14:textId="77777777" w:rsidTr="00CA50DB">
        <w:tc>
          <w:tcPr>
            <w:tcW w:w="3599" w:type="dxa"/>
          </w:tcPr>
          <w:p w14:paraId="6EEA60DD" w14:textId="684471DD" w:rsidR="007A1922" w:rsidRPr="00FE64A4" w:rsidRDefault="007A1922" w:rsidP="007A1922">
            <w:pPr>
              <w:jc w:val="both"/>
              <w:rPr>
                <w:rFonts w:ascii="Times New Roman" w:hAnsi="Times New Roman" w:cs="Times New Roman"/>
                <w:b/>
                <w:sz w:val="24"/>
                <w:szCs w:val="24"/>
              </w:rPr>
            </w:pPr>
            <w:r w:rsidRPr="00FE64A4">
              <w:rPr>
                <w:rFonts w:ascii="Times New Roman" w:hAnsi="Times New Roman" w:cs="Times New Roman"/>
                <w:sz w:val="24"/>
                <w:szCs w:val="24"/>
              </w:rPr>
              <w:t xml:space="preserve">výsledok z maturitnej skúšky z cudzieho jazyka – percentil &gt; 95 </w:t>
            </w:r>
          </w:p>
        </w:tc>
        <w:tc>
          <w:tcPr>
            <w:tcW w:w="1253" w:type="dxa"/>
          </w:tcPr>
          <w:p w14:paraId="3092F8A5" w14:textId="010BA3AE" w:rsidR="007A1922" w:rsidRPr="00FE64A4" w:rsidRDefault="00BE61F0" w:rsidP="007A1922">
            <w:pPr>
              <w:jc w:val="both"/>
              <w:rPr>
                <w:rFonts w:ascii="Times New Roman" w:hAnsi="Times New Roman" w:cs="Times New Roman"/>
                <w:b/>
                <w:sz w:val="24"/>
                <w:szCs w:val="24"/>
              </w:rPr>
            </w:pPr>
            <w:r>
              <w:rPr>
                <w:rFonts w:ascii="Times New Roman" w:hAnsi="Times New Roman" w:cs="Times New Roman"/>
                <w:b/>
                <w:sz w:val="24"/>
                <w:szCs w:val="24"/>
              </w:rPr>
              <w:t>35</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11599D3F" w14:textId="389CC993" w:rsidR="007A1922" w:rsidRPr="00FE64A4" w:rsidRDefault="007A1922" w:rsidP="007A1922">
            <w:pPr>
              <w:jc w:val="both"/>
              <w:rPr>
                <w:rFonts w:ascii="Times New Roman" w:hAnsi="Times New Roman" w:cs="Times New Roman"/>
                <w:b/>
                <w:sz w:val="24"/>
                <w:szCs w:val="24"/>
              </w:rPr>
            </w:pPr>
            <w:r w:rsidRPr="00FE64A4">
              <w:rPr>
                <w:rFonts w:ascii="Times New Roman" w:hAnsi="Times New Roman" w:cs="Times New Roman"/>
                <w:sz w:val="24"/>
                <w:szCs w:val="24"/>
              </w:rPr>
              <w:t>Externá časť maturitnej skúšky B1</w:t>
            </w:r>
          </w:p>
        </w:tc>
      </w:tr>
      <w:tr w:rsidR="007A1922" w:rsidRPr="00FE64A4" w14:paraId="489F9BDB" w14:textId="77777777" w:rsidTr="00CA50DB">
        <w:tc>
          <w:tcPr>
            <w:tcW w:w="3599" w:type="dxa"/>
          </w:tcPr>
          <w:p w14:paraId="24AD68D6" w14:textId="4353ACE6" w:rsidR="007A1922" w:rsidRPr="00FE64A4" w:rsidRDefault="007A1922" w:rsidP="007A1922">
            <w:pPr>
              <w:jc w:val="both"/>
              <w:rPr>
                <w:rFonts w:ascii="Times New Roman" w:hAnsi="Times New Roman" w:cs="Times New Roman"/>
                <w:sz w:val="24"/>
                <w:szCs w:val="24"/>
              </w:rPr>
            </w:pPr>
            <w:r w:rsidRPr="00FE64A4">
              <w:rPr>
                <w:rFonts w:ascii="Times New Roman" w:hAnsi="Times New Roman" w:cs="Times New Roman"/>
                <w:sz w:val="24"/>
                <w:szCs w:val="24"/>
              </w:rPr>
              <w:t>výsledok z maturitnej skúšky z cudzieho jazyka – percentil &gt; 90</w:t>
            </w:r>
          </w:p>
        </w:tc>
        <w:tc>
          <w:tcPr>
            <w:tcW w:w="1253" w:type="dxa"/>
          </w:tcPr>
          <w:p w14:paraId="2B9BA9FE" w14:textId="427C7F32" w:rsidR="007A1922" w:rsidRPr="00FE64A4" w:rsidRDefault="00991574" w:rsidP="007A1922">
            <w:pPr>
              <w:jc w:val="both"/>
              <w:rPr>
                <w:rFonts w:ascii="Times New Roman" w:hAnsi="Times New Roman" w:cs="Times New Roman"/>
                <w:b/>
                <w:sz w:val="24"/>
                <w:szCs w:val="24"/>
              </w:rPr>
            </w:pPr>
            <w:r w:rsidRPr="00FE64A4">
              <w:rPr>
                <w:rFonts w:ascii="Times New Roman" w:hAnsi="Times New Roman" w:cs="Times New Roman"/>
                <w:b/>
                <w:sz w:val="24"/>
                <w:szCs w:val="24"/>
              </w:rPr>
              <w:t>80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0DD53D5C" w14:textId="2A7B459B" w:rsidR="007A1922" w:rsidRPr="00FE64A4" w:rsidRDefault="007A1922" w:rsidP="007A1922">
            <w:pPr>
              <w:jc w:val="both"/>
              <w:rPr>
                <w:rFonts w:ascii="Times New Roman" w:hAnsi="Times New Roman" w:cs="Times New Roman"/>
                <w:sz w:val="24"/>
                <w:szCs w:val="24"/>
              </w:rPr>
            </w:pPr>
            <w:r w:rsidRPr="00FE64A4">
              <w:rPr>
                <w:rFonts w:ascii="Times New Roman" w:hAnsi="Times New Roman" w:cs="Times New Roman"/>
                <w:sz w:val="24"/>
                <w:szCs w:val="24"/>
              </w:rPr>
              <w:t>Externá časť maturitnej skúšky C1</w:t>
            </w:r>
          </w:p>
        </w:tc>
      </w:tr>
      <w:tr w:rsidR="007A1922" w:rsidRPr="00FE64A4" w14:paraId="05314D40" w14:textId="77777777" w:rsidTr="00CA50DB">
        <w:tc>
          <w:tcPr>
            <w:tcW w:w="3599" w:type="dxa"/>
          </w:tcPr>
          <w:p w14:paraId="4607A925" w14:textId="087D2E13" w:rsidR="007A1922" w:rsidRPr="00FE64A4" w:rsidRDefault="007A1922" w:rsidP="007A1922">
            <w:pPr>
              <w:jc w:val="both"/>
              <w:rPr>
                <w:rFonts w:ascii="Times New Roman" w:hAnsi="Times New Roman" w:cs="Times New Roman"/>
                <w:sz w:val="24"/>
                <w:szCs w:val="24"/>
              </w:rPr>
            </w:pPr>
            <w:r w:rsidRPr="00FE64A4">
              <w:rPr>
                <w:rFonts w:ascii="Times New Roman" w:hAnsi="Times New Roman" w:cs="Times New Roman"/>
                <w:sz w:val="24"/>
                <w:szCs w:val="24"/>
              </w:rPr>
              <w:t xml:space="preserve">výsledok z maturitnej skúšky z cudzieho jazyka – percentil &gt; 90 </w:t>
            </w:r>
          </w:p>
        </w:tc>
        <w:tc>
          <w:tcPr>
            <w:tcW w:w="1253" w:type="dxa"/>
          </w:tcPr>
          <w:p w14:paraId="2EF0C38A" w14:textId="5237E73D" w:rsidR="007A1922" w:rsidRPr="00FE64A4" w:rsidRDefault="00991574" w:rsidP="007A1922">
            <w:pPr>
              <w:jc w:val="both"/>
              <w:rPr>
                <w:rFonts w:ascii="Times New Roman" w:hAnsi="Times New Roman" w:cs="Times New Roman"/>
                <w:b/>
                <w:sz w:val="24"/>
                <w:szCs w:val="24"/>
              </w:rPr>
            </w:pPr>
            <w:r w:rsidRPr="00FE64A4">
              <w:rPr>
                <w:rFonts w:ascii="Times New Roman" w:hAnsi="Times New Roman" w:cs="Times New Roman"/>
                <w:b/>
                <w:sz w:val="24"/>
                <w:szCs w:val="24"/>
              </w:rPr>
              <w:t>75</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658A4977" w14:textId="261A1FEF" w:rsidR="007A1922" w:rsidRPr="00FE64A4" w:rsidRDefault="007A1922" w:rsidP="007A1922">
            <w:pPr>
              <w:jc w:val="both"/>
              <w:rPr>
                <w:rFonts w:ascii="Times New Roman" w:hAnsi="Times New Roman" w:cs="Times New Roman"/>
                <w:sz w:val="24"/>
                <w:szCs w:val="24"/>
              </w:rPr>
            </w:pPr>
            <w:r w:rsidRPr="00FE64A4">
              <w:rPr>
                <w:rFonts w:ascii="Times New Roman" w:hAnsi="Times New Roman" w:cs="Times New Roman"/>
                <w:sz w:val="24"/>
                <w:szCs w:val="24"/>
              </w:rPr>
              <w:t>Externá časť maturitnej skúšky B2</w:t>
            </w:r>
          </w:p>
        </w:tc>
      </w:tr>
      <w:tr w:rsidR="007A1922" w:rsidRPr="00FE64A4" w14:paraId="76B7287D" w14:textId="77777777" w:rsidTr="00CA50DB">
        <w:tc>
          <w:tcPr>
            <w:tcW w:w="3599" w:type="dxa"/>
          </w:tcPr>
          <w:p w14:paraId="1A85719D" w14:textId="63BB1B6F" w:rsidR="007A1922" w:rsidRPr="00FE64A4" w:rsidRDefault="007A1922" w:rsidP="007A1922">
            <w:pPr>
              <w:jc w:val="both"/>
              <w:rPr>
                <w:rFonts w:ascii="Times New Roman" w:hAnsi="Times New Roman" w:cs="Times New Roman"/>
                <w:sz w:val="24"/>
                <w:szCs w:val="24"/>
              </w:rPr>
            </w:pPr>
            <w:r w:rsidRPr="00FE64A4">
              <w:rPr>
                <w:rFonts w:ascii="Times New Roman" w:hAnsi="Times New Roman" w:cs="Times New Roman"/>
                <w:sz w:val="24"/>
                <w:szCs w:val="24"/>
              </w:rPr>
              <w:t>výsledok z maturitnej skúšky z cudzieho jazyka – percentil &gt; 90</w:t>
            </w:r>
          </w:p>
        </w:tc>
        <w:tc>
          <w:tcPr>
            <w:tcW w:w="1253" w:type="dxa"/>
          </w:tcPr>
          <w:p w14:paraId="0C645E4B" w14:textId="60A96821" w:rsidR="007A1922" w:rsidRPr="00FE64A4" w:rsidRDefault="00BE61F0" w:rsidP="007A1922">
            <w:pPr>
              <w:jc w:val="both"/>
              <w:rPr>
                <w:rFonts w:ascii="Times New Roman" w:hAnsi="Times New Roman" w:cs="Times New Roman"/>
                <w:b/>
                <w:sz w:val="24"/>
                <w:szCs w:val="24"/>
              </w:rPr>
            </w:pPr>
            <w:r>
              <w:rPr>
                <w:rFonts w:ascii="Times New Roman" w:hAnsi="Times New Roman" w:cs="Times New Roman"/>
                <w:b/>
                <w:sz w:val="24"/>
                <w:szCs w:val="24"/>
              </w:rPr>
              <w:t>25</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018216F3" w14:textId="3DAA246E" w:rsidR="007A1922" w:rsidRPr="00FE64A4" w:rsidRDefault="007A1922" w:rsidP="007A1922">
            <w:pPr>
              <w:jc w:val="both"/>
              <w:rPr>
                <w:rFonts w:ascii="Times New Roman" w:hAnsi="Times New Roman" w:cs="Times New Roman"/>
                <w:sz w:val="24"/>
                <w:szCs w:val="24"/>
              </w:rPr>
            </w:pPr>
            <w:r w:rsidRPr="00FE64A4">
              <w:rPr>
                <w:rFonts w:ascii="Times New Roman" w:hAnsi="Times New Roman" w:cs="Times New Roman"/>
                <w:sz w:val="24"/>
                <w:szCs w:val="24"/>
              </w:rPr>
              <w:t>Externá časť maturitnej skúšky B1</w:t>
            </w:r>
          </w:p>
        </w:tc>
      </w:tr>
      <w:tr w:rsidR="007A1922" w:rsidRPr="00FE64A4" w14:paraId="28C749F3" w14:textId="77777777" w:rsidTr="00CA50DB">
        <w:tc>
          <w:tcPr>
            <w:tcW w:w="3599" w:type="dxa"/>
          </w:tcPr>
          <w:p w14:paraId="7292FF56" w14:textId="71EB3132" w:rsidR="007A1922" w:rsidRPr="00FE64A4" w:rsidRDefault="007A1922" w:rsidP="007A1922">
            <w:pPr>
              <w:jc w:val="both"/>
              <w:rPr>
                <w:rFonts w:ascii="Times New Roman" w:hAnsi="Times New Roman" w:cs="Times New Roman"/>
                <w:sz w:val="24"/>
                <w:szCs w:val="24"/>
              </w:rPr>
            </w:pPr>
            <w:r w:rsidRPr="00FE64A4">
              <w:rPr>
                <w:rFonts w:ascii="Times New Roman" w:hAnsi="Times New Roman" w:cs="Times New Roman"/>
                <w:sz w:val="24"/>
                <w:szCs w:val="24"/>
              </w:rPr>
              <w:t xml:space="preserve">výsledok z maturitnej skúšky z cudzieho jazyka – percentil &gt; 75 </w:t>
            </w:r>
          </w:p>
        </w:tc>
        <w:tc>
          <w:tcPr>
            <w:tcW w:w="1253" w:type="dxa"/>
          </w:tcPr>
          <w:p w14:paraId="0C5A6F72" w14:textId="26617D3B" w:rsidR="007A1922" w:rsidRPr="00FE64A4" w:rsidRDefault="00991574" w:rsidP="007A1922">
            <w:pPr>
              <w:jc w:val="both"/>
              <w:rPr>
                <w:rFonts w:ascii="Times New Roman" w:hAnsi="Times New Roman" w:cs="Times New Roman"/>
                <w:b/>
                <w:sz w:val="24"/>
                <w:szCs w:val="24"/>
              </w:rPr>
            </w:pPr>
            <w:r w:rsidRPr="00FE64A4">
              <w:rPr>
                <w:rFonts w:ascii="Times New Roman" w:hAnsi="Times New Roman" w:cs="Times New Roman"/>
                <w:b/>
                <w:sz w:val="24"/>
                <w:szCs w:val="24"/>
              </w:rPr>
              <w:t>75</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04721CCB" w14:textId="3E95DF04" w:rsidR="007A1922" w:rsidRPr="00FE64A4" w:rsidRDefault="007A1922" w:rsidP="007A1922">
            <w:pPr>
              <w:jc w:val="both"/>
              <w:rPr>
                <w:rFonts w:ascii="Times New Roman" w:hAnsi="Times New Roman" w:cs="Times New Roman"/>
                <w:sz w:val="24"/>
                <w:szCs w:val="24"/>
              </w:rPr>
            </w:pPr>
            <w:r w:rsidRPr="00FE64A4">
              <w:rPr>
                <w:rFonts w:ascii="Times New Roman" w:hAnsi="Times New Roman" w:cs="Times New Roman"/>
                <w:sz w:val="24"/>
                <w:szCs w:val="24"/>
              </w:rPr>
              <w:t>Externá časť maturitnej skúšky C1</w:t>
            </w:r>
          </w:p>
        </w:tc>
      </w:tr>
      <w:tr w:rsidR="007A1922" w:rsidRPr="00FE64A4" w14:paraId="0B23B08A" w14:textId="77777777" w:rsidTr="00CA50DB">
        <w:tc>
          <w:tcPr>
            <w:tcW w:w="3599" w:type="dxa"/>
          </w:tcPr>
          <w:p w14:paraId="54ECF792" w14:textId="66CB4DC3" w:rsidR="007A1922" w:rsidRPr="00FE64A4" w:rsidRDefault="007A1922" w:rsidP="007A1922">
            <w:pPr>
              <w:jc w:val="both"/>
              <w:rPr>
                <w:rFonts w:ascii="Times New Roman" w:hAnsi="Times New Roman" w:cs="Times New Roman"/>
                <w:sz w:val="24"/>
                <w:szCs w:val="24"/>
              </w:rPr>
            </w:pPr>
            <w:r w:rsidRPr="00FE64A4">
              <w:rPr>
                <w:rFonts w:ascii="Times New Roman" w:hAnsi="Times New Roman" w:cs="Times New Roman"/>
                <w:sz w:val="24"/>
                <w:szCs w:val="24"/>
              </w:rPr>
              <w:t xml:space="preserve">výsledok z maturitnej skúšky z cudzieho jazyka – percentil &gt; 75 </w:t>
            </w:r>
          </w:p>
        </w:tc>
        <w:tc>
          <w:tcPr>
            <w:tcW w:w="1253" w:type="dxa"/>
          </w:tcPr>
          <w:p w14:paraId="21E27AAD" w14:textId="037861A4" w:rsidR="007A1922" w:rsidRPr="00FE64A4" w:rsidRDefault="00991574" w:rsidP="007A1922">
            <w:pPr>
              <w:jc w:val="both"/>
              <w:rPr>
                <w:rFonts w:ascii="Times New Roman" w:hAnsi="Times New Roman" w:cs="Times New Roman"/>
                <w:b/>
                <w:sz w:val="24"/>
                <w:szCs w:val="24"/>
              </w:rPr>
            </w:pPr>
            <w:r w:rsidRPr="00FE64A4">
              <w:rPr>
                <w:rFonts w:ascii="Times New Roman" w:hAnsi="Times New Roman" w:cs="Times New Roman"/>
                <w:b/>
                <w:sz w:val="24"/>
                <w:szCs w:val="24"/>
              </w:rPr>
              <w:t>70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08890223" w14:textId="16997A7E" w:rsidR="007A1922" w:rsidRPr="00FE64A4" w:rsidRDefault="007A1922" w:rsidP="007A1922">
            <w:pPr>
              <w:jc w:val="both"/>
              <w:rPr>
                <w:rFonts w:ascii="Times New Roman" w:hAnsi="Times New Roman" w:cs="Times New Roman"/>
                <w:sz w:val="24"/>
                <w:szCs w:val="24"/>
              </w:rPr>
            </w:pPr>
            <w:r w:rsidRPr="00FE64A4">
              <w:rPr>
                <w:rFonts w:ascii="Times New Roman" w:hAnsi="Times New Roman" w:cs="Times New Roman"/>
                <w:sz w:val="24"/>
                <w:szCs w:val="24"/>
              </w:rPr>
              <w:t>Externá časť maturitnej skúšky B2</w:t>
            </w:r>
          </w:p>
        </w:tc>
      </w:tr>
      <w:tr w:rsidR="007A1922" w:rsidRPr="00FE64A4" w14:paraId="674D48F7" w14:textId="77777777" w:rsidTr="00CA50DB">
        <w:tc>
          <w:tcPr>
            <w:tcW w:w="3599" w:type="dxa"/>
          </w:tcPr>
          <w:p w14:paraId="07B0E546" w14:textId="207322C2" w:rsidR="007A1922" w:rsidRPr="00FE64A4" w:rsidRDefault="007A1922" w:rsidP="007A1922">
            <w:pPr>
              <w:jc w:val="both"/>
              <w:rPr>
                <w:rFonts w:ascii="Times New Roman" w:hAnsi="Times New Roman" w:cs="Times New Roman"/>
                <w:sz w:val="24"/>
                <w:szCs w:val="24"/>
              </w:rPr>
            </w:pPr>
            <w:r w:rsidRPr="00FE64A4">
              <w:rPr>
                <w:rFonts w:ascii="Times New Roman" w:hAnsi="Times New Roman" w:cs="Times New Roman"/>
                <w:sz w:val="24"/>
                <w:szCs w:val="24"/>
              </w:rPr>
              <w:t xml:space="preserve">výsledok z maturitnej skúšky z cudzieho jazyka – percentil &gt; 75 </w:t>
            </w:r>
          </w:p>
        </w:tc>
        <w:tc>
          <w:tcPr>
            <w:tcW w:w="1253" w:type="dxa"/>
          </w:tcPr>
          <w:p w14:paraId="28586401" w14:textId="75EC19C9" w:rsidR="007A1922" w:rsidRPr="00FE64A4" w:rsidRDefault="00BE61F0" w:rsidP="007A1922">
            <w:pPr>
              <w:jc w:val="both"/>
              <w:rPr>
                <w:rFonts w:ascii="Times New Roman" w:hAnsi="Times New Roman" w:cs="Times New Roman"/>
                <w:b/>
                <w:sz w:val="24"/>
                <w:szCs w:val="24"/>
              </w:rPr>
            </w:pPr>
            <w:r>
              <w:rPr>
                <w:rFonts w:ascii="Times New Roman" w:hAnsi="Times New Roman" w:cs="Times New Roman"/>
                <w:b/>
                <w:sz w:val="24"/>
                <w:szCs w:val="24"/>
              </w:rPr>
              <w:t>15</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62014F55" w14:textId="4C784AF5" w:rsidR="007A1922" w:rsidRPr="00FE64A4" w:rsidRDefault="007A1922" w:rsidP="007A1922">
            <w:pPr>
              <w:jc w:val="both"/>
              <w:rPr>
                <w:rFonts w:ascii="Times New Roman" w:hAnsi="Times New Roman" w:cs="Times New Roman"/>
                <w:sz w:val="24"/>
                <w:szCs w:val="24"/>
              </w:rPr>
            </w:pPr>
            <w:r w:rsidRPr="00FE64A4">
              <w:rPr>
                <w:rFonts w:ascii="Times New Roman" w:hAnsi="Times New Roman" w:cs="Times New Roman"/>
                <w:sz w:val="24"/>
                <w:szCs w:val="24"/>
              </w:rPr>
              <w:t>Externá časť maturitnej skúšky B1</w:t>
            </w:r>
          </w:p>
        </w:tc>
      </w:tr>
      <w:tr w:rsidR="000E0B81" w:rsidRPr="00FE64A4" w14:paraId="0BFDD5D2" w14:textId="77777777" w:rsidTr="00CA50DB">
        <w:tc>
          <w:tcPr>
            <w:tcW w:w="3599" w:type="dxa"/>
          </w:tcPr>
          <w:p w14:paraId="7DC02A8D" w14:textId="6BB785A1" w:rsidR="000E0B81" w:rsidRPr="00FE64A4" w:rsidRDefault="000E0B81" w:rsidP="000E0B81">
            <w:pPr>
              <w:jc w:val="both"/>
              <w:rPr>
                <w:rFonts w:ascii="Times New Roman" w:hAnsi="Times New Roman" w:cs="Times New Roman"/>
                <w:sz w:val="24"/>
                <w:szCs w:val="24"/>
              </w:rPr>
            </w:pPr>
            <w:r w:rsidRPr="00FE64A4">
              <w:rPr>
                <w:rFonts w:ascii="Times New Roman" w:hAnsi="Times New Roman" w:cs="Times New Roman"/>
                <w:sz w:val="24"/>
                <w:szCs w:val="24"/>
              </w:rPr>
              <w:t>výsledok z maturitnej skúšky z matematiky – percentil &gt; 98</w:t>
            </w:r>
          </w:p>
        </w:tc>
        <w:tc>
          <w:tcPr>
            <w:tcW w:w="1253" w:type="dxa"/>
          </w:tcPr>
          <w:p w14:paraId="502D4DD8" w14:textId="68F5457E" w:rsidR="000E0B81" w:rsidRPr="00FE64A4" w:rsidRDefault="00991574" w:rsidP="000E0B81">
            <w:pPr>
              <w:jc w:val="both"/>
              <w:rPr>
                <w:rFonts w:ascii="Times New Roman" w:hAnsi="Times New Roman" w:cs="Times New Roman"/>
                <w:b/>
                <w:sz w:val="24"/>
                <w:szCs w:val="24"/>
              </w:rPr>
            </w:pPr>
            <w:r w:rsidRPr="00FE64A4">
              <w:rPr>
                <w:rFonts w:ascii="Times New Roman" w:hAnsi="Times New Roman" w:cs="Times New Roman"/>
                <w:b/>
                <w:sz w:val="24"/>
                <w:szCs w:val="24"/>
              </w:rPr>
              <w:t>100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75104396" w14:textId="18E35788" w:rsidR="000E0B81" w:rsidRPr="00FE64A4" w:rsidRDefault="000E0B81" w:rsidP="000E0B81">
            <w:pPr>
              <w:jc w:val="both"/>
              <w:rPr>
                <w:rFonts w:ascii="Times New Roman" w:hAnsi="Times New Roman" w:cs="Times New Roman"/>
                <w:sz w:val="24"/>
                <w:szCs w:val="24"/>
              </w:rPr>
            </w:pPr>
            <w:r w:rsidRPr="00FE64A4">
              <w:rPr>
                <w:rFonts w:ascii="Times New Roman" w:hAnsi="Times New Roman" w:cs="Times New Roman"/>
                <w:sz w:val="24"/>
                <w:szCs w:val="24"/>
              </w:rPr>
              <w:t>Externá časť maturitnej skúšky</w:t>
            </w:r>
          </w:p>
        </w:tc>
      </w:tr>
      <w:tr w:rsidR="007A1922" w:rsidRPr="00FE64A4" w14:paraId="2C16923A" w14:textId="77777777" w:rsidTr="00CA50DB">
        <w:tc>
          <w:tcPr>
            <w:tcW w:w="3599" w:type="dxa"/>
          </w:tcPr>
          <w:p w14:paraId="7434C1F2" w14:textId="057594AC" w:rsidR="007A1922" w:rsidRPr="00FE64A4" w:rsidRDefault="007A1922" w:rsidP="007A1922">
            <w:pPr>
              <w:jc w:val="both"/>
              <w:rPr>
                <w:rFonts w:ascii="Times New Roman" w:hAnsi="Times New Roman" w:cs="Times New Roman"/>
                <w:b/>
                <w:sz w:val="24"/>
                <w:szCs w:val="24"/>
              </w:rPr>
            </w:pPr>
            <w:r w:rsidRPr="00FE64A4">
              <w:rPr>
                <w:rFonts w:ascii="Times New Roman" w:hAnsi="Times New Roman" w:cs="Times New Roman"/>
                <w:sz w:val="24"/>
                <w:szCs w:val="24"/>
              </w:rPr>
              <w:t>výsledok z maturitnej skúšky z matematiky – percentil &gt; 95</w:t>
            </w:r>
          </w:p>
        </w:tc>
        <w:tc>
          <w:tcPr>
            <w:tcW w:w="1253" w:type="dxa"/>
          </w:tcPr>
          <w:p w14:paraId="27014672" w14:textId="27A8BE64" w:rsidR="007A1922" w:rsidRPr="00FE64A4" w:rsidRDefault="00991574" w:rsidP="007A1922">
            <w:pPr>
              <w:jc w:val="both"/>
              <w:rPr>
                <w:rFonts w:ascii="Times New Roman" w:hAnsi="Times New Roman" w:cs="Times New Roman"/>
                <w:b/>
                <w:sz w:val="24"/>
                <w:szCs w:val="24"/>
              </w:rPr>
            </w:pPr>
            <w:r w:rsidRPr="00FE64A4">
              <w:rPr>
                <w:rFonts w:ascii="Times New Roman" w:hAnsi="Times New Roman" w:cs="Times New Roman"/>
                <w:b/>
                <w:sz w:val="24"/>
                <w:szCs w:val="24"/>
              </w:rPr>
              <w:t>95</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76F83BAF" w14:textId="098F5735" w:rsidR="007A1922" w:rsidRPr="00FE64A4" w:rsidRDefault="007A1922" w:rsidP="007A1922">
            <w:pPr>
              <w:jc w:val="both"/>
              <w:rPr>
                <w:rFonts w:ascii="Times New Roman" w:hAnsi="Times New Roman" w:cs="Times New Roman"/>
                <w:b/>
                <w:sz w:val="24"/>
                <w:szCs w:val="24"/>
              </w:rPr>
            </w:pPr>
            <w:r w:rsidRPr="00FE64A4">
              <w:rPr>
                <w:rFonts w:ascii="Times New Roman" w:hAnsi="Times New Roman" w:cs="Times New Roman"/>
                <w:sz w:val="24"/>
                <w:szCs w:val="24"/>
              </w:rPr>
              <w:t>Externá časť maturitnej skúšky</w:t>
            </w:r>
          </w:p>
        </w:tc>
      </w:tr>
      <w:tr w:rsidR="007A1922" w:rsidRPr="00FE64A4" w14:paraId="1C9D503F" w14:textId="77777777" w:rsidTr="00CA50DB">
        <w:tc>
          <w:tcPr>
            <w:tcW w:w="3599" w:type="dxa"/>
          </w:tcPr>
          <w:p w14:paraId="78F4730A" w14:textId="506ADAE6" w:rsidR="007A1922" w:rsidRPr="00FE64A4" w:rsidRDefault="007A1922" w:rsidP="007A1922">
            <w:pPr>
              <w:jc w:val="both"/>
              <w:rPr>
                <w:rFonts w:ascii="Times New Roman" w:hAnsi="Times New Roman" w:cs="Times New Roman"/>
                <w:b/>
                <w:sz w:val="24"/>
                <w:szCs w:val="24"/>
              </w:rPr>
            </w:pPr>
            <w:r w:rsidRPr="00FE64A4">
              <w:rPr>
                <w:rFonts w:ascii="Times New Roman" w:hAnsi="Times New Roman" w:cs="Times New Roman"/>
                <w:sz w:val="24"/>
                <w:szCs w:val="24"/>
              </w:rPr>
              <w:t>výsledok z maturitnej skúšky z matematiky – percentil &gt; 90</w:t>
            </w:r>
          </w:p>
        </w:tc>
        <w:tc>
          <w:tcPr>
            <w:tcW w:w="1253" w:type="dxa"/>
          </w:tcPr>
          <w:p w14:paraId="54EE3AC5" w14:textId="0EF977D5" w:rsidR="007A1922" w:rsidRPr="00FE64A4" w:rsidRDefault="00991574" w:rsidP="007A1922">
            <w:pPr>
              <w:jc w:val="both"/>
              <w:rPr>
                <w:rFonts w:ascii="Times New Roman" w:hAnsi="Times New Roman" w:cs="Times New Roman"/>
                <w:b/>
                <w:sz w:val="24"/>
                <w:szCs w:val="24"/>
              </w:rPr>
            </w:pPr>
            <w:r w:rsidRPr="00FE64A4">
              <w:rPr>
                <w:rFonts w:ascii="Times New Roman" w:hAnsi="Times New Roman" w:cs="Times New Roman"/>
                <w:b/>
                <w:sz w:val="24"/>
                <w:szCs w:val="24"/>
              </w:rPr>
              <w:t>90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52518662" w14:textId="5B113AB5" w:rsidR="007A1922" w:rsidRPr="00FE64A4" w:rsidRDefault="007A1922" w:rsidP="007A1922">
            <w:pPr>
              <w:jc w:val="both"/>
              <w:rPr>
                <w:rFonts w:ascii="Times New Roman" w:hAnsi="Times New Roman" w:cs="Times New Roman"/>
                <w:b/>
                <w:sz w:val="24"/>
                <w:szCs w:val="24"/>
              </w:rPr>
            </w:pPr>
            <w:r w:rsidRPr="00FE64A4">
              <w:rPr>
                <w:rFonts w:ascii="Times New Roman" w:hAnsi="Times New Roman" w:cs="Times New Roman"/>
                <w:sz w:val="24"/>
                <w:szCs w:val="24"/>
              </w:rPr>
              <w:t>Externá časť maturitnej skúšky</w:t>
            </w:r>
          </w:p>
        </w:tc>
      </w:tr>
      <w:tr w:rsidR="007A1922" w:rsidRPr="00FE64A4" w14:paraId="0E938018" w14:textId="77777777" w:rsidTr="00CA50DB">
        <w:tc>
          <w:tcPr>
            <w:tcW w:w="3599" w:type="dxa"/>
          </w:tcPr>
          <w:p w14:paraId="5A1C30EA" w14:textId="55ECD246" w:rsidR="007A1922" w:rsidRPr="00FE64A4" w:rsidRDefault="007A1922" w:rsidP="007A1922">
            <w:pPr>
              <w:jc w:val="both"/>
              <w:rPr>
                <w:rFonts w:ascii="Times New Roman" w:hAnsi="Times New Roman" w:cs="Times New Roman"/>
                <w:b/>
                <w:sz w:val="24"/>
                <w:szCs w:val="24"/>
              </w:rPr>
            </w:pPr>
            <w:r w:rsidRPr="00FE64A4">
              <w:rPr>
                <w:rFonts w:ascii="Times New Roman" w:hAnsi="Times New Roman" w:cs="Times New Roman"/>
                <w:sz w:val="24"/>
                <w:szCs w:val="24"/>
              </w:rPr>
              <w:t>výsledok z maturitnej skúšky z matematiky – percentil &gt; 75</w:t>
            </w:r>
          </w:p>
        </w:tc>
        <w:tc>
          <w:tcPr>
            <w:tcW w:w="1253" w:type="dxa"/>
          </w:tcPr>
          <w:p w14:paraId="068D6B69" w14:textId="5203730E" w:rsidR="007A1922" w:rsidRPr="00FE64A4" w:rsidRDefault="00991574" w:rsidP="007A1922">
            <w:pPr>
              <w:jc w:val="both"/>
              <w:rPr>
                <w:rFonts w:ascii="Times New Roman" w:hAnsi="Times New Roman" w:cs="Times New Roman"/>
                <w:b/>
                <w:sz w:val="24"/>
                <w:szCs w:val="24"/>
              </w:rPr>
            </w:pPr>
            <w:r w:rsidRPr="00FE64A4">
              <w:rPr>
                <w:rFonts w:ascii="Times New Roman" w:hAnsi="Times New Roman" w:cs="Times New Roman"/>
                <w:b/>
                <w:sz w:val="24"/>
                <w:szCs w:val="24"/>
              </w:rPr>
              <w:t>85</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7A5E4BEB" w14:textId="3F062345" w:rsidR="007A1922" w:rsidRPr="00FE64A4" w:rsidRDefault="007A1922" w:rsidP="007A1922">
            <w:pPr>
              <w:jc w:val="both"/>
              <w:rPr>
                <w:rFonts w:ascii="Times New Roman" w:hAnsi="Times New Roman" w:cs="Times New Roman"/>
                <w:b/>
                <w:sz w:val="24"/>
                <w:szCs w:val="24"/>
              </w:rPr>
            </w:pPr>
            <w:r w:rsidRPr="00FE64A4">
              <w:rPr>
                <w:rFonts w:ascii="Times New Roman" w:hAnsi="Times New Roman" w:cs="Times New Roman"/>
                <w:sz w:val="24"/>
                <w:szCs w:val="24"/>
              </w:rPr>
              <w:t>Externá časť maturitnej skúšky</w:t>
            </w:r>
          </w:p>
        </w:tc>
      </w:tr>
    </w:tbl>
    <w:bookmarkEnd w:id="1"/>
    <w:p w14:paraId="36D91152" w14:textId="0174C0BD" w:rsidR="009C7141" w:rsidRDefault="00C61D52" w:rsidP="009C7141">
      <w:pPr>
        <w:jc w:val="both"/>
        <w:rPr>
          <w:rFonts w:ascii="Times New Roman" w:hAnsi="Times New Roman" w:cs="Times New Roman"/>
          <w:sz w:val="24"/>
          <w:szCs w:val="24"/>
        </w:rPr>
      </w:pPr>
      <w:r w:rsidRPr="00FE64A4">
        <w:rPr>
          <w:rFonts w:ascii="Times New Roman" w:hAnsi="Times New Roman" w:cs="Times New Roman"/>
          <w:sz w:val="24"/>
          <w:szCs w:val="24"/>
        </w:rPr>
        <w:t xml:space="preserve">Externá časť maturitnej skúšky sa koná v marci kalendárneho roku, náhradný termín je stanovený na apríl. </w:t>
      </w:r>
      <w:r w:rsidR="00971BE6" w:rsidRPr="00FE64A4">
        <w:rPr>
          <w:rFonts w:ascii="Times New Roman" w:hAnsi="Times New Roman" w:cs="Times New Roman"/>
          <w:sz w:val="24"/>
          <w:szCs w:val="24"/>
        </w:rPr>
        <w:t>V</w:t>
      </w:r>
      <w:r w:rsidRPr="00FE64A4">
        <w:rPr>
          <w:rFonts w:ascii="Times New Roman" w:hAnsi="Times New Roman" w:cs="Times New Roman"/>
          <w:sz w:val="24"/>
          <w:szCs w:val="24"/>
        </w:rPr>
        <w:t xml:space="preserve">yhodnotenie externej časti maturitnej skúšky je dostupné </w:t>
      </w:r>
      <w:r w:rsidR="00971BE6" w:rsidRPr="00FE64A4">
        <w:rPr>
          <w:rFonts w:ascii="Times New Roman" w:hAnsi="Times New Roman" w:cs="Times New Roman"/>
          <w:sz w:val="24"/>
          <w:szCs w:val="24"/>
        </w:rPr>
        <w:t>na N</w:t>
      </w:r>
      <w:r w:rsidR="00582DA0" w:rsidRPr="00FE64A4">
        <w:rPr>
          <w:rFonts w:ascii="Times New Roman" w:hAnsi="Times New Roman" w:cs="Times New Roman"/>
          <w:sz w:val="24"/>
          <w:szCs w:val="24"/>
        </w:rPr>
        <w:t>Ú</w:t>
      </w:r>
      <w:r w:rsidR="00971BE6" w:rsidRPr="00FE64A4">
        <w:rPr>
          <w:rFonts w:ascii="Times New Roman" w:hAnsi="Times New Roman" w:cs="Times New Roman"/>
          <w:sz w:val="24"/>
          <w:szCs w:val="24"/>
        </w:rPr>
        <w:t>CEM začiatkom mája. Preto</w:t>
      </w:r>
      <w:r w:rsidRPr="00FE64A4">
        <w:rPr>
          <w:rFonts w:ascii="Times New Roman" w:hAnsi="Times New Roman" w:cs="Times New Roman"/>
          <w:sz w:val="24"/>
          <w:szCs w:val="24"/>
        </w:rPr>
        <w:t xml:space="preserve"> nebudú výsledky z maturitnej skúšky </w:t>
      </w:r>
      <w:r w:rsidR="00D579AB" w:rsidRPr="00FE64A4">
        <w:rPr>
          <w:rFonts w:ascii="Times New Roman" w:hAnsi="Times New Roman" w:cs="Times New Roman"/>
          <w:sz w:val="24"/>
          <w:szCs w:val="24"/>
        </w:rPr>
        <w:t>nahráv</w:t>
      </w:r>
      <w:r w:rsidR="00D579AB">
        <w:rPr>
          <w:rFonts w:ascii="Times New Roman" w:hAnsi="Times New Roman" w:cs="Times New Roman"/>
          <w:sz w:val="24"/>
          <w:szCs w:val="24"/>
        </w:rPr>
        <w:t>ané</w:t>
      </w:r>
      <w:r w:rsidR="00D579AB" w:rsidRPr="00FE64A4">
        <w:rPr>
          <w:rFonts w:ascii="Times New Roman" w:hAnsi="Times New Roman" w:cs="Times New Roman"/>
          <w:sz w:val="24"/>
          <w:szCs w:val="24"/>
        </w:rPr>
        <w:t xml:space="preserve"> </w:t>
      </w:r>
      <w:r w:rsidRPr="00FE64A4">
        <w:rPr>
          <w:rFonts w:ascii="Times New Roman" w:hAnsi="Times New Roman" w:cs="Times New Roman"/>
          <w:sz w:val="24"/>
          <w:szCs w:val="24"/>
        </w:rPr>
        <w:t xml:space="preserve">do systému </w:t>
      </w:r>
      <w:r w:rsidR="00D579AB">
        <w:rPr>
          <w:rFonts w:ascii="Times New Roman" w:hAnsi="Times New Roman" w:cs="Times New Roman"/>
          <w:sz w:val="24"/>
          <w:szCs w:val="24"/>
        </w:rPr>
        <w:t xml:space="preserve">samostatne </w:t>
      </w:r>
      <w:r w:rsidR="00D209FF" w:rsidRPr="00FE64A4">
        <w:rPr>
          <w:rFonts w:ascii="Times New Roman" w:hAnsi="Times New Roman" w:cs="Times New Roman"/>
          <w:sz w:val="24"/>
          <w:szCs w:val="24"/>
        </w:rPr>
        <w:t>študent</w:t>
      </w:r>
      <w:r w:rsidR="00D579AB">
        <w:rPr>
          <w:rFonts w:ascii="Times New Roman" w:hAnsi="Times New Roman" w:cs="Times New Roman"/>
          <w:sz w:val="24"/>
          <w:szCs w:val="24"/>
        </w:rPr>
        <w:t xml:space="preserve">mi, ale </w:t>
      </w:r>
      <w:r w:rsidRPr="00FE64A4">
        <w:rPr>
          <w:rFonts w:ascii="Times New Roman" w:hAnsi="Times New Roman" w:cs="Times New Roman"/>
          <w:sz w:val="24"/>
          <w:szCs w:val="24"/>
        </w:rPr>
        <w:t>budú dodávané z databázy N</w:t>
      </w:r>
      <w:r w:rsidR="00582DA0" w:rsidRPr="00FE64A4">
        <w:rPr>
          <w:rFonts w:ascii="Times New Roman" w:hAnsi="Times New Roman" w:cs="Times New Roman"/>
          <w:sz w:val="24"/>
          <w:szCs w:val="24"/>
        </w:rPr>
        <w:t>Ú</w:t>
      </w:r>
      <w:r w:rsidRPr="00FE64A4">
        <w:rPr>
          <w:rFonts w:ascii="Times New Roman" w:hAnsi="Times New Roman" w:cs="Times New Roman"/>
          <w:sz w:val="24"/>
          <w:szCs w:val="24"/>
        </w:rPr>
        <w:t>CEM</w:t>
      </w:r>
      <w:r w:rsidR="00971BE6" w:rsidRPr="00FE64A4">
        <w:rPr>
          <w:rFonts w:ascii="Times New Roman" w:hAnsi="Times New Roman" w:cs="Times New Roman"/>
          <w:sz w:val="24"/>
          <w:szCs w:val="24"/>
        </w:rPr>
        <w:t xml:space="preserve">, resp. zdrojového dokumentu dodaného </w:t>
      </w:r>
      <w:r w:rsidR="006E6747">
        <w:rPr>
          <w:rFonts w:ascii="Times New Roman" w:hAnsi="Times New Roman" w:cs="Times New Roman"/>
          <w:sz w:val="24"/>
          <w:szCs w:val="24"/>
        </w:rPr>
        <w:t xml:space="preserve">       </w:t>
      </w:r>
      <w:r w:rsidR="00971BE6" w:rsidRPr="00FE64A4">
        <w:rPr>
          <w:rFonts w:ascii="Times New Roman" w:hAnsi="Times New Roman" w:cs="Times New Roman"/>
          <w:sz w:val="24"/>
          <w:szCs w:val="24"/>
        </w:rPr>
        <w:t>od N</w:t>
      </w:r>
      <w:r w:rsidR="00582DA0" w:rsidRPr="00FE64A4">
        <w:rPr>
          <w:rFonts w:ascii="Times New Roman" w:hAnsi="Times New Roman" w:cs="Times New Roman"/>
          <w:sz w:val="24"/>
          <w:szCs w:val="24"/>
        </w:rPr>
        <w:t>Ú</w:t>
      </w:r>
      <w:r w:rsidR="00971BE6" w:rsidRPr="00FE64A4">
        <w:rPr>
          <w:rFonts w:ascii="Times New Roman" w:hAnsi="Times New Roman" w:cs="Times New Roman"/>
          <w:sz w:val="24"/>
          <w:szCs w:val="24"/>
        </w:rPr>
        <w:t>CEM ministerstvu</w:t>
      </w:r>
      <w:r w:rsidRPr="00FE64A4">
        <w:rPr>
          <w:rFonts w:ascii="Times New Roman" w:hAnsi="Times New Roman" w:cs="Times New Roman"/>
          <w:sz w:val="24"/>
          <w:szCs w:val="24"/>
        </w:rPr>
        <w:t xml:space="preserve">. </w:t>
      </w:r>
      <w:r w:rsidR="00EB6B28">
        <w:rPr>
          <w:rFonts w:ascii="Times New Roman" w:hAnsi="Times New Roman" w:cs="Times New Roman"/>
          <w:sz w:val="24"/>
          <w:szCs w:val="24"/>
        </w:rPr>
        <w:t xml:space="preserve">V roku 2021 časť študentov bilingválnych gymnázií absolvovala maturitnú skúšku zo slovenského jazyka/jazyka menšiny aj keď ukončia štúdium v roku 2022. Títo študenti nebudú disponovať </w:t>
      </w:r>
      <w:proofErr w:type="spellStart"/>
      <w:r w:rsidR="00EB6B28">
        <w:rPr>
          <w:rFonts w:ascii="Times New Roman" w:hAnsi="Times New Roman" w:cs="Times New Roman"/>
          <w:sz w:val="24"/>
          <w:szCs w:val="24"/>
        </w:rPr>
        <w:t>percentilom</w:t>
      </w:r>
      <w:proofErr w:type="spellEnd"/>
      <w:r w:rsidR="00EB6B28">
        <w:rPr>
          <w:rFonts w:ascii="Times New Roman" w:hAnsi="Times New Roman" w:cs="Times New Roman"/>
          <w:sz w:val="24"/>
          <w:szCs w:val="24"/>
        </w:rPr>
        <w:t xml:space="preserve"> z externej časti maturitnej skúšky pre tento jeden predmet, ale známkou. Aby neboli vyčlenení zo schémy, bolo pridané dodatočné kritérium, určené len pre túto špecifickú skupinu študentov. V rámci kritéria bude akceptovaná jedna známka z maturitnej skúšky – za predmet slovenský jazyk/jazyk menšiny ohodnotená bodmi s nasledujúcou hodnotou:</w:t>
      </w:r>
    </w:p>
    <w:p w14:paraId="253CAA6B" w14:textId="0EB1A93A" w:rsidR="00EB6B28" w:rsidRPr="00EB6B28" w:rsidRDefault="00EB6B28" w:rsidP="00EB6B28">
      <w:pPr>
        <w:jc w:val="both"/>
        <w:rPr>
          <w:rFonts w:ascii="Times New Roman" w:hAnsi="Times New Roman" w:cs="Times New Roman"/>
          <w:sz w:val="24"/>
          <w:szCs w:val="24"/>
        </w:rPr>
      </w:pPr>
      <w:r w:rsidRPr="00EB6B28">
        <w:rPr>
          <w:rFonts w:ascii="Times New Roman" w:hAnsi="Times New Roman" w:cs="Times New Roman"/>
          <w:sz w:val="24"/>
          <w:szCs w:val="24"/>
        </w:rPr>
        <w:t>Pre skupinu A</w:t>
      </w:r>
      <w:r>
        <w:rPr>
          <w:rFonts w:ascii="Times New Roman" w:hAnsi="Times New Roman" w:cs="Times New Roman"/>
          <w:sz w:val="24"/>
          <w:szCs w:val="24"/>
        </w:rPr>
        <w:t>:</w:t>
      </w:r>
    </w:p>
    <w:tbl>
      <w:tblPr>
        <w:tblW w:w="0" w:type="auto"/>
        <w:tblCellMar>
          <w:left w:w="0" w:type="dxa"/>
          <w:right w:w="0" w:type="dxa"/>
        </w:tblCellMar>
        <w:tblLook w:val="04A0" w:firstRow="1" w:lastRow="0" w:firstColumn="1" w:lastColumn="0" w:noHBand="0" w:noVBand="1"/>
      </w:tblPr>
      <w:tblGrid>
        <w:gridCol w:w="3676"/>
        <w:gridCol w:w="1172"/>
        <w:gridCol w:w="4204"/>
      </w:tblGrid>
      <w:tr w:rsidR="00EB6B28" w14:paraId="2417588A" w14:textId="77777777" w:rsidTr="00363631">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628923" w14:textId="77777777" w:rsidR="00EB6B28" w:rsidRDefault="00EB6B28" w:rsidP="00363631">
            <w:pPr>
              <w:jc w:val="both"/>
              <w:rPr>
                <w:rFonts w:ascii="Times New Roman" w:hAnsi="Times New Roman" w:cs="Times New Roman"/>
                <w:sz w:val="24"/>
                <w:szCs w:val="24"/>
              </w:rPr>
            </w:pPr>
            <w:r>
              <w:rPr>
                <w:rFonts w:ascii="Times New Roman" w:hAnsi="Times New Roman" w:cs="Times New Roman"/>
                <w:sz w:val="24"/>
                <w:szCs w:val="24"/>
              </w:rPr>
              <w:lastRenderedPageBreak/>
              <w:t>výsledok z maturitnej skúšky                 zo slovenského jazyka a jazyka menšiny – známka 1</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33DB62" w14:textId="77777777" w:rsidR="00EB6B28" w:rsidRDefault="00EB6B28" w:rsidP="00363631">
            <w:pPr>
              <w:jc w:val="both"/>
              <w:rPr>
                <w:rFonts w:ascii="Times New Roman" w:hAnsi="Times New Roman" w:cs="Times New Roman"/>
                <w:b/>
                <w:bCs/>
                <w:sz w:val="24"/>
                <w:szCs w:val="24"/>
              </w:rPr>
            </w:pPr>
            <w:r>
              <w:rPr>
                <w:rFonts w:ascii="Times New Roman" w:hAnsi="Times New Roman" w:cs="Times New Roman"/>
                <w:b/>
                <w:bCs/>
                <w:sz w:val="24"/>
                <w:szCs w:val="24"/>
              </w:rPr>
              <w:t>80 bodov</w:t>
            </w:r>
          </w:p>
        </w:tc>
        <w:tc>
          <w:tcPr>
            <w:tcW w:w="42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740602" w14:textId="77777777" w:rsidR="00EB6B28" w:rsidRDefault="00EB6B28" w:rsidP="00363631">
            <w:pPr>
              <w:jc w:val="both"/>
              <w:rPr>
                <w:rFonts w:ascii="Times New Roman" w:hAnsi="Times New Roman" w:cs="Times New Roman"/>
                <w:sz w:val="24"/>
                <w:szCs w:val="24"/>
              </w:rPr>
            </w:pPr>
            <w:r>
              <w:rPr>
                <w:rFonts w:ascii="Times New Roman" w:hAnsi="Times New Roman" w:cs="Times New Roman"/>
                <w:sz w:val="24"/>
                <w:szCs w:val="24"/>
              </w:rPr>
              <w:t>Maturita zo slovenského jazyka/jazyka menšiny študentov bilingválnych gymnázií v roku 2021, ktorí ukončujú štúdium v roku 2022</w:t>
            </w:r>
          </w:p>
        </w:tc>
      </w:tr>
      <w:tr w:rsidR="00EB6B28" w14:paraId="4C5346A2" w14:textId="77777777" w:rsidTr="00363631">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AC697F" w14:textId="77777777" w:rsidR="00EB6B28" w:rsidRDefault="00EB6B28" w:rsidP="00363631">
            <w:pPr>
              <w:jc w:val="both"/>
              <w:rPr>
                <w:rFonts w:ascii="Times New Roman" w:hAnsi="Times New Roman" w:cs="Times New Roman"/>
                <w:sz w:val="24"/>
                <w:szCs w:val="24"/>
              </w:rPr>
            </w:pPr>
            <w:r>
              <w:rPr>
                <w:rFonts w:ascii="Times New Roman" w:hAnsi="Times New Roman" w:cs="Times New Roman"/>
                <w:sz w:val="24"/>
                <w:szCs w:val="24"/>
              </w:rPr>
              <w:t>výsledok z maturitnej skúšky                 zo slovenského jazyka a jazyka menšiny – známka 2 až 5</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57EBEE" w14:textId="77777777" w:rsidR="00EB6B28" w:rsidRDefault="00EB6B28" w:rsidP="00363631">
            <w:pPr>
              <w:jc w:val="both"/>
              <w:rPr>
                <w:rFonts w:ascii="Times New Roman" w:hAnsi="Times New Roman" w:cs="Times New Roman"/>
                <w:b/>
                <w:bCs/>
                <w:sz w:val="24"/>
                <w:szCs w:val="24"/>
              </w:rPr>
            </w:pPr>
            <w:r>
              <w:rPr>
                <w:rFonts w:ascii="Times New Roman" w:hAnsi="Times New Roman" w:cs="Times New Roman"/>
                <w:b/>
                <w:bCs/>
                <w:sz w:val="24"/>
                <w:szCs w:val="24"/>
              </w:rPr>
              <w:t>0 bodov</w:t>
            </w:r>
          </w:p>
        </w:tc>
        <w:tc>
          <w:tcPr>
            <w:tcW w:w="420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02C52D" w14:textId="77777777" w:rsidR="00EB6B28" w:rsidRDefault="00EB6B28" w:rsidP="00363631">
            <w:pPr>
              <w:jc w:val="both"/>
              <w:rPr>
                <w:rFonts w:ascii="Times New Roman" w:hAnsi="Times New Roman" w:cs="Times New Roman"/>
                <w:sz w:val="24"/>
                <w:szCs w:val="24"/>
              </w:rPr>
            </w:pPr>
            <w:r>
              <w:rPr>
                <w:rFonts w:ascii="Times New Roman" w:hAnsi="Times New Roman" w:cs="Times New Roman"/>
                <w:sz w:val="24"/>
                <w:szCs w:val="24"/>
              </w:rPr>
              <w:t>Maturita zo slovenského jazyka/jazyka menšiny študentov bilingválnych gymnázií v roku 2021, ktorí ukončujú štúdium v roku 2022</w:t>
            </w:r>
          </w:p>
        </w:tc>
      </w:tr>
    </w:tbl>
    <w:p w14:paraId="7712BF2A" w14:textId="706241D3" w:rsidR="00EB6B28" w:rsidRDefault="00EB6B28" w:rsidP="009C7141">
      <w:pPr>
        <w:jc w:val="both"/>
        <w:rPr>
          <w:rFonts w:ascii="Times New Roman" w:hAnsi="Times New Roman" w:cs="Times New Roman"/>
          <w:sz w:val="24"/>
          <w:szCs w:val="24"/>
        </w:rPr>
      </w:pPr>
      <w:r>
        <w:rPr>
          <w:rFonts w:ascii="Times New Roman" w:hAnsi="Times New Roman" w:cs="Times New Roman"/>
          <w:sz w:val="24"/>
          <w:szCs w:val="24"/>
        </w:rPr>
        <w:t>Pre skupinu C:</w:t>
      </w:r>
    </w:p>
    <w:tbl>
      <w:tblPr>
        <w:tblStyle w:val="Mriekatabuky"/>
        <w:tblW w:w="0" w:type="auto"/>
        <w:tblLook w:val="04A0" w:firstRow="1" w:lastRow="0" w:firstColumn="1" w:lastColumn="0" w:noHBand="0" w:noVBand="1"/>
      </w:tblPr>
      <w:tblGrid>
        <w:gridCol w:w="3676"/>
        <w:gridCol w:w="1172"/>
        <w:gridCol w:w="4204"/>
      </w:tblGrid>
      <w:tr w:rsidR="00EB6B28" w14:paraId="6D819064" w14:textId="77777777" w:rsidTr="00363631">
        <w:tc>
          <w:tcPr>
            <w:tcW w:w="3676" w:type="dxa"/>
            <w:hideMark/>
          </w:tcPr>
          <w:p w14:paraId="781F932C" w14:textId="77777777" w:rsidR="00EB6B28" w:rsidRDefault="00EB6B28" w:rsidP="00363631">
            <w:pPr>
              <w:jc w:val="both"/>
              <w:rPr>
                <w:rFonts w:ascii="Times New Roman" w:hAnsi="Times New Roman" w:cs="Times New Roman"/>
                <w:sz w:val="24"/>
                <w:szCs w:val="24"/>
              </w:rPr>
            </w:pPr>
            <w:r>
              <w:rPr>
                <w:rFonts w:ascii="Times New Roman" w:hAnsi="Times New Roman" w:cs="Times New Roman"/>
                <w:sz w:val="24"/>
                <w:szCs w:val="24"/>
              </w:rPr>
              <w:t>výsledok z maturitnej skúšky                 zo slovenského jazyka a jazyka menšiny – známka 1</w:t>
            </w:r>
          </w:p>
        </w:tc>
        <w:tc>
          <w:tcPr>
            <w:tcW w:w="1172" w:type="dxa"/>
            <w:hideMark/>
          </w:tcPr>
          <w:p w14:paraId="6E5DEB7A" w14:textId="77777777" w:rsidR="00EB6B28" w:rsidRDefault="00EB6B28" w:rsidP="00363631">
            <w:pPr>
              <w:jc w:val="both"/>
              <w:rPr>
                <w:rFonts w:ascii="Times New Roman" w:hAnsi="Times New Roman" w:cs="Times New Roman"/>
                <w:b/>
                <w:bCs/>
                <w:sz w:val="24"/>
                <w:szCs w:val="24"/>
              </w:rPr>
            </w:pPr>
            <w:r>
              <w:rPr>
                <w:rFonts w:ascii="Times New Roman" w:hAnsi="Times New Roman" w:cs="Times New Roman"/>
                <w:b/>
                <w:bCs/>
                <w:sz w:val="24"/>
                <w:szCs w:val="24"/>
              </w:rPr>
              <w:t>80 bodov</w:t>
            </w:r>
          </w:p>
        </w:tc>
        <w:tc>
          <w:tcPr>
            <w:tcW w:w="4204" w:type="dxa"/>
            <w:hideMark/>
          </w:tcPr>
          <w:p w14:paraId="241FA820" w14:textId="77777777" w:rsidR="00EB6B28" w:rsidRDefault="00EB6B28" w:rsidP="00363631">
            <w:r w:rsidRPr="00FD7009">
              <w:rPr>
                <w:rFonts w:ascii="Times New Roman" w:hAnsi="Times New Roman" w:cs="Times New Roman"/>
                <w:sz w:val="24"/>
                <w:szCs w:val="24"/>
              </w:rPr>
              <w:t>Maturita zo slovenského jazyka/jazyka menšiny študentov bilingválnych gymnázií v roku 2021, ktorí ukončujú štúdium v roku 2022</w:t>
            </w:r>
          </w:p>
        </w:tc>
      </w:tr>
      <w:tr w:rsidR="00EB6B28" w14:paraId="17243677" w14:textId="77777777" w:rsidTr="00363631">
        <w:tc>
          <w:tcPr>
            <w:tcW w:w="3676" w:type="dxa"/>
            <w:hideMark/>
          </w:tcPr>
          <w:p w14:paraId="1E8D3215" w14:textId="77777777" w:rsidR="00EB6B28" w:rsidRDefault="00EB6B28" w:rsidP="00363631">
            <w:pPr>
              <w:jc w:val="both"/>
              <w:rPr>
                <w:rFonts w:ascii="Times New Roman" w:hAnsi="Times New Roman" w:cs="Times New Roman"/>
                <w:b/>
                <w:bCs/>
                <w:sz w:val="24"/>
                <w:szCs w:val="24"/>
              </w:rPr>
            </w:pPr>
            <w:r>
              <w:rPr>
                <w:rFonts w:ascii="Times New Roman" w:hAnsi="Times New Roman" w:cs="Times New Roman"/>
                <w:sz w:val="24"/>
                <w:szCs w:val="24"/>
              </w:rPr>
              <w:t>výsledok z maturitnej skúšky                 zo slovenského jazyka a jazyka menšiny – známka 2</w:t>
            </w:r>
          </w:p>
        </w:tc>
        <w:tc>
          <w:tcPr>
            <w:tcW w:w="1172" w:type="dxa"/>
            <w:hideMark/>
          </w:tcPr>
          <w:p w14:paraId="29C71CE2" w14:textId="77777777" w:rsidR="00EB6B28" w:rsidRDefault="00EB6B28" w:rsidP="00363631">
            <w:pPr>
              <w:jc w:val="both"/>
              <w:rPr>
                <w:rFonts w:ascii="Times New Roman" w:hAnsi="Times New Roman" w:cs="Times New Roman"/>
                <w:b/>
                <w:bCs/>
                <w:sz w:val="24"/>
                <w:szCs w:val="24"/>
              </w:rPr>
            </w:pPr>
            <w:r>
              <w:rPr>
                <w:rFonts w:ascii="Times New Roman" w:hAnsi="Times New Roman" w:cs="Times New Roman"/>
                <w:b/>
                <w:bCs/>
                <w:sz w:val="24"/>
                <w:szCs w:val="24"/>
              </w:rPr>
              <w:t>75 bodov</w:t>
            </w:r>
          </w:p>
        </w:tc>
        <w:tc>
          <w:tcPr>
            <w:tcW w:w="4204" w:type="dxa"/>
            <w:hideMark/>
          </w:tcPr>
          <w:p w14:paraId="56ABC7FE" w14:textId="77777777" w:rsidR="00EB6B28" w:rsidRDefault="00EB6B28" w:rsidP="00363631">
            <w:r w:rsidRPr="00FD7009">
              <w:rPr>
                <w:rFonts w:ascii="Times New Roman" w:hAnsi="Times New Roman" w:cs="Times New Roman"/>
                <w:sz w:val="24"/>
                <w:szCs w:val="24"/>
              </w:rPr>
              <w:t>Maturita zo slovenského jazyka/jazyka menšiny študentov bilingválnych gymnázií v roku 2021, ktorí ukončujú štúdium v roku 2022</w:t>
            </w:r>
          </w:p>
        </w:tc>
      </w:tr>
      <w:tr w:rsidR="00EB6B28" w14:paraId="77B17B03" w14:textId="77777777" w:rsidTr="00363631">
        <w:tc>
          <w:tcPr>
            <w:tcW w:w="3676" w:type="dxa"/>
            <w:hideMark/>
          </w:tcPr>
          <w:p w14:paraId="634A28E1" w14:textId="77777777" w:rsidR="00EB6B28" w:rsidRDefault="00EB6B28" w:rsidP="00363631">
            <w:pPr>
              <w:jc w:val="both"/>
              <w:rPr>
                <w:rFonts w:ascii="Times New Roman" w:hAnsi="Times New Roman" w:cs="Times New Roman"/>
                <w:b/>
                <w:bCs/>
                <w:sz w:val="24"/>
                <w:szCs w:val="24"/>
              </w:rPr>
            </w:pPr>
            <w:r>
              <w:rPr>
                <w:rFonts w:ascii="Times New Roman" w:hAnsi="Times New Roman" w:cs="Times New Roman"/>
                <w:sz w:val="24"/>
                <w:szCs w:val="24"/>
              </w:rPr>
              <w:t>výsledok z maturitnej skúšky               zo slovenského jazyka a jazyka menšiny – známka 3</w:t>
            </w:r>
          </w:p>
        </w:tc>
        <w:tc>
          <w:tcPr>
            <w:tcW w:w="1172" w:type="dxa"/>
            <w:hideMark/>
          </w:tcPr>
          <w:p w14:paraId="2F0F1BAD" w14:textId="77777777" w:rsidR="00EB6B28" w:rsidRDefault="00EB6B28" w:rsidP="00363631">
            <w:pPr>
              <w:jc w:val="both"/>
              <w:rPr>
                <w:rFonts w:ascii="Times New Roman" w:hAnsi="Times New Roman" w:cs="Times New Roman"/>
                <w:b/>
                <w:bCs/>
                <w:sz w:val="24"/>
                <w:szCs w:val="24"/>
              </w:rPr>
            </w:pPr>
            <w:r>
              <w:rPr>
                <w:rFonts w:ascii="Times New Roman" w:hAnsi="Times New Roman" w:cs="Times New Roman"/>
                <w:b/>
                <w:bCs/>
                <w:sz w:val="24"/>
                <w:szCs w:val="24"/>
              </w:rPr>
              <w:t>70 bodov</w:t>
            </w:r>
          </w:p>
        </w:tc>
        <w:tc>
          <w:tcPr>
            <w:tcW w:w="4204" w:type="dxa"/>
            <w:hideMark/>
          </w:tcPr>
          <w:p w14:paraId="71A590D0" w14:textId="77777777" w:rsidR="00EB6B28" w:rsidRDefault="00EB6B28" w:rsidP="00363631">
            <w:r w:rsidRPr="00FD7009">
              <w:rPr>
                <w:rFonts w:ascii="Times New Roman" w:hAnsi="Times New Roman" w:cs="Times New Roman"/>
                <w:sz w:val="24"/>
                <w:szCs w:val="24"/>
              </w:rPr>
              <w:t>Maturita zo slovenského jazyka/jazyka menšiny študentov bilingválnych gymnázií v roku 2021, ktorí ukončujú štúdium v roku 2022</w:t>
            </w:r>
          </w:p>
        </w:tc>
      </w:tr>
      <w:tr w:rsidR="00EB6B28" w14:paraId="2AD365FD" w14:textId="77777777" w:rsidTr="00363631">
        <w:tc>
          <w:tcPr>
            <w:tcW w:w="3676" w:type="dxa"/>
          </w:tcPr>
          <w:p w14:paraId="6EC9213E" w14:textId="77777777" w:rsidR="00EB6B28" w:rsidRDefault="00EB6B28" w:rsidP="00363631">
            <w:pPr>
              <w:jc w:val="both"/>
              <w:rPr>
                <w:rFonts w:ascii="Times New Roman" w:hAnsi="Times New Roman" w:cs="Times New Roman"/>
                <w:b/>
                <w:bCs/>
                <w:sz w:val="24"/>
                <w:szCs w:val="24"/>
              </w:rPr>
            </w:pPr>
            <w:r>
              <w:rPr>
                <w:rFonts w:ascii="Times New Roman" w:hAnsi="Times New Roman" w:cs="Times New Roman"/>
                <w:sz w:val="24"/>
                <w:szCs w:val="24"/>
              </w:rPr>
              <w:t>výsledok z maturitnej skúšky               zo slovenského jazyka a jazyka menšiny – známka 4 až 5</w:t>
            </w:r>
          </w:p>
        </w:tc>
        <w:tc>
          <w:tcPr>
            <w:tcW w:w="1172" w:type="dxa"/>
          </w:tcPr>
          <w:p w14:paraId="350D2ACE" w14:textId="77777777" w:rsidR="00EB6B28" w:rsidRDefault="00EB6B28" w:rsidP="00363631">
            <w:pPr>
              <w:jc w:val="both"/>
              <w:rPr>
                <w:rFonts w:ascii="Times New Roman" w:hAnsi="Times New Roman" w:cs="Times New Roman"/>
                <w:b/>
                <w:bCs/>
                <w:sz w:val="24"/>
                <w:szCs w:val="24"/>
              </w:rPr>
            </w:pPr>
            <w:r>
              <w:rPr>
                <w:rFonts w:ascii="Times New Roman" w:hAnsi="Times New Roman" w:cs="Times New Roman"/>
                <w:b/>
                <w:bCs/>
                <w:sz w:val="24"/>
                <w:szCs w:val="24"/>
              </w:rPr>
              <w:t>0 bodov</w:t>
            </w:r>
          </w:p>
        </w:tc>
        <w:tc>
          <w:tcPr>
            <w:tcW w:w="4204" w:type="dxa"/>
          </w:tcPr>
          <w:p w14:paraId="552FEE3C" w14:textId="77777777" w:rsidR="00EB6B28" w:rsidRDefault="00EB6B28" w:rsidP="00363631">
            <w:r w:rsidRPr="00FD7009">
              <w:rPr>
                <w:rFonts w:ascii="Times New Roman" w:hAnsi="Times New Roman" w:cs="Times New Roman"/>
                <w:sz w:val="24"/>
                <w:szCs w:val="24"/>
              </w:rPr>
              <w:t>Maturita zo slovenského jazyka/jazyka menšiny študentov bilingválnych gymnázií v roku 2021, ktorí ukončujú štúdium v roku 2022</w:t>
            </w:r>
          </w:p>
        </w:tc>
      </w:tr>
    </w:tbl>
    <w:p w14:paraId="21F240CE" w14:textId="77777777" w:rsidR="0029421B" w:rsidRPr="00FE64A4" w:rsidRDefault="0029421B" w:rsidP="009C7141">
      <w:pPr>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694"/>
        <w:gridCol w:w="919"/>
        <w:gridCol w:w="4449"/>
      </w:tblGrid>
      <w:tr w:rsidR="00945D45" w:rsidRPr="00FE64A4" w14:paraId="6AD3B594" w14:textId="77777777" w:rsidTr="00C64417">
        <w:tc>
          <w:tcPr>
            <w:tcW w:w="9062" w:type="dxa"/>
            <w:gridSpan w:val="3"/>
            <w:shd w:val="clear" w:color="auto" w:fill="9CC2E5" w:themeFill="accent1" w:themeFillTint="99"/>
          </w:tcPr>
          <w:p w14:paraId="765660FD" w14:textId="25698DC1" w:rsidR="00945D45" w:rsidRPr="00FE64A4" w:rsidRDefault="007447F1" w:rsidP="00847795">
            <w:pPr>
              <w:pStyle w:val="Odsekzoznamu"/>
              <w:numPr>
                <w:ilvl w:val="0"/>
                <w:numId w:val="3"/>
              </w:numPr>
              <w:jc w:val="both"/>
              <w:rPr>
                <w:rFonts w:ascii="Times New Roman" w:hAnsi="Times New Roman" w:cs="Times New Roman"/>
                <w:b/>
                <w:sz w:val="24"/>
                <w:szCs w:val="24"/>
              </w:rPr>
            </w:pPr>
            <w:r w:rsidRPr="00FE64A4">
              <w:rPr>
                <w:rFonts w:ascii="Times New Roman" w:hAnsi="Times New Roman" w:cs="Times New Roman"/>
                <w:b/>
                <w:sz w:val="24"/>
                <w:szCs w:val="24"/>
              </w:rPr>
              <w:t>Iné aktivity</w:t>
            </w:r>
            <w:r w:rsidR="00945D45" w:rsidRPr="00FE64A4">
              <w:rPr>
                <w:rFonts w:ascii="Times New Roman" w:hAnsi="Times New Roman" w:cs="Times New Roman"/>
                <w:b/>
                <w:sz w:val="24"/>
                <w:szCs w:val="24"/>
              </w:rPr>
              <w:t xml:space="preserve"> </w:t>
            </w:r>
            <w:r w:rsidRPr="00FE64A4">
              <w:rPr>
                <w:rFonts w:ascii="Times New Roman" w:hAnsi="Times New Roman" w:cs="Times New Roman"/>
                <w:b/>
                <w:sz w:val="24"/>
                <w:szCs w:val="24"/>
              </w:rPr>
              <w:t>a</w:t>
            </w:r>
            <w:r w:rsidR="00F86018">
              <w:rPr>
                <w:rFonts w:ascii="Times New Roman" w:hAnsi="Times New Roman" w:cs="Times New Roman"/>
                <w:b/>
                <w:sz w:val="24"/>
                <w:szCs w:val="24"/>
              </w:rPr>
              <w:t> </w:t>
            </w:r>
            <w:r w:rsidR="00945D45" w:rsidRPr="00FE64A4">
              <w:rPr>
                <w:rFonts w:ascii="Times New Roman" w:hAnsi="Times New Roman" w:cs="Times New Roman"/>
                <w:b/>
                <w:sz w:val="24"/>
                <w:szCs w:val="24"/>
              </w:rPr>
              <w:t>ocenen</w:t>
            </w:r>
            <w:r w:rsidRPr="00FE64A4">
              <w:rPr>
                <w:rFonts w:ascii="Times New Roman" w:hAnsi="Times New Roman" w:cs="Times New Roman"/>
                <w:b/>
                <w:sz w:val="24"/>
                <w:szCs w:val="24"/>
              </w:rPr>
              <w:t>ia</w:t>
            </w:r>
          </w:p>
        </w:tc>
      </w:tr>
      <w:tr w:rsidR="00945D45" w:rsidRPr="00FE64A4" w14:paraId="711A325C" w14:textId="77777777" w:rsidTr="00C64417">
        <w:tc>
          <w:tcPr>
            <w:tcW w:w="3694" w:type="dxa"/>
          </w:tcPr>
          <w:p w14:paraId="56E9EFB7" w14:textId="669CA37F" w:rsidR="00945D45" w:rsidRPr="00FE64A4" w:rsidRDefault="007447F1" w:rsidP="004E3643">
            <w:pPr>
              <w:jc w:val="both"/>
              <w:rPr>
                <w:rFonts w:ascii="Times New Roman" w:hAnsi="Times New Roman" w:cs="Times New Roman"/>
                <w:b/>
                <w:sz w:val="24"/>
                <w:szCs w:val="24"/>
              </w:rPr>
            </w:pPr>
            <w:r w:rsidRPr="00FE64A4">
              <w:rPr>
                <w:rFonts w:ascii="Times New Roman" w:hAnsi="Times New Roman" w:cs="Times New Roman"/>
                <w:sz w:val="24"/>
                <w:szCs w:val="24"/>
              </w:rPr>
              <w:t>M</w:t>
            </w:r>
            <w:r w:rsidR="00945D45" w:rsidRPr="00FE64A4">
              <w:rPr>
                <w:rFonts w:ascii="Times New Roman" w:hAnsi="Times New Roman" w:cs="Times New Roman"/>
                <w:sz w:val="24"/>
                <w:szCs w:val="24"/>
              </w:rPr>
              <w:t>edzinárodné ocenenie</w:t>
            </w:r>
          </w:p>
        </w:tc>
        <w:tc>
          <w:tcPr>
            <w:tcW w:w="919" w:type="dxa"/>
          </w:tcPr>
          <w:p w14:paraId="679E308C" w14:textId="69201CFC" w:rsidR="00945D45" w:rsidRPr="00FE64A4" w:rsidRDefault="00DA05EE" w:rsidP="004E3643">
            <w:pPr>
              <w:jc w:val="both"/>
              <w:rPr>
                <w:rFonts w:ascii="Times New Roman" w:hAnsi="Times New Roman" w:cs="Times New Roman"/>
                <w:b/>
                <w:sz w:val="24"/>
                <w:szCs w:val="24"/>
              </w:rPr>
            </w:pPr>
            <w:r w:rsidRPr="00FE64A4">
              <w:rPr>
                <w:rFonts w:ascii="Times New Roman" w:hAnsi="Times New Roman" w:cs="Times New Roman"/>
                <w:b/>
                <w:sz w:val="24"/>
                <w:szCs w:val="24"/>
              </w:rPr>
              <w:t>6</w:t>
            </w:r>
            <w:r w:rsidR="00945D45" w:rsidRPr="00FE64A4">
              <w:rPr>
                <w:rFonts w:ascii="Times New Roman" w:hAnsi="Times New Roman" w:cs="Times New Roman"/>
                <w:b/>
                <w:sz w:val="24"/>
                <w:szCs w:val="24"/>
              </w:rPr>
              <w:t>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449" w:type="dxa"/>
          </w:tcPr>
          <w:p w14:paraId="3AB9485F" w14:textId="2B0D487C" w:rsidR="00945D45" w:rsidRPr="00FE64A4" w:rsidRDefault="000E0B81" w:rsidP="004E3643">
            <w:pPr>
              <w:jc w:val="both"/>
              <w:rPr>
                <w:rFonts w:ascii="Times New Roman" w:hAnsi="Times New Roman" w:cs="Times New Roman"/>
                <w:sz w:val="24"/>
                <w:szCs w:val="24"/>
              </w:rPr>
            </w:pPr>
            <w:r w:rsidRPr="00FE64A4">
              <w:rPr>
                <w:rFonts w:ascii="Times New Roman" w:hAnsi="Times New Roman" w:cs="Times New Roman"/>
                <w:sz w:val="24"/>
                <w:szCs w:val="24"/>
              </w:rPr>
              <w:t>Doklad (diplom/vyznamen</w:t>
            </w:r>
            <w:r w:rsidR="004B0C3B" w:rsidRPr="00FE64A4">
              <w:rPr>
                <w:rFonts w:ascii="Times New Roman" w:hAnsi="Times New Roman" w:cs="Times New Roman"/>
                <w:sz w:val="24"/>
                <w:szCs w:val="24"/>
              </w:rPr>
              <w:t>an</w:t>
            </w:r>
            <w:r w:rsidRPr="00FE64A4">
              <w:rPr>
                <w:rFonts w:ascii="Times New Roman" w:hAnsi="Times New Roman" w:cs="Times New Roman"/>
                <w:sz w:val="24"/>
                <w:szCs w:val="24"/>
              </w:rPr>
              <w:t>ie/cena) preukazujúci udelenie medzinárodného ocenenia</w:t>
            </w:r>
          </w:p>
        </w:tc>
      </w:tr>
      <w:tr w:rsidR="00945D45" w:rsidRPr="00FE64A4" w14:paraId="7837EC4B" w14:textId="77777777" w:rsidTr="00C64417">
        <w:tc>
          <w:tcPr>
            <w:tcW w:w="3694" w:type="dxa"/>
          </w:tcPr>
          <w:p w14:paraId="30ED429B" w14:textId="39CB06EE" w:rsidR="00945D45" w:rsidRPr="00FE64A4" w:rsidRDefault="007358BD" w:rsidP="007358BD">
            <w:pPr>
              <w:jc w:val="both"/>
              <w:rPr>
                <w:rFonts w:ascii="Times New Roman" w:hAnsi="Times New Roman" w:cs="Times New Roman"/>
                <w:b/>
                <w:sz w:val="24"/>
                <w:szCs w:val="24"/>
              </w:rPr>
            </w:pPr>
            <w:r>
              <w:rPr>
                <w:rFonts w:ascii="Times New Roman" w:hAnsi="Times New Roman" w:cs="Times New Roman"/>
                <w:sz w:val="24"/>
                <w:szCs w:val="24"/>
              </w:rPr>
              <w:t>Celoštátne</w:t>
            </w:r>
            <w:r w:rsidRPr="00FE64A4">
              <w:rPr>
                <w:rFonts w:ascii="Times New Roman" w:hAnsi="Times New Roman" w:cs="Times New Roman"/>
                <w:sz w:val="24"/>
                <w:szCs w:val="24"/>
              </w:rPr>
              <w:t xml:space="preserve"> </w:t>
            </w:r>
            <w:r w:rsidR="00945D45" w:rsidRPr="00FE64A4">
              <w:rPr>
                <w:rFonts w:ascii="Times New Roman" w:hAnsi="Times New Roman" w:cs="Times New Roman"/>
                <w:sz w:val="24"/>
                <w:szCs w:val="24"/>
              </w:rPr>
              <w:t>ocenenie</w:t>
            </w:r>
          </w:p>
        </w:tc>
        <w:tc>
          <w:tcPr>
            <w:tcW w:w="919" w:type="dxa"/>
          </w:tcPr>
          <w:p w14:paraId="1920FC9E" w14:textId="2834ED03" w:rsidR="00945D45" w:rsidRPr="00FE64A4" w:rsidRDefault="00945D45" w:rsidP="004E3643">
            <w:pPr>
              <w:jc w:val="both"/>
              <w:rPr>
                <w:rFonts w:ascii="Times New Roman" w:hAnsi="Times New Roman" w:cs="Times New Roman"/>
                <w:b/>
                <w:sz w:val="24"/>
                <w:szCs w:val="24"/>
              </w:rPr>
            </w:pPr>
            <w:r w:rsidRPr="00FE64A4">
              <w:rPr>
                <w:rFonts w:ascii="Times New Roman" w:hAnsi="Times New Roman" w:cs="Times New Roman"/>
                <w:b/>
                <w:sz w:val="24"/>
                <w:szCs w:val="24"/>
              </w:rPr>
              <w:t>40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449" w:type="dxa"/>
          </w:tcPr>
          <w:p w14:paraId="2187F7BE" w14:textId="1ADD6986" w:rsidR="00945D45" w:rsidRPr="00FE64A4" w:rsidRDefault="00945D45" w:rsidP="004E3643">
            <w:pPr>
              <w:jc w:val="both"/>
              <w:rPr>
                <w:rFonts w:ascii="Times New Roman" w:hAnsi="Times New Roman" w:cs="Times New Roman"/>
                <w:b/>
                <w:sz w:val="24"/>
                <w:szCs w:val="24"/>
              </w:rPr>
            </w:pPr>
            <w:r w:rsidRPr="00FE64A4">
              <w:rPr>
                <w:rFonts w:ascii="Times New Roman" w:hAnsi="Times New Roman" w:cs="Times New Roman"/>
                <w:sz w:val="24"/>
                <w:szCs w:val="24"/>
              </w:rPr>
              <w:t>Štátne vyznamenania a ocenenia, ocenenia udeľované štátnymi inštitúciami s celoštátnou pôsobnosťou</w:t>
            </w:r>
            <w:r w:rsidRPr="00FE64A4">
              <w:rPr>
                <w:rStyle w:val="Odkaznapoznmkupodiarou"/>
                <w:rFonts w:ascii="Times New Roman" w:hAnsi="Times New Roman" w:cs="Times New Roman"/>
                <w:sz w:val="24"/>
                <w:szCs w:val="24"/>
              </w:rPr>
              <w:footnoteReference w:id="5"/>
            </w:r>
          </w:p>
        </w:tc>
      </w:tr>
      <w:tr w:rsidR="00945D45" w:rsidRPr="00FE64A4" w14:paraId="78DF7997" w14:textId="77777777" w:rsidTr="00C64417">
        <w:tc>
          <w:tcPr>
            <w:tcW w:w="3694" w:type="dxa"/>
          </w:tcPr>
          <w:p w14:paraId="1470E2E6" w14:textId="77777777" w:rsidR="00945D45" w:rsidRPr="00FE64A4" w:rsidRDefault="00945D45" w:rsidP="004E3643">
            <w:pPr>
              <w:jc w:val="both"/>
              <w:rPr>
                <w:rFonts w:ascii="Times New Roman" w:hAnsi="Times New Roman" w:cs="Times New Roman"/>
                <w:sz w:val="24"/>
                <w:szCs w:val="24"/>
              </w:rPr>
            </w:pPr>
            <w:r w:rsidRPr="00FE64A4">
              <w:rPr>
                <w:rFonts w:ascii="Times New Roman" w:hAnsi="Times New Roman" w:cs="Times New Roman"/>
                <w:sz w:val="24"/>
                <w:szCs w:val="24"/>
              </w:rPr>
              <w:t>Regionálne ocenenie</w:t>
            </w:r>
          </w:p>
        </w:tc>
        <w:tc>
          <w:tcPr>
            <w:tcW w:w="919" w:type="dxa"/>
          </w:tcPr>
          <w:p w14:paraId="49BD4987" w14:textId="5ADDA64B" w:rsidR="00945D45" w:rsidRPr="00FE64A4" w:rsidRDefault="00E06D34" w:rsidP="004E3643">
            <w:pPr>
              <w:jc w:val="both"/>
              <w:rPr>
                <w:rFonts w:ascii="Times New Roman" w:hAnsi="Times New Roman" w:cs="Times New Roman"/>
                <w:b/>
                <w:sz w:val="24"/>
                <w:szCs w:val="24"/>
              </w:rPr>
            </w:pPr>
            <w:r w:rsidRPr="00FE64A4">
              <w:rPr>
                <w:rFonts w:ascii="Times New Roman" w:hAnsi="Times New Roman" w:cs="Times New Roman"/>
                <w:b/>
                <w:sz w:val="24"/>
                <w:szCs w:val="24"/>
              </w:rPr>
              <w:t>3</w:t>
            </w:r>
            <w:r w:rsidR="00945D45" w:rsidRPr="00FE64A4">
              <w:rPr>
                <w:rFonts w:ascii="Times New Roman" w:hAnsi="Times New Roman" w:cs="Times New Roman"/>
                <w:b/>
                <w:sz w:val="24"/>
                <w:szCs w:val="24"/>
              </w:rPr>
              <w:t>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449" w:type="dxa"/>
          </w:tcPr>
          <w:p w14:paraId="7DBA8DD1" w14:textId="3B260C54" w:rsidR="00945D45" w:rsidRPr="00FE64A4" w:rsidRDefault="00945D45" w:rsidP="004E3643">
            <w:pPr>
              <w:jc w:val="both"/>
              <w:rPr>
                <w:rFonts w:ascii="Times New Roman" w:hAnsi="Times New Roman" w:cs="Times New Roman"/>
                <w:sz w:val="24"/>
                <w:szCs w:val="24"/>
              </w:rPr>
            </w:pPr>
            <w:r w:rsidRPr="00FE64A4">
              <w:rPr>
                <w:rFonts w:ascii="Times New Roman" w:hAnsi="Times New Roman" w:cs="Times New Roman"/>
                <w:sz w:val="24"/>
                <w:szCs w:val="24"/>
              </w:rPr>
              <w:t>Ocenenie udelené obcou alebo VÚC</w:t>
            </w:r>
            <w:r w:rsidRPr="00FE64A4">
              <w:rPr>
                <w:rStyle w:val="Odkaznapoznmkupodiarou"/>
                <w:rFonts w:ascii="Times New Roman" w:hAnsi="Times New Roman" w:cs="Times New Roman"/>
                <w:sz w:val="24"/>
                <w:szCs w:val="24"/>
              </w:rPr>
              <w:footnoteReference w:id="6"/>
            </w:r>
          </w:p>
        </w:tc>
      </w:tr>
      <w:tr w:rsidR="00203E94" w:rsidRPr="00FE64A4" w14:paraId="1F99AE8F" w14:textId="77777777" w:rsidTr="00C64417">
        <w:tc>
          <w:tcPr>
            <w:tcW w:w="3694" w:type="dxa"/>
          </w:tcPr>
          <w:p w14:paraId="380C43BA" w14:textId="2BA4FE48" w:rsidR="00203E94" w:rsidRPr="00FE64A4" w:rsidRDefault="00203E94" w:rsidP="004E3643">
            <w:pPr>
              <w:jc w:val="both"/>
              <w:rPr>
                <w:rFonts w:ascii="Times New Roman" w:hAnsi="Times New Roman" w:cs="Times New Roman"/>
                <w:sz w:val="24"/>
                <w:szCs w:val="24"/>
              </w:rPr>
            </w:pPr>
            <w:r w:rsidRPr="00FE64A4">
              <w:rPr>
                <w:rFonts w:ascii="Times New Roman" w:hAnsi="Times New Roman" w:cs="Times New Roman"/>
                <w:sz w:val="24"/>
                <w:szCs w:val="24"/>
              </w:rPr>
              <w:t>Dobrovoľníctvo a dobrovoľnícke aktivity (vo forme účasti na projekte v rozsahu min. 28 dní)</w:t>
            </w:r>
            <w:r w:rsidR="002E6536" w:rsidRPr="00FE64A4">
              <w:rPr>
                <w:rFonts w:ascii="Times New Roman" w:hAnsi="Times New Roman" w:cs="Times New Roman"/>
                <w:sz w:val="24"/>
                <w:szCs w:val="24"/>
              </w:rPr>
              <w:t>, pôsobenie vo vybranej organizáci</w:t>
            </w:r>
            <w:r w:rsidR="000E2476">
              <w:rPr>
                <w:rFonts w:ascii="Times New Roman" w:hAnsi="Times New Roman" w:cs="Times New Roman"/>
                <w:sz w:val="24"/>
                <w:szCs w:val="24"/>
              </w:rPr>
              <w:t>i</w:t>
            </w:r>
          </w:p>
        </w:tc>
        <w:tc>
          <w:tcPr>
            <w:tcW w:w="919" w:type="dxa"/>
          </w:tcPr>
          <w:p w14:paraId="498EFE6D" w14:textId="5E81AFA0" w:rsidR="00203E94" w:rsidRPr="00FE64A4" w:rsidRDefault="00E06D34" w:rsidP="004E3643">
            <w:pPr>
              <w:jc w:val="both"/>
              <w:rPr>
                <w:rFonts w:ascii="Times New Roman" w:hAnsi="Times New Roman" w:cs="Times New Roman"/>
                <w:b/>
                <w:sz w:val="24"/>
                <w:szCs w:val="24"/>
              </w:rPr>
            </w:pPr>
            <w:r w:rsidRPr="00FE64A4">
              <w:rPr>
                <w:rFonts w:ascii="Times New Roman" w:hAnsi="Times New Roman" w:cs="Times New Roman"/>
                <w:b/>
                <w:sz w:val="24"/>
                <w:szCs w:val="24"/>
              </w:rPr>
              <w:t>3</w:t>
            </w:r>
            <w:r w:rsidR="00DA05EE" w:rsidRPr="00FE64A4">
              <w:rPr>
                <w:rFonts w:ascii="Times New Roman" w:hAnsi="Times New Roman" w:cs="Times New Roman"/>
                <w:b/>
                <w:sz w:val="24"/>
                <w:szCs w:val="24"/>
              </w:rPr>
              <w:t>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449" w:type="dxa"/>
          </w:tcPr>
          <w:p w14:paraId="0DC37CDC" w14:textId="32D926FE" w:rsidR="00203E94" w:rsidRPr="00FE64A4" w:rsidRDefault="00203E94" w:rsidP="004E3643">
            <w:pPr>
              <w:jc w:val="both"/>
              <w:rPr>
                <w:rFonts w:ascii="Times New Roman" w:hAnsi="Times New Roman" w:cs="Times New Roman"/>
                <w:sz w:val="24"/>
                <w:szCs w:val="24"/>
              </w:rPr>
            </w:pPr>
            <w:r w:rsidRPr="00FE64A4">
              <w:rPr>
                <w:rFonts w:ascii="Times New Roman" w:hAnsi="Times New Roman" w:cs="Times New Roman"/>
                <w:sz w:val="24"/>
                <w:szCs w:val="24"/>
              </w:rPr>
              <w:t>Potrebné doložiť potvrdenie / certifikát</w:t>
            </w:r>
          </w:p>
        </w:tc>
      </w:tr>
      <w:tr w:rsidR="002E6536" w:rsidRPr="00FE64A4" w14:paraId="4A7C3F24" w14:textId="77777777" w:rsidTr="00C64417">
        <w:tc>
          <w:tcPr>
            <w:tcW w:w="3694" w:type="dxa"/>
          </w:tcPr>
          <w:p w14:paraId="3579EF1B" w14:textId="3D05E29A" w:rsidR="002E6536" w:rsidRPr="00FE64A4" w:rsidRDefault="002E6536" w:rsidP="004E3643">
            <w:pPr>
              <w:jc w:val="both"/>
              <w:rPr>
                <w:rFonts w:ascii="Times New Roman" w:hAnsi="Times New Roman" w:cs="Times New Roman"/>
                <w:sz w:val="24"/>
                <w:szCs w:val="24"/>
              </w:rPr>
            </w:pPr>
            <w:r w:rsidRPr="00FE64A4">
              <w:rPr>
                <w:rFonts w:ascii="Times New Roman" w:hAnsi="Times New Roman" w:cs="Times New Roman"/>
                <w:color w:val="000000"/>
                <w:sz w:val="24"/>
                <w:szCs w:val="24"/>
              </w:rPr>
              <w:t xml:space="preserve">Realizácia vlastného projektu </w:t>
            </w:r>
            <w:r w:rsidR="000E0B81" w:rsidRPr="00FE64A4">
              <w:rPr>
                <w:rFonts w:ascii="Times New Roman" w:hAnsi="Times New Roman" w:cs="Times New Roman"/>
                <w:color w:val="000000"/>
                <w:sz w:val="24"/>
                <w:szCs w:val="24"/>
              </w:rPr>
              <w:t xml:space="preserve">pod záštitou </w:t>
            </w:r>
            <w:r w:rsidRPr="00FE64A4">
              <w:rPr>
                <w:rFonts w:ascii="Times New Roman" w:hAnsi="Times New Roman" w:cs="Times New Roman"/>
                <w:color w:val="000000"/>
                <w:sz w:val="24"/>
                <w:szCs w:val="24"/>
              </w:rPr>
              <w:t>vybraných organizáci</w:t>
            </w:r>
            <w:r w:rsidR="000E2476">
              <w:rPr>
                <w:rFonts w:ascii="Times New Roman" w:hAnsi="Times New Roman" w:cs="Times New Roman"/>
                <w:color w:val="000000"/>
                <w:sz w:val="24"/>
                <w:szCs w:val="24"/>
              </w:rPr>
              <w:t>í</w:t>
            </w:r>
          </w:p>
        </w:tc>
        <w:tc>
          <w:tcPr>
            <w:tcW w:w="919" w:type="dxa"/>
          </w:tcPr>
          <w:p w14:paraId="21D6AC5D" w14:textId="731A95B1" w:rsidR="002E6536" w:rsidRPr="00FE64A4" w:rsidRDefault="00E06D34" w:rsidP="004E3643">
            <w:pPr>
              <w:jc w:val="both"/>
              <w:rPr>
                <w:rFonts w:ascii="Times New Roman" w:hAnsi="Times New Roman" w:cs="Times New Roman"/>
                <w:b/>
                <w:sz w:val="24"/>
                <w:szCs w:val="24"/>
              </w:rPr>
            </w:pPr>
            <w:r w:rsidRPr="00FE64A4">
              <w:rPr>
                <w:rFonts w:ascii="Times New Roman" w:hAnsi="Times New Roman" w:cs="Times New Roman"/>
                <w:b/>
                <w:sz w:val="24"/>
                <w:szCs w:val="24"/>
              </w:rPr>
              <w:t>3</w:t>
            </w:r>
            <w:r w:rsidR="000E0B81" w:rsidRPr="00FE64A4">
              <w:rPr>
                <w:rFonts w:ascii="Times New Roman" w:hAnsi="Times New Roman" w:cs="Times New Roman"/>
                <w:b/>
                <w:sz w:val="24"/>
                <w:szCs w:val="24"/>
              </w:rPr>
              <w:t>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449" w:type="dxa"/>
          </w:tcPr>
          <w:p w14:paraId="439F1F30" w14:textId="1D84BDD7" w:rsidR="002E6536" w:rsidRPr="00FE64A4" w:rsidRDefault="002101CD" w:rsidP="004E3643">
            <w:pPr>
              <w:jc w:val="both"/>
              <w:rPr>
                <w:rFonts w:ascii="Times New Roman" w:hAnsi="Times New Roman" w:cs="Times New Roman"/>
                <w:sz w:val="24"/>
                <w:szCs w:val="24"/>
              </w:rPr>
            </w:pPr>
            <w:r>
              <w:rPr>
                <w:rFonts w:ascii="Times New Roman" w:hAnsi="Times New Roman" w:cs="Times New Roman"/>
                <w:sz w:val="24"/>
                <w:szCs w:val="24"/>
              </w:rPr>
              <w:t>Potrebné doložiť potvrdenie / certifikát</w:t>
            </w:r>
          </w:p>
        </w:tc>
      </w:tr>
    </w:tbl>
    <w:p w14:paraId="1B49B94C" w14:textId="3DB3B367" w:rsidR="00945D45" w:rsidRPr="00FE64A4" w:rsidRDefault="00CA50DB" w:rsidP="004E3643">
      <w:pPr>
        <w:jc w:val="both"/>
        <w:rPr>
          <w:rFonts w:ascii="Times New Roman" w:hAnsi="Times New Roman" w:cs="Times New Roman"/>
          <w:sz w:val="24"/>
          <w:szCs w:val="24"/>
        </w:rPr>
      </w:pPr>
      <w:r w:rsidRPr="00FE64A4">
        <w:rPr>
          <w:rFonts w:ascii="Times New Roman" w:hAnsi="Times New Roman" w:cs="Times New Roman"/>
          <w:sz w:val="24"/>
          <w:szCs w:val="24"/>
        </w:rPr>
        <w:lastRenderedPageBreak/>
        <w:t>V rámci tejto časti bude možné každú z aktivít splniť iba raz</w:t>
      </w:r>
      <w:r w:rsidR="007C756C">
        <w:rPr>
          <w:rFonts w:ascii="Times New Roman" w:hAnsi="Times New Roman" w:cs="Times New Roman"/>
          <w:sz w:val="24"/>
          <w:szCs w:val="24"/>
        </w:rPr>
        <w:t xml:space="preserve"> (zo špecifického zoznamu jednotlivých uvedených aktivít uvedeného nižšie)</w:t>
      </w:r>
      <w:r w:rsidR="006E6747">
        <w:rPr>
          <w:rFonts w:ascii="Times New Roman" w:hAnsi="Times New Roman" w:cs="Times New Roman"/>
          <w:sz w:val="24"/>
          <w:szCs w:val="24"/>
        </w:rPr>
        <w:t>.</w:t>
      </w:r>
    </w:p>
    <w:p w14:paraId="34EFC9A5" w14:textId="77777777" w:rsidR="007A1922" w:rsidRPr="00FE64A4" w:rsidRDefault="007A1922" w:rsidP="004E3643">
      <w:pPr>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694"/>
        <w:gridCol w:w="919"/>
        <w:gridCol w:w="4449"/>
      </w:tblGrid>
      <w:tr w:rsidR="007A1922" w:rsidRPr="00FE64A4" w14:paraId="04A73DCC" w14:textId="77777777" w:rsidTr="00F14BDE">
        <w:tc>
          <w:tcPr>
            <w:tcW w:w="9062" w:type="dxa"/>
            <w:gridSpan w:val="3"/>
            <w:shd w:val="clear" w:color="auto" w:fill="9CC2E5" w:themeFill="accent1" w:themeFillTint="99"/>
          </w:tcPr>
          <w:p w14:paraId="401F1CF8" w14:textId="74660AEB" w:rsidR="007A1922" w:rsidRPr="00FE64A4" w:rsidRDefault="007A1922" w:rsidP="00847795">
            <w:pPr>
              <w:pStyle w:val="Odsekzoznamu"/>
              <w:numPr>
                <w:ilvl w:val="0"/>
                <w:numId w:val="3"/>
              </w:numPr>
              <w:jc w:val="both"/>
              <w:rPr>
                <w:rFonts w:ascii="Times New Roman" w:hAnsi="Times New Roman" w:cs="Times New Roman"/>
                <w:b/>
                <w:sz w:val="24"/>
                <w:szCs w:val="24"/>
              </w:rPr>
            </w:pPr>
            <w:r w:rsidRPr="00FE64A4">
              <w:rPr>
                <w:rFonts w:ascii="Times New Roman" w:hAnsi="Times New Roman" w:cs="Times New Roman"/>
                <w:b/>
                <w:sz w:val="24"/>
                <w:szCs w:val="24"/>
              </w:rPr>
              <w:t>Športové súťaže</w:t>
            </w:r>
          </w:p>
        </w:tc>
      </w:tr>
      <w:tr w:rsidR="007A1922" w:rsidRPr="00FE64A4" w14:paraId="70F8B2F7" w14:textId="77777777" w:rsidTr="00F14BDE">
        <w:tc>
          <w:tcPr>
            <w:tcW w:w="3694" w:type="dxa"/>
          </w:tcPr>
          <w:p w14:paraId="330EB7EE" w14:textId="31F65BCC" w:rsidR="007A1922" w:rsidRPr="00FE64A4" w:rsidRDefault="007A1922" w:rsidP="00F14BDE">
            <w:pPr>
              <w:jc w:val="both"/>
              <w:rPr>
                <w:rFonts w:ascii="Times New Roman" w:hAnsi="Times New Roman" w:cs="Times New Roman"/>
                <w:sz w:val="24"/>
                <w:szCs w:val="24"/>
              </w:rPr>
            </w:pPr>
            <w:r w:rsidRPr="00FE64A4">
              <w:rPr>
                <w:rFonts w:ascii="Times New Roman" w:hAnsi="Times New Roman" w:cs="Times New Roman"/>
                <w:sz w:val="24"/>
                <w:szCs w:val="24"/>
              </w:rPr>
              <w:t xml:space="preserve">1. </w:t>
            </w:r>
            <w:r w:rsidR="00D579AB">
              <w:rPr>
                <w:rFonts w:ascii="Arial" w:hAnsi="Arial" w:cs="Arial"/>
                <w:sz w:val="21"/>
                <w:szCs w:val="21"/>
              </w:rPr>
              <w:t>–</w:t>
            </w:r>
            <w:r w:rsidRPr="00FE64A4">
              <w:rPr>
                <w:rFonts w:ascii="Times New Roman" w:hAnsi="Times New Roman" w:cs="Times New Roman"/>
                <w:sz w:val="24"/>
                <w:szCs w:val="24"/>
              </w:rPr>
              <w:t xml:space="preserve"> 3. miesto v medzinárodnej  športovej súťaži</w:t>
            </w:r>
            <w:r w:rsidR="009C7141" w:rsidRPr="00FE64A4">
              <w:rPr>
                <w:rStyle w:val="Odkaznapoznmkupodiarou"/>
                <w:rFonts w:ascii="Times New Roman" w:hAnsi="Times New Roman" w:cs="Times New Roman"/>
                <w:sz w:val="24"/>
                <w:szCs w:val="24"/>
              </w:rPr>
              <w:footnoteReference w:id="7"/>
            </w:r>
            <w:r w:rsidRPr="00FE64A4">
              <w:rPr>
                <w:rFonts w:ascii="Times New Roman" w:hAnsi="Times New Roman" w:cs="Times New Roman"/>
                <w:sz w:val="24"/>
                <w:szCs w:val="24"/>
              </w:rPr>
              <w:t xml:space="preserve"> </w:t>
            </w:r>
          </w:p>
        </w:tc>
        <w:tc>
          <w:tcPr>
            <w:tcW w:w="919" w:type="dxa"/>
          </w:tcPr>
          <w:p w14:paraId="56B2F496" w14:textId="7EF56BFD" w:rsidR="007A1922" w:rsidRPr="00FE64A4" w:rsidRDefault="007A1922" w:rsidP="00F14BDE">
            <w:pPr>
              <w:jc w:val="both"/>
              <w:rPr>
                <w:rFonts w:ascii="Times New Roman" w:hAnsi="Times New Roman" w:cs="Times New Roman"/>
                <w:b/>
                <w:sz w:val="24"/>
                <w:szCs w:val="24"/>
              </w:rPr>
            </w:pPr>
            <w:r w:rsidRPr="00FE64A4">
              <w:rPr>
                <w:rFonts w:ascii="Times New Roman" w:hAnsi="Times New Roman" w:cs="Times New Roman"/>
                <w:b/>
                <w:sz w:val="24"/>
                <w:szCs w:val="24"/>
              </w:rPr>
              <w:t>60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449" w:type="dxa"/>
          </w:tcPr>
          <w:p w14:paraId="2A5DF124" w14:textId="77777777" w:rsidR="007A1922" w:rsidRPr="00FE64A4" w:rsidRDefault="007A1922" w:rsidP="00F14BDE">
            <w:pPr>
              <w:jc w:val="both"/>
              <w:rPr>
                <w:rFonts w:ascii="Times New Roman" w:hAnsi="Times New Roman" w:cs="Times New Roman"/>
                <w:sz w:val="24"/>
                <w:szCs w:val="24"/>
              </w:rPr>
            </w:pPr>
            <w:r w:rsidRPr="00FE64A4">
              <w:rPr>
                <w:rFonts w:ascii="Times New Roman" w:hAnsi="Times New Roman" w:cs="Times New Roman"/>
                <w:sz w:val="24"/>
                <w:szCs w:val="24"/>
              </w:rPr>
              <w:t>Individuálny aj kolektívny šport</w:t>
            </w:r>
          </w:p>
        </w:tc>
      </w:tr>
    </w:tbl>
    <w:p w14:paraId="4298B2DC" w14:textId="77777777" w:rsidR="009177F7" w:rsidRPr="00FE64A4" w:rsidRDefault="009177F7" w:rsidP="004E3643">
      <w:pPr>
        <w:jc w:val="both"/>
        <w:rPr>
          <w:rFonts w:ascii="Times New Roman" w:hAnsi="Times New Roman" w:cs="Times New Roman"/>
          <w:sz w:val="24"/>
          <w:szCs w:val="24"/>
        </w:rPr>
      </w:pPr>
    </w:p>
    <w:p w14:paraId="13E7E46A" w14:textId="78FE9C1D" w:rsidR="00D32E9D" w:rsidRDefault="00720E6E" w:rsidP="004E3643">
      <w:pPr>
        <w:jc w:val="both"/>
        <w:rPr>
          <w:rFonts w:ascii="Times New Roman" w:hAnsi="Times New Roman" w:cs="Times New Roman"/>
          <w:sz w:val="24"/>
          <w:szCs w:val="24"/>
        </w:rPr>
      </w:pPr>
      <w:r w:rsidRPr="00FE64A4">
        <w:rPr>
          <w:rFonts w:ascii="Times New Roman" w:hAnsi="Times New Roman" w:cs="Times New Roman"/>
          <w:sz w:val="24"/>
          <w:szCs w:val="24"/>
        </w:rPr>
        <w:t xml:space="preserve">Overenie pravdivosti informácií zabezpečí vysoká škola, na ktorú sa uchádzač zapíše. </w:t>
      </w:r>
      <w:r w:rsidR="00D579AB">
        <w:rPr>
          <w:rFonts w:ascii="Times New Roman" w:hAnsi="Times New Roman" w:cs="Times New Roman"/>
          <w:sz w:val="24"/>
          <w:szCs w:val="24"/>
        </w:rPr>
        <w:t xml:space="preserve">               </w:t>
      </w:r>
      <w:r w:rsidR="00E06D34" w:rsidRPr="00FE64A4">
        <w:rPr>
          <w:rFonts w:ascii="Times New Roman" w:hAnsi="Times New Roman" w:cs="Times New Roman"/>
          <w:sz w:val="24"/>
          <w:szCs w:val="24"/>
        </w:rPr>
        <w:t>Do systému bude</w:t>
      </w:r>
      <w:r w:rsidR="00593777" w:rsidRPr="00FE64A4">
        <w:rPr>
          <w:rFonts w:ascii="Times New Roman" w:hAnsi="Times New Roman" w:cs="Times New Roman"/>
          <w:sz w:val="24"/>
          <w:szCs w:val="24"/>
        </w:rPr>
        <w:t xml:space="preserve"> možné nahrávať potvrdenia priamo </w:t>
      </w:r>
      <w:r w:rsidR="004462BE" w:rsidRPr="00FE64A4">
        <w:rPr>
          <w:rFonts w:ascii="Times New Roman" w:hAnsi="Times New Roman" w:cs="Times New Roman"/>
          <w:sz w:val="24"/>
          <w:szCs w:val="24"/>
        </w:rPr>
        <w:t xml:space="preserve">už počas podávania </w:t>
      </w:r>
      <w:r w:rsidR="00025A63">
        <w:rPr>
          <w:rFonts w:ascii="Times New Roman" w:hAnsi="Times New Roman" w:cs="Times New Roman"/>
          <w:sz w:val="24"/>
          <w:szCs w:val="24"/>
        </w:rPr>
        <w:t>žiadosti</w:t>
      </w:r>
      <w:r w:rsidR="004462BE" w:rsidRPr="00FE64A4">
        <w:rPr>
          <w:rFonts w:ascii="Times New Roman" w:hAnsi="Times New Roman" w:cs="Times New Roman"/>
          <w:sz w:val="24"/>
          <w:szCs w:val="24"/>
        </w:rPr>
        <w:t xml:space="preserve">. </w:t>
      </w:r>
      <w:r w:rsidR="008757BF" w:rsidRPr="00FE64A4">
        <w:rPr>
          <w:rFonts w:ascii="Times New Roman" w:hAnsi="Times New Roman" w:cs="Times New Roman"/>
          <w:sz w:val="24"/>
          <w:szCs w:val="24"/>
        </w:rPr>
        <w:t>Poverená osoba</w:t>
      </w:r>
      <w:r w:rsidR="00E06D34" w:rsidRPr="00FE64A4">
        <w:rPr>
          <w:rFonts w:ascii="Times New Roman" w:hAnsi="Times New Roman" w:cs="Times New Roman"/>
          <w:sz w:val="24"/>
          <w:szCs w:val="24"/>
        </w:rPr>
        <w:t>/osoby</w:t>
      </w:r>
      <w:r w:rsidR="008757BF" w:rsidRPr="00FE64A4">
        <w:rPr>
          <w:rFonts w:ascii="Times New Roman" w:hAnsi="Times New Roman" w:cs="Times New Roman"/>
          <w:sz w:val="24"/>
          <w:szCs w:val="24"/>
        </w:rPr>
        <w:t xml:space="preserve"> za vysokú školu bude</w:t>
      </w:r>
      <w:r w:rsidR="00D579AB">
        <w:rPr>
          <w:rFonts w:ascii="Times New Roman" w:hAnsi="Times New Roman" w:cs="Times New Roman"/>
          <w:sz w:val="24"/>
          <w:szCs w:val="24"/>
        </w:rPr>
        <w:t>/budú</w:t>
      </w:r>
      <w:r w:rsidR="008757BF" w:rsidRPr="00FE64A4">
        <w:rPr>
          <w:rFonts w:ascii="Times New Roman" w:hAnsi="Times New Roman" w:cs="Times New Roman"/>
          <w:sz w:val="24"/>
          <w:szCs w:val="24"/>
        </w:rPr>
        <w:t xml:space="preserve"> mať prístup do systému. </w:t>
      </w:r>
      <w:r w:rsidR="00882182">
        <w:rPr>
          <w:rFonts w:ascii="Times New Roman" w:hAnsi="Times New Roman" w:cs="Times New Roman"/>
          <w:sz w:val="24"/>
          <w:szCs w:val="24"/>
        </w:rPr>
        <w:t xml:space="preserve">V systéme s prístupom </w:t>
      </w:r>
      <w:r w:rsidR="006E6747">
        <w:rPr>
          <w:rFonts w:ascii="Times New Roman" w:hAnsi="Times New Roman" w:cs="Times New Roman"/>
          <w:sz w:val="24"/>
          <w:szCs w:val="24"/>
        </w:rPr>
        <w:t xml:space="preserve">        </w:t>
      </w:r>
      <w:r w:rsidR="00882182">
        <w:rPr>
          <w:rFonts w:ascii="Times New Roman" w:hAnsi="Times New Roman" w:cs="Times New Roman"/>
          <w:sz w:val="24"/>
          <w:szCs w:val="24"/>
        </w:rPr>
        <w:t xml:space="preserve">pre VŠ si prostredníctvom identifikátora (napr. rodné číslo) vie pracovník vyhľadať uchádzača (kde by sa mu </w:t>
      </w:r>
      <w:r w:rsidR="00D579AB">
        <w:rPr>
          <w:rFonts w:ascii="Times New Roman" w:hAnsi="Times New Roman" w:cs="Times New Roman"/>
          <w:sz w:val="24"/>
          <w:szCs w:val="24"/>
        </w:rPr>
        <w:t xml:space="preserve">mali </w:t>
      </w:r>
      <w:r w:rsidR="00882182">
        <w:rPr>
          <w:rFonts w:ascii="Times New Roman" w:hAnsi="Times New Roman" w:cs="Times New Roman"/>
          <w:sz w:val="24"/>
          <w:szCs w:val="24"/>
        </w:rPr>
        <w:t>zobraziť údaje uchádzača a info</w:t>
      </w:r>
      <w:r w:rsidR="00D579AB">
        <w:rPr>
          <w:rFonts w:ascii="Times New Roman" w:hAnsi="Times New Roman" w:cs="Times New Roman"/>
          <w:sz w:val="24"/>
          <w:szCs w:val="24"/>
        </w:rPr>
        <w:t>rmácia</w:t>
      </w:r>
      <w:r w:rsidR="00882182">
        <w:rPr>
          <w:rFonts w:ascii="Times New Roman" w:hAnsi="Times New Roman" w:cs="Times New Roman"/>
          <w:sz w:val="24"/>
          <w:szCs w:val="24"/>
        </w:rPr>
        <w:t xml:space="preserve"> </w:t>
      </w:r>
      <w:r w:rsidR="00D579AB">
        <w:rPr>
          <w:rFonts w:ascii="Arial" w:hAnsi="Arial" w:cs="Arial"/>
          <w:sz w:val="21"/>
          <w:szCs w:val="21"/>
        </w:rPr>
        <w:t>–</w:t>
      </w:r>
      <w:r w:rsidR="00882182">
        <w:rPr>
          <w:rFonts w:ascii="Times New Roman" w:hAnsi="Times New Roman" w:cs="Times New Roman"/>
          <w:sz w:val="24"/>
          <w:szCs w:val="24"/>
        </w:rPr>
        <w:t xml:space="preserve">  </w:t>
      </w:r>
      <w:r w:rsidR="006A6B31">
        <w:rPr>
          <w:rFonts w:ascii="Times New Roman" w:hAnsi="Times New Roman" w:cs="Times New Roman"/>
          <w:i/>
          <w:sz w:val="24"/>
          <w:szCs w:val="24"/>
        </w:rPr>
        <w:t>ž</w:t>
      </w:r>
      <w:r w:rsidR="006A6B31" w:rsidRPr="001E193C">
        <w:rPr>
          <w:rFonts w:ascii="Times New Roman" w:hAnsi="Times New Roman" w:cs="Times New Roman"/>
          <w:i/>
          <w:sz w:val="24"/>
          <w:szCs w:val="24"/>
        </w:rPr>
        <w:t xml:space="preserve">iadosť </w:t>
      </w:r>
      <w:r w:rsidR="00882182" w:rsidRPr="001E193C">
        <w:rPr>
          <w:rFonts w:ascii="Times New Roman" w:hAnsi="Times New Roman" w:cs="Times New Roman"/>
          <w:i/>
          <w:sz w:val="24"/>
          <w:szCs w:val="24"/>
        </w:rPr>
        <w:t>podaná</w:t>
      </w:r>
      <w:r w:rsidR="00882182">
        <w:rPr>
          <w:rFonts w:ascii="Times New Roman" w:hAnsi="Times New Roman" w:cs="Times New Roman"/>
          <w:sz w:val="24"/>
          <w:szCs w:val="24"/>
        </w:rPr>
        <w:t xml:space="preserve">) a potvrdiť zodpovedajúci stav </w:t>
      </w:r>
      <w:r w:rsidR="00D32E9D">
        <w:rPr>
          <w:rFonts w:ascii="Times New Roman" w:hAnsi="Times New Roman" w:cs="Times New Roman"/>
          <w:sz w:val="24"/>
          <w:szCs w:val="24"/>
        </w:rPr>
        <w:t xml:space="preserve">žiadosti </w:t>
      </w:r>
      <w:r w:rsidR="008757BF" w:rsidRPr="00FE64A4">
        <w:rPr>
          <w:rFonts w:ascii="Times New Roman" w:hAnsi="Times New Roman" w:cs="Times New Roman"/>
          <w:sz w:val="24"/>
          <w:szCs w:val="24"/>
        </w:rPr>
        <w:t>výberom z</w:t>
      </w:r>
      <w:r w:rsidR="0091578D">
        <w:rPr>
          <w:rFonts w:ascii="Times New Roman" w:hAnsi="Times New Roman" w:cs="Times New Roman"/>
          <w:sz w:val="24"/>
          <w:szCs w:val="24"/>
        </w:rPr>
        <w:t> </w:t>
      </w:r>
      <w:r w:rsidR="008757BF" w:rsidRPr="00FE64A4">
        <w:rPr>
          <w:rFonts w:ascii="Times New Roman" w:hAnsi="Times New Roman" w:cs="Times New Roman"/>
          <w:sz w:val="24"/>
          <w:szCs w:val="24"/>
        </w:rPr>
        <w:t>číse</w:t>
      </w:r>
      <w:r w:rsidR="001139D1" w:rsidRPr="00FE64A4">
        <w:rPr>
          <w:rFonts w:ascii="Times New Roman" w:hAnsi="Times New Roman" w:cs="Times New Roman"/>
          <w:sz w:val="24"/>
          <w:szCs w:val="24"/>
        </w:rPr>
        <w:t>l</w:t>
      </w:r>
      <w:r w:rsidR="0091578D">
        <w:rPr>
          <w:rFonts w:ascii="Times New Roman" w:hAnsi="Times New Roman" w:cs="Times New Roman"/>
          <w:sz w:val="24"/>
          <w:szCs w:val="24"/>
        </w:rPr>
        <w:t xml:space="preserve">níka. </w:t>
      </w:r>
    </w:p>
    <w:p w14:paraId="584DD152" w14:textId="37CCA117" w:rsidR="008757BF" w:rsidRDefault="0091578D" w:rsidP="004E3643">
      <w:pPr>
        <w:jc w:val="both"/>
        <w:rPr>
          <w:rFonts w:ascii="Times New Roman" w:hAnsi="Times New Roman" w:cs="Times New Roman"/>
          <w:sz w:val="24"/>
          <w:szCs w:val="24"/>
        </w:rPr>
      </w:pPr>
      <w:r>
        <w:rPr>
          <w:rFonts w:ascii="Times New Roman" w:hAnsi="Times New Roman" w:cs="Times New Roman"/>
          <w:sz w:val="24"/>
          <w:szCs w:val="24"/>
        </w:rPr>
        <w:t>Stav</w:t>
      </w:r>
      <w:r w:rsidR="00D32E9D">
        <w:rPr>
          <w:rFonts w:ascii="Times New Roman" w:hAnsi="Times New Roman" w:cs="Times New Roman"/>
          <w:sz w:val="24"/>
          <w:szCs w:val="24"/>
        </w:rPr>
        <w:t>y</w:t>
      </w:r>
      <w:r>
        <w:rPr>
          <w:rFonts w:ascii="Times New Roman" w:hAnsi="Times New Roman" w:cs="Times New Roman"/>
          <w:sz w:val="24"/>
          <w:szCs w:val="24"/>
        </w:rPr>
        <w:t xml:space="preserve"> žiadosti </w:t>
      </w:r>
      <w:r w:rsidR="00C2279F">
        <w:rPr>
          <w:rFonts w:ascii="Times New Roman" w:hAnsi="Times New Roman" w:cs="Times New Roman"/>
          <w:sz w:val="24"/>
          <w:szCs w:val="24"/>
        </w:rPr>
        <w:t xml:space="preserve">do udelenia štipendia </w:t>
      </w:r>
      <w:r w:rsidR="00D32E9D">
        <w:rPr>
          <w:rFonts w:ascii="Times New Roman" w:hAnsi="Times New Roman" w:cs="Times New Roman"/>
          <w:sz w:val="24"/>
          <w:szCs w:val="24"/>
        </w:rPr>
        <w:t>budú nasledujúce</w:t>
      </w:r>
      <w:r>
        <w:rPr>
          <w:rFonts w:ascii="Times New Roman" w:hAnsi="Times New Roman" w:cs="Times New Roman"/>
          <w:sz w:val="24"/>
          <w:szCs w:val="24"/>
        </w:rPr>
        <w:t>:</w:t>
      </w:r>
    </w:p>
    <w:p w14:paraId="043282A6" w14:textId="5AB7F18E" w:rsidR="0091578D" w:rsidRPr="00E539F4" w:rsidRDefault="006A6B31" w:rsidP="00E539F4">
      <w:pPr>
        <w:pStyle w:val="Odsekzoznamu"/>
        <w:numPr>
          <w:ilvl w:val="0"/>
          <w:numId w:val="22"/>
        </w:numPr>
        <w:jc w:val="both"/>
        <w:rPr>
          <w:rFonts w:ascii="Times New Roman" w:hAnsi="Times New Roman" w:cs="Times New Roman"/>
          <w:sz w:val="24"/>
          <w:szCs w:val="24"/>
        </w:rPr>
      </w:pPr>
      <w:r>
        <w:rPr>
          <w:rFonts w:ascii="Times New Roman" w:hAnsi="Times New Roman" w:cs="Times New Roman"/>
          <w:sz w:val="24"/>
          <w:szCs w:val="24"/>
        </w:rPr>
        <w:t>p</w:t>
      </w:r>
      <w:r w:rsidR="0091578D" w:rsidRPr="00E539F4">
        <w:rPr>
          <w:rFonts w:ascii="Times New Roman" w:hAnsi="Times New Roman" w:cs="Times New Roman"/>
          <w:sz w:val="24"/>
          <w:szCs w:val="24"/>
        </w:rPr>
        <w:t xml:space="preserve">o prihlásení </w:t>
      </w:r>
      <w:r w:rsidR="00E539F4">
        <w:rPr>
          <w:rFonts w:ascii="Times New Roman" w:hAnsi="Times New Roman" w:cs="Times New Roman"/>
          <w:sz w:val="24"/>
          <w:szCs w:val="24"/>
        </w:rPr>
        <w:t>bude</w:t>
      </w:r>
      <w:r w:rsidR="0091578D" w:rsidRPr="00E539F4">
        <w:rPr>
          <w:rFonts w:ascii="Times New Roman" w:hAnsi="Times New Roman" w:cs="Times New Roman"/>
          <w:sz w:val="24"/>
          <w:szCs w:val="24"/>
        </w:rPr>
        <w:t xml:space="preserve"> uchádzač vidieť </w:t>
      </w:r>
      <w:r w:rsidR="00D32E9D">
        <w:rPr>
          <w:rFonts w:ascii="Times New Roman" w:hAnsi="Times New Roman" w:cs="Times New Roman"/>
          <w:sz w:val="24"/>
          <w:szCs w:val="24"/>
        </w:rPr>
        <w:t xml:space="preserve">pri informácii o </w:t>
      </w:r>
      <w:r w:rsidR="0091578D" w:rsidRPr="00E539F4">
        <w:rPr>
          <w:rFonts w:ascii="Times New Roman" w:hAnsi="Times New Roman" w:cs="Times New Roman"/>
          <w:sz w:val="24"/>
          <w:szCs w:val="24"/>
        </w:rPr>
        <w:t>stav</w:t>
      </w:r>
      <w:r w:rsidR="00D32E9D">
        <w:rPr>
          <w:rFonts w:ascii="Times New Roman" w:hAnsi="Times New Roman" w:cs="Times New Roman"/>
          <w:sz w:val="24"/>
          <w:szCs w:val="24"/>
        </w:rPr>
        <w:t>e</w:t>
      </w:r>
      <w:r w:rsidR="0091578D" w:rsidRPr="00E539F4">
        <w:rPr>
          <w:rFonts w:ascii="Times New Roman" w:hAnsi="Times New Roman" w:cs="Times New Roman"/>
          <w:sz w:val="24"/>
          <w:szCs w:val="24"/>
        </w:rPr>
        <w:t xml:space="preserve"> svojej žiadosti </w:t>
      </w:r>
      <w:r w:rsidR="00D32E9D">
        <w:rPr>
          <w:rFonts w:ascii="Times New Roman" w:hAnsi="Times New Roman" w:cs="Times New Roman"/>
          <w:sz w:val="24"/>
          <w:szCs w:val="24"/>
        </w:rPr>
        <w:t>niektorý z nasledujúcich stavov</w:t>
      </w:r>
      <w:r w:rsidR="0091578D" w:rsidRPr="00E539F4">
        <w:rPr>
          <w:rFonts w:ascii="Times New Roman" w:hAnsi="Times New Roman" w:cs="Times New Roman"/>
          <w:sz w:val="24"/>
          <w:szCs w:val="24"/>
        </w:rPr>
        <w:t>:</w:t>
      </w:r>
    </w:p>
    <w:p w14:paraId="144F2C3B" w14:textId="5DBAB983" w:rsidR="008757BF" w:rsidRPr="00FE64A4" w:rsidRDefault="006E6747" w:rsidP="00E539F4">
      <w:pPr>
        <w:pStyle w:val="Odsekzoznamu"/>
        <w:numPr>
          <w:ilvl w:val="1"/>
          <w:numId w:val="22"/>
        </w:numPr>
        <w:jc w:val="both"/>
        <w:rPr>
          <w:rFonts w:ascii="Times New Roman" w:hAnsi="Times New Roman" w:cs="Times New Roman"/>
          <w:sz w:val="24"/>
          <w:szCs w:val="24"/>
        </w:rPr>
      </w:pPr>
      <w:r>
        <w:rPr>
          <w:rFonts w:ascii="Times New Roman" w:hAnsi="Times New Roman" w:cs="Times New Roman"/>
          <w:i/>
          <w:iCs/>
          <w:sz w:val="24"/>
          <w:szCs w:val="24"/>
        </w:rPr>
        <w:t>ž</w:t>
      </w:r>
      <w:r w:rsidRPr="00E539F4">
        <w:rPr>
          <w:rFonts w:ascii="Times New Roman" w:hAnsi="Times New Roman" w:cs="Times New Roman"/>
          <w:i/>
          <w:iCs/>
          <w:sz w:val="24"/>
          <w:szCs w:val="24"/>
        </w:rPr>
        <w:t xml:space="preserve">iadosť </w:t>
      </w:r>
      <w:r w:rsidR="0091578D" w:rsidRPr="00E539F4">
        <w:rPr>
          <w:rFonts w:ascii="Times New Roman" w:hAnsi="Times New Roman" w:cs="Times New Roman"/>
          <w:i/>
          <w:iCs/>
          <w:sz w:val="24"/>
          <w:szCs w:val="24"/>
        </w:rPr>
        <w:t>úspešne podaná (nekompletná)</w:t>
      </w:r>
      <w:r w:rsidR="0091578D">
        <w:rPr>
          <w:rFonts w:ascii="Times New Roman" w:hAnsi="Times New Roman" w:cs="Times New Roman"/>
          <w:sz w:val="24"/>
          <w:szCs w:val="24"/>
        </w:rPr>
        <w:t xml:space="preserve"> </w:t>
      </w:r>
      <w:r w:rsidR="00D32E9D">
        <w:rPr>
          <w:rFonts w:ascii="Times New Roman" w:hAnsi="Times New Roman" w:cs="Times New Roman"/>
          <w:sz w:val="24"/>
          <w:szCs w:val="24"/>
        </w:rPr>
        <w:t xml:space="preserve">– tento stav bude </w:t>
      </w:r>
      <w:r w:rsidR="008757BF" w:rsidRPr="00FE64A4">
        <w:rPr>
          <w:rFonts w:ascii="Times New Roman" w:hAnsi="Times New Roman" w:cs="Times New Roman"/>
          <w:sz w:val="24"/>
          <w:szCs w:val="24"/>
        </w:rPr>
        <w:t>generov</w:t>
      </w:r>
      <w:r w:rsidR="001139D1" w:rsidRPr="00FE64A4">
        <w:rPr>
          <w:rFonts w:ascii="Times New Roman" w:hAnsi="Times New Roman" w:cs="Times New Roman"/>
          <w:sz w:val="24"/>
          <w:szCs w:val="24"/>
        </w:rPr>
        <w:t>an</w:t>
      </w:r>
      <w:r w:rsidR="00D32E9D">
        <w:rPr>
          <w:rFonts w:ascii="Times New Roman" w:hAnsi="Times New Roman" w:cs="Times New Roman"/>
          <w:sz w:val="24"/>
          <w:szCs w:val="24"/>
        </w:rPr>
        <w:t>ý</w:t>
      </w:r>
      <w:r w:rsidR="001139D1" w:rsidRPr="00FE64A4">
        <w:rPr>
          <w:rFonts w:ascii="Times New Roman" w:hAnsi="Times New Roman" w:cs="Times New Roman"/>
          <w:sz w:val="24"/>
          <w:szCs w:val="24"/>
        </w:rPr>
        <w:t xml:space="preserve"> automaticky odoslaním </w:t>
      </w:r>
      <w:r w:rsidR="008757BF" w:rsidRPr="00FE64A4">
        <w:rPr>
          <w:rFonts w:ascii="Times New Roman" w:hAnsi="Times New Roman" w:cs="Times New Roman"/>
          <w:sz w:val="24"/>
          <w:szCs w:val="24"/>
        </w:rPr>
        <w:t>žiadosti</w:t>
      </w:r>
      <w:r w:rsidR="00E13BD1" w:rsidRPr="00FE64A4">
        <w:rPr>
          <w:rFonts w:ascii="Times New Roman" w:hAnsi="Times New Roman" w:cs="Times New Roman"/>
          <w:sz w:val="24"/>
          <w:szCs w:val="24"/>
        </w:rPr>
        <w:t xml:space="preserve"> pre každého uchádzača</w:t>
      </w:r>
      <w:r w:rsidR="00D32E9D">
        <w:rPr>
          <w:rFonts w:ascii="Times New Roman" w:hAnsi="Times New Roman" w:cs="Times New Roman"/>
          <w:sz w:val="24"/>
          <w:szCs w:val="24"/>
        </w:rPr>
        <w:t>,</w:t>
      </w:r>
      <w:r w:rsidR="0091578D">
        <w:rPr>
          <w:rFonts w:ascii="Times New Roman" w:hAnsi="Times New Roman" w:cs="Times New Roman"/>
          <w:sz w:val="24"/>
          <w:szCs w:val="24"/>
        </w:rPr>
        <w:t xml:space="preserve"> </w:t>
      </w:r>
      <w:r w:rsidR="00D32E9D">
        <w:rPr>
          <w:rFonts w:ascii="Times New Roman" w:hAnsi="Times New Roman" w:cs="Times New Roman"/>
          <w:sz w:val="24"/>
          <w:szCs w:val="24"/>
        </w:rPr>
        <w:t xml:space="preserve">aj keď žiadosť nebude ešte obsahovať </w:t>
      </w:r>
      <w:r w:rsidR="0091578D">
        <w:rPr>
          <w:rFonts w:ascii="Times New Roman" w:hAnsi="Times New Roman" w:cs="Times New Roman"/>
          <w:sz w:val="24"/>
          <w:szCs w:val="24"/>
        </w:rPr>
        <w:t>všetk</w:t>
      </w:r>
      <w:r w:rsidR="00D32E9D">
        <w:rPr>
          <w:rFonts w:ascii="Times New Roman" w:hAnsi="Times New Roman" w:cs="Times New Roman"/>
          <w:sz w:val="24"/>
          <w:szCs w:val="24"/>
        </w:rPr>
        <w:t>y</w:t>
      </w:r>
      <w:r w:rsidR="0091578D">
        <w:rPr>
          <w:rFonts w:ascii="Times New Roman" w:hAnsi="Times New Roman" w:cs="Times New Roman"/>
          <w:sz w:val="24"/>
          <w:szCs w:val="24"/>
        </w:rPr>
        <w:t xml:space="preserve"> potrebn</w:t>
      </w:r>
      <w:r w:rsidR="00D32E9D">
        <w:rPr>
          <w:rFonts w:ascii="Times New Roman" w:hAnsi="Times New Roman" w:cs="Times New Roman"/>
          <w:sz w:val="24"/>
          <w:szCs w:val="24"/>
        </w:rPr>
        <w:t>é</w:t>
      </w:r>
      <w:r w:rsidR="0091578D">
        <w:rPr>
          <w:rFonts w:ascii="Times New Roman" w:hAnsi="Times New Roman" w:cs="Times New Roman"/>
          <w:sz w:val="24"/>
          <w:szCs w:val="24"/>
        </w:rPr>
        <w:t xml:space="preserve"> príloh</w:t>
      </w:r>
      <w:r w:rsidR="00D32E9D">
        <w:rPr>
          <w:rFonts w:ascii="Times New Roman" w:hAnsi="Times New Roman" w:cs="Times New Roman"/>
          <w:sz w:val="24"/>
          <w:szCs w:val="24"/>
        </w:rPr>
        <w:t>y, ktoré môže doplniť uchádzač aj dodatočne</w:t>
      </w:r>
      <w:r w:rsidR="00453B51">
        <w:rPr>
          <w:rFonts w:ascii="Times New Roman" w:hAnsi="Times New Roman" w:cs="Times New Roman"/>
          <w:sz w:val="24"/>
          <w:szCs w:val="24"/>
        </w:rPr>
        <w:t>. Systém mu bude indikovať aj počet bodov, ktorý môže získať, ak doloží potvrdenia o splnení všetkých zvolených aktivít.</w:t>
      </w:r>
    </w:p>
    <w:p w14:paraId="0271D10A" w14:textId="5F6BCA21" w:rsidR="004C4F02" w:rsidRPr="00FE64A4" w:rsidRDefault="006E6747" w:rsidP="00E539F4">
      <w:pPr>
        <w:pStyle w:val="Odsekzoznamu"/>
        <w:numPr>
          <w:ilvl w:val="1"/>
          <w:numId w:val="22"/>
        </w:numPr>
        <w:jc w:val="both"/>
        <w:rPr>
          <w:rFonts w:ascii="Times New Roman" w:hAnsi="Times New Roman" w:cs="Times New Roman"/>
          <w:sz w:val="24"/>
          <w:szCs w:val="24"/>
        </w:rPr>
      </w:pPr>
      <w:r>
        <w:rPr>
          <w:rFonts w:ascii="Times New Roman" w:hAnsi="Times New Roman" w:cs="Times New Roman"/>
          <w:i/>
          <w:iCs/>
          <w:sz w:val="24"/>
          <w:szCs w:val="24"/>
        </w:rPr>
        <w:t>ž</w:t>
      </w:r>
      <w:r w:rsidRPr="00E539F4">
        <w:rPr>
          <w:rFonts w:ascii="Times New Roman" w:hAnsi="Times New Roman" w:cs="Times New Roman"/>
          <w:i/>
          <w:iCs/>
          <w:sz w:val="24"/>
          <w:szCs w:val="24"/>
        </w:rPr>
        <w:t xml:space="preserve">iadosť </w:t>
      </w:r>
      <w:r w:rsidR="0091578D" w:rsidRPr="00E539F4">
        <w:rPr>
          <w:rFonts w:ascii="Times New Roman" w:hAnsi="Times New Roman" w:cs="Times New Roman"/>
          <w:i/>
          <w:iCs/>
          <w:sz w:val="24"/>
          <w:szCs w:val="24"/>
        </w:rPr>
        <w:t>úspešne podaná – žiadosť je kompletná</w:t>
      </w:r>
      <w:r w:rsidR="0091578D">
        <w:rPr>
          <w:rFonts w:ascii="Times New Roman" w:hAnsi="Times New Roman" w:cs="Times New Roman"/>
          <w:sz w:val="24"/>
          <w:szCs w:val="24"/>
        </w:rPr>
        <w:t xml:space="preserve"> – </w:t>
      </w:r>
      <w:r w:rsidR="00D32E9D">
        <w:rPr>
          <w:rFonts w:ascii="Times New Roman" w:hAnsi="Times New Roman" w:cs="Times New Roman"/>
          <w:sz w:val="24"/>
          <w:szCs w:val="24"/>
        </w:rPr>
        <w:t xml:space="preserve">tento stav nastane </w:t>
      </w:r>
      <w:r w:rsidR="0091578D">
        <w:rPr>
          <w:rFonts w:ascii="Times New Roman" w:hAnsi="Times New Roman" w:cs="Times New Roman"/>
          <w:sz w:val="24"/>
          <w:szCs w:val="24"/>
        </w:rPr>
        <w:t xml:space="preserve">automaticky po nahratí </w:t>
      </w:r>
      <w:r w:rsidR="00D32E9D">
        <w:rPr>
          <w:rFonts w:ascii="Times New Roman" w:hAnsi="Times New Roman" w:cs="Times New Roman"/>
          <w:sz w:val="24"/>
          <w:szCs w:val="24"/>
        </w:rPr>
        <w:t xml:space="preserve">všetkých požadovaných príloh (teda po nahratí </w:t>
      </w:r>
      <w:r w:rsidR="0091578D">
        <w:rPr>
          <w:rFonts w:ascii="Times New Roman" w:hAnsi="Times New Roman" w:cs="Times New Roman"/>
          <w:sz w:val="24"/>
          <w:szCs w:val="24"/>
        </w:rPr>
        <w:t>prílohy ku každej aktivite</w:t>
      </w:r>
      <w:r w:rsidR="00D32E9D">
        <w:rPr>
          <w:rFonts w:ascii="Times New Roman" w:hAnsi="Times New Roman" w:cs="Times New Roman"/>
          <w:sz w:val="24"/>
          <w:szCs w:val="24"/>
        </w:rPr>
        <w:t>, ktorú uchádzač identifikoval v žiadosti a má vplyv na bodové hodnotenie)</w:t>
      </w:r>
      <w:r w:rsidR="008376D4">
        <w:rPr>
          <w:rFonts w:ascii="Times New Roman" w:hAnsi="Times New Roman" w:cs="Times New Roman"/>
          <w:sz w:val="24"/>
          <w:szCs w:val="24"/>
        </w:rPr>
        <w:t>;</w:t>
      </w:r>
    </w:p>
    <w:p w14:paraId="0E20C1F6" w14:textId="45363146" w:rsidR="008757BF" w:rsidRPr="00FE64A4" w:rsidRDefault="006E6747" w:rsidP="00E539F4">
      <w:pPr>
        <w:pStyle w:val="Odsekzoznamu"/>
        <w:numPr>
          <w:ilvl w:val="1"/>
          <w:numId w:val="22"/>
        </w:numPr>
        <w:jc w:val="both"/>
        <w:rPr>
          <w:rFonts w:ascii="Times New Roman" w:hAnsi="Times New Roman" w:cs="Times New Roman"/>
          <w:sz w:val="24"/>
          <w:szCs w:val="24"/>
        </w:rPr>
      </w:pPr>
      <w:r>
        <w:rPr>
          <w:rFonts w:ascii="Times New Roman" w:hAnsi="Times New Roman" w:cs="Times New Roman"/>
          <w:i/>
          <w:iCs/>
          <w:sz w:val="24"/>
          <w:szCs w:val="24"/>
        </w:rPr>
        <w:t>ž</w:t>
      </w:r>
      <w:r w:rsidRPr="00E539F4">
        <w:rPr>
          <w:rFonts w:ascii="Times New Roman" w:hAnsi="Times New Roman" w:cs="Times New Roman"/>
          <w:i/>
          <w:iCs/>
          <w:sz w:val="24"/>
          <w:szCs w:val="24"/>
        </w:rPr>
        <w:t xml:space="preserve">iadosť </w:t>
      </w:r>
      <w:r w:rsidR="0091578D" w:rsidRPr="00E539F4">
        <w:rPr>
          <w:rFonts w:ascii="Times New Roman" w:hAnsi="Times New Roman" w:cs="Times New Roman"/>
          <w:i/>
          <w:iCs/>
          <w:sz w:val="24"/>
          <w:szCs w:val="24"/>
        </w:rPr>
        <w:t>overená vysokou školou</w:t>
      </w:r>
      <w:r w:rsidR="008376D4">
        <w:rPr>
          <w:rFonts w:ascii="Times New Roman" w:hAnsi="Times New Roman" w:cs="Times New Roman"/>
          <w:sz w:val="24"/>
          <w:szCs w:val="24"/>
        </w:rPr>
        <w:t>;</w:t>
      </w:r>
    </w:p>
    <w:p w14:paraId="4A3958F7" w14:textId="4B0D29BD" w:rsidR="008757BF" w:rsidRPr="00FE64A4" w:rsidRDefault="006E6747" w:rsidP="00E539F4">
      <w:pPr>
        <w:pStyle w:val="Odsekzoznamu"/>
        <w:numPr>
          <w:ilvl w:val="1"/>
          <w:numId w:val="22"/>
        </w:numPr>
        <w:jc w:val="both"/>
        <w:rPr>
          <w:rFonts w:ascii="Times New Roman" w:hAnsi="Times New Roman" w:cs="Times New Roman"/>
          <w:sz w:val="24"/>
          <w:szCs w:val="24"/>
        </w:rPr>
      </w:pPr>
      <w:r>
        <w:rPr>
          <w:rFonts w:ascii="Times New Roman" w:hAnsi="Times New Roman" w:cs="Times New Roman"/>
          <w:i/>
          <w:iCs/>
          <w:sz w:val="24"/>
          <w:szCs w:val="24"/>
        </w:rPr>
        <w:t>z</w:t>
      </w:r>
      <w:r w:rsidRPr="00E539F4">
        <w:rPr>
          <w:rFonts w:ascii="Times New Roman" w:hAnsi="Times New Roman" w:cs="Times New Roman"/>
          <w:i/>
          <w:iCs/>
          <w:sz w:val="24"/>
          <w:szCs w:val="24"/>
        </w:rPr>
        <w:t xml:space="preserve">ápis </w:t>
      </w:r>
      <w:r w:rsidR="008757BF" w:rsidRPr="00E539F4">
        <w:rPr>
          <w:rFonts w:ascii="Times New Roman" w:hAnsi="Times New Roman" w:cs="Times New Roman"/>
          <w:i/>
          <w:iCs/>
          <w:sz w:val="24"/>
          <w:szCs w:val="24"/>
        </w:rPr>
        <w:t>na štúdium</w:t>
      </w:r>
      <w:r w:rsidR="008376D4">
        <w:rPr>
          <w:rFonts w:ascii="Times New Roman" w:hAnsi="Times New Roman" w:cs="Times New Roman"/>
          <w:sz w:val="24"/>
          <w:szCs w:val="24"/>
        </w:rPr>
        <w:t xml:space="preserve">; </w:t>
      </w:r>
    </w:p>
    <w:p w14:paraId="63C00BE5" w14:textId="2366B7C0" w:rsidR="008757BF" w:rsidRDefault="006E6747" w:rsidP="00E539F4">
      <w:pPr>
        <w:pStyle w:val="Odsekzoznamu"/>
        <w:numPr>
          <w:ilvl w:val="1"/>
          <w:numId w:val="22"/>
        </w:numPr>
        <w:jc w:val="both"/>
        <w:rPr>
          <w:rFonts w:ascii="Times New Roman" w:hAnsi="Times New Roman" w:cs="Times New Roman"/>
          <w:sz w:val="24"/>
          <w:szCs w:val="24"/>
        </w:rPr>
      </w:pPr>
      <w:r>
        <w:rPr>
          <w:rFonts w:ascii="Times New Roman" w:hAnsi="Times New Roman" w:cs="Times New Roman"/>
          <w:i/>
          <w:iCs/>
          <w:sz w:val="24"/>
          <w:szCs w:val="24"/>
        </w:rPr>
        <w:t>s</w:t>
      </w:r>
      <w:r w:rsidRPr="00E539F4">
        <w:rPr>
          <w:rFonts w:ascii="Times New Roman" w:hAnsi="Times New Roman" w:cs="Times New Roman"/>
          <w:i/>
          <w:iCs/>
          <w:sz w:val="24"/>
          <w:szCs w:val="24"/>
        </w:rPr>
        <w:t xml:space="preserve">plnenie </w:t>
      </w:r>
      <w:r w:rsidR="008757BF" w:rsidRPr="00E539F4">
        <w:rPr>
          <w:rFonts w:ascii="Times New Roman" w:hAnsi="Times New Roman" w:cs="Times New Roman"/>
          <w:i/>
          <w:iCs/>
          <w:sz w:val="24"/>
          <w:szCs w:val="24"/>
        </w:rPr>
        <w:t>všetkých podmienok</w:t>
      </w:r>
      <w:r w:rsidR="0091578D">
        <w:rPr>
          <w:rFonts w:ascii="Times New Roman" w:hAnsi="Times New Roman" w:cs="Times New Roman"/>
          <w:sz w:val="24"/>
          <w:szCs w:val="24"/>
        </w:rPr>
        <w:t xml:space="preserve"> </w:t>
      </w:r>
      <w:r w:rsidR="0091578D" w:rsidRPr="001E193C">
        <w:rPr>
          <w:rFonts w:ascii="Times New Roman" w:hAnsi="Times New Roman" w:cs="Times New Roman"/>
          <w:i/>
          <w:sz w:val="24"/>
          <w:szCs w:val="24"/>
        </w:rPr>
        <w:t>+</w:t>
      </w:r>
      <w:r w:rsidR="0091578D">
        <w:rPr>
          <w:rFonts w:ascii="Times New Roman" w:hAnsi="Times New Roman" w:cs="Times New Roman"/>
          <w:sz w:val="24"/>
          <w:szCs w:val="24"/>
        </w:rPr>
        <w:t xml:space="preserve"> </w:t>
      </w:r>
      <w:r w:rsidR="0091578D" w:rsidRPr="001E193C">
        <w:rPr>
          <w:rFonts w:ascii="Times New Roman" w:hAnsi="Times New Roman" w:cs="Times New Roman"/>
          <w:i/>
          <w:sz w:val="24"/>
          <w:szCs w:val="24"/>
        </w:rPr>
        <w:t>počet získaných bodov</w:t>
      </w:r>
      <w:r w:rsidR="00C2279F">
        <w:rPr>
          <w:rFonts w:ascii="Times New Roman" w:hAnsi="Times New Roman" w:cs="Times New Roman"/>
          <w:sz w:val="24"/>
          <w:szCs w:val="24"/>
        </w:rPr>
        <w:t xml:space="preserve"> – tento stav sa prepne automaticky, keď vysoká škola zaklikne zápis na štúdium a</w:t>
      </w:r>
      <w:r w:rsidR="00E539F4">
        <w:rPr>
          <w:rFonts w:ascii="Times New Roman" w:hAnsi="Times New Roman" w:cs="Times New Roman"/>
          <w:sz w:val="24"/>
          <w:szCs w:val="24"/>
        </w:rPr>
        <w:t> každá aktivita</w:t>
      </w:r>
      <w:r w:rsidR="00C2279F">
        <w:rPr>
          <w:rFonts w:ascii="Times New Roman" w:hAnsi="Times New Roman" w:cs="Times New Roman"/>
          <w:sz w:val="24"/>
          <w:szCs w:val="24"/>
        </w:rPr>
        <w:t xml:space="preserve"> bude overená vysokou školou; následne sa bude uchádzač nachádzať v zozname študentov vysokej školy zaslanej v dávke za september do CRŠ</w:t>
      </w:r>
      <w:r>
        <w:rPr>
          <w:rFonts w:ascii="Times New Roman" w:hAnsi="Times New Roman" w:cs="Times New Roman"/>
          <w:sz w:val="24"/>
          <w:szCs w:val="24"/>
        </w:rPr>
        <w:t>;</w:t>
      </w:r>
    </w:p>
    <w:p w14:paraId="79088116" w14:textId="6D77BF7B" w:rsidR="00E539F4" w:rsidRDefault="00E539F4" w:rsidP="00E539F4">
      <w:pPr>
        <w:pStyle w:val="Odsekzoznamu"/>
        <w:numPr>
          <w:ilvl w:val="1"/>
          <w:numId w:val="22"/>
        </w:numPr>
        <w:jc w:val="both"/>
        <w:rPr>
          <w:rFonts w:ascii="Times New Roman" w:hAnsi="Times New Roman" w:cs="Times New Roman"/>
          <w:sz w:val="24"/>
          <w:szCs w:val="24"/>
        </w:rPr>
      </w:pPr>
      <w:r>
        <w:rPr>
          <w:rFonts w:ascii="Times New Roman" w:hAnsi="Times New Roman" w:cs="Times New Roman"/>
          <w:i/>
          <w:iCs/>
          <w:sz w:val="24"/>
          <w:szCs w:val="24"/>
        </w:rPr>
        <w:t xml:space="preserve"> udelenie štipendia </w:t>
      </w:r>
      <w:r w:rsidRPr="00E539F4">
        <w:rPr>
          <w:rFonts w:ascii="Times New Roman" w:hAnsi="Times New Roman" w:cs="Times New Roman"/>
          <w:iCs/>
          <w:sz w:val="24"/>
          <w:szCs w:val="24"/>
        </w:rPr>
        <w:t>(zabezpečí ministerstvo)</w:t>
      </w:r>
    </w:p>
    <w:p w14:paraId="684EDC30" w14:textId="77777777" w:rsidR="00D32E9D" w:rsidRPr="00E539F4" w:rsidRDefault="0091578D" w:rsidP="00E539F4">
      <w:pPr>
        <w:pStyle w:val="Odsekzoznamu"/>
        <w:jc w:val="both"/>
        <w:rPr>
          <w:rFonts w:ascii="Times New Roman" w:hAnsi="Times New Roman" w:cs="Times New Roman"/>
          <w:sz w:val="24"/>
          <w:szCs w:val="24"/>
        </w:rPr>
      </w:pPr>
      <w:r w:rsidRPr="00E539F4">
        <w:rPr>
          <w:rFonts w:ascii="Times New Roman" w:hAnsi="Times New Roman" w:cs="Times New Roman"/>
          <w:sz w:val="24"/>
          <w:szCs w:val="24"/>
        </w:rPr>
        <w:t xml:space="preserve">Študent nebude môcť okrem príloh do podanej žiadosti zasahovať. </w:t>
      </w:r>
    </w:p>
    <w:p w14:paraId="4A6A082F" w14:textId="36A417F8" w:rsidR="0091578D" w:rsidRPr="00E539F4" w:rsidRDefault="006A6B31" w:rsidP="00E539F4">
      <w:pPr>
        <w:pStyle w:val="Odsekzoznamu"/>
        <w:numPr>
          <w:ilvl w:val="0"/>
          <w:numId w:val="22"/>
        </w:numPr>
        <w:jc w:val="both"/>
        <w:rPr>
          <w:rFonts w:ascii="Times New Roman" w:hAnsi="Times New Roman" w:cs="Times New Roman"/>
          <w:sz w:val="24"/>
          <w:szCs w:val="24"/>
        </w:rPr>
      </w:pPr>
      <w:r>
        <w:rPr>
          <w:rFonts w:ascii="Times New Roman" w:hAnsi="Times New Roman" w:cs="Times New Roman"/>
          <w:sz w:val="24"/>
          <w:szCs w:val="24"/>
        </w:rPr>
        <w:t>v</w:t>
      </w:r>
      <w:r w:rsidRPr="00E539F4">
        <w:rPr>
          <w:rFonts w:ascii="Times New Roman" w:hAnsi="Times New Roman" w:cs="Times New Roman"/>
          <w:sz w:val="24"/>
          <w:szCs w:val="24"/>
        </w:rPr>
        <w:t xml:space="preserve">ysoká </w:t>
      </w:r>
      <w:r w:rsidR="0091578D" w:rsidRPr="00E539F4">
        <w:rPr>
          <w:rFonts w:ascii="Times New Roman" w:hAnsi="Times New Roman" w:cs="Times New Roman"/>
          <w:sz w:val="24"/>
          <w:szCs w:val="24"/>
        </w:rPr>
        <w:t xml:space="preserve">škola bude meniť stav: </w:t>
      </w:r>
    </w:p>
    <w:p w14:paraId="5A3C56F7" w14:textId="5038490E" w:rsidR="0091578D" w:rsidRPr="00FE64A4" w:rsidRDefault="006E6747" w:rsidP="00E539F4">
      <w:pPr>
        <w:pStyle w:val="Odsekzoznamu"/>
        <w:numPr>
          <w:ilvl w:val="1"/>
          <w:numId w:val="22"/>
        </w:numPr>
        <w:jc w:val="both"/>
        <w:rPr>
          <w:rFonts w:ascii="Times New Roman" w:hAnsi="Times New Roman" w:cs="Times New Roman"/>
          <w:sz w:val="24"/>
          <w:szCs w:val="24"/>
        </w:rPr>
      </w:pPr>
      <w:r>
        <w:rPr>
          <w:rFonts w:ascii="Times New Roman" w:hAnsi="Times New Roman" w:cs="Times New Roman"/>
          <w:i/>
          <w:iCs/>
          <w:sz w:val="24"/>
          <w:szCs w:val="24"/>
        </w:rPr>
        <w:t>ž</w:t>
      </w:r>
      <w:r w:rsidRPr="00E539F4">
        <w:rPr>
          <w:rFonts w:ascii="Times New Roman" w:hAnsi="Times New Roman" w:cs="Times New Roman"/>
          <w:i/>
          <w:iCs/>
          <w:sz w:val="24"/>
          <w:szCs w:val="24"/>
        </w:rPr>
        <w:t xml:space="preserve">iadosť </w:t>
      </w:r>
      <w:r w:rsidR="0091578D" w:rsidRPr="00E539F4">
        <w:rPr>
          <w:rFonts w:ascii="Times New Roman" w:hAnsi="Times New Roman" w:cs="Times New Roman"/>
          <w:i/>
          <w:iCs/>
          <w:sz w:val="24"/>
          <w:szCs w:val="24"/>
        </w:rPr>
        <w:t>overená vysokou školou</w:t>
      </w:r>
      <w:r w:rsidR="0091578D">
        <w:rPr>
          <w:rFonts w:ascii="Times New Roman" w:hAnsi="Times New Roman" w:cs="Times New Roman"/>
          <w:sz w:val="24"/>
          <w:szCs w:val="24"/>
        </w:rPr>
        <w:t xml:space="preserve"> (pričom pri každej položke odklikne </w:t>
      </w:r>
      <w:r w:rsidR="0091578D" w:rsidRPr="00FE64A4">
        <w:rPr>
          <w:rFonts w:ascii="Times New Roman" w:hAnsi="Times New Roman" w:cs="Times New Roman"/>
          <w:sz w:val="24"/>
          <w:szCs w:val="24"/>
        </w:rPr>
        <w:t>overené/neakceptované</w:t>
      </w:r>
      <w:r w:rsidR="0091578D">
        <w:rPr>
          <w:rFonts w:ascii="Times New Roman" w:hAnsi="Times New Roman" w:cs="Times New Roman"/>
          <w:sz w:val="24"/>
          <w:szCs w:val="24"/>
        </w:rPr>
        <w:t xml:space="preserve"> a po odklikaní všetkých položiek sa </w:t>
      </w:r>
      <w:r w:rsidR="00DA4EC3">
        <w:rPr>
          <w:rFonts w:ascii="Times New Roman" w:hAnsi="Times New Roman" w:cs="Times New Roman"/>
          <w:sz w:val="24"/>
          <w:szCs w:val="24"/>
        </w:rPr>
        <w:t xml:space="preserve">vysoká škola </w:t>
      </w:r>
      <w:r w:rsidR="0091578D">
        <w:rPr>
          <w:rFonts w:ascii="Times New Roman" w:hAnsi="Times New Roman" w:cs="Times New Roman"/>
          <w:sz w:val="24"/>
          <w:szCs w:val="24"/>
        </w:rPr>
        <w:t xml:space="preserve">prepne stav na </w:t>
      </w:r>
      <w:r w:rsidR="0091578D" w:rsidRPr="00DA4EC3">
        <w:rPr>
          <w:rFonts w:ascii="Times New Roman" w:hAnsi="Times New Roman" w:cs="Times New Roman"/>
          <w:i/>
          <w:sz w:val="24"/>
          <w:szCs w:val="24"/>
        </w:rPr>
        <w:t>žiadosť overená vysokou školou</w:t>
      </w:r>
      <w:r w:rsidR="0091578D">
        <w:rPr>
          <w:rFonts w:ascii="Times New Roman" w:hAnsi="Times New Roman" w:cs="Times New Roman"/>
          <w:sz w:val="24"/>
          <w:szCs w:val="24"/>
        </w:rPr>
        <w:t>)</w:t>
      </w:r>
      <w:r w:rsidR="00BB1747">
        <w:rPr>
          <w:rFonts w:ascii="Times New Roman" w:hAnsi="Times New Roman" w:cs="Times New Roman"/>
          <w:sz w:val="24"/>
          <w:szCs w:val="24"/>
        </w:rPr>
        <w:t xml:space="preserve"> </w:t>
      </w:r>
    </w:p>
    <w:p w14:paraId="6F5D5D85" w14:textId="1A576E43" w:rsidR="0091578D" w:rsidRPr="00DA4EC3" w:rsidRDefault="006E6747" w:rsidP="00E539F4">
      <w:pPr>
        <w:pStyle w:val="Odsekzoznamu"/>
        <w:numPr>
          <w:ilvl w:val="1"/>
          <w:numId w:val="22"/>
        </w:numPr>
        <w:jc w:val="both"/>
        <w:rPr>
          <w:rFonts w:ascii="Times New Roman" w:hAnsi="Times New Roman" w:cs="Times New Roman"/>
          <w:i/>
          <w:iCs/>
          <w:sz w:val="24"/>
          <w:szCs w:val="24"/>
        </w:rPr>
      </w:pPr>
      <w:r>
        <w:rPr>
          <w:rFonts w:ascii="Times New Roman" w:hAnsi="Times New Roman" w:cs="Times New Roman"/>
          <w:i/>
          <w:iCs/>
          <w:sz w:val="24"/>
          <w:szCs w:val="24"/>
        </w:rPr>
        <w:t>z</w:t>
      </w:r>
      <w:r w:rsidRPr="00DA4EC3">
        <w:rPr>
          <w:rFonts w:ascii="Times New Roman" w:hAnsi="Times New Roman" w:cs="Times New Roman"/>
          <w:i/>
          <w:iCs/>
          <w:sz w:val="24"/>
          <w:szCs w:val="24"/>
        </w:rPr>
        <w:t xml:space="preserve">ápis </w:t>
      </w:r>
      <w:r w:rsidR="0091578D" w:rsidRPr="00DA4EC3">
        <w:rPr>
          <w:rFonts w:ascii="Times New Roman" w:hAnsi="Times New Roman" w:cs="Times New Roman"/>
          <w:i/>
          <w:iCs/>
          <w:sz w:val="24"/>
          <w:szCs w:val="24"/>
        </w:rPr>
        <w:t>na štúdium</w:t>
      </w:r>
      <w:r w:rsidR="00DA4EC3">
        <w:rPr>
          <w:rFonts w:ascii="Times New Roman" w:hAnsi="Times New Roman" w:cs="Times New Roman"/>
          <w:i/>
          <w:iCs/>
          <w:sz w:val="24"/>
          <w:szCs w:val="24"/>
        </w:rPr>
        <w:t xml:space="preserve"> </w:t>
      </w:r>
      <w:r w:rsidR="00DA4EC3">
        <w:rPr>
          <w:rFonts w:ascii="Times New Roman" w:hAnsi="Times New Roman" w:cs="Times New Roman"/>
          <w:iCs/>
          <w:sz w:val="24"/>
          <w:szCs w:val="24"/>
        </w:rPr>
        <w:t>(stav sa bude aktualizovať automaticky na základe údajov z CRŠ)</w:t>
      </w:r>
    </w:p>
    <w:p w14:paraId="650B213B" w14:textId="624E0895" w:rsidR="0091578D" w:rsidRPr="0091578D" w:rsidRDefault="0091578D" w:rsidP="0091578D">
      <w:pPr>
        <w:jc w:val="both"/>
        <w:rPr>
          <w:rFonts w:ascii="Times New Roman" w:hAnsi="Times New Roman" w:cs="Times New Roman"/>
          <w:sz w:val="24"/>
          <w:szCs w:val="24"/>
        </w:rPr>
      </w:pPr>
      <w:r>
        <w:rPr>
          <w:rFonts w:ascii="Times New Roman" w:hAnsi="Times New Roman" w:cs="Times New Roman"/>
          <w:sz w:val="24"/>
          <w:szCs w:val="24"/>
        </w:rPr>
        <w:lastRenderedPageBreak/>
        <w:t>Pracovník ministerstva by mal vidieť kompletný zoznam uchádzačov aj s ich súčasným stavom (napr. farebne oddelení alebo s rôznym príznakom viditeľným bez nutnosti rozkliknúť detail uchádzača).</w:t>
      </w:r>
    </w:p>
    <w:p w14:paraId="499F6358" w14:textId="272DC174" w:rsidR="00593777" w:rsidRPr="00FE64A4" w:rsidRDefault="00593777" w:rsidP="004E3643">
      <w:pPr>
        <w:jc w:val="both"/>
        <w:rPr>
          <w:rFonts w:ascii="Times New Roman" w:hAnsi="Times New Roman" w:cs="Times New Roman"/>
          <w:sz w:val="24"/>
          <w:szCs w:val="24"/>
        </w:rPr>
      </w:pPr>
      <w:r w:rsidRPr="00FE64A4">
        <w:rPr>
          <w:rFonts w:ascii="Times New Roman" w:hAnsi="Times New Roman" w:cs="Times New Roman"/>
          <w:sz w:val="24"/>
          <w:szCs w:val="24"/>
        </w:rPr>
        <w:t>Poverená osoba</w:t>
      </w:r>
      <w:r w:rsidR="00DA4EC3">
        <w:rPr>
          <w:rFonts w:ascii="Times New Roman" w:hAnsi="Times New Roman" w:cs="Times New Roman"/>
          <w:sz w:val="24"/>
          <w:szCs w:val="24"/>
        </w:rPr>
        <w:t xml:space="preserve"> vysokej školy</w:t>
      </w:r>
      <w:r w:rsidRPr="00FE64A4">
        <w:rPr>
          <w:rFonts w:ascii="Times New Roman" w:hAnsi="Times New Roman" w:cs="Times New Roman"/>
          <w:sz w:val="24"/>
          <w:szCs w:val="24"/>
        </w:rPr>
        <w:t xml:space="preserve"> tiež bude môcť pre každú položku, ktorú študent zaklikol ako splnenú</w:t>
      </w:r>
      <w:r w:rsidR="00D579AB">
        <w:rPr>
          <w:rFonts w:ascii="Times New Roman" w:hAnsi="Times New Roman" w:cs="Times New Roman"/>
          <w:sz w:val="24"/>
          <w:szCs w:val="24"/>
        </w:rPr>
        <w:t>,</w:t>
      </w:r>
      <w:r w:rsidRPr="00FE64A4">
        <w:rPr>
          <w:rFonts w:ascii="Times New Roman" w:hAnsi="Times New Roman" w:cs="Times New Roman"/>
          <w:sz w:val="24"/>
          <w:szCs w:val="24"/>
        </w:rPr>
        <w:t xml:space="preserve"> zvoliť možnosť overené/neakceptované. </w:t>
      </w:r>
    </w:p>
    <w:p w14:paraId="6DEBDD56" w14:textId="21635310" w:rsidR="008757BF" w:rsidRPr="00FE64A4" w:rsidRDefault="008757BF" w:rsidP="004E3643">
      <w:pPr>
        <w:jc w:val="both"/>
        <w:rPr>
          <w:rFonts w:ascii="Times New Roman" w:hAnsi="Times New Roman" w:cs="Times New Roman"/>
          <w:sz w:val="24"/>
          <w:szCs w:val="24"/>
        </w:rPr>
      </w:pPr>
      <w:r w:rsidRPr="00FE64A4">
        <w:rPr>
          <w:rFonts w:ascii="Times New Roman" w:hAnsi="Times New Roman" w:cs="Times New Roman"/>
          <w:sz w:val="24"/>
          <w:szCs w:val="24"/>
        </w:rPr>
        <w:t xml:space="preserve">Aby ostala zachovaná ochrana osobných údajov, vysoká škola nebude môcť prezerať celú databázu prihlásených osôb, ale bude musieť zadať vstupné údaje, napr. </w:t>
      </w:r>
      <w:r w:rsidR="00BB1747">
        <w:rPr>
          <w:rFonts w:ascii="Times New Roman" w:hAnsi="Times New Roman" w:cs="Times New Roman"/>
          <w:sz w:val="24"/>
          <w:szCs w:val="24"/>
        </w:rPr>
        <w:t>rodné číslo</w:t>
      </w:r>
      <w:r w:rsidRPr="00FE64A4">
        <w:rPr>
          <w:rFonts w:ascii="Times New Roman" w:hAnsi="Times New Roman" w:cs="Times New Roman"/>
          <w:sz w:val="24"/>
          <w:szCs w:val="24"/>
        </w:rPr>
        <w:t xml:space="preserve"> uchádzača, následne sa otvorí jeho profil</w:t>
      </w:r>
      <w:r w:rsidR="001139D1" w:rsidRPr="00FE64A4">
        <w:rPr>
          <w:rFonts w:ascii="Times New Roman" w:hAnsi="Times New Roman" w:cs="Times New Roman"/>
          <w:sz w:val="24"/>
          <w:szCs w:val="24"/>
        </w:rPr>
        <w:t>,</w:t>
      </w:r>
      <w:r w:rsidRPr="00FE64A4">
        <w:rPr>
          <w:rFonts w:ascii="Times New Roman" w:hAnsi="Times New Roman" w:cs="Times New Roman"/>
          <w:sz w:val="24"/>
          <w:szCs w:val="24"/>
        </w:rPr>
        <w:t xml:space="preserve"> kde vysoká škola vyznačí aktuálny stav</w:t>
      </w:r>
      <w:r w:rsidR="00E13BD1" w:rsidRPr="00FE64A4">
        <w:rPr>
          <w:rFonts w:ascii="Times New Roman" w:hAnsi="Times New Roman" w:cs="Times New Roman"/>
          <w:sz w:val="24"/>
          <w:szCs w:val="24"/>
        </w:rPr>
        <w:t xml:space="preserve"> danej žiadosti, najneskôr do odovzdania dávky do CRŠ do 15. 10. kalendárneho roka. </w:t>
      </w:r>
    </w:p>
    <w:p w14:paraId="1DD58357" w14:textId="37BE60CD" w:rsidR="008F5747" w:rsidRPr="00FE64A4" w:rsidRDefault="00720E6E" w:rsidP="004E3643">
      <w:pPr>
        <w:jc w:val="both"/>
        <w:rPr>
          <w:rFonts w:ascii="Times New Roman" w:hAnsi="Times New Roman" w:cs="Times New Roman"/>
          <w:sz w:val="24"/>
          <w:szCs w:val="24"/>
        </w:rPr>
      </w:pPr>
      <w:r w:rsidRPr="00FE64A4">
        <w:rPr>
          <w:rFonts w:ascii="Times New Roman" w:hAnsi="Times New Roman" w:cs="Times New Roman"/>
          <w:sz w:val="24"/>
          <w:szCs w:val="24"/>
        </w:rPr>
        <w:t>Po nahratí dávky do CRŠ (lehota do 15. 10.) ministerstvo overí počet osôb, ktoré splnili podmienky a reálne sa zapísali na slovenskú vysokú školu a poskytne prostriedky vysokým školám pre daný počet študentov (</w:t>
      </w:r>
      <w:r w:rsidR="00666ECA" w:rsidRPr="00FE64A4">
        <w:rPr>
          <w:rFonts w:ascii="Times New Roman" w:hAnsi="Times New Roman" w:cs="Times New Roman"/>
          <w:sz w:val="24"/>
          <w:szCs w:val="24"/>
        </w:rPr>
        <w:t xml:space="preserve">koniec októbra – začiatok </w:t>
      </w:r>
      <w:r w:rsidRPr="00FE64A4">
        <w:rPr>
          <w:rFonts w:ascii="Times New Roman" w:hAnsi="Times New Roman" w:cs="Times New Roman"/>
          <w:sz w:val="24"/>
          <w:szCs w:val="24"/>
        </w:rPr>
        <w:t>novembr</w:t>
      </w:r>
      <w:r w:rsidR="00666ECA" w:rsidRPr="00FE64A4">
        <w:rPr>
          <w:rFonts w:ascii="Times New Roman" w:hAnsi="Times New Roman" w:cs="Times New Roman"/>
          <w:sz w:val="24"/>
          <w:szCs w:val="24"/>
        </w:rPr>
        <w:t>a</w:t>
      </w:r>
      <w:r w:rsidRPr="00FE64A4">
        <w:rPr>
          <w:rFonts w:ascii="Times New Roman" w:hAnsi="Times New Roman" w:cs="Times New Roman"/>
          <w:sz w:val="24"/>
          <w:szCs w:val="24"/>
        </w:rPr>
        <w:t xml:space="preserve"> daného kalendárneho roka). </w:t>
      </w:r>
      <w:r w:rsidR="00DA4EC3">
        <w:rPr>
          <w:rFonts w:ascii="Times New Roman" w:hAnsi="Times New Roman" w:cs="Times New Roman"/>
          <w:sz w:val="24"/>
          <w:szCs w:val="24"/>
        </w:rPr>
        <w:t xml:space="preserve">Zároveň sa uchádzačovi o štipendium </w:t>
      </w:r>
      <w:r w:rsidR="00C8050F">
        <w:rPr>
          <w:rFonts w:ascii="Times New Roman" w:hAnsi="Times New Roman" w:cs="Times New Roman"/>
          <w:sz w:val="24"/>
          <w:szCs w:val="24"/>
        </w:rPr>
        <w:t>v jeho profile objaví informácia, že mu bude štipendium pridelené. Stav, že študent môže čerpať štipendium</w:t>
      </w:r>
      <w:r w:rsidR="006C64B4">
        <w:rPr>
          <w:rFonts w:ascii="Times New Roman" w:hAnsi="Times New Roman" w:cs="Times New Roman"/>
          <w:sz w:val="24"/>
          <w:szCs w:val="24"/>
        </w:rPr>
        <w:t>,</w:t>
      </w:r>
      <w:r w:rsidR="00C8050F">
        <w:rPr>
          <w:rFonts w:ascii="Times New Roman" w:hAnsi="Times New Roman" w:cs="Times New Roman"/>
          <w:sz w:val="24"/>
          <w:szCs w:val="24"/>
        </w:rPr>
        <w:t xml:space="preserve"> bude po vyhľadaní </w:t>
      </w:r>
      <w:r w:rsidR="006C64B4">
        <w:rPr>
          <w:rFonts w:ascii="Times New Roman" w:hAnsi="Times New Roman" w:cs="Times New Roman"/>
          <w:sz w:val="24"/>
          <w:szCs w:val="24"/>
        </w:rPr>
        <w:t xml:space="preserve">viditeľný </w:t>
      </w:r>
      <w:r w:rsidR="00C8050F">
        <w:rPr>
          <w:rFonts w:ascii="Times New Roman" w:hAnsi="Times New Roman" w:cs="Times New Roman"/>
          <w:sz w:val="24"/>
          <w:szCs w:val="24"/>
        </w:rPr>
        <w:t>aj pre vysoké školy, aby</w:t>
      </w:r>
      <w:r w:rsidR="006C64B4">
        <w:rPr>
          <w:rFonts w:ascii="Times New Roman" w:hAnsi="Times New Roman" w:cs="Times New Roman"/>
          <w:sz w:val="24"/>
          <w:szCs w:val="24"/>
        </w:rPr>
        <w:t xml:space="preserve"> bolo</w:t>
      </w:r>
      <w:r w:rsidR="00C8050F">
        <w:rPr>
          <w:rFonts w:ascii="Times New Roman" w:hAnsi="Times New Roman" w:cs="Times New Roman"/>
          <w:sz w:val="24"/>
          <w:szCs w:val="24"/>
        </w:rPr>
        <w:t xml:space="preserve"> možné jednoznačne overiť počet študentov s nárokom </w:t>
      </w:r>
      <w:r w:rsidR="006C64B4">
        <w:rPr>
          <w:rFonts w:ascii="Times New Roman" w:hAnsi="Times New Roman" w:cs="Times New Roman"/>
          <w:sz w:val="24"/>
          <w:szCs w:val="24"/>
        </w:rPr>
        <w:t xml:space="preserve">                         </w:t>
      </w:r>
      <w:r w:rsidR="00C8050F">
        <w:rPr>
          <w:rFonts w:ascii="Times New Roman" w:hAnsi="Times New Roman" w:cs="Times New Roman"/>
          <w:sz w:val="24"/>
          <w:szCs w:val="24"/>
        </w:rPr>
        <w:t xml:space="preserve">na štipendium. </w:t>
      </w:r>
    </w:p>
    <w:p w14:paraId="52C11A87" w14:textId="28110B96" w:rsidR="001139D1" w:rsidRPr="00FE64A4" w:rsidRDefault="001139D1" w:rsidP="004E3643">
      <w:pPr>
        <w:jc w:val="both"/>
        <w:rPr>
          <w:rFonts w:ascii="Times New Roman" w:hAnsi="Times New Roman" w:cs="Times New Roman"/>
          <w:sz w:val="24"/>
          <w:szCs w:val="24"/>
        </w:rPr>
      </w:pPr>
      <w:r w:rsidRPr="00FE64A4">
        <w:rPr>
          <w:rFonts w:ascii="Times New Roman" w:hAnsi="Times New Roman" w:cs="Times New Roman"/>
          <w:sz w:val="24"/>
          <w:szCs w:val="24"/>
        </w:rPr>
        <w:t>Predpokladáme hypotetickú možnosť rovnosti bodov</w:t>
      </w:r>
      <w:r w:rsidR="008D1519">
        <w:rPr>
          <w:rFonts w:ascii="Times New Roman" w:hAnsi="Times New Roman" w:cs="Times New Roman"/>
          <w:sz w:val="24"/>
          <w:szCs w:val="24"/>
        </w:rPr>
        <w:t>,</w:t>
      </w:r>
      <w:r w:rsidRPr="00FE64A4">
        <w:rPr>
          <w:rFonts w:ascii="Times New Roman" w:hAnsi="Times New Roman" w:cs="Times New Roman"/>
          <w:sz w:val="24"/>
          <w:szCs w:val="24"/>
        </w:rPr>
        <w:t xml:space="preserve"> a teda umiestnenie na rovnakej </w:t>
      </w:r>
      <w:r w:rsidR="00820A08" w:rsidRPr="00FE64A4">
        <w:rPr>
          <w:rFonts w:ascii="Times New Roman" w:hAnsi="Times New Roman" w:cs="Times New Roman"/>
          <w:sz w:val="24"/>
          <w:szCs w:val="24"/>
        </w:rPr>
        <w:t>pozíci</w:t>
      </w:r>
      <w:r w:rsidR="00820A08">
        <w:rPr>
          <w:rFonts w:ascii="Times New Roman" w:hAnsi="Times New Roman" w:cs="Times New Roman"/>
          <w:sz w:val="24"/>
          <w:szCs w:val="24"/>
        </w:rPr>
        <w:t xml:space="preserve">i </w:t>
      </w:r>
      <w:r w:rsidRPr="00FE64A4">
        <w:rPr>
          <w:rFonts w:ascii="Times New Roman" w:hAnsi="Times New Roman" w:cs="Times New Roman"/>
          <w:sz w:val="24"/>
          <w:szCs w:val="24"/>
        </w:rPr>
        <w:t xml:space="preserve">v rámci rebríčka. </w:t>
      </w:r>
      <w:r w:rsidR="00387A63" w:rsidRPr="00FE64A4">
        <w:rPr>
          <w:rFonts w:ascii="Times New Roman" w:hAnsi="Times New Roman" w:cs="Times New Roman"/>
          <w:sz w:val="24"/>
          <w:szCs w:val="24"/>
        </w:rPr>
        <w:t xml:space="preserve">Výška štipendia je </w:t>
      </w:r>
      <w:r w:rsidR="00250B16" w:rsidRPr="00FE64A4">
        <w:rPr>
          <w:rFonts w:ascii="Times New Roman" w:hAnsi="Times New Roman" w:cs="Times New Roman"/>
          <w:sz w:val="24"/>
          <w:szCs w:val="24"/>
        </w:rPr>
        <w:t>rovnaká pre všetkých študentov a umiestnenie v rámci rebríčka nebude mať vplyv na výšku štipendia. P</w:t>
      </w:r>
      <w:r w:rsidR="00387A63" w:rsidRPr="00FE64A4">
        <w:rPr>
          <w:rFonts w:ascii="Times New Roman" w:hAnsi="Times New Roman" w:cs="Times New Roman"/>
          <w:sz w:val="24"/>
          <w:szCs w:val="24"/>
        </w:rPr>
        <w:t>reto bude potrebné rovnosť bodov zohľadniť len pri posledn</w:t>
      </w:r>
      <w:r w:rsidR="00250B16" w:rsidRPr="00FE64A4">
        <w:rPr>
          <w:rFonts w:ascii="Times New Roman" w:hAnsi="Times New Roman" w:cs="Times New Roman"/>
          <w:sz w:val="24"/>
          <w:szCs w:val="24"/>
        </w:rPr>
        <w:t>ých pozíciách</w:t>
      </w:r>
      <w:r w:rsidR="00387A63" w:rsidRPr="00FE64A4">
        <w:rPr>
          <w:rFonts w:ascii="Times New Roman" w:hAnsi="Times New Roman" w:cs="Times New Roman"/>
          <w:sz w:val="24"/>
          <w:szCs w:val="24"/>
        </w:rPr>
        <w:t xml:space="preserve"> v rámci úspešných uchádzačov o štipendium. V tomto prí</w:t>
      </w:r>
      <w:r w:rsidR="00250B16" w:rsidRPr="00FE64A4">
        <w:rPr>
          <w:rFonts w:ascii="Times New Roman" w:hAnsi="Times New Roman" w:cs="Times New Roman"/>
          <w:sz w:val="24"/>
          <w:szCs w:val="24"/>
        </w:rPr>
        <w:t>pade budú uprednostnení študenti, ktorí získali body za olympiády.</w:t>
      </w:r>
      <w:r w:rsidR="00666ECA" w:rsidRPr="00FE64A4">
        <w:rPr>
          <w:rFonts w:ascii="Times New Roman" w:hAnsi="Times New Roman" w:cs="Times New Roman"/>
          <w:sz w:val="24"/>
          <w:szCs w:val="24"/>
        </w:rPr>
        <w:t xml:space="preserve"> Ak by aj naďalej trval stav rovnosti</w:t>
      </w:r>
      <w:r w:rsidR="00820A08">
        <w:rPr>
          <w:rFonts w:ascii="Times New Roman" w:hAnsi="Times New Roman" w:cs="Times New Roman"/>
          <w:sz w:val="24"/>
          <w:szCs w:val="24"/>
        </w:rPr>
        <w:t>,</w:t>
      </w:r>
      <w:r w:rsidR="00666ECA" w:rsidRPr="00FE64A4">
        <w:rPr>
          <w:rFonts w:ascii="Times New Roman" w:hAnsi="Times New Roman" w:cs="Times New Roman"/>
          <w:sz w:val="24"/>
          <w:szCs w:val="24"/>
        </w:rPr>
        <w:t xml:space="preserve"> bude uprednostnený študent s vyšším percentilom </w:t>
      </w:r>
      <w:r w:rsidR="005B3B4D" w:rsidRPr="00FE64A4">
        <w:rPr>
          <w:rFonts w:ascii="Times New Roman" w:hAnsi="Times New Roman" w:cs="Times New Roman"/>
          <w:sz w:val="24"/>
          <w:szCs w:val="24"/>
        </w:rPr>
        <w:t>v</w:t>
      </w:r>
      <w:r w:rsidR="002C54BD" w:rsidRPr="00FE64A4">
        <w:rPr>
          <w:rFonts w:ascii="Times New Roman" w:hAnsi="Times New Roman" w:cs="Times New Roman"/>
          <w:sz w:val="24"/>
          <w:szCs w:val="24"/>
        </w:rPr>
        <w:t> </w:t>
      </w:r>
      <w:r w:rsidR="005B3B4D" w:rsidRPr="00FE64A4">
        <w:rPr>
          <w:rFonts w:ascii="Times New Roman" w:hAnsi="Times New Roman" w:cs="Times New Roman"/>
          <w:sz w:val="24"/>
          <w:szCs w:val="24"/>
        </w:rPr>
        <w:t>poradí</w:t>
      </w:r>
      <w:r w:rsidR="002C54BD" w:rsidRPr="00FE64A4">
        <w:rPr>
          <w:rFonts w:ascii="Times New Roman" w:hAnsi="Times New Roman" w:cs="Times New Roman"/>
          <w:sz w:val="24"/>
          <w:szCs w:val="24"/>
        </w:rPr>
        <w:t>:</w:t>
      </w:r>
      <w:r w:rsidR="005B3B4D" w:rsidRPr="00FE64A4">
        <w:rPr>
          <w:rFonts w:ascii="Times New Roman" w:hAnsi="Times New Roman" w:cs="Times New Roman"/>
          <w:sz w:val="24"/>
          <w:szCs w:val="24"/>
        </w:rPr>
        <w:t xml:space="preserve"> výsledok externej maturitnej skúšky z matematiky, výsledok externej maturitnej skúšky z cudzieho jazyka, výsledok externej maturitnej skúšky zo slovenského jazyka a jazyka menšiny.</w:t>
      </w:r>
      <w:r w:rsidR="002C54BD" w:rsidRPr="00FE64A4">
        <w:rPr>
          <w:rFonts w:ascii="Times New Roman" w:hAnsi="Times New Roman" w:cs="Times New Roman"/>
          <w:sz w:val="24"/>
          <w:szCs w:val="24"/>
        </w:rPr>
        <w:t xml:space="preserve"> V prípade, že ani po tomto kroku nebude možné jednoznačne vyfiltrovať oprávnených uchádzačov </w:t>
      </w:r>
      <w:r w:rsidR="008D1519">
        <w:rPr>
          <w:rFonts w:ascii="Times New Roman" w:hAnsi="Times New Roman" w:cs="Times New Roman"/>
          <w:sz w:val="24"/>
          <w:szCs w:val="24"/>
        </w:rPr>
        <w:t xml:space="preserve">pristúpi sa k žrebovaniu uchádzačov za prítomnosti min. 3 pracovníkov </w:t>
      </w:r>
      <w:r w:rsidR="006C708A">
        <w:rPr>
          <w:rFonts w:ascii="Times New Roman" w:hAnsi="Times New Roman" w:cs="Times New Roman"/>
          <w:sz w:val="24"/>
          <w:szCs w:val="24"/>
        </w:rPr>
        <w:t>ministerstva</w:t>
      </w:r>
      <w:r w:rsidR="008D1519">
        <w:rPr>
          <w:rFonts w:ascii="Times New Roman" w:hAnsi="Times New Roman" w:cs="Times New Roman"/>
          <w:sz w:val="24"/>
          <w:szCs w:val="24"/>
        </w:rPr>
        <w:t xml:space="preserve">. </w:t>
      </w:r>
    </w:p>
    <w:p w14:paraId="2E433CD3" w14:textId="62ECC00F" w:rsidR="00290478" w:rsidRDefault="00290478" w:rsidP="00F914FE">
      <w:pPr>
        <w:pStyle w:val="Odsekzoznamu"/>
        <w:ind w:left="1134" w:hanging="567"/>
        <w:jc w:val="both"/>
        <w:rPr>
          <w:rFonts w:ascii="Times New Roman" w:hAnsi="Times New Roman" w:cs="Times New Roman"/>
          <w:sz w:val="24"/>
          <w:szCs w:val="24"/>
        </w:rPr>
      </w:pPr>
    </w:p>
    <w:p w14:paraId="2F90EA39" w14:textId="098E521A" w:rsidR="00570C5E" w:rsidRDefault="00570C5E" w:rsidP="00570C5E">
      <w:pPr>
        <w:pStyle w:val="Odsekzoznamu"/>
        <w:numPr>
          <w:ilvl w:val="2"/>
          <w:numId w:val="18"/>
        </w:numPr>
        <w:ind w:left="0" w:firstLine="0"/>
        <w:jc w:val="both"/>
        <w:rPr>
          <w:rFonts w:ascii="Times New Roman" w:hAnsi="Times New Roman" w:cs="Times New Roman"/>
          <w:b/>
          <w:bCs/>
          <w:sz w:val="24"/>
          <w:szCs w:val="24"/>
        </w:rPr>
      </w:pPr>
      <w:r w:rsidRPr="00570C5E">
        <w:rPr>
          <w:rFonts w:ascii="Times New Roman" w:hAnsi="Times New Roman" w:cs="Times New Roman"/>
          <w:b/>
          <w:bCs/>
          <w:sz w:val="24"/>
          <w:szCs w:val="24"/>
        </w:rPr>
        <w:t xml:space="preserve">Výber talentov v skupine </w:t>
      </w:r>
      <w:r>
        <w:rPr>
          <w:rFonts w:ascii="Times New Roman" w:hAnsi="Times New Roman" w:cs="Times New Roman"/>
          <w:b/>
          <w:bCs/>
          <w:sz w:val="24"/>
          <w:szCs w:val="24"/>
        </w:rPr>
        <w:t>B</w:t>
      </w:r>
    </w:p>
    <w:p w14:paraId="33F0556F" w14:textId="6729336B" w:rsidR="00570C5E" w:rsidRPr="00570C5E" w:rsidRDefault="00570C5E" w:rsidP="00570C5E">
      <w:pPr>
        <w:pStyle w:val="Odsekzoznamu"/>
        <w:ind w:left="0"/>
        <w:jc w:val="both"/>
        <w:rPr>
          <w:rFonts w:ascii="Times New Roman" w:hAnsi="Times New Roman" w:cs="Times New Roman"/>
          <w:sz w:val="24"/>
          <w:szCs w:val="24"/>
        </w:rPr>
      </w:pPr>
      <w:r>
        <w:rPr>
          <w:rFonts w:ascii="Times New Roman" w:hAnsi="Times New Roman" w:cs="Times New Roman"/>
          <w:sz w:val="24"/>
          <w:szCs w:val="24"/>
        </w:rPr>
        <w:t>V rámci skupiny B nebudú v roku 2022 vyberaní študenti</w:t>
      </w:r>
      <w:r w:rsidR="007945BE">
        <w:rPr>
          <w:rFonts w:ascii="Times New Roman" w:hAnsi="Times New Roman" w:cs="Times New Roman"/>
          <w:sz w:val="24"/>
          <w:szCs w:val="24"/>
        </w:rPr>
        <w:t>. Prípadnú výnimku tvorí pomoc ukrajinským študentom prichádzajúcim do SR. Technické riešenie je v štádiu diskusií. V prípade aplikovania tejto možnosti bude metodika dodaná v priebehu niekoľkých týždňoch. Metodika výberu študentov v skupine B pre ďalšie roky bude doplnená do septembra 2022.</w:t>
      </w:r>
    </w:p>
    <w:p w14:paraId="095A4545" w14:textId="77777777" w:rsidR="00570C5E" w:rsidRPr="00FE64A4" w:rsidRDefault="00570C5E" w:rsidP="00F914FE">
      <w:pPr>
        <w:pStyle w:val="Odsekzoznamu"/>
        <w:ind w:left="1134" w:hanging="567"/>
        <w:jc w:val="both"/>
        <w:rPr>
          <w:rFonts w:ascii="Times New Roman" w:hAnsi="Times New Roman" w:cs="Times New Roman"/>
          <w:sz w:val="24"/>
          <w:szCs w:val="24"/>
        </w:rPr>
      </w:pPr>
    </w:p>
    <w:p w14:paraId="701D0A55" w14:textId="6F32A858" w:rsidR="00D15559" w:rsidRPr="00DA0922" w:rsidRDefault="00D15559" w:rsidP="00DA0922">
      <w:pPr>
        <w:pStyle w:val="Odsekzoznamu"/>
        <w:numPr>
          <w:ilvl w:val="2"/>
          <w:numId w:val="18"/>
        </w:numPr>
        <w:ind w:left="0" w:firstLine="0"/>
        <w:jc w:val="both"/>
        <w:rPr>
          <w:rFonts w:ascii="Times New Roman" w:hAnsi="Times New Roman" w:cs="Times New Roman"/>
          <w:b/>
          <w:bCs/>
          <w:sz w:val="24"/>
          <w:szCs w:val="24"/>
        </w:rPr>
      </w:pPr>
      <w:r w:rsidRPr="00DA0922">
        <w:rPr>
          <w:rFonts w:ascii="Times New Roman" w:hAnsi="Times New Roman" w:cs="Times New Roman"/>
          <w:b/>
          <w:bCs/>
          <w:sz w:val="24"/>
          <w:szCs w:val="24"/>
        </w:rPr>
        <w:t xml:space="preserve">Výber talentov v skupine </w:t>
      </w:r>
      <w:r w:rsidR="001841CF" w:rsidRPr="00DA0922">
        <w:rPr>
          <w:rFonts w:ascii="Times New Roman" w:hAnsi="Times New Roman" w:cs="Times New Roman"/>
          <w:b/>
          <w:bCs/>
          <w:sz w:val="24"/>
          <w:szCs w:val="24"/>
        </w:rPr>
        <w:t>C</w:t>
      </w:r>
    </w:p>
    <w:p w14:paraId="70858EC0" w14:textId="2CF03619" w:rsidR="00D214A5" w:rsidRDefault="002404D9" w:rsidP="00D214A5">
      <w:pPr>
        <w:jc w:val="both"/>
        <w:rPr>
          <w:rFonts w:ascii="Times New Roman" w:hAnsi="Times New Roman" w:cs="Times New Roman"/>
          <w:sz w:val="24"/>
          <w:szCs w:val="24"/>
        </w:rPr>
      </w:pPr>
      <w:r w:rsidRPr="00FE64A4">
        <w:rPr>
          <w:rFonts w:ascii="Times New Roman" w:hAnsi="Times New Roman" w:cs="Times New Roman"/>
          <w:sz w:val="24"/>
          <w:szCs w:val="24"/>
        </w:rPr>
        <w:t>Pre skupinu uchádzačov bude v systéme dostupný samostatný formulár a sam</w:t>
      </w:r>
      <w:r w:rsidR="00F02F51" w:rsidRPr="00FE64A4">
        <w:rPr>
          <w:rFonts w:ascii="Times New Roman" w:hAnsi="Times New Roman" w:cs="Times New Roman"/>
          <w:sz w:val="24"/>
          <w:szCs w:val="24"/>
        </w:rPr>
        <w:t>ostatný porado</w:t>
      </w:r>
      <w:r w:rsidRPr="00FE64A4">
        <w:rPr>
          <w:rFonts w:ascii="Times New Roman" w:hAnsi="Times New Roman" w:cs="Times New Roman"/>
          <w:sz w:val="24"/>
          <w:szCs w:val="24"/>
        </w:rPr>
        <w:t xml:space="preserve">vník. </w:t>
      </w:r>
      <w:r w:rsidR="00D214A5" w:rsidRPr="00D214A5">
        <w:rPr>
          <w:rFonts w:ascii="Times New Roman" w:hAnsi="Times New Roman" w:cs="Times New Roman"/>
          <w:sz w:val="24"/>
          <w:szCs w:val="24"/>
        </w:rPr>
        <w:t xml:space="preserve">Študent spĺňa podmienku zaradenia do </w:t>
      </w:r>
      <w:r w:rsidR="00D214A5">
        <w:rPr>
          <w:rFonts w:ascii="Times New Roman" w:hAnsi="Times New Roman" w:cs="Times New Roman"/>
          <w:sz w:val="24"/>
          <w:szCs w:val="24"/>
        </w:rPr>
        <w:t>k</w:t>
      </w:r>
      <w:r w:rsidR="00D214A5" w:rsidRPr="00D214A5">
        <w:rPr>
          <w:rFonts w:ascii="Times New Roman" w:hAnsi="Times New Roman" w:cs="Times New Roman"/>
          <w:sz w:val="24"/>
          <w:szCs w:val="24"/>
        </w:rPr>
        <w:t>ategórie C, ak počas posledných štyroch rokov svojho stredoškolského štúdia kedykoľvek spadal aspoň do jednej zo skupín bližšie špecifikovaných v</w:t>
      </w:r>
      <w:r w:rsidR="00EB6B28">
        <w:rPr>
          <w:rFonts w:ascii="Times New Roman" w:hAnsi="Times New Roman" w:cs="Times New Roman"/>
          <w:sz w:val="24"/>
          <w:szCs w:val="24"/>
        </w:rPr>
        <w:t xml:space="preserve"> nasledujúcich bodoch: </w:t>
      </w:r>
    </w:p>
    <w:p w14:paraId="0C742180" w14:textId="14A2994B" w:rsidR="00EB6B28" w:rsidRPr="00EB6B28" w:rsidRDefault="00D479A6" w:rsidP="00EB6B28">
      <w:pPr>
        <w:pStyle w:val="Odsekzoznamu"/>
        <w:numPr>
          <w:ilvl w:val="0"/>
          <w:numId w:val="31"/>
        </w:numPr>
        <w:jc w:val="both"/>
        <w:rPr>
          <w:rFonts w:ascii="Times New Roman" w:hAnsi="Times New Roman" w:cs="Times New Roman"/>
          <w:sz w:val="24"/>
          <w:szCs w:val="24"/>
        </w:rPr>
      </w:pPr>
      <w:r>
        <w:rPr>
          <w:rFonts w:ascii="Times New Roman" w:hAnsi="Times New Roman" w:cs="Times New Roman"/>
          <w:sz w:val="24"/>
          <w:szCs w:val="24"/>
        </w:rPr>
        <w:t>Študent je</w:t>
      </w:r>
      <w:r w:rsidR="00EB6B28" w:rsidRPr="00EB6B28">
        <w:rPr>
          <w:rFonts w:ascii="Times New Roman" w:hAnsi="Times New Roman" w:cs="Times New Roman"/>
          <w:sz w:val="24"/>
          <w:szCs w:val="24"/>
        </w:rPr>
        <w:t xml:space="preserve"> členom domácnosti, ktorej sa poskytuje pomoc v hmotnej núdzi</w:t>
      </w:r>
    </w:p>
    <w:p w14:paraId="54560761" w14:textId="3CDF995B" w:rsidR="00EB6B28" w:rsidRPr="00EB6B28" w:rsidRDefault="00D479A6" w:rsidP="00EB6B28">
      <w:pPr>
        <w:pStyle w:val="Odsekzoznamu"/>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Študent </w:t>
      </w:r>
      <w:r>
        <w:rPr>
          <w:rFonts w:ascii="Times New Roman" w:hAnsi="Times New Roman" w:cs="Times New Roman"/>
          <w:sz w:val="24"/>
          <w:szCs w:val="24"/>
        </w:rPr>
        <w:t>poberá</w:t>
      </w:r>
      <w:r w:rsidRPr="00EB6B28">
        <w:rPr>
          <w:rFonts w:ascii="Times New Roman" w:hAnsi="Times New Roman" w:cs="Times New Roman"/>
          <w:sz w:val="24"/>
          <w:szCs w:val="24"/>
        </w:rPr>
        <w:t xml:space="preserve"> </w:t>
      </w:r>
      <w:r w:rsidR="00EB6B28" w:rsidRPr="00EB6B28">
        <w:rPr>
          <w:rFonts w:ascii="Times New Roman" w:hAnsi="Times New Roman" w:cs="Times New Roman"/>
          <w:sz w:val="24"/>
          <w:szCs w:val="24"/>
        </w:rPr>
        <w:t xml:space="preserve">počas štúdia na strednej škole štátom financované sociálne štipendium, ktorého podmienkou okrem prospechu bolo aj posudzovanie príjmu </w:t>
      </w:r>
      <w:r>
        <w:rPr>
          <w:rFonts w:ascii="Times New Roman" w:hAnsi="Times New Roman" w:cs="Times New Roman"/>
          <w:sz w:val="24"/>
          <w:szCs w:val="24"/>
        </w:rPr>
        <w:t>jeho</w:t>
      </w:r>
      <w:r w:rsidR="00EB6B28" w:rsidRPr="00EB6B28">
        <w:rPr>
          <w:rFonts w:ascii="Times New Roman" w:hAnsi="Times New Roman" w:cs="Times New Roman"/>
          <w:sz w:val="24"/>
          <w:szCs w:val="24"/>
        </w:rPr>
        <w:t xml:space="preserve"> rodiny</w:t>
      </w:r>
    </w:p>
    <w:p w14:paraId="78E121A2" w14:textId="690AF9FE" w:rsidR="00EB6B28" w:rsidRPr="00EB6B28" w:rsidRDefault="00D479A6" w:rsidP="00EB6B28">
      <w:pPr>
        <w:pStyle w:val="Odsekzoznamu"/>
        <w:numPr>
          <w:ilvl w:val="0"/>
          <w:numId w:val="31"/>
        </w:numPr>
        <w:jc w:val="both"/>
        <w:rPr>
          <w:rFonts w:ascii="Times New Roman" w:hAnsi="Times New Roman" w:cs="Times New Roman"/>
          <w:sz w:val="24"/>
          <w:szCs w:val="24"/>
        </w:rPr>
      </w:pPr>
      <w:r>
        <w:rPr>
          <w:rFonts w:ascii="Times New Roman" w:hAnsi="Times New Roman" w:cs="Times New Roman"/>
          <w:sz w:val="24"/>
          <w:szCs w:val="24"/>
        </w:rPr>
        <w:t>Študent je</w:t>
      </w:r>
      <w:r w:rsidRPr="00EB6B28">
        <w:rPr>
          <w:rFonts w:ascii="Times New Roman" w:hAnsi="Times New Roman" w:cs="Times New Roman"/>
          <w:sz w:val="24"/>
          <w:szCs w:val="24"/>
        </w:rPr>
        <w:t xml:space="preserve"> </w:t>
      </w:r>
      <w:r w:rsidR="00EB6B28" w:rsidRPr="00EB6B28">
        <w:rPr>
          <w:rFonts w:ascii="Times New Roman" w:hAnsi="Times New Roman" w:cs="Times New Roman"/>
          <w:sz w:val="24"/>
          <w:szCs w:val="24"/>
        </w:rPr>
        <w:t>sirota alebo polosirota</w:t>
      </w:r>
    </w:p>
    <w:p w14:paraId="38187856" w14:textId="6A987556" w:rsidR="00EB6B28" w:rsidRPr="00EB6B28" w:rsidRDefault="00D479A6" w:rsidP="00EB6B28">
      <w:pPr>
        <w:pStyle w:val="Odsekzoznamu"/>
        <w:numPr>
          <w:ilvl w:val="0"/>
          <w:numId w:val="3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Študent </w:t>
      </w:r>
      <w:r>
        <w:rPr>
          <w:rFonts w:ascii="Times New Roman" w:hAnsi="Times New Roman" w:cs="Times New Roman"/>
          <w:sz w:val="24"/>
          <w:szCs w:val="24"/>
        </w:rPr>
        <w:t xml:space="preserve">býva </w:t>
      </w:r>
      <w:r w:rsidR="00EB6B28" w:rsidRPr="00EB6B28">
        <w:rPr>
          <w:rFonts w:ascii="Times New Roman" w:hAnsi="Times New Roman" w:cs="Times New Roman"/>
          <w:sz w:val="24"/>
          <w:szCs w:val="24"/>
        </w:rPr>
        <w:t>v centre pre deti a rodinu (bývalé detské domovy) alebo bol zverený do náhradnej starostlivosti</w:t>
      </w:r>
    </w:p>
    <w:p w14:paraId="69D591D5" w14:textId="3BB1E095" w:rsidR="00EB6B28" w:rsidRPr="00EB6B28" w:rsidRDefault="00D479A6" w:rsidP="00EB6B28">
      <w:pPr>
        <w:pStyle w:val="Odsekzoznamu"/>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Študent </w:t>
      </w:r>
      <w:r>
        <w:rPr>
          <w:rFonts w:ascii="Times New Roman" w:hAnsi="Times New Roman" w:cs="Times New Roman"/>
          <w:sz w:val="24"/>
          <w:szCs w:val="24"/>
        </w:rPr>
        <w:t xml:space="preserve">má </w:t>
      </w:r>
      <w:r w:rsidR="00EB6B28" w:rsidRPr="00EB6B28">
        <w:rPr>
          <w:rFonts w:ascii="Times New Roman" w:hAnsi="Times New Roman" w:cs="Times New Roman"/>
          <w:sz w:val="24"/>
          <w:szCs w:val="24"/>
        </w:rPr>
        <w:t>potvrdenie (vyjadrenie) od Centra pedagogicko-psychologického poradenstva a prevencie  (</w:t>
      </w:r>
      <w:proofErr w:type="spellStart"/>
      <w:r w:rsidR="00EB6B28" w:rsidRPr="00EB6B28">
        <w:rPr>
          <w:rFonts w:ascii="Times New Roman" w:hAnsi="Times New Roman" w:cs="Times New Roman"/>
          <w:sz w:val="24"/>
          <w:szCs w:val="24"/>
        </w:rPr>
        <w:t>CPPPaP</w:t>
      </w:r>
      <w:proofErr w:type="spellEnd"/>
      <w:r w:rsidR="00EB6B28" w:rsidRPr="00EB6B28">
        <w:rPr>
          <w:rFonts w:ascii="Times New Roman" w:hAnsi="Times New Roman" w:cs="Times New Roman"/>
          <w:sz w:val="24"/>
          <w:szCs w:val="24"/>
        </w:rPr>
        <w:t xml:space="preserve">) o tom, že </w:t>
      </w:r>
      <w:r>
        <w:rPr>
          <w:rFonts w:ascii="Times New Roman" w:hAnsi="Times New Roman" w:cs="Times New Roman"/>
          <w:sz w:val="24"/>
          <w:szCs w:val="24"/>
        </w:rPr>
        <w:t>je</w:t>
      </w:r>
      <w:r w:rsidR="00EB6B28" w:rsidRPr="00EB6B28">
        <w:rPr>
          <w:rFonts w:ascii="Times New Roman" w:hAnsi="Times New Roman" w:cs="Times New Roman"/>
          <w:sz w:val="24"/>
          <w:szCs w:val="24"/>
        </w:rPr>
        <w:t xml:space="preserve"> žiak</w:t>
      </w:r>
      <w:r>
        <w:rPr>
          <w:rFonts w:ascii="Times New Roman" w:hAnsi="Times New Roman" w:cs="Times New Roman"/>
          <w:sz w:val="24"/>
          <w:szCs w:val="24"/>
        </w:rPr>
        <w:t>om</w:t>
      </w:r>
      <w:r w:rsidR="00EB6B28" w:rsidRPr="00EB6B28">
        <w:rPr>
          <w:rFonts w:ascii="Times New Roman" w:hAnsi="Times New Roman" w:cs="Times New Roman"/>
          <w:sz w:val="24"/>
          <w:szCs w:val="24"/>
        </w:rPr>
        <w:t xml:space="preserve"> zo sociálne znevýhodneného prostredia</w:t>
      </w:r>
    </w:p>
    <w:p w14:paraId="0C2E36C6" w14:textId="5465AA05" w:rsidR="00EB6B28" w:rsidRPr="00EB6B28" w:rsidRDefault="00D479A6" w:rsidP="00EB6B28">
      <w:pPr>
        <w:pStyle w:val="Odsekzoznamu"/>
        <w:numPr>
          <w:ilvl w:val="0"/>
          <w:numId w:val="31"/>
        </w:numPr>
        <w:jc w:val="both"/>
        <w:rPr>
          <w:rFonts w:ascii="Times New Roman" w:hAnsi="Times New Roman" w:cs="Times New Roman"/>
          <w:sz w:val="24"/>
          <w:szCs w:val="24"/>
        </w:rPr>
      </w:pPr>
      <w:r>
        <w:rPr>
          <w:rFonts w:ascii="Times New Roman" w:hAnsi="Times New Roman" w:cs="Times New Roman"/>
          <w:sz w:val="24"/>
          <w:szCs w:val="24"/>
        </w:rPr>
        <w:t>Študent</w:t>
      </w:r>
      <w:r>
        <w:rPr>
          <w:rFonts w:ascii="Times New Roman" w:hAnsi="Times New Roman" w:cs="Times New Roman"/>
          <w:sz w:val="24"/>
          <w:szCs w:val="24"/>
        </w:rPr>
        <w:t>ovi je</w:t>
      </w:r>
      <w:r w:rsidRPr="00EB6B28">
        <w:rPr>
          <w:rFonts w:ascii="Times New Roman" w:hAnsi="Times New Roman" w:cs="Times New Roman"/>
          <w:sz w:val="24"/>
          <w:szCs w:val="24"/>
        </w:rPr>
        <w:t xml:space="preserve"> </w:t>
      </w:r>
      <w:r w:rsidR="00EB6B28" w:rsidRPr="00EB6B28">
        <w:rPr>
          <w:rFonts w:ascii="Times New Roman" w:hAnsi="Times New Roman" w:cs="Times New Roman"/>
          <w:sz w:val="24"/>
          <w:szCs w:val="24"/>
        </w:rPr>
        <w:t>poskytovaná pobytová sociálna služba krízovej intervencie</w:t>
      </w:r>
    </w:p>
    <w:p w14:paraId="39998047" w14:textId="5C899597" w:rsidR="00EB6B28" w:rsidRPr="00EB6B28" w:rsidRDefault="00D479A6" w:rsidP="00EB6B28">
      <w:pPr>
        <w:pStyle w:val="Odsekzoznamu"/>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Študent </w:t>
      </w:r>
      <w:r w:rsidR="007B2712">
        <w:rPr>
          <w:rFonts w:ascii="Times New Roman" w:hAnsi="Times New Roman" w:cs="Times New Roman"/>
          <w:sz w:val="24"/>
          <w:szCs w:val="24"/>
        </w:rPr>
        <w:t xml:space="preserve">poberá </w:t>
      </w:r>
      <w:r w:rsidR="00EB6B28" w:rsidRPr="00EB6B28">
        <w:rPr>
          <w:rFonts w:ascii="Times New Roman" w:hAnsi="Times New Roman" w:cs="Times New Roman"/>
          <w:sz w:val="24"/>
          <w:szCs w:val="24"/>
        </w:rPr>
        <w:t xml:space="preserve">peňažný príspevok na osobnú asistenciu alebo </w:t>
      </w:r>
      <w:r w:rsidR="007B2712">
        <w:rPr>
          <w:rFonts w:ascii="Times New Roman" w:hAnsi="Times New Roman" w:cs="Times New Roman"/>
          <w:sz w:val="24"/>
          <w:szCs w:val="24"/>
        </w:rPr>
        <w:t>je</w:t>
      </w:r>
      <w:r w:rsidR="00EB6B28" w:rsidRPr="00EB6B28">
        <w:rPr>
          <w:rFonts w:ascii="Times New Roman" w:hAnsi="Times New Roman" w:cs="Times New Roman"/>
          <w:sz w:val="24"/>
          <w:szCs w:val="24"/>
        </w:rPr>
        <w:t xml:space="preserve"> osob</w:t>
      </w:r>
      <w:r w:rsidR="007B2712">
        <w:rPr>
          <w:rFonts w:ascii="Times New Roman" w:hAnsi="Times New Roman" w:cs="Times New Roman"/>
          <w:sz w:val="24"/>
          <w:szCs w:val="24"/>
        </w:rPr>
        <w:t>ou</w:t>
      </w:r>
      <w:r w:rsidR="00EB6B28" w:rsidRPr="00EB6B28">
        <w:rPr>
          <w:rFonts w:ascii="Times New Roman" w:hAnsi="Times New Roman" w:cs="Times New Roman"/>
          <w:sz w:val="24"/>
          <w:szCs w:val="24"/>
        </w:rPr>
        <w:t xml:space="preserve"> s ťažkým zdravotným postihnutím odkázan</w:t>
      </w:r>
      <w:r w:rsidR="007B2712">
        <w:rPr>
          <w:rFonts w:ascii="Times New Roman" w:hAnsi="Times New Roman" w:cs="Times New Roman"/>
          <w:sz w:val="24"/>
          <w:szCs w:val="24"/>
        </w:rPr>
        <w:t>ou</w:t>
      </w:r>
      <w:r w:rsidR="00EB6B28" w:rsidRPr="00EB6B28">
        <w:rPr>
          <w:rFonts w:ascii="Times New Roman" w:hAnsi="Times New Roman" w:cs="Times New Roman"/>
          <w:sz w:val="24"/>
          <w:szCs w:val="24"/>
        </w:rPr>
        <w:t xml:space="preserve"> na opatrovanie</w:t>
      </w:r>
    </w:p>
    <w:p w14:paraId="7C2162F1" w14:textId="6A90BB59" w:rsidR="00EB6B28" w:rsidRPr="00EB6B28" w:rsidRDefault="007B2712" w:rsidP="00EB6B28">
      <w:pPr>
        <w:pStyle w:val="Odsekzoznamu"/>
        <w:numPr>
          <w:ilvl w:val="0"/>
          <w:numId w:val="31"/>
        </w:numPr>
        <w:jc w:val="both"/>
        <w:rPr>
          <w:rFonts w:ascii="Times New Roman" w:hAnsi="Times New Roman" w:cs="Times New Roman"/>
          <w:sz w:val="24"/>
          <w:szCs w:val="24"/>
        </w:rPr>
      </w:pPr>
      <w:r>
        <w:rPr>
          <w:rFonts w:ascii="Times New Roman" w:hAnsi="Times New Roman" w:cs="Times New Roman"/>
          <w:sz w:val="24"/>
          <w:szCs w:val="24"/>
        </w:rPr>
        <w:t>Študent je</w:t>
      </w:r>
      <w:r w:rsidRPr="00EB6B28">
        <w:rPr>
          <w:rFonts w:ascii="Times New Roman" w:hAnsi="Times New Roman" w:cs="Times New Roman"/>
          <w:sz w:val="24"/>
          <w:szCs w:val="24"/>
        </w:rPr>
        <w:t xml:space="preserve"> </w:t>
      </w:r>
      <w:r w:rsidR="00EB6B28" w:rsidRPr="00EB6B28">
        <w:rPr>
          <w:rFonts w:ascii="Times New Roman" w:hAnsi="Times New Roman" w:cs="Times New Roman"/>
          <w:sz w:val="24"/>
          <w:szCs w:val="24"/>
        </w:rPr>
        <w:t>azylant alebo osoba s doplnkovou ochranou alebo „maloletý bez sprievodu“</w:t>
      </w:r>
    </w:p>
    <w:p w14:paraId="00D94DB0" w14:textId="177098D8" w:rsidR="00EB6B28" w:rsidRPr="00EB6B28" w:rsidRDefault="007B2712" w:rsidP="00EB6B28">
      <w:pPr>
        <w:pStyle w:val="Odsekzoznamu"/>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Študent </w:t>
      </w:r>
      <w:r>
        <w:rPr>
          <w:rFonts w:ascii="Times New Roman" w:hAnsi="Times New Roman" w:cs="Times New Roman"/>
          <w:sz w:val="24"/>
          <w:szCs w:val="24"/>
        </w:rPr>
        <w:t xml:space="preserve">má </w:t>
      </w:r>
      <w:r w:rsidR="00EB6B28" w:rsidRPr="00EB6B28">
        <w:rPr>
          <w:rFonts w:ascii="Times New Roman" w:hAnsi="Times New Roman" w:cs="Times New Roman"/>
          <w:sz w:val="24"/>
          <w:szCs w:val="24"/>
        </w:rPr>
        <w:t>posudok od posudkového lekára Sociálnej poisťovne o miere poklesu schopnosti vykonávať zárobkovú činnosť (§ 71 zákona 461/2003 Z. z.) o viac ako 40 % z dôvodu dlhodobo nepriaznivého zdravotného stavu na účely invalidného dôchodku</w:t>
      </w:r>
    </w:p>
    <w:p w14:paraId="7DA92DDF" w14:textId="2902CD18" w:rsidR="007B2712" w:rsidRDefault="007B2712" w:rsidP="007B2712">
      <w:pPr>
        <w:pStyle w:val="Nzov"/>
        <w:spacing w:line="259" w:lineRule="auto"/>
        <w:ind w:left="0"/>
        <w:rPr>
          <w:b w:val="0"/>
        </w:rPr>
      </w:pPr>
      <w:r w:rsidRPr="007B2712">
        <w:rPr>
          <w:b w:val="0"/>
        </w:rPr>
        <w:t xml:space="preserve">Uchádzač patrí do skupiny C aj v prípade, že </w:t>
      </w:r>
      <w:r>
        <w:rPr>
          <w:b w:val="0"/>
        </w:rPr>
        <w:t>spĺňa p</w:t>
      </w:r>
      <w:r w:rsidRPr="007B2712">
        <w:rPr>
          <w:b w:val="0"/>
        </w:rPr>
        <w:t xml:space="preserve">odmienky vzťahujúce sa na </w:t>
      </w:r>
      <w:proofErr w:type="spellStart"/>
      <w:r w:rsidRPr="007B2712">
        <w:rPr>
          <w:b w:val="0"/>
        </w:rPr>
        <w:t>spoluposudzovaných</w:t>
      </w:r>
      <w:proofErr w:type="spellEnd"/>
      <w:r w:rsidRPr="007B2712">
        <w:rPr>
          <w:b w:val="0"/>
        </w:rPr>
        <w:t xml:space="preserve"> rodičov študenta</w:t>
      </w:r>
      <w:r w:rsidRPr="0080052F">
        <w:rPr>
          <w:b w:val="0"/>
        </w:rPr>
        <w:t>, ktorí so študentom žijú v domácnosti. Nie je nutné, aby obaja rodičia spĺňali rovnakú podmienku v rovnakom čase</w:t>
      </w:r>
      <w:r>
        <w:rPr>
          <w:b w:val="0"/>
        </w:rPr>
        <w:t>,</w:t>
      </w:r>
      <w:r w:rsidRPr="0080052F">
        <w:rPr>
          <w:b w:val="0"/>
        </w:rPr>
        <w:t xml:space="preserve"> ale je nutné, aby obaja rodičia spĺňali aspoň jednu z podmienok v rovnakom čase. Teda ide o situáciu, kedy naraz obaja rodičia nemohli pracovať alebo mali inak sťažené sociálne podmienky. </w:t>
      </w:r>
      <w:r>
        <w:rPr>
          <w:b w:val="0"/>
        </w:rPr>
        <w:t xml:space="preserve">Nespadajú sem situácie, kedy jeden z rodičov kritéria spĺňal a druhý v rovnakom čase nie. </w:t>
      </w:r>
      <w:r>
        <w:rPr>
          <w:b w:val="0"/>
        </w:rPr>
        <w:t>Týmito kritériami sú:</w:t>
      </w:r>
    </w:p>
    <w:p w14:paraId="13359C71" w14:textId="728156C1" w:rsidR="007B2712" w:rsidRPr="007B2712" w:rsidRDefault="007B2712" w:rsidP="007B2712">
      <w:pPr>
        <w:pStyle w:val="Odsekzoznamu"/>
        <w:numPr>
          <w:ilvl w:val="0"/>
          <w:numId w:val="31"/>
        </w:numPr>
        <w:jc w:val="both"/>
        <w:rPr>
          <w:rFonts w:ascii="Times New Roman" w:hAnsi="Times New Roman" w:cs="Times New Roman"/>
          <w:sz w:val="24"/>
          <w:szCs w:val="24"/>
        </w:rPr>
      </w:pPr>
      <w:r>
        <w:rPr>
          <w:rFonts w:ascii="Times New Roman" w:hAnsi="Times New Roman" w:cs="Times New Roman"/>
          <w:sz w:val="24"/>
          <w:szCs w:val="24"/>
        </w:rPr>
        <w:t>Rodič študenta poberá</w:t>
      </w:r>
      <w:r w:rsidRPr="007B2712">
        <w:rPr>
          <w:rFonts w:ascii="Times New Roman" w:hAnsi="Times New Roman" w:cs="Times New Roman"/>
          <w:sz w:val="24"/>
          <w:szCs w:val="24"/>
        </w:rPr>
        <w:t xml:space="preserve"> peňažný príspevok na osobnú asistenciu alebo peňažný príspevok na opatrovanie alebo je rodič osoba s ťažkým zdravotným postihnutím odkázaná na opatrovanie</w:t>
      </w:r>
    </w:p>
    <w:p w14:paraId="6A22CC78" w14:textId="720C1BB2" w:rsidR="007B2712" w:rsidRPr="007B2712" w:rsidRDefault="007B2712" w:rsidP="007B2712">
      <w:pPr>
        <w:pStyle w:val="Odsekzoznamu"/>
        <w:numPr>
          <w:ilvl w:val="0"/>
          <w:numId w:val="31"/>
        </w:numPr>
        <w:jc w:val="both"/>
        <w:rPr>
          <w:rFonts w:ascii="Times New Roman" w:hAnsi="Times New Roman" w:cs="Times New Roman"/>
          <w:sz w:val="24"/>
          <w:szCs w:val="24"/>
        </w:rPr>
      </w:pPr>
      <w:r>
        <w:rPr>
          <w:rFonts w:ascii="Times New Roman" w:hAnsi="Times New Roman" w:cs="Times New Roman"/>
          <w:sz w:val="24"/>
          <w:szCs w:val="24"/>
        </w:rPr>
        <w:t>R</w:t>
      </w:r>
      <w:r w:rsidRPr="007B2712">
        <w:rPr>
          <w:rFonts w:ascii="Times New Roman" w:hAnsi="Times New Roman" w:cs="Times New Roman"/>
          <w:sz w:val="24"/>
          <w:szCs w:val="24"/>
        </w:rPr>
        <w:t>odič</w:t>
      </w:r>
      <w:r>
        <w:rPr>
          <w:rFonts w:ascii="Times New Roman" w:hAnsi="Times New Roman" w:cs="Times New Roman"/>
          <w:sz w:val="24"/>
          <w:szCs w:val="24"/>
        </w:rPr>
        <w:t xml:space="preserve"> má</w:t>
      </w:r>
      <w:r w:rsidRPr="007B2712">
        <w:rPr>
          <w:rFonts w:ascii="Times New Roman" w:hAnsi="Times New Roman" w:cs="Times New Roman"/>
          <w:sz w:val="24"/>
          <w:szCs w:val="24"/>
        </w:rPr>
        <w:t xml:space="preserve"> posudok od posudkového lekára Sociálnej poisťovne o miere poklesu schopnosti vykonávať zárobkovú činnosť (§ 71 zákona 461/2003 Z. z.) o viac ako 70 % z dôvodu dlhodobo nepriaznivého zdravotného stavu na účely invalidného dôchodku</w:t>
      </w:r>
    </w:p>
    <w:p w14:paraId="6FE2365D" w14:textId="5C7AB8A5" w:rsidR="007B2712" w:rsidRPr="007B2712" w:rsidRDefault="007B2712" w:rsidP="007B2712">
      <w:pPr>
        <w:pStyle w:val="Odsekzoznamu"/>
        <w:numPr>
          <w:ilvl w:val="0"/>
          <w:numId w:val="31"/>
        </w:numPr>
        <w:jc w:val="both"/>
        <w:rPr>
          <w:rFonts w:ascii="Times New Roman" w:hAnsi="Times New Roman" w:cs="Times New Roman"/>
          <w:sz w:val="24"/>
          <w:szCs w:val="24"/>
        </w:rPr>
      </w:pPr>
      <w:r>
        <w:rPr>
          <w:rFonts w:ascii="Times New Roman" w:hAnsi="Times New Roman" w:cs="Times New Roman"/>
          <w:sz w:val="24"/>
          <w:szCs w:val="24"/>
        </w:rPr>
        <w:t>Rodič je</w:t>
      </w:r>
      <w:r w:rsidRPr="007B2712">
        <w:rPr>
          <w:rFonts w:ascii="Times New Roman" w:hAnsi="Times New Roman" w:cs="Times New Roman"/>
          <w:sz w:val="24"/>
          <w:szCs w:val="24"/>
        </w:rPr>
        <w:t xml:space="preserve"> azylant alebo osoba s doplnkovou ochranou</w:t>
      </w:r>
    </w:p>
    <w:p w14:paraId="3A637DFF" w14:textId="1C8F76AB" w:rsidR="007B2712" w:rsidRPr="007B2712" w:rsidRDefault="007B2712" w:rsidP="007B2712">
      <w:pPr>
        <w:pStyle w:val="Odsekzoznamu"/>
        <w:numPr>
          <w:ilvl w:val="0"/>
          <w:numId w:val="31"/>
        </w:numPr>
        <w:jc w:val="both"/>
        <w:rPr>
          <w:rFonts w:ascii="Times New Roman" w:hAnsi="Times New Roman" w:cs="Times New Roman"/>
          <w:sz w:val="24"/>
          <w:szCs w:val="24"/>
        </w:rPr>
      </w:pPr>
      <w:r>
        <w:rPr>
          <w:rFonts w:ascii="Times New Roman" w:hAnsi="Times New Roman" w:cs="Times New Roman"/>
          <w:sz w:val="24"/>
          <w:szCs w:val="24"/>
        </w:rPr>
        <w:t>Jeden rodič sa stará</w:t>
      </w:r>
      <w:r w:rsidRPr="007B2712">
        <w:rPr>
          <w:rFonts w:ascii="Times New Roman" w:hAnsi="Times New Roman" w:cs="Times New Roman"/>
          <w:sz w:val="24"/>
          <w:szCs w:val="24"/>
        </w:rPr>
        <w:t xml:space="preserve"> o druhého rodiča z dôvodu ťažkého zdravotného postihnutia na základe zmluvy o výkone osobnej asistencie alebo poberá jeden z rodičov peňažný príspevok na opatrovanie druhého rodiča</w:t>
      </w:r>
    </w:p>
    <w:p w14:paraId="581B2868" w14:textId="30357801" w:rsidR="007B2712" w:rsidRPr="007B2712" w:rsidRDefault="007B2712" w:rsidP="007B2712">
      <w:pPr>
        <w:pStyle w:val="Odsekzoznamu"/>
        <w:numPr>
          <w:ilvl w:val="0"/>
          <w:numId w:val="31"/>
        </w:numPr>
        <w:jc w:val="both"/>
        <w:rPr>
          <w:rFonts w:ascii="Times New Roman" w:hAnsi="Times New Roman" w:cs="Times New Roman"/>
          <w:sz w:val="24"/>
          <w:szCs w:val="24"/>
        </w:rPr>
      </w:pPr>
      <w:r>
        <w:rPr>
          <w:rFonts w:ascii="Times New Roman" w:hAnsi="Times New Roman" w:cs="Times New Roman"/>
          <w:sz w:val="24"/>
          <w:szCs w:val="24"/>
        </w:rPr>
        <w:t>Rodič je</w:t>
      </w:r>
      <w:r w:rsidRPr="007B2712">
        <w:rPr>
          <w:rFonts w:ascii="Times New Roman" w:hAnsi="Times New Roman" w:cs="Times New Roman"/>
          <w:sz w:val="24"/>
          <w:szCs w:val="24"/>
        </w:rPr>
        <w:t xml:space="preserve"> dlhodobo nezamestnaný uchádzač o zamestnanie</w:t>
      </w:r>
    </w:p>
    <w:p w14:paraId="424B5837" w14:textId="00CEF5B0" w:rsidR="007B2712" w:rsidRPr="007B2712" w:rsidRDefault="007B2712" w:rsidP="007B2712">
      <w:pPr>
        <w:pStyle w:val="Odsekzoznamu"/>
        <w:numPr>
          <w:ilvl w:val="0"/>
          <w:numId w:val="31"/>
        </w:numPr>
        <w:jc w:val="both"/>
        <w:rPr>
          <w:rFonts w:ascii="Times New Roman" w:hAnsi="Times New Roman" w:cs="Times New Roman"/>
          <w:sz w:val="24"/>
          <w:szCs w:val="24"/>
        </w:rPr>
      </w:pPr>
      <w:r>
        <w:rPr>
          <w:rFonts w:ascii="Times New Roman" w:hAnsi="Times New Roman" w:cs="Times New Roman"/>
          <w:sz w:val="24"/>
          <w:szCs w:val="24"/>
        </w:rPr>
        <w:t>Jeden rodič je</w:t>
      </w:r>
      <w:r w:rsidRPr="007B2712">
        <w:rPr>
          <w:rFonts w:ascii="Times New Roman" w:hAnsi="Times New Roman" w:cs="Times New Roman"/>
          <w:sz w:val="24"/>
          <w:szCs w:val="24"/>
        </w:rPr>
        <w:t xml:space="preserve"> nezamestnaný (</w:t>
      </w:r>
      <w:proofErr w:type="spellStart"/>
      <w:r w:rsidRPr="007B2712">
        <w:rPr>
          <w:rFonts w:ascii="Times New Roman" w:hAnsi="Times New Roman" w:cs="Times New Roman"/>
          <w:sz w:val="24"/>
          <w:szCs w:val="24"/>
        </w:rPr>
        <w:t>t.j</w:t>
      </w:r>
      <w:proofErr w:type="spellEnd"/>
      <w:r w:rsidRPr="007B2712">
        <w:rPr>
          <w:rFonts w:ascii="Times New Roman" w:hAnsi="Times New Roman" w:cs="Times New Roman"/>
          <w:sz w:val="24"/>
          <w:szCs w:val="24"/>
        </w:rPr>
        <w:t>. uchádzač o zamestnanie) a druhý rodič dlhodobo nezamestnaný uchádzač o zamestnanie?</w:t>
      </w:r>
    </w:p>
    <w:p w14:paraId="09C4A5D9" w14:textId="77777777" w:rsidR="007B2712" w:rsidRPr="0043443E" w:rsidRDefault="007B2712" w:rsidP="007B2712">
      <w:pPr>
        <w:pStyle w:val="Odsekzoznamu"/>
        <w:widowControl w:val="0"/>
        <w:tabs>
          <w:tab w:val="left" w:pos="838"/>
        </w:tabs>
        <w:autoSpaceDE w:val="0"/>
        <w:autoSpaceDN w:val="0"/>
        <w:spacing w:after="0" w:line="240" w:lineRule="auto"/>
        <w:ind w:left="837" w:right="110"/>
        <w:contextualSpacing w:val="0"/>
        <w:jc w:val="both"/>
        <w:rPr>
          <w:b/>
          <w:sz w:val="24"/>
          <w:szCs w:val="24"/>
        </w:rPr>
      </w:pPr>
    </w:p>
    <w:p w14:paraId="259A5E4F" w14:textId="34C50450" w:rsidR="002F587D" w:rsidRPr="00FE64A4" w:rsidRDefault="002F587D" w:rsidP="00587693">
      <w:pPr>
        <w:jc w:val="both"/>
        <w:rPr>
          <w:rFonts w:ascii="Times New Roman" w:hAnsi="Times New Roman" w:cs="Times New Roman"/>
          <w:sz w:val="24"/>
          <w:szCs w:val="24"/>
        </w:rPr>
      </w:pPr>
      <w:r w:rsidRPr="00FE64A4">
        <w:rPr>
          <w:rFonts w:ascii="Times New Roman" w:hAnsi="Times New Roman" w:cs="Times New Roman"/>
          <w:sz w:val="24"/>
          <w:szCs w:val="24"/>
        </w:rPr>
        <w:t xml:space="preserve">Vnútorné poradie v tomto poradovníku bude určované rovnakým mechanizmom (teda </w:t>
      </w:r>
      <w:r w:rsidR="007945BE">
        <w:rPr>
          <w:rFonts w:ascii="Times New Roman" w:hAnsi="Times New Roman" w:cs="Times New Roman"/>
          <w:sz w:val="24"/>
          <w:szCs w:val="24"/>
        </w:rPr>
        <w:t>poradie bude určovať počet získaných</w:t>
      </w:r>
      <w:r w:rsidRPr="00FE64A4">
        <w:rPr>
          <w:rFonts w:ascii="Times New Roman" w:hAnsi="Times New Roman" w:cs="Times New Roman"/>
          <w:sz w:val="24"/>
          <w:szCs w:val="24"/>
        </w:rPr>
        <w:t xml:space="preserve"> bodov) a podľa rovnakých </w:t>
      </w:r>
      <w:r w:rsidR="007945BE">
        <w:rPr>
          <w:rFonts w:ascii="Times New Roman" w:hAnsi="Times New Roman" w:cs="Times New Roman"/>
          <w:sz w:val="24"/>
          <w:szCs w:val="24"/>
        </w:rPr>
        <w:t>akceptovaných aktivít, pričom sa môže líšiť počet udeľovaných bodov,</w:t>
      </w:r>
      <w:r w:rsidRPr="00FE64A4">
        <w:rPr>
          <w:rFonts w:ascii="Times New Roman" w:hAnsi="Times New Roman" w:cs="Times New Roman"/>
          <w:sz w:val="24"/>
          <w:szCs w:val="24"/>
        </w:rPr>
        <w:t xml:space="preserve"> ako pri skupine talentovaní študenti.</w:t>
      </w:r>
      <w:r w:rsidR="00F914FE" w:rsidRPr="00FE64A4">
        <w:rPr>
          <w:rFonts w:ascii="Times New Roman" w:hAnsi="Times New Roman" w:cs="Times New Roman"/>
          <w:sz w:val="24"/>
          <w:szCs w:val="24"/>
        </w:rPr>
        <w:t xml:space="preserve"> </w:t>
      </w:r>
      <w:r w:rsidR="006C708A">
        <w:rPr>
          <w:rFonts w:ascii="Times New Roman" w:hAnsi="Times New Roman" w:cs="Times New Roman"/>
          <w:sz w:val="24"/>
          <w:szCs w:val="24"/>
        </w:rPr>
        <w:t xml:space="preserve">O zaradení uchádzača do skupiny C bude uchádzač informovaný systémom. </w:t>
      </w:r>
      <w:r w:rsidR="00F914FE" w:rsidRPr="00FE64A4">
        <w:rPr>
          <w:rFonts w:ascii="Times New Roman" w:hAnsi="Times New Roman" w:cs="Times New Roman"/>
          <w:sz w:val="24"/>
          <w:szCs w:val="24"/>
        </w:rPr>
        <w:t>Akceptované bude splnenie niektorého z parametrov počas štyroch posledných ročníkov na strednej škole (aby neboli zvýhodnení študenti osemročných gymnázií), najneskôr však do 31.</w:t>
      </w:r>
      <w:r w:rsidR="00820A08">
        <w:rPr>
          <w:rFonts w:ascii="Times New Roman" w:hAnsi="Times New Roman" w:cs="Times New Roman"/>
          <w:sz w:val="24"/>
          <w:szCs w:val="24"/>
        </w:rPr>
        <w:t xml:space="preserve"> </w:t>
      </w:r>
      <w:r w:rsidR="00F914FE" w:rsidRPr="00FE64A4">
        <w:rPr>
          <w:rFonts w:ascii="Times New Roman" w:hAnsi="Times New Roman" w:cs="Times New Roman"/>
          <w:sz w:val="24"/>
          <w:szCs w:val="24"/>
        </w:rPr>
        <w:t>5. kalendárneho roku, v ktorom sa študent uchádza o</w:t>
      </w:r>
      <w:r w:rsidR="005B3B4D" w:rsidRPr="00FE64A4">
        <w:rPr>
          <w:rFonts w:ascii="Times New Roman" w:hAnsi="Times New Roman" w:cs="Times New Roman"/>
          <w:sz w:val="24"/>
          <w:szCs w:val="24"/>
        </w:rPr>
        <w:t> </w:t>
      </w:r>
      <w:r w:rsidR="00F914FE" w:rsidRPr="00FE64A4">
        <w:rPr>
          <w:rFonts w:ascii="Times New Roman" w:hAnsi="Times New Roman" w:cs="Times New Roman"/>
          <w:sz w:val="24"/>
          <w:szCs w:val="24"/>
        </w:rPr>
        <w:t>štipendium. Sociálne znevýhodnenie priznané po 31. 5. sa nebude brať</w:t>
      </w:r>
      <w:r w:rsidR="00820A08">
        <w:rPr>
          <w:rFonts w:ascii="Times New Roman" w:hAnsi="Times New Roman" w:cs="Times New Roman"/>
          <w:sz w:val="24"/>
          <w:szCs w:val="24"/>
        </w:rPr>
        <w:t xml:space="preserve"> </w:t>
      </w:r>
      <w:r w:rsidR="00F914FE" w:rsidRPr="00FE64A4">
        <w:rPr>
          <w:rFonts w:ascii="Times New Roman" w:hAnsi="Times New Roman" w:cs="Times New Roman"/>
          <w:sz w:val="24"/>
          <w:szCs w:val="24"/>
        </w:rPr>
        <w:t>do úvahy, aj keby ho študent dokladoval vysokej škole.</w:t>
      </w:r>
      <w:r w:rsidRPr="00FE64A4">
        <w:rPr>
          <w:rFonts w:ascii="Times New Roman" w:hAnsi="Times New Roman" w:cs="Times New Roman"/>
          <w:sz w:val="24"/>
          <w:szCs w:val="24"/>
        </w:rPr>
        <w:t xml:space="preserve"> Vzhľadom na </w:t>
      </w:r>
      <w:r w:rsidR="00587693" w:rsidRPr="00FE64A4">
        <w:rPr>
          <w:rFonts w:ascii="Times New Roman" w:hAnsi="Times New Roman" w:cs="Times New Roman"/>
          <w:sz w:val="24"/>
          <w:szCs w:val="24"/>
        </w:rPr>
        <w:t>koncept investície</w:t>
      </w:r>
      <w:r w:rsidR="00BB1747">
        <w:rPr>
          <w:rFonts w:ascii="Times New Roman" w:hAnsi="Times New Roman" w:cs="Times New Roman"/>
          <w:sz w:val="24"/>
          <w:szCs w:val="24"/>
        </w:rPr>
        <w:t xml:space="preserve"> </w:t>
      </w:r>
      <w:r w:rsidR="00587693" w:rsidRPr="00FE64A4">
        <w:rPr>
          <w:rFonts w:ascii="Times New Roman" w:hAnsi="Times New Roman" w:cs="Times New Roman"/>
          <w:sz w:val="24"/>
          <w:szCs w:val="24"/>
        </w:rPr>
        <w:t>3 komponentu 10 (pri skupinách A a B sa odkazuje na „najväčšie talenty“ a pri skupine</w:t>
      </w:r>
      <w:r w:rsidR="00BB1747">
        <w:rPr>
          <w:rFonts w:ascii="Times New Roman" w:hAnsi="Times New Roman" w:cs="Times New Roman"/>
          <w:sz w:val="24"/>
          <w:szCs w:val="24"/>
        </w:rPr>
        <w:t xml:space="preserve"> </w:t>
      </w:r>
      <w:r w:rsidR="00587693" w:rsidRPr="00FE64A4">
        <w:rPr>
          <w:rFonts w:ascii="Times New Roman" w:hAnsi="Times New Roman" w:cs="Times New Roman"/>
          <w:sz w:val="24"/>
          <w:szCs w:val="24"/>
        </w:rPr>
        <w:t>C</w:t>
      </w:r>
      <w:r w:rsidR="00BB1747">
        <w:rPr>
          <w:rFonts w:ascii="Times New Roman" w:hAnsi="Times New Roman" w:cs="Times New Roman"/>
          <w:sz w:val="24"/>
          <w:szCs w:val="24"/>
        </w:rPr>
        <w:t xml:space="preserve"> </w:t>
      </w:r>
      <w:r w:rsidR="00587693" w:rsidRPr="00FE64A4">
        <w:rPr>
          <w:rFonts w:ascii="Times New Roman" w:hAnsi="Times New Roman" w:cs="Times New Roman"/>
          <w:sz w:val="24"/>
          <w:szCs w:val="24"/>
        </w:rPr>
        <w:t>na „nadpriemerných študentov“) a veľkosť skupiny</w:t>
      </w:r>
      <w:r w:rsidR="006F3844">
        <w:rPr>
          <w:rFonts w:ascii="Times New Roman" w:hAnsi="Times New Roman" w:cs="Times New Roman"/>
          <w:sz w:val="24"/>
          <w:szCs w:val="24"/>
        </w:rPr>
        <w:t xml:space="preserve"> spĺňajúcej možnosť uchádzať sa o štipendium v rámci skupiny C</w:t>
      </w:r>
      <w:r w:rsidR="00587693" w:rsidRPr="00FE64A4">
        <w:rPr>
          <w:rFonts w:ascii="Times New Roman" w:hAnsi="Times New Roman" w:cs="Times New Roman"/>
          <w:sz w:val="24"/>
          <w:szCs w:val="24"/>
        </w:rPr>
        <w:t xml:space="preserve"> </w:t>
      </w:r>
      <w:r w:rsidRPr="00FE64A4">
        <w:rPr>
          <w:rFonts w:ascii="Times New Roman" w:hAnsi="Times New Roman" w:cs="Times New Roman"/>
          <w:sz w:val="24"/>
          <w:szCs w:val="24"/>
        </w:rPr>
        <w:t>boli znížené hodnoty percentilov</w:t>
      </w:r>
      <w:r w:rsidR="006F3844">
        <w:rPr>
          <w:rFonts w:ascii="Times New Roman" w:hAnsi="Times New Roman" w:cs="Times New Roman"/>
          <w:sz w:val="24"/>
          <w:szCs w:val="24"/>
        </w:rPr>
        <w:t xml:space="preserve"> </w:t>
      </w:r>
      <w:r w:rsidRPr="00FE64A4">
        <w:rPr>
          <w:rFonts w:ascii="Times New Roman" w:hAnsi="Times New Roman" w:cs="Times New Roman"/>
          <w:sz w:val="24"/>
          <w:szCs w:val="24"/>
        </w:rPr>
        <w:t xml:space="preserve">pre pridávanie bodov za externú maturitnú skúšku. </w:t>
      </w:r>
    </w:p>
    <w:tbl>
      <w:tblPr>
        <w:tblStyle w:val="Mriekatabuky"/>
        <w:tblW w:w="0" w:type="auto"/>
        <w:tblLook w:val="04A0" w:firstRow="1" w:lastRow="0" w:firstColumn="1" w:lastColumn="0" w:noHBand="0" w:noVBand="1"/>
      </w:tblPr>
      <w:tblGrid>
        <w:gridCol w:w="3599"/>
        <w:gridCol w:w="1253"/>
        <w:gridCol w:w="4210"/>
      </w:tblGrid>
      <w:tr w:rsidR="00CA50DB" w:rsidRPr="00FE64A4" w14:paraId="5D602E89" w14:textId="77777777" w:rsidTr="00C64417">
        <w:tc>
          <w:tcPr>
            <w:tcW w:w="9062" w:type="dxa"/>
            <w:gridSpan w:val="3"/>
            <w:shd w:val="clear" w:color="auto" w:fill="9CC2E5" w:themeFill="accent1" w:themeFillTint="99"/>
          </w:tcPr>
          <w:p w14:paraId="5674E41E" w14:textId="77777777" w:rsidR="00CA50DB" w:rsidRPr="00FE64A4" w:rsidRDefault="00CA50DB" w:rsidP="00847795">
            <w:pPr>
              <w:pStyle w:val="Odsekzoznamu"/>
              <w:numPr>
                <w:ilvl w:val="0"/>
                <w:numId w:val="7"/>
              </w:numPr>
              <w:jc w:val="both"/>
              <w:rPr>
                <w:rFonts w:ascii="Times New Roman" w:hAnsi="Times New Roman" w:cs="Times New Roman"/>
                <w:b/>
                <w:sz w:val="24"/>
                <w:szCs w:val="24"/>
              </w:rPr>
            </w:pPr>
            <w:bookmarkStart w:id="2" w:name="_Hlk101856390"/>
            <w:r w:rsidRPr="00FE64A4">
              <w:rPr>
                <w:rFonts w:ascii="Times New Roman" w:hAnsi="Times New Roman" w:cs="Times New Roman"/>
                <w:b/>
                <w:sz w:val="24"/>
                <w:szCs w:val="24"/>
              </w:rPr>
              <w:lastRenderedPageBreak/>
              <w:t>Výsledky v maturitnej skúške</w:t>
            </w:r>
          </w:p>
        </w:tc>
      </w:tr>
      <w:tr w:rsidR="00F90415" w:rsidRPr="00FE64A4" w14:paraId="5B0D10DA" w14:textId="77777777" w:rsidTr="00C64417">
        <w:tc>
          <w:tcPr>
            <w:tcW w:w="3599" w:type="dxa"/>
          </w:tcPr>
          <w:p w14:paraId="4DE61D3A" w14:textId="41806C5B"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sz w:val="24"/>
                <w:szCs w:val="24"/>
              </w:rPr>
              <w:t>výsledok z maturitnej skúšky zo slovenského jazyka a jazyka menšiny – percentil &gt; 90</w:t>
            </w:r>
          </w:p>
        </w:tc>
        <w:tc>
          <w:tcPr>
            <w:tcW w:w="1253" w:type="dxa"/>
          </w:tcPr>
          <w:p w14:paraId="0FFC23A6" w14:textId="3F77C9CC"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b/>
                <w:sz w:val="24"/>
                <w:szCs w:val="24"/>
              </w:rPr>
              <w:t>80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56F04828" w14:textId="77777777" w:rsidR="00F90415" w:rsidRPr="00FE64A4" w:rsidRDefault="00F90415" w:rsidP="00F90415">
            <w:pPr>
              <w:jc w:val="both"/>
              <w:rPr>
                <w:rFonts w:ascii="Times New Roman" w:hAnsi="Times New Roman" w:cs="Times New Roman"/>
                <w:sz w:val="24"/>
                <w:szCs w:val="24"/>
              </w:rPr>
            </w:pPr>
            <w:r w:rsidRPr="00FE64A4">
              <w:rPr>
                <w:rFonts w:ascii="Times New Roman" w:hAnsi="Times New Roman" w:cs="Times New Roman"/>
                <w:sz w:val="24"/>
                <w:szCs w:val="24"/>
              </w:rPr>
              <w:t>Externá časť maturitnej skúšky</w:t>
            </w:r>
          </w:p>
        </w:tc>
      </w:tr>
      <w:tr w:rsidR="00F90415" w:rsidRPr="00FE64A4" w14:paraId="06B0EA70" w14:textId="77777777" w:rsidTr="00C64417">
        <w:tc>
          <w:tcPr>
            <w:tcW w:w="3599" w:type="dxa"/>
          </w:tcPr>
          <w:p w14:paraId="1F4C71BC" w14:textId="76C9C961"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sz w:val="24"/>
                <w:szCs w:val="24"/>
              </w:rPr>
              <w:t xml:space="preserve">výsledok z maturitnej skúšky zo slovenského jazyka a jazyka menšiny – percentil &gt; 70 </w:t>
            </w:r>
          </w:p>
        </w:tc>
        <w:tc>
          <w:tcPr>
            <w:tcW w:w="1253" w:type="dxa"/>
          </w:tcPr>
          <w:p w14:paraId="52B3FA69" w14:textId="25C11DAB"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b/>
                <w:sz w:val="24"/>
                <w:szCs w:val="24"/>
              </w:rPr>
              <w:t>75</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5D9A6210" w14:textId="77777777"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sz w:val="24"/>
                <w:szCs w:val="24"/>
              </w:rPr>
              <w:t>Externá časť maturitnej skúšky</w:t>
            </w:r>
          </w:p>
        </w:tc>
      </w:tr>
      <w:tr w:rsidR="00F90415" w:rsidRPr="00FE64A4" w14:paraId="3B64A3B1" w14:textId="77777777" w:rsidTr="00C64417">
        <w:tc>
          <w:tcPr>
            <w:tcW w:w="3599" w:type="dxa"/>
          </w:tcPr>
          <w:p w14:paraId="4C1E905F" w14:textId="363F84C7"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sz w:val="24"/>
                <w:szCs w:val="24"/>
              </w:rPr>
              <w:t xml:space="preserve">výsledok z maturitnej skúšky zo slovenského jazyka a jazyka menšiny – percentil &gt; 50 </w:t>
            </w:r>
          </w:p>
        </w:tc>
        <w:tc>
          <w:tcPr>
            <w:tcW w:w="1253" w:type="dxa"/>
          </w:tcPr>
          <w:p w14:paraId="4B956381" w14:textId="067B3C71"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b/>
                <w:sz w:val="24"/>
                <w:szCs w:val="24"/>
              </w:rPr>
              <w:t>70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3D172148" w14:textId="77777777"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sz w:val="24"/>
                <w:szCs w:val="24"/>
              </w:rPr>
              <w:t>Externá časť maturitnej skúšky</w:t>
            </w:r>
          </w:p>
        </w:tc>
      </w:tr>
      <w:tr w:rsidR="00F90415" w:rsidRPr="00FE64A4" w14:paraId="1040A12B" w14:textId="77777777" w:rsidTr="00C64417">
        <w:tc>
          <w:tcPr>
            <w:tcW w:w="3599" w:type="dxa"/>
          </w:tcPr>
          <w:p w14:paraId="1EE8A3A8" w14:textId="3DD5878E" w:rsidR="00F90415" w:rsidRPr="00FE64A4" w:rsidRDefault="00F90415" w:rsidP="00F90415">
            <w:pPr>
              <w:jc w:val="both"/>
              <w:rPr>
                <w:rFonts w:ascii="Times New Roman" w:hAnsi="Times New Roman" w:cs="Times New Roman"/>
                <w:sz w:val="24"/>
                <w:szCs w:val="24"/>
              </w:rPr>
            </w:pPr>
            <w:r w:rsidRPr="00FE64A4">
              <w:rPr>
                <w:rFonts w:ascii="Times New Roman" w:hAnsi="Times New Roman" w:cs="Times New Roman"/>
                <w:sz w:val="24"/>
                <w:szCs w:val="24"/>
              </w:rPr>
              <w:t xml:space="preserve">výsledok z maturitnej skúšky z cudzieho jazyka – percentil &gt; 90 </w:t>
            </w:r>
          </w:p>
        </w:tc>
        <w:tc>
          <w:tcPr>
            <w:tcW w:w="1253" w:type="dxa"/>
          </w:tcPr>
          <w:p w14:paraId="5DDB1C27" w14:textId="31947BFE"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b/>
                <w:sz w:val="24"/>
                <w:szCs w:val="24"/>
              </w:rPr>
              <w:t>90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39D3DFE2" w14:textId="77777777" w:rsidR="00F90415" w:rsidRPr="00FE64A4" w:rsidRDefault="00F90415" w:rsidP="00F90415">
            <w:pPr>
              <w:jc w:val="both"/>
              <w:rPr>
                <w:rFonts w:ascii="Times New Roman" w:hAnsi="Times New Roman" w:cs="Times New Roman"/>
                <w:sz w:val="24"/>
                <w:szCs w:val="24"/>
              </w:rPr>
            </w:pPr>
            <w:r w:rsidRPr="00FE64A4">
              <w:rPr>
                <w:rFonts w:ascii="Times New Roman" w:hAnsi="Times New Roman" w:cs="Times New Roman"/>
                <w:sz w:val="24"/>
                <w:szCs w:val="24"/>
              </w:rPr>
              <w:t>Externá časť maturitnej skúšky C1</w:t>
            </w:r>
          </w:p>
        </w:tc>
      </w:tr>
      <w:tr w:rsidR="00F90415" w:rsidRPr="00FE64A4" w14:paraId="76E27D84" w14:textId="77777777" w:rsidTr="00C64417">
        <w:tc>
          <w:tcPr>
            <w:tcW w:w="3599" w:type="dxa"/>
          </w:tcPr>
          <w:p w14:paraId="1A73ADB7" w14:textId="72EEB56E"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sz w:val="24"/>
                <w:szCs w:val="24"/>
              </w:rPr>
              <w:t xml:space="preserve">výsledok z maturitnej skúšky z cudzieho jazyka – percentil &gt; 90 </w:t>
            </w:r>
          </w:p>
        </w:tc>
        <w:tc>
          <w:tcPr>
            <w:tcW w:w="1253" w:type="dxa"/>
          </w:tcPr>
          <w:p w14:paraId="62DBF6B5" w14:textId="594026C8"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b/>
                <w:sz w:val="24"/>
                <w:szCs w:val="24"/>
              </w:rPr>
              <w:t>85</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2B94648F" w14:textId="77777777"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sz w:val="24"/>
                <w:szCs w:val="24"/>
              </w:rPr>
              <w:t>Externá časť maturitnej skúšky B2</w:t>
            </w:r>
          </w:p>
        </w:tc>
      </w:tr>
      <w:tr w:rsidR="00F90415" w:rsidRPr="00FE64A4" w14:paraId="10FCB752" w14:textId="77777777" w:rsidTr="00C64417">
        <w:tc>
          <w:tcPr>
            <w:tcW w:w="3599" w:type="dxa"/>
          </w:tcPr>
          <w:p w14:paraId="69F61A4D" w14:textId="2DFFC42D" w:rsidR="00F90415" w:rsidRPr="00FE64A4" w:rsidRDefault="00F90415" w:rsidP="00F90415">
            <w:pPr>
              <w:jc w:val="both"/>
              <w:rPr>
                <w:rFonts w:ascii="Times New Roman" w:hAnsi="Times New Roman" w:cs="Times New Roman"/>
                <w:sz w:val="24"/>
                <w:szCs w:val="24"/>
              </w:rPr>
            </w:pPr>
            <w:r w:rsidRPr="00FE64A4">
              <w:rPr>
                <w:rFonts w:ascii="Times New Roman" w:hAnsi="Times New Roman" w:cs="Times New Roman"/>
                <w:sz w:val="24"/>
                <w:szCs w:val="24"/>
              </w:rPr>
              <w:t>výsledok z maturitnej skúšky z cudzieho jazyka – percentil &gt; 9</w:t>
            </w:r>
            <w:r>
              <w:rPr>
                <w:rFonts w:ascii="Times New Roman" w:hAnsi="Times New Roman" w:cs="Times New Roman"/>
                <w:sz w:val="24"/>
                <w:szCs w:val="24"/>
              </w:rPr>
              <w:t>0</w:t>
            </w:r>
            <w:r w:rsidRPr="00FE64A4">
              <w:rPr>
                <w:rFonts w:ascii="Times New Roman" w:hAnsi="Times New Roman" w:cs="Times New Roman"/>
                <w:sz w:val="24"/>
                <w:szCs w:val="24"/>
              </w:rPr>
              <w:t xml:space="preserve"> </w:t>
            </w:r>
          </w:p>
        </w:tc>
        <w:tc>
          <w:tcPr>
            <w:tcW w:w="1253" w:type="dxa"/>
          </w:tcPr>
          <w:p w14:paraId="215BE4CD" w14:textId="1D77031F" w:rsidR="00F90415" w:rsidRPr="00FE64A4" w:rsidRDefault="00F90415" w:rsidP="00F90415">
            <w:pPr>
              <w:jc w:val="both"/>
              <w:rPr>
                <w:rFonts w:ascii="Times New Roman" w:hAnsi="Times New Roman" w:cs="Times New Roman"/>
                <w:b/>
                <w:sz w:val="24"/>
                <w:szCs w:val="24"/>
              </w:rPr>
            </w:pPr>
            <w:r>
              <w:rPr>
                <w:rFonts w:ascii="Times New Roman" w:hAnsi="Times New Roman" w:cs="Times New Roman"/>
                <w:b/>
                <w:sz w:val="24"/>
                <w:szCs w:val="24"/>
              </w:rPr>
              <w:t>45</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5D65445E" w14:textId="77777777" w:rsidR="00F90415" w:rsidRPr="00FE64A4" w:rsidRDefault="00F90415" w:rsidP="00F90415">
            <w:pPr>
              <w:jc w:val="both"/>
              <w:rPr>
                <w:rFonts w:ascii="Times New Roman" w:hAnsi="Times New Roman" w:cs="Times New Roman"/>
                <w:sz w:val="24"/>
                <w:szCs w:val="24"/>
              </w:rPr>
            </w:pPr>
            <w:r w:rsidRPr="00FE64A4">
              <w:rPr>
                <w:rFonts w:ascii="Times New Roman" w:hAnsi="Times New Roman" w:cs="Times New Roman"/>
                <w:sz w:val="24"/>
                <w:szCs w:val="24"/>
              </w:rPr>
              <w:t>Externá časť maturitnej skúšky B1</w:t>
            </w:r>
          </w:p>
        </w:tc>
      </w:tr>
      <w:tr w:rsidR="00F90415" w:rsidRPr="00FE64A4" w14:paraId="08CA0874" w14:textId="77777777" w:rsidTr="00C64417">
        <w:tc>
          <w:tcPr>
            <w:tcW w:w="3599" w:type="dxa"/>
          </w:tcPr>
          <w:p w14:paraId="4A119137" w14:textId="5655C76D" w:rsidR="00F90415" w:rsidRPr="00FE64A4" w:rsidRDefault="00F90415" w:rsidP="00F90415">
            <w:pPr>
              <w:jc w:val="both"/>
              <w:rPr>
                <w:rFonts w:ascii="Times New Roman" w:hAnsi="Times New Roman" w:cs="Times New Roman"/>
                <w:sz w:val="24"/>
                <w:szCs w:val="24"/>
              </w:rPr>
            </w:pPr>
            <w:r w:rsidRPr="00FE64A4">
              <w:rPr>
                <w:rFonts w:ascii="Times New Roman" w:hAnsi="Times New Roman" w:cs="Times New Roman"/>
                <w:sz w:val="24"/>
                <w:szCs w:val="24"/>
              </w:rPr>
              <w:t>výsledok z maturitnej skúšky z cudzieho jazyka – percentil &gt; 70</w:t>
            </w:r>
          </w:p>
        </w:tc>
        <w:tc>
          <w:tcPr>
            <w:tcW w:w="1253" w:type="dxa"/>
          </w:tcPr>
          <w:p w14:paraId="1EFCCF50" w14:textId="4456077B"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b/>
                <w:sz w:val="24"/>
                <w:szCs w:val="24"/>
              </w:rPr>
              <w:t>85</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63A9EBDA" w14:textId="77777777" w:rsidR="00F90415" w:rsidRPr="00FE64A4" w:rsidRDefault="00F90415" w:rsidP="00F90415">
            <w:pPr>
              <w:jc w:val="both"/>
              <w:rPr>
                <w:rFonts w:ascii="Times New Roman" w:hAnsi="Times New Roman" w:cs="Times New Roman"/>
                <w:sz w:val="24"/>
                <w:szCs w:val="24"/>
              </w:rPr>
            </w:pPr>
            <w:r w:rsidRPr="00FE64A4">
              <w:rPr>
                <w:rFonts w:ascii="Times New Roman" w:hAnsi="Times New Roman" w:cs="Times New Roman"/>
                <w:sz w:val="24"/>
                <w:szCs w:val="24"/>
              </w:rPr>
              <w:t>Externá časť maturitnej skúšky C1</w:t>
            </w:r>
          </w:p>
        </w:tc>
      </w:tr>
      <w:tr w:rsidR="00F90415" w:rsidRPr="00FE64A4" w14:paraId="7ADFF686" w14:textId="77777777" w:rsidTr="00C64417">
        <w:tc>
          <w:tcPr>
            <w:tcW w:w="3599" w:type="dxa"/>
          </w:tcPr>
          <w:p w14:paraId="49B30017" w14:textId="33D0732B" w:rsidR="00F90415" w:rsidRPr="00FE64A4" w:rsidRDefault="00F90415" w:rsidP="00F90415">
            <w:pPr>
              <w:jc w:val="both"/>
              <w:rPr>
                <w:rFonts w:ascii="Times New Roman" w:hAnsi="Times New Roman" w:cs="Times New Roman"/>
                <w:sz w:val="24"/>
                <w:szCs w:val="24"/>
              </w:rPr>
            </w:pPr>
            <w:r w:rsidRPr="00FE64A4">
              <w:rPr>
                <w:rFonts w:ascii="Times New Roman" w:hAnsi="Times New Roman" w:cs="Times New Roman"/>
                <w:sz w:val="24"/>
                <w:szCs w:val="24"/>
              </w:rPr>
              <w:t>výsledok z maturitnej skúšky z cudzieho jazyka – percentil &gt; 70</w:t>
            </w:r>
          </w:p>
        </w:tc>
        <w:tc>
          <w:tcPr>
            <w:tcW w:w="1253" w:type="dxa"/>
          </w:tcPr>
          <w:p w14:paraId="731743CD" w14:textId="7F48FD50"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b/>
                <w:sz w:val="24"/>
                <w:szCs w:val="24"/>
              </w:rPr>
              <w:t>80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5E90FA52" w14:textId="77777777" w:rsidR="00F90415" w:rsidRPr="00FE64A4" w:rsidRDefault="00F90415" w:rsidP="00F90415">
            <w:pPr>
              <w:jc w:val="both"/>
              <w:rPr>
                <w:rFonts w:ascii="Times New Roman" w:hAnsi="Times New Roman" w:cs="Times New Roman"/>
                <w:sz w:val="24"/>
                <w:szCs w:val="24"/>
              </w:rPr>
            </w:pPr>
            <w:r w:rsidRPr="00FE64A4">
              <w:rPr>
                <w:rFonts w:ascii="Times New Roman" w:hAnsi="Times New Roman" w:cs="Times New Roman"/>
                <w:sz w:val="24"/>
                <w:szCs w:val="24"/>
              </w:rPr>
              <w:t>Externá časť maturitnej skúšky B2</w:t>
            </w:r>
          </w:p>
        </w:tc>
      </w:tr>
      <w:tr w:rsidR="00F90415" w:rsidRPr="00FE64A4" w14:paraId="55B96A38" w14:textId="77777777" w:rsidTr="00C64417">
        <w:tc>
          <w:tcPr>
            <w:tcW w:w="3599" w:type="dxa"/>
          </w:tcPr>
          <w:p w14:paraId="7D01719B" w14:textId="5EDF18E7" w:rsidR="00F90415" w:rsidRPr="00FE64A4" w:rsidRDefault="00F90415" w:rsidP="00F90415">
            <w:pPr>
              <w:jc w:val="both"/>
              <w:rPr>
                <w:rFonts w:ascii="Times New Roman" w:hAnsi="Times New Roman" w:cs="Times New Roman"/>
                <w:sz w:val="24"/>
                <w:szCs w:val="24"/>
              </w:rPr>
            </w:pPr>
            <w:r w:rsidRPr="00FE64A4">
              <w:rPr>
                <w:rFonts w:ascii="Times New Roman" w:hAnsi="Times New Roman" w:cs="Times New Roman"/>
                <w:sz w:val="24"/>
                <w:szCs w:val="24"/>
              </w:rPr>
              <w:t>výsledok z maturitnej skúšky z cudzieho jazyka – percentil &gt; 70</w:t>
            </w:r>
          </w:p>
        </w:tc>
        <w:tc>
          <w:tcPr>
            <w:tcW w:w="1253" w:type="dxa"/>
          </w:tcPr>
          <w:p w14:paraId="3B703C1F" w14:textId="3CE7E670" w:rsidR="00F90415" w:rsidRPr="00FE64A4" w:rsidRDefault="00F90415" w:rsidP="00F90415">
            <w:pPr>
              <w:jc w:val="both"/>
              <w:rPr>
                <w:rFonts w:ascii="Times New Roman" w:hAnsi="Times New Roman" w:cs="Times New Roman"/>
                <w:b/>
                <w:sz w:val="24"/>
                <w:szCs w:val="24"/>
              </w:rPr>
            </w:pPr>
            <w:r>
              <w:rPr>
                <w:rFonts w:ascii="Times New Roman" w:hAnsi="Times New Roman" w:cs="Times New Roman"/>
                <w:b/>
                <w:sz w:val="24"/>
                <w:szCs w:val="24"/>
              </w:rPr>
              <w:t>40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5BBF51FE" w14:textId="77777777" w:rsidR="00F90415" w:rsidRPr="00FE64A4" w:rsidRDefault="00F90415" w:rsidP="00F90415">
            <w:pPr>
              <w:jc w:val="both"/>
              <w:rPr>
                <w:rFonts w:ascii="Times New Roman" w:hAnsi="Times New Roman" w:cs="Times New Roman"/>
                <w:sz w:val="24"/>
                <w:szCs w:val="24"/>
              </w:rPr>
            </w:pPr>
            <w:r w:rsidRPr="00FE64A4">
              <w:rPr>
                <w:rFonts w:ascii="Times New Roman" w:hAnsi="Times New Roman" w:cs="Times New Roman"/>
                <w:sz w:val="24"/>
                <w:szCs w:val="24"/>
              </w:rPr>
              <w:t>Externá časť maturitnej skúšky B1</w:t>
            </w:r>
          </w:p>
        </w:tc>
      </w:tr>
      <w:tr w:rsidR="00F90415" w:rsidRPr="00FE64A4" w14:paraId="73079F77" w14:textId="77777777" w:rsidTr="00C64417">
        <w:tc>
          <w:tcPr>
            <w:tcW w:w="3599" w:type="dxa"/>
          </w:tcPr>
          <w:p w14:paraId="452CC43B" w14:textId="2FCB3F6B" w:rsidR="00F90415" w:rsidRPr="00FE64A4" w:rsidRDefault="00F90415" w:rsidP="00F90415">
            <w:pPr>
              <w:jc w:val="both"/>
              <w:rPr>
                <w:rFonts w:ascii="Times New Roman" w:hAnsi="Times New Roman" w:cs="Times New Roman"/>
                <w:sz w:val="24"/>
                <w:szCs w:val="24"/>
              </w:rPr>
            </w:pPr>
            <w:r w:rsidRPr="00FE64A4">
              <w:rPr>
                <w:rFonts w:ascii="Times New Roman" w:hAnsi="Times New Roman" w:cs="Times New Roman"/>
                <w:sz w:val="24"/>
                <w:szCs w:val="24"/>
              </w:rPr>
              <w:t xml:space="preserve">výsledok z maturitnej skúšky z cudzieho jazyka – percentil &gt; 50 </w:t>
            </w:r>
          </w:p>
        </w:tc>
        <w:tc>
          <w:tcPr>
            <w:tcW w:w="1253" w:type="dxa"/>
          </w:tcPr>
          <w:p w14:paraId="6170D5C3" w14:textId="788E0258" w:rsidR="00F90415" w:rsidRPr="00FE64A4" w:rsidRDefault="00F90415" w:rsidP="00F90415">
            <w:pPr>
              <w:jc w:val="both"/>
              <w:rPr>
                <w:rFonts w:ascii="Times New Roman" w:hAnsi="Times New Roman" w:cs="Times New Roman"/>
                <w:b/>
                <w:sz w:val="24"/>
                <w:szCs w:val="24"/>
              </w:rPr>
            </w:pPr>
            <w:r>
              <w:rPr>
                <w:rFonts w:ascii="Times New Roman" w:hAnsi="Times New Roman" w:cs="Times New Roman"/>
                <w:b/>
                <w:sz w:val="24"/>
                <w:szCs w:val="24"/>
              </w:rPr>
              <w:t>75</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40C57ADF" w14:textId="77777777" w:rsidR="00F90415" w:rsidRPr="00FE64A4" w:rsidRDefault="00F90415" w:rsidP="00F90415">
            <w:pPr>
              <w:jc w:val="both"/>
              <w:rPr>
                <w:rFonts w:ascii="Times New Roman" w:hAnsi="Times New Roman" w:cs="Times New Roman"/>
                <w:sz w:val="24"/>
                <w:szCs w:val="24"/>
              </w:rPr>
            </w:pPr>
            <w:r w:rsidRPr="00FE64A4">
              <w:rPr>
                <w:rFonts w:ascii="Times New Roman" w:hAnsi="Times New Roman" w:cs="Times New Roman"/>
                <w:sz w:val="24"/>
                <w:szCs w:val="24"/>
              </w:rPr>
              <w:t>Externá časť maturitnej skúšky C1</w:t>
            </w:r>
          </w:p>
        </w:tc>
      </w:tr>
      <w:tr w:rsidR="00F90415" w:rsidRPr="00FE64A4" w14:paraId="37FF5600" w14:textId="77777777" w:rsidTr="00C64417">
        <w:tc>
          <w:tcPr>
            <w:tcW w:w="3599" w:type="dxa"/>
          </w:tcPr>
          <w:p w14:paraId="067D8C00" w14:textId="234CBC1F" w:rsidR="00F90415" w:rsidRPr="00FE64A4" w:rsidRDefault="00F90415" w:rsidP="00F90415">
            <w:pPr>
              <w:jc w:val="both"/>
              <w:rPr>
                <w:rFonts w:ascii="Times New Roman" w:hAnsi="Times New Roman" w:cs="Times New Roman"/>
                <w:sz w:val="24"/>
                <w:szCs w:val="24"/>
              </w:rPr>
            </w:pPr>
            <w:r w:rsidRPr="00FE64A4">
              <w:rPr>
                <w:rFonts w:ascii="Times New Roman" w:hAnsi="Times New Roman" w:cs="Times New Roman"/>
                <w:sz w:val="24"/>
                <w:szCs w:val="24"/>
              </w:rPr>
              <w:t>výsledok z maturitnej skúšky z cudzieho jazyka – percentil &gt; 50</w:t>
            </w:r>
          </w:p>
        </w:tc>
        <w:tc>
          <w:tcPr>
            <w:tcW w:w="1253" w:type="dxa"/>
          </w:tcPr>
          <w:p w14:paraId="1970818B" w14:textId="551D7B61"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b/>
                <w:sz w:val="24"/>
                <w:szCs w:val="24"/>
              </w:rPr>
              <w:t>7</w:t>
            </w:r>
            <w:r>
              <w:rPr>
                <w:rFonts w:ascii="Times New Roman" w:hAnsi="Times New Roman" w:cs="Times New Roman"/>
                <w:b/>
                <w:sz w:val="24"/>
                <w:szCs w:val="24"/>
              </w:rPr>
              <w:t>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0C26650D" w14:textId="77777777" w:rsidR="00F90415" w:rsidRPr="00FE64A4" w:rsidRDefault="00F90415" w:rsidP="00F90415">
            <w:pPr>
              <w:jc w:val="both"/>
              <w:rPr>
                <w:rFonts w:ascii="Times New Roman" w:hAnsi="Times New Roman" w:cs="Times New Roman"/>
                <w:sz w:val="24"/>
                <w:szCs w:val="24"/>
              </w:rPr>
            </w:pPr>
            <w:r w:rsidRPr="00FE64A4">
              <w:rPr>
                <w:rFonts w:ascii="Times New Roman" w:hAnsi="Times New Roman" w:cs="Times New Roman"/>
                <w:sz w:val="24"/>
                <w:szCs w:val="24"/>
              </w:rPr>
              <w:t>Externá časť maturitnej skúšky B2</w:t>
            </w:r>
          </w:p>
        </w:tc>
      </w:tr>
      <w:tr w:rsidR="00F90415" w:rsidRPr="00FE64A4" w14:paraId="71B28E6E" w14:textId="77777777" w:rsidTr="00C64417">
        <w:tc>
          <w:tcPr>
            <w:tcW w:w="3599" w:type="dxa"/>
          </w:tcPr>
          <w:p w14:paraId="59931344" w14:textId="51D9B958" w:rsidR="00F90415" w:rsidRPr="00FE64A4" w:rsidRDefault="00F90415" w:rsidP="00F90415">
            <w:pPr>
              <w:jc w:val="both"/>
              <w:rPr>
                <w:rFonts w:ascii="Times New Roman" w:hAnsi="Times New Roman" w:cs="Times New Roman"/>
                <w:sz w:val="24"/>
                <w:szCs w:val="24"/>
              </w:rPr>
            </w:pPr>
            <w:r w:rsidRPr="00FE64A4">
              <w:rPr>
                <w:rFonts w:ascii="Times New Roman" w:hAnsi="Times New Roman" w:cs="Times New Roman"/>
                <w:sz w:val="24"/>
                <w:szCs w:val="24"/>
              </w:rPr>
              <w:t xml:space="preserve">výsledok z maturitnej skúšky z cudzieho jazyka – percentil &gt; 50 </w:t>
            </w:r>
          </w:p>
        </w:tc>
        <w:tc>
          <w:tcPr>
            <w:tcW w:w="1253" w:type="dxa"/>
          </w:tcPr>
          <w:p w14:paraId="7A570CAA" w14:textId="46AA3FCC" w:rsidR="00F90415" w:rsidRPr="00FE64A4" w:rsidRDefault="00F90415" w:rsidP="00F90415">
            <w:pPr>
              <w:jc w:val="both"/>
              <w:rPr>
                <w:rFonts w:ascii="Times New Roman" w:hAnsi="Times New Roman" w:cs="Times New Roman"/>
                <w:b/>
                <w:sz w:val="24"/>
                <w:szCs w:val="24"/>
              </w:rPr>
            </w:pPr>
            <w:r>
              <w:rPr>
                <w:rFonts w:ascii="Times New Roman" w:hAnsi="Times New Roman" w:cs="Times New Roman"/>
                <w:b/>
                <w:sz w:val="24"/>
                <w:szCs w:val="24"/>
              </w:rPr>
              <w:t>35</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788DC459" w14:textId="77777777" w:rsidR="00F90415" w:rsidRPr="00FE64A4" w:rsidRDefault="00F90415" w:rsidP="00F90415">
            <w:pPr>
              <w:jc w:val="both"/>
              <w:rPr>
                <w:rFonts w:ascii="Times New Roman" w:hAnsi="Times New Roman" w:cs="Times New Roman"/>
                <w:sz w:val="24"/>
                <w:szCs w:val="24"/>
              </w:rPr>
            </w:pPr>
            <w:r w:rsidRPr="00FE64A4">
              <w:rPr>
                <w:rFonts w:ascii="Times New Roman" w:hAnsi="Times New Roman" w:cs="Times New Roman"/>
                <w:sz w:val="24"/>
                <w:szCs w:val="24"/>
              </w:rPr>
              <w:t>Externá časť maturitnej skúšky B1</w:t>
            </w:r>
          </w:p>
        </w:tc>
      </w:tr>
      <w:tr w:rsidR="00F90415" w:rsidRPr="00FE64A4" w14:paraId="00B300D5" w14:textId="77777777" w:rsidTr="00C64417">
        <w:tc>
          <w:tcPr>
            <w:tcW w:w="3599" w:type="dxa"/>
          </w:tcPr>
          <w:p w14:paraId="6A0EF4CA" w14:textId="28A834C5"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sz w:val="24"/>
                <w:szCs w:val="24"/>
              </w:rPr>
              <w:t>výsledok z maturitnej skúšky z matematiky – percentil &gt; 90</w:t>
            </w:r>
          </w:p>
        </w:tc>
        <w:tc>
          <w:tcPr>
            <w:tcW w:w="1253" w:type="dxa"/>
          </w:tcPr>
          <w:p w14:paraId="5AD1D9B3" w14:textId="1A498378"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b/>
                <w:sz w:val="24"/>
                <w:szCs w:val="24"/>
              </w:rPr>
              <w:t>100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3F998C95" w14:textId="77777777"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sz w:val="24"/>
                <w:szCs w:val="24"/>
              </w:rPr>
              <w:t>Externá časť maturitnej skúšky</w:t>
            </w:r>
          </w:p>
        </w:tc>
      </w:tr>
      <w:tr w:rsidR="00F90415" w:rsidRPr="00FE64A4" w14:paraId="0F99231B" w14:textId="77777777" w:rsidTr="00C64417">
        <w:tc>
          <w:tcPr>
            <w:tcW w:w="3599" w:type="dxa"/>
          </w:tcPr>
          <w:p w14:paraId="6E33908A" w14:textId="57FD2E33"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sz w:val="24"/>
                <w:szCs w:val="24"/>
              </w:rPr>
              <w:t>výsledok z maturitnej skúšky z matematiky – percentil &gt; 70</w:t>
            </w:r>
          </w:p>
        </w:tc>
        <w:tc>
          <w:tcPr>
            <w:tcW w:w="1253" w:type="dxa"/>
          </w:tcPr>
          <w:p w14:paraId="4B3D01EF" w14:textId="295EB50F"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b/>
                <w:sz w:val="24"/>
                <w:szCs w:val="24"/>
              </w:rPr>
              <w:t>95</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7E800051" w14:textId="77777777"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sz w:val="24"/>
                <w:szCs w:val="24"/>
              </w:rPr>
              <w:t>Externá časť maturitnej skúšky</w:t>
            </w:r>
          </w:p>
        </w:tc>
      </w:tr>
      <w:tr w:rsidR="00F90415" w:rsidRPr="00FE64A4" w14:paraId="27EA5406" w14:textId="77777777" w:rsidTr="00C64417">
        <w:tc>
          <w:tcPr>
            <w:tcW w:w="3599" w:type="dxa"/>
          </w:tcPr>
          <w:p w14:paraId="00E48A12" w14:textId="26E2430E"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sz w:val="24"/>
                <w:szCs w:val="24"/>
              </w:rPr>
              <w:t>výsledok z maturitnej skúšky z matematiky – percentil &gt; 50</w:t>
            </w:r>
          </w:p>
        </w:tc>
        <w:tc>
          <w:tcPr>
            <w:tcW w:w="1253" w:type="dxa"/>
          </w:tcPr>
          <w:p w14:paraId="5A917E0C" w14:textId="1B8CC57E"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b/>
                <w:sz w:val="24"/>
                <w:szCs w:val="24"/>
              </w:rPr>
              <w:t>90</w:t>
            </w:r>
            <w:r w:rsidR="00BB5BB9">
              <w:rPr>
                <w:rFonts w:ascii="Times New Roman" w:hAnsi="Times New Roman" w:cs="Times New Roman"/>
                <w:b/>
                <w:sz w:val="24"/>
                <w:szCs w:val="24"/>
              </w:rPr>
              <w:t xml:space="preserve"> </w:t>
            </w:r>
            <w:r w:rsidR="00BB5BB9">
              <w:rPr>
                <w:rFonts w:ascii="Times New Roman" w:hAnsi="Times New Roman" w:cs="Times New Roman"/>
                <w:b/>
                <w:sz w:val="24"/>
                <w:szCs w:val="24"/>
              </w:rPr>
              <w:t>bodov</w:t>
            </w:r>
          </w:p>
        </w:tc>
        <w:tc>
          <w:tcPr>
            <w:tcW w:w="4210" w:type="dxa"/>
          </w:tcPr>
          <w:p w14:paraId="1A9D8454" w14:textId="77777777" w:rsidR="00F90415" w:rsidRPr="00FE64A4" w:rsidRDefault="00F90415" w:rsidP="00F90415">
            <w:pPr>
              <w:jc w:val="both"/>
              <w:rPr>
                <w:rFonts w:ascii="Times New Roman" w:hAnsi="Times New Roman" w:cs="Times New Roman"/>
                <w:b/>
                <w:sz w:val="24"/>
                <w:szCs w:val="24"/>
              </w:rPr>
            </w:pPr>
            <w:r w:rsidRPr="00FE64A4">
              <w:rPr>
                <w:rFonts w:ascii="Times New Roman" w:hAnsi="Times New Roman" w:cs="Times New Roman"/>
                <w:sz w:val="24"/>
                <w:szCs w:val="24"/>
              </w:rPr>
              <w:t>Externá časť maturitnej skúšky</w:t>
            </w:r>
          </w:p>
        </w:tc>
      </w:tr>
      <w:bookmarkEnd w:id="2"/>
    </w:tbl>
    <w:p w14:paraId="4DE7BF88" w14:textId="1D95BD4F" w:rsidR="00CA50DB" w:rsidRPr="00FE64A4" w:rsidRDefault="00CA50DB" w:rsidP="004E3643">
      <w:pPr>
        <w:jc w:val="both"/>
        <w:rPr>
          <w:rFonts w:ascii="Times New Roman" w:hAnsi="Times New Roman" w:cs="Times New Roman"/>
          <w:sz w:val="24"/>
          <w:szCs w:val="24"/>
        </w:rPr>
      </w:pPr>
    </w:p>
    <w:p w14:paraId="148C4A1B" w14:textId="22883645" w:rsidR="00723F84" w:rsidRPr="00FE64A4" w:rsidRDefault="001507CF" w:rsidP="004E3643">
      <w:pPr>
        <w:jc w:val="both"/>
        <w:rPr>
          <w:rFonts w:ascii="Times New Roman" w:hAnsi="Times New Roman" w:cs="Times New Roman"/>
          <w:sz w:val="24"/>
          <w:szCs w:val="24"/>
        </w:rPr>
      </w:pPr>
      <w:r w:rsidRPr="00FE64A4">
        <w:rPr>
          <w:rFonts w:ascii="Times New Roman" w:hAnsi="Times New Roman" w:cs="Times New Roman"/>
          <w:sz w:val="24"/>
          <w:szCs w:val="24"/>
        </w:rPr>
        <w:t>Pri</w:t>
      </w:r>
      <w:r w:rsidR="008D1519">
        <w:rPr>
          <w:rFonts w:ascii="Times New Roman" w:hAnsi="Times New Roman" w:cs="Times New Roman"/>
          <w:sz w:val="24"/>
          <w:szCs w:val="24"/>
        </w:rPr>
        <w:t xml:space="preserve"> </w:t>
      </w:r>
      <w:r w:rsidRPr="00FE64A4">
        <w:rPr>
          <w:rFonts w:ascii="Times New Roman" w:hAnsi="Times New Roman" w:cs="Times New Roman"/>
          <w:sz w:val="24"/>
          <w:szCs w:val="24"/>
        </w:rPr>
        <w:t xml:space="preserve">rovnosti bodov sa bude postupovať v tejto skupine rovnako ako v prípade skupiny A. </w:t>
      </w:r>
    </w:p>
    <w:p w14:paraId="3DA70782" w14:textId="566B6E8B" w:rsidR="00E13BD1" w:rsidRPr="00483A26" w:rsidRDefault="00483A26" w:rsidP="00483A26">
      <w:pPr>
        <w:pStyle w:val="Odsekzoznamu"/>
        <w:numPr>
          <w:ilvl w:val="1"/>
          <w:numId w:val="18"/>
        </w:numPr>
        <w:ind w:left="23" w:hanging="23"/>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11BAB" w:rsidRPr="00483A26">
        <w:rPr>
          <w:rFonts w:ascii="Times New Roman" w:hAnsi="Times New Roman" w:cs="Times New Roman"/>
          <w:b/>
          <w:bCs/>
          <w:sz w:val="24"/>
          <w:szCs w:val="24"/>
        </w:rPr>
        <w:t>Prihlasovací formulár</w:t>
      </w:r>
    </w:p>
    <w:p w14:paraId="1B77C820" w14:textId="29DA497C" w:rsidR="00C8057B" w:rsidRPr="00483A26" w:rsidRDefault="004E3643" w:rsidP="00483A26">
      <w:pPr>
        <w:pStyle w:val="Odsekzoznamu"/>
        <w:numPr>
          <w:ilvl w:val="2"/>
          <w:numId w:val="18"/>
        </w:numPr>
        <w:ind w:left="23" w:hanging="23"/>
        <w:jc w:val="both"/>
        <w:rPr>
          <w:rFonts w:ascii="Times New Roman" w:hAnsi="Times New Roman" w:cs="Times New Roman"/>
          <w:b/>
          <w:bCs/>
          <w:sz w:val="24"/>
          <w:szCs w:val="24"/>
        </w:rPr>
      </w:pPr>
      <w:r w:rsidRPr="00483A26">
        <w:rPr>
          <w:rFonts w:ascii="Times New Roman" w:hAnsi="Times New Roman" w:cs="Times New Roman"/>
          <w:b/>
          <w:bCs/>
          <w:sz w:val="24"/>
          <w:szCs w:val="24"/>
        </w:rPr>
        <w:t xml:space="preserve">Všeobecný postup </w:t>
      </w:r>
      <w:r w:rsidR="00C8057B" w:rsidRPr="00483A26">
        <w:rPr>
          <w:rFonts w:ascii="Times New Roman" w:hAnsi="Times New Roman" w:cs="Times New Roman"/>
          <w:b/>
          <w:bCs/>
          <w:sz w:val="24"/>
          <w:szCs w:val="24"/>
        </w:rPr>
        <w:t>vypĺňani</w:t>
      </w:r>
      <w:r w:rsidRPr="00483A26">
        <w:rPr>
          <w:rFonts w:ascii="Times New Roman" w:hAnsi="Times New Roman" w:cs="Times New Roman"/>
          <w:b/>
          <w:bCs/>
          <w:sz w:val="24"/>
          <w:szCs w:val="24"/>
        </w:rPr>
        <w:t>a</w:t>
      </w:r>
      <w:r w:rsidR="00C8057B" w:rsidRPr="00483A26">
        <w:rPr>
          <w:rFonts w:ascii="Times New Roman" w:hAnsi="Times New Roman" w:cs="Times New Roman"/>
          <w:b/>
          <w:bCs/>
          <w:sz w:val="24"/>
          <w:szCs w:val="24"/>
        </w:rPr>
        <w:t xml:space="preserve"> </w:t>
      </w:r>
      <w:r w:rsidR="00025A63">
        <w:rPr>
          <w:rFonts w:ascii="Times New Roman" w:hAnsi="Times New Roman" w:cs="Times New Roman"/>
          <w:b/>
          <w:bCs/>
          <w:sz w:val="24"/>
          <w:szCs w:val="24"/>
        </w:rPr>
        <w:t>žiadosti</w:t>
      </w:r>
    </w:p>
    <w:p w14:paraId="44A2BB91" w14:textId="1F9A0E60" w:rsidR="00C8057B" w:rsidRPr="00FE64A4" w:rsidRDefault="004E3643" w:rsidP="004E3643">
      <w:pPr>
        <w:jc w:val="both"/>
        <w:rPr>
          <w:rFonts w:ascii="Times New Roman" w:hAnsi="Times New Roman" w:cs="Times New Roman"/>
          <w:bCs/>
          <w:sz w:val="24"/>
          <w:szCs w:val="24"/>
        </w:rPr>
      </w:pPr>
      <w:r w:rsidRPr="00FE64A4">
        <w:rPr>
          <w:rFonts w:ascii="Times New Roman" w:hAnsi="Times New Roman" w:cs="Times New Roman"/>
          <w:bCs/>
          <w:sz w:val="24"/>
          <w:szCs w:val="24"/>
        </w:rPr>
        <w:t xml:space="preserve">Dotazník budú vypĺňať študenti zo skupiny A a skupiny C. </w:t>
      </w:r>
      <w:r w:rsidR="001A139E">
        <w:rPr>
          <w:rFonts w:ascii="Times New Roman" w:hAnsi="Times New Roman" w:cs="Times New Roman"/>
          <w:bCs/>
          <w:sz w:val="24"/>
          <w:szCs w:val="24"/>
        </w:rPr>
        <w:t>Procesne bude postup pri vypĺňaní, administrovaní a vyhodnocovaní dotazníka pre skupiny A </w:t>
      </w:r>
      <w:proofErr w:type="spellStart"/>
      <w:r w:rsidR="001A139E">
        <w:rPr>
          <w:rFonts w:ascii="Times New Roman" w:hAnsi="Times New Roman" w:cs="Times New Roman"/>
          <w:bCs/>
          <w:sz w:val="24"/>
          <w:szCs w:val="24"/>
        </w:rPr>
        <w:t>a</w:t>
      </w:r>
      <w:proofErr w:type="spellEnd"/>
      <w:r w:rsidR="001A139E">
        <w:rPr>
          <w:rFonts w:ascii="Times New Roman" w:hAnsi="Times New Roman" w:cs="Times New Roman"/>
          <w:bCs/>
          <w:sz w:val="24"/>
          <w:szCs w:val="24"/>
        </w:rPr>
        <w:t xml:space="preserve"> C rovnaký. Jedinou výnimkou bude krok navyše pri skupine C, kedy bude uchádzač musieť zvoliť typ sociálneho znevýhodnenia a dokladovať ho. </w:t>
      </w:r>
      <w:r w:rsidR="00BB5BB9">
        <w:rPr>
          <w:rFonts w:ascii="Times New Roman" w:hAnsi="Times New Roman" w:cs="Times New Roman"/>
          <w:bCs/>
          <w:sz w:val="24"/>
          <w:szCs w:val="24"/>
        </w:rPr>
        <w:t xml:space="preserve">Formulár je rozdelený do dvoch častí – </w:t>
      </w:r>
      <w:r w:rsidR="001A139E">
        <w:rPr>
          <w:rFonts w:ascii="Times New Roman" w:hAnsi="Times New Roman" w:cs="Times New Roman"/>
          <w:bCs/>
          <w:sz w:val="24"/>
          <w:szCs w:val="24"/>
        </w:rPr>
        <w:t>„Môj</w:t>
      </w:r>
      <w:r w:rsidR="00BB5BB9">
        <w:rPr>
          <w:rFonts w:ascii="Times New Roman" w:hAnsi="Times New Roman" w:cs="Times New Roman"/>
          <w:bCs/>
          <w:sz w:val="24"/>
          <w:szCs w:val="24"/>
        </w:rPr>
        <w:t xml:space="preserve"> profil</w:t>
      </w:r>
      <w:r w:rsidR="001A139E">
        <w:rPr>
          <w:rFonts w:ascii="Times New Roman" w:hAnsi="Times New Roman" w:cs="Times New Roman"/>
          <w:bCs/>
          <w:sz w:val="24"/>
          <w:szCs w:val="24"/>
        </w:rPr>
        <w:t>“</w:t>
      </w:r>
      <w:r w:rsidR="00BB5BB9">
        <w:rPr>
          <w:rFonts w:ascii="Times New Roman" w:hAnsi="Times New Roman" w:cs="Times New Roman"/>
          <w:bCs/>
          <w:sz w:val="24"/>
          <w:szCs w:val="24"/>
        </w:rPr>
        <w:t xml:space="preserve"> a </w:t>
      </w:r>
      <w:r w:rsidR="001A139E">
        <w:rPr>
          <w:rFonts w:ascii="Times New Roman" w:hAnsi="Times New Roman" w:cs="Times New Roman"/>
          <w:bCs/>
          <w:sz w:val="24"/>
          <w:szCs w:val="24"/>
        </w:rPr>
        <w:t xml:space="preserve">„Žiadosti“. V časti </w:t>
      </w:r>
      <w:r w:rsidR="001A139E">
        <w:rPr>
          <w:rFonts w:ascii="Times New Roman" w:hAnsi="Times New Roman" w:cs="Times New Roman"/>
          <w:bCs/>
          <w:sz w:val="24"/>
          <w:szCs w:val="24"/>
        </w:rPr>
        <w:t>„Môj profil“</w:t>
      </w:r>
      <w:r w:rsidR="001A139E">
        <w:rPr>
          <w:rFonts w:ascii="Times New Roman" w:hAnsi="Times New Roman" w:cs="Times New Roman"/>
          <w:bCs/>
          <w:sz w:val="24"/>
          <w:szCs w:val="24"/>
        </w:rPr>
        <w:t xml:space="preserve"> vyplní základné osobné a kontaktné údaje. </w:t>
      </w:r>
      <w:r w:rsidR="001A139E" w:rsidRPr="00FE64A4">
        <w:rPr>
          <w:rFonts w:ascii="Times New Roman" w:hAnsi="Times New Roman" w:cs="Times New Roman"/>
          <w:bCs/>
          <w:sz w:val="24"/>
          <w:szCs w:val="24"/>
        </w:rPr>
        <w:t xml:space="preserve">Súčasťou formulára tiež bude potvrdenie súhlasu so spracovaním osobných údajov na účely pridelenia štipendia. </w:t>
      </w:r>
      <w:r w:rsidR="001A139E">
        <w:rPr>
          <w:rFonts w:ascii="Times New Roman" w:hAnsi="Times New Roman" w:cs="Times New Roman"/>
          <w:bCs/>
          <w:sz w:val="24"/>
          <w:szCs w:val="24"/>
        </w:rPr>
        <w:t xml:space="preserve">V časti </w:t>
      </w:r>
      <w:r w:rsidR="001A139E">
        <w:rPr>
          <w:rFonts w:ascii="Times New Roman" w:hAnsi="Times New Roman" w:cs="Times New Roman"/>
          <w:bCs/>
          <w:sz w:val="24"/>
          <w:szCs w:val="24"/>
        </w:rPr>
        <w:t>„Žiadosti“</w:t>
      </w:r>
      <w:r w:rsidR="001A139E">
        <w:rPr>
          <w:rFonts w:ascii="Times New Roman" w:hAnsi="Times New Roman" w:cs="Times New Roman"/>
          <w:bCs/>
          <w:sz w:val="24"/>
          <w:szCs w:val="24"/>
        </w:rPr>
        <w:t xml:space="preserve"> vyplní informácie o splnení aktivít. V prvom kroku vyplní študent informácie o maturite. V druhom kroku vyplní splnenie aktivít vedomostných a umeleckých súťaží. V treťom kroku vyplní uchádzač informácie o športových súťažiach. V štvrtom kroku </w:t>
      </w:r>
      <w:r w:rsidR="001A139E">
        <w:rPr>
          <w:rFonts w:ascii="Times New Roman" w:hAnsi="Times New Roman" w:cs="Times New Roman"/>
          <w:bCs/>
          <w:sz w:val="24"/>
          <w:szCs w:val="24"/>
        </w:rPr>
        <w:lastRenderedPageBreak/>
        <w:t>vyplní údaje o splnení iných aktivít, ale len ak boli zastrešované niektorou z inštitúcií v číselníku. V piatom kroku vyplní uchádzač údaje o sociálnom znevýhodnení, na základe čoho ho systém zaradí do skupiny A </w:t>
      </w:r>
      <w:proofErr w:type="spellStart"/>
      <w:r w:rsidR="001A139E">
        <w:rPr>
          <w:rFonts w:ascii="Times New Roman" w:hAnsi="Times New Roman" w:cs="Times New Roman"/>
          <w:bCs/>
          <w:sz w:val="24"/>
          <w:szCs w:val="24"/>
        </w:rPr>
        <w:t>a</w:t>
      </w:r>
      <w:proofErr w:type="spellEnd"/>
      <w:r w:rsidR="001A139E">
        <w:rPr>
          <w:rFonts w:ascii="Times New Roman" w:hAnsi="Times New Roman" w:cs="Times New Roman"/>
          <w:bCs/>
          <w:sz w:val="24"/>
          <w:szCs w:val="24"/>
        </w:rPr>
        <w:t xml:space="preserve"> skupiny C. </w:t>
      </w:r>
    </w:p>
    <w:p w14:paraId="3202865D" w14:textId="77777777" w:rsidR="00C8057B" w:rsidRPr="00FE64A4" w:rsidRDefault="00C8057B" w:rsidP="00847795">
      <w:pPr>
        <w:pStyle w:val="Odsekzoznamu"/>
        <w:numPr>
          <w:ilvl w:val="0"/>
          <w:numId w:val="6"/>
        </w:numPr>
        <w:jc w:val="both"/>
        <w:rPr>
          <w:rFonts w:ascii="Times New Roman" w:hAnsi="Times New Roman" w:cs="Times New Roman"/>
          <w:b/>
          <w:sz w:val="24"/>
          <w:szCs w:val="24"/>
        </w:rPr>
      </w:pPr>
      <w:r w:rsidRPr="00FE64A4">
        <w:rPr>
          <w:rFonts w:ascii="Times New Roman" w:hAnsi="Times New Roman" w:cs="Times New Roman"/>
          <w:b/>
          <w:sz w:val="24"/>
          <w:szCs w:val="24"/>
        </w:rPr>
        <w:t>Základné údaje</w:t>
      </w:r>
    </w:p>
    <w:p w14:paraId="25E96BB6" w14:textId="63CCA8A9" w:rsidR="00C8057B" w:rsidRPr="00FE64A4" w:rsidRDefault="00820A08" w:rsidP="004E3643">
      <w:pPr>
        <w:jc w:val="both"/>
        <w:rPr>
          <w:rFonts w:ascii="Times New Roman" w:hAnsi="Times New Roman" w:cs="Times New Roman"/>
          <w:sz w:val="24"/>
          <w:szCs w:val="24"/>
        </w:rPr>
      </w:pPr>
      <w:r>
        <w:rPr>
          <w:rFonts w:ascii="Times New Roman" w:hAnsi="Times New Roman" w:cs="Times New Roman"/>
          <w:sz w:val="24"/>
          <w:szCs w:val="24"/>
        </w:rPr>
        <w:t>m</w:t>
      </w:r>
      <w:r w:rsidRPr="00FE64A4">
        <w:rPr>
          <w:rFonts w:ascii="Times New Roman" w:hAnsi="Times New Roman" w:cs="Times New Roman"/>
          <w:sz w:val="24"/>
          <w:szCs w:val="24"/>
        </w:rPr>
        <w:t>eno</w:t>
      </w:r>
      <w:r w:rsidR="00C8057B" w:rsidRPr="00FE64A4">
        <w:rPr>
          <w:rFonts w:ascii="Times New Roman" w:hAnsi="Times New Roman" w:cs="Times New Roman"/>
          <w:sz w:val="24"/>
          <w:szCs w:val="24"/>
        </w:rPr>
        <w:t xml:space="preserve">: </w:t>
      </w:r>
    </w:p>
    <w:p w14:paraId="06D5FB5D" w14:textId="77777777" w:rsidR="00C8057B" w:rsidRPr="00FE64A4" w:rsidRDefault="00C8057B" w:rsidP="004E3643">
      <w:pPr>
        <w:jc w:val="both"/>
        <w:rPr>
          <w:rFonts w:ascii="Times New Roman" w:hAnsi="Times New Roman" w:cs="Times New Roman"/>
          <w:sz w:val="24"/>
          <w:szCs w:val="24"/>
        </w:rPr>
      </w:pPr>
      <w:r w:rsidRPr="00FE64A4">
        <w:rPr>
          <w:rFonts w:ascii="Times New Roman" w:hAnsi="Times New Roman" w:cs="Times New Roman"/>
          <w:sz w:val="24"/>
          <w:szCs w:val="24"/>
        </w:rPr>
        <w:t>priezvisko:</w:t>
      </w:r>
    </w:p>
    <w:p w14:paraId="5A18D4E2" w14:textId="77777777" w:rsidR="00C8057B" w:rsidRPr="00FE64A4" w:rsidRDefault="00C8057B" w:rsidP="004E3643">
      <w:pPr>
        <w:jc w:val="both"/>
        <w:rPr>
          <w:rFonts w:ascii="Times New Roman" w:hAnsi="Times New Roman" w:cs="Times New Roman"/>
          <w:sz w:val="24"/>
          <w:szCs w:val="24"/>
        </w:rPr>
      </w:pPr>
      <w:r w:rsidRPr="00FE64A4">
        <w:rPr>
          <w:rFonts w:ascii="Times New Roman" w:hAnsi="Times New Roman" w:cs="Times New Roman"/>
          <w:sz w:val="24"/>
          <w:szCs w:val="24"/>
        </w:rPr>
        <w:t xml:space="preserve">rodné priezvisko: </w:t>
      </w:r>
    </w:p>
    <w:p w14:paraId="05ABC17D" w14:textId="77777777" w:rsidR="00C8057B" w:rsidRPr="00FE64A4" w:rsidRDefault="00C8057B" w:rsidP="004E3643">
      <w:pPr>
        <w:jc w:val="both"/>
        <w:rPr>
          <w:rFonts w:ascii="Times New Roman" w:hAnsi="Times New Roman" w:cs="Times New Roman"/>
          <w:sz w:val="24"/>
          <w:szCs w:val="24"/>
        </w:rPr>
      </w:pPr>
      <w:r w:rsidRPr="00FE64A4">
        <w:rPr>
          <w:rFonts w:ascii="Times New Roman" w:hAnsi="Times New Roman" w:cs="Times New Roman"/>
          <w:sz w:val="24"/>
          <w:szCs w:val="24"/>
        </w:rPr>
        <w:t>rodné číslo:</w:t>
      </w:r>
    </w:p>
    <w:p w14:paraId="292A94A7" w14:textId="77777777" w:rsidR="00C8057B" w:rsidRPr="00FE64A4" w:rsidRDefault="00C8057B" w:rsidP="004E3643">
      <w:pPr>
        <w:jc w:val="both"/>
        <w:rPr>
          <w:rFonts w:ascii="Times New Roman" w:hAnsi="Times New Roman" w:cs="Times New Roman"/>
          <w:sz w:val="24"/>
          <w:szCs w:val="24"/>
        </w:rPr>
      </w:pPr>
      <w:r w:rsidRPr="00FE64A4">
        <w:rPr>
          <w:rFonts w:ascii="Times New Roman" w:hAnsi="Times New Roman" w:cs="Times New Roman"/>
          <w:sz w:val="24"/>
          <w:szCs w:val="24"/>
        </w:rPr>
        <w:t xml:space="preserve">dátum narodenia: </w:t>
      </w:r>
    </w:p>
    <w:p w14:paraId="6195A601" w14:textId="7A5FA570" w:rsidR="00C8057B" w:rsidRDefault="00BB5BB9" w:rsidP="004E3643">
      <w:pPr>
        <w:jc w:val="both"/>
        <w:rPr>
          <w:rFonts w:ascii="Times New Roman" w:hAnsi="Times New Roman" w:cs="Times New Roman"/>
          <w:sz w:val="24"/>
          <w:szCs w:val="24"/>
        </w:rPr>
      </w:pPr>
      <w:r>
        <w:rPr>
          <w:rFonts w:ascii="Times New Roman" w:hAnsi="Times New Roman" w:cs="Times New Roman"/>
          <w:sz w:val="24"/>
          <w:szCs w:val="24"/>
        </w:rPr>
        <w:t>štát</w:t>
      </w:r>
      <w:r w:rsidR="00C8057B" w:rsidRPr="00FE64A4">
        <w:rPr>
          <w:rFonts w:ascii="Times New Roman" w:hAnsi="Times New Roman" w:cs="Times New Roman"/>
          <w:sz w:val="24"/>
          <w:szCs w:val="24"/>
        </w:rPr>
        <w:t xml:space="preserve"> narodenia: </w:t>
      </w:r>
    </w:p>
    <w:p w14:paraId="425AA655" w14:textId="091EFD18" w:rsidR="00BB5BB9" w:rsidRPr="00FE64A4" w:rsidRDefault="00BB5BB9" w:rsidP="004E3643">
      <w:pPr>
        <w:jc w:val="both"/>
        <w:rPr>
          <w:rFonts w:ascii="Times New Roman" w:hAnsi="Times New Roman" w:cs="Times New Roman"/>
          <w:sz w:val="24"/>
          <w:szCs w:val="24"/>
        </w:rPr>
      </w:pPr>
      <w:r>
        <w:rPr>
          <w:rFonts w:ascii="Times New Roman" w:hAnsi="Times New Roman" w:cs="Times New Roman"/>
          <w:sz w:val="24"/>
          <w:szCs w:val="24"/>
        </w:rPr>
        <w:t>miesto narodenia:</w:t>
      </w:r>
    </w:p>
    <w:p w14:paraId="450E5E50" w14:textId="04E03D71" w:rsidR="00C8057B" w:rsidRPr="00FE64A4" w:rsidRDefault="00C8057B" w:rsidP="004E3643">
      <w:pPr>
        <w:jc w:val="both"/>
        <w:rPr>
          <w:rFonts w:ascii="Times New Roman" w:hAnsi="Times New Roman" w:cs="Times New Roman"/>
          <w:sz w:val="24"/>
          <w:szCs w:val="24"/>
        </w:rPr>
      </w:pPr>
      <w:r w:rsidRPr="00FE64A4">
        <w:rPr>
          <w:rFonts w:ascii="Times New Roman" w:hAnsi="Times New Roman" w:cs="Times New Roman"/>
          <w:sz w:val="24"/>
          <w:szCs w:val="24"/>
        </w:rPr>
        <w:t xml:space="preserve">miesto trvalého pobytu: </w:t>
      </w:r>
    </w:p>
    <w:p w14:paraId="5344F6C2" w14:textId="08A74C98" w:rsidR="00C8057B" w:rsidRPr="00FE64A4" w:rsidRDefault="00C8057B" w:rsidP="004E3643">
      <w:pPr>
        <w:jc w:val="both"/>
        <w:rPr>
          <w:rFonts w:ascii="Times New Roman" w:hAnsi="Times New Roman" w:cs="Times New Roman"/>
          <w:sz w:val="24"/>
          <w:szCs w:val="24"/>
        </w:rPr>
      </w:pPr>
      <w:r w:rsidRPr="00FE64A4">
        <w:rPr>
          <w:rFonts w:ascii="Times New Roman" w:hAnsi="Times New Roman" w:cs="Times New Roman"/>
          <w:sz w:val="24"/>
          <w:szCs w:val="24"/>
        </w:rPr>
        <w:t>štátne občianstvo študenta:</w:t>
      </w:r>
      <w:r w:rsidR="00AD2AB9" w:rsidRPr="00FE64A4">
        <w:rPr>
          <w:rFonts w:ascii="Times New Roman" w:hAnsi="Times New Roman" w:cs="Times New Roman"/>
          <w:sz w:val="24"/>
          <w:szCs w:val="24"/>
        </w:rPr>
        <w:t xml:space="preserve"> SR/iné</w:t>
      </w:r>
      <w:r w:rsidR="001507CF" w:rsidRPr="00FE64A4">
        <w:rPr>
          <w:rStyle w:val="Odkaznapoznmkupodiarou"/>
          <w:rFonts w:ascii="Times New Roman" w:hAnsi="Times New Roman" w:cs="Times New Roman"/>
          <w:sz w:val="24"/>
          <w:szCs w:val="24"/>
        </w:rPr>
        <w:footnoteReference w:id="8"/>
      </w:r>
      <w:r w:rsidR="00AD2AB9" w:rsidRPr="00FE64A4">
        <w:rPr>
          <w:rFonts w:ascii="Times New Roman" w:hAnsi="Times New Roman" w:cs="Times New Roman"/>
          <w:sz w:val="24"/>
          <w:szCs w:val="24"/>
        </w:rPr>
        <w:t xml:space="preserve">_____________ </w:t>
      </w:r>
    </w:p>
    <w:p w14:paraId="695AD4CF" w14:textId="6DAEAD2E" w:rsidR="004E3643" w:rsidRPr="00FE64A4" w:rsidRDefault="004E3643" w:rsidP="00847795">
      <w:pPr>
        <w:pStyle w:val="Odsekzoznamu"/>
        <w:numPr>
          <w:ilvl w:val="0"/>
          <w:numId w:val="6"/>
        </w:numPr>
        <w:jc w:val="both"/>
        <w:rPr>
          <w:rFonts w:ascii="Times New Roman" w:hAnsi="Times New Roman" w:cs="Times New Roman"/>
          <w:b/>
          <w:sz w:val="24"/>
          <w:szCs w:val="24"/>
        </w:rPr>
      </w:pPr>
      <w:r w:rsidRPr="00FE64A4">
        <w:rPr>
          <w:rFonts w:ascii="Times New Roman" w:hAnsi="Times New Roman" w:cs="Times New Roman"/>
          <w:b/>
          <w:sz w:val="24"/>
          <w:szCs w:val="24"/>
        </w:rPr>
        <w:t>Rozdelenie do dvoch poradovníkov</w:t>
      </w:r>
    </w:p>
    <w:p w14:paraId="5D453B2E" w14:textId="3D1EF7ED" w:rsidR="00C8057B" w:rsidRPr="00FE64A4" w:rsidRDefault="00C8057B" w:rsidP="004E3643">
      <w:pPr>
        <w:jc w:val="both"/>
        <w:rPr>
          <w:rFonts w:ascii="Times New Roman" w:hAnsi="Times New Roman" w:cs="Times New Roman"/>
          <w:bCs/>
          <w:sz w:val="24"/>
          <w:szCs w:val="24"/>
        </w:rPr>
      </w:pPr>
      <w:r w:rsidRPr="00FE64A4">
        <w:rPr>
          <w:rFonts w:ascii="Times New Roman" w:hAnsi="Times New Roman" w:cs="Times New Roman"/>
          <w:bCs/>
          <w:sz w:val="24"/>
          <w:szCs w:val="24"/>
        </w:rPr>
        <w:t>Každá skupina bude mať svoj vlastný poradovník, v ktorom sa bude určovať umiestnenie a tým pádom aj nárokovateľnosť štipendia. Aby bolo možné študenta správne zaradiť,</w:t>
      </w:r>
      <w:r w:rsidR="00BB5BB9">
        <w:rPr>
          <w:rFonts w:ascii="Times New Roman" w:hAnsi="Times New Roman" w:cs="Times New Roman"/>
          <w:bCs/>
          <w:sz w:val="24"/>
          <w:szCs w:val="24"/>
        </w:rPr>
        <w:t xml:space="preserve"> v kroku 5</w:t>
      </w:r>
      <w:r w:rsidRPr="00FE64A4">
        <w:rPr>
          <w:rFonts w:ascii="Times New Roman" w:hAnsi="Times New Roman" w:cs="Times New Roman"/>
          <w:bCs/>
          <w:sz w:val="24"/>
          <w:szCs w:val="24"/>
        </w:rPr>
        <w:t xml:space="preserve"> sa mu </w:t>
      </w:r>
      <w:r w:rsidR="001A139E" w:rsidRPr="00FE64A4">
        <w:rPr>
          <w:rFonts w:ascii="Times New Roman" w:hAnsi="Times New Roman" w:cs="Times New Roman"/>
          <w:bCs/>
          <w:sz w:val="24"/>
          <w:szCs w:val="24"/>
        </w:rPr>
        <w:t>zobraz</w:t>
      </w:r>
      <w:r w:rsidR="001A139E">
        <w:rPr>
          <w:rFonts w:ascii="Times New Roman" w:hAnsi="Times New Roman" w:cs="Times New Roman"/>
          <w:bCs/>
          <w:sz w:val="24"/>
          <w:szCs w:val="24"/>
        </w:rPr>
        <w:t>ia</w:t>
      </w:r>
      <w:r w:rsidR="001A139E" w:rsidRPr="00FE64A4">
        <w:rPr>
          <w:rFonts w:ascii="Times New Roman" w:hAnsi="Times New Roman" w:cs="Times New Roman"/>
          <w:bCs/>
          <w:sz w:val="24"/>
          <w:szCs w:val="24"/>
        </w:rPr>
        <w:t xml:space="preserve"> </w:t>
      </w:r>
      <w:r w:rsidR="001A139E">
        <w:rPr>
          <w:rFonts w:ascii="Times New Roman" w:hAnsi="Times New Roman" w:cs="Times New Roman"/>
          <w:bCs/>
          <w:sz w:val="24"/>
          <w:szCs w:val="24"/>
        </w:rPr>
        <w:t>kritéria</w:t>
      </w:r>
      <w:r w:rsidRPr="00FE64A4">
        <w:rPr>
          <w:rFonts w:ascii="Times New Roman" w:hAnsi="Times New Roman" w:cs="Times New Roman"/>
          <w:bCs/>
          <w:sz w:val="24"/>
          <w:szCs w:val="24"/>
        </w:rPr>
        <w:t xml:space="preserve"> sociálneho znevýhodnenia a možnosť vybrať jednu alebo viacero z nich.</w:t>
      </w:r>
      <w:r w:rsidR="001A139E">
        <w:rPr>
          <w:rFonts w:ascii="Times New Roman" w:hAnsi="Times New Roman" w:cs="Times New Roman"/>
          <w:bCs/>
          <w:sz w:val="24"/>
          <w:szCs w:val="24"/>
        </w:rPr>
        <w:t xml:space="preserve"> Systém má prednastavenú odpoveď „nie“ pre všetky položky. Ak uchádzač spadá do skupiny A nemusí nič vyplniť a pokračuje na ďalší krok. </w:t>
      </w:r>
      <w:r w:rsidRPr="00FE64A4">
        <w:rPr>
          <w:rFonts w:ascii="Times New Roman" w:hAnsi="Times New Roman" w:cs="Times New Roman"/>
          <w:bCs/>
          <w:sz w:val="24"/>
          <w:szCs w:val="24"/>
        </w:rPr>
        <w:t xml:space="preserve">Ak zvolí jednu z možností sociálneho znevýhodnenia, bude v poradovníku pre sociálne znevýhodnených študentov. </w:t>
      </w:r>
    </w:p>
    <w:p w14:paraId="09C04BAF" w14:textId="0B54333B" w:rsidR="00C8057B" w:rsidRDefault="00C8057B" w:rsidP="004E3643">
      <w:pPr>
        <w:jc w:val="both"/>
        <w:rPr>
          <w:rFonts w:ascii="Times New Roman" w:hAnsi="Times New Roman" w:cs="Times New Roman"/>
          <w:bCs/>
          <w:sz w:val="24"/>
          <w:szCs w:val="24"/>
        </w:rPr>
      </w:pPr>
      <w:r w:rsidRPr="00FE64A4">
        <w:rPr>
          <w:rFonts w:ascii="Times New Roman" w:hAnsi="Times New Roman" w:cs="Times New Roman"/>
          <w:bCs/>
          <w:sz w:val="24"/>
          <w:szCs w:val="24"/>
        </w:rPr>
        <w:t>Indikátory sociálneho znevýhodnenia</w:t>
      </w:r>
      <w:r w:rsidR="00C74BD9">
        <w:rPr>
          <w:rFonts w:ascii="Times New Roman" w:hAnsi="Times New Roman" w:cs="Times New Roman"/>
          <w:bCs/>
          <w:sz w:val="24"/>
          <w:szCs w:val="24"/>
        </w:rPr>
        <w:t xml:space="preserve"> sú uvedené v úvodnej časti 1.2.</w:t>
      </w:r>
      <w:r w:rsidR="004216C5">
        <w:rPr>
          <w:rFonts w:ascii="Times New Roman" w:hAnsi="Times New Roman" w:cs="Times New Roman"/>
          <w:bCs/>
          <w:sz w:val="24"/>
          <w:szCs w:val="24"/>
        </w:rPr>
        <w:t>3</w:t>
      </w:r>
      <w:r w:rsidR="00C74BD9">
        <w:rPr>
          <w:rFonts w:ascii="Times New Roman" w:hAnsi="Times New Roman" w:cs="Times New Roman"/>
          <w:bCs/>
          <w:sz w:val="24"/>
          <w:szCs w:val="24"/>
        </w:rPr>
        <w:t>.</w:t>
      </w:r>
    </w:p>
    <w:tbl>
      <w:tblPr>
        <w:tblStyle w:val="Mriekatabuky"/>
        <w:tblW w:w="8642" w:type="dxa"/>
        <w:tblLook w:val="04A0" w:firstRow="1" w:lastRow="0" w:firstColumn="1" w:lastColumn="0" w:noHBand="0" w:noVBand="1"/>
      </w:tblPr>
      <w:tblGrid>
        <w:gridCol w:w="520"/>
        <w:gridCol w:w="8122"/>
      </w:tblGrid>
      <w:tr w:rsidR="007B2712" w:rsidRPr="00FE64A4" w14:paraId="02331085" w14:textId="77777777" w:rsidTr="007B2712">
        <w:trPr>
          <w:trHeight w:val="330"/>
        </w:trPr>
        <w:tc>
          <w:tcPr>
            <w:tcW w:w="520" w:type="dxa"/>
          </w:tcPr>
          <w:p w14:paraId="7D954736" w14:textId="77777777" w:rsidR="007B2712" w:rsidRPr="00FE64A4" w:rsidRDefault="007B2712" w:rsidP="0009602F">
            <w:pPr>
              <w:jc w:val="both"/>
              <w:rPr>
                <w:rFonts w:ascii="Times New Roman" w:eastAsia="Times New Roman" w:hAnsi="Times New Roman" w:cs="Times New Roman"/>
                <w:color w:val="000000"/>
                <w:sz w:val="24"/>
                <w:szCs w:val="24"/>
                <w:lang w:eastAsia="sk-SK"/>
              </w:rPr>
            </w:pPr>
          </w:p>
        </w:tc>
        <w:tc>
          <w:tcPr>
            <w:tcW w:w="8122" w:type="dxa"/>
            <w:noWrap/>
          </w:tcPr>
          <w:p w14:paraId="62D9E7D7" w14:textId="77777777" w:rsidR="007B2712" w:rsidRPr="004216C5" w:rsidRDefault="007B2712" w:rsidP="004216C5">
            <w:pPr>
              <w:jc w:val="center"/>
              <w:rPr>
                <w:rFonts w:ascii="Times New Roman" w:eastAsia="Times New Roman" w:hAnsi="Times New Roman" w:cs="Times New Roman"/>
                <w:b/>
                <w:color w:val="000000"/>
                <w:sz w:val="24"/>
                <w:szCs w:val="24"/>
                <w:lang w:eastAsia="sk-SK"/>
              </w:rPr>
            </w:pPr>
            <w:r w:rsidRPr="004216C5">
              <w:rPr>
                <w:rFonts w:ascii="Times New Roman" w:eastAsia="Times New Roman" w:hAnsi="Times New Roman" w:cs="Times New Roman"/>
                <w:b/>
                <w:color w:val="000000" w:themeColor="text1"/>
                <w:sz w:val="24"/>
                <w:szCs w:val="24"/>
                <w:lang w:eastAsia="sk-SK"/>
              </w:rPr>
              <w:t>Indikátor</w:t>
            </w:r>
          </w:p>
        </w:tc>
      </w:tr>
      <w:tr w:rsidR="007B2712" w:rsidRPr="00FE64A4" w14:paraId="2B35294F" w14:textId="77777777" w:rsidTr="001C526B">
        <w:trPr>
          <w:trHeight w:val="330"/>
        </w:trPr>
        <w:tc>
          <w:tcPr>
            <w:tcW w:w="8642" w:type="dxa"/>
            <w:gridSpan w:val="2"/>
          </w:tcPr>
          <w:p w14:paraId="4E68F2BD" w14:textId="330449D2" w:rsidR="007B2712" w:rsidRPr="007B2712" w:rsidRDefault="007B2712" w:rsidP="007B2712">
            <w:pPr>
              <w:jc w:val="center"/>
              <w:rPr>
                <w:rFonts w:ascii="Times New Roman" w:hAnsi="Times New Roman" w:cs="Times New Roman"/>
                <w:b/>
                <w:sz w:val="24"/>
                <w:szCs w:val="24"/>
              </w:rPr>
            </w:pPr>
            <w:r w:rsidRPr="007B2712">
              <w:rPr>
                <w:rFonts w:ascii="Times New Roman" w:hAnsi="Times New Roman" w:cs="Times New Roman"/>
                <w:b/>
                <w:sz w:val="24"/>
                <w:szCs w:val="24"/>
              </w:rPr>
              <w:t>Kritéria vzťahujúce sa priamo na študenta</w:t>
            </w:r>
          </w:p>
        </w:tc>
      </w:tr>
      <w:tr w:rsidR="007B2712" w:rsidRPr="00FE64A4" w14:paraId="1A1BD698" w14:textId="77777777" w:rsidTr="007B2712">
        <w:trPr>
          <w:trHeight w:val="330"/>
        </w:trPr>
        <w:sdt>
          <w:sdtPr>
            <w:rPr>
              <w:rFonts w:ascii="Times New Roman" w:eastAsia="Times New Roman" w:hAnsi="Times New Roman" w:cs="Times New Roman"/>
              <w:color w:val="000000"/>
              <w:sz w:val="24"/>
              <w:szCs w:val="24"/>
              <w:lang w:eastAsia="sk-SK"/>
            </w:rPr>
            <w:id w:val="1845902274"/>
            <w14:checkbox>
              <w14:checked w14:val="0"/>
              <w14:checkedState w14:val="2612" w14:font="MS Gothic"/>
              <w14:uncheckedState w14:val="2610" w14:font="MS Gothic"/>
            </w14:checkbox>
          </w:sdtPr>
          <w:sdtContent>
            <w:tc>
              <w:tcPr>
                <w:tcW w:w="520" w:type="dxa"/>
              </w:tcPr>
              <w:p w14:paraId="7C0D6A72" w14:textId="77777777" w:rsidR="007B2712" w:rsidRPr="00FE64A4" w:rsidRDefault="007B2712" w:rsidP="0009602F">
                <w:pPr>
                  <w:jc w:val="both"/>
                  <w:rPr>
                    <w:rFonts w:ascii="Times New Roman" w:eastAsia="Times New Roman" w:hAnsi="Times New Roman" w:cs="Times New Roman"/>
                    <w:color w:val="000000"/>
                    <w:sz w:val="24"/>
                    <w:szCs w:val="24"/>
                    <w:lang w:eastAsia="sk-SK"/>
                  </w:rPr>
                </w:pPr>
                <w:r w:rsidRPr="00FE64A4">
                  <w:rPr>
                    <w:rFonts w:ascii="Segoe UI Symbol" w:eastAsia="MS Gothic" w:hAnsi="Segoe UI Symbol" w:cs="Segoe UI Symbol"/>
                    <w:color w:val="000000"/>
                    <w:sz w:val="24"/>
                    <w:szCs w:val="24"/>
                    <w:lang w:eastAsia="sk-SK"/>
                  </w:rPr>
                  <w:t>☐</w:t>
                </w:r>
              </w:p>
            </w:tc>
          </w:sdtContent>
        </w:sdt>
        <w:tc>
          <w:tcPr>
            <w:tcW w:w="8122" w:type="dxa"/>
            <w:noWrap/>
            <w:hideMark/>
          </w:tcPr>
          <w:p w14:paraId="677311FF" w14:textId="77777777" w:rsidR="007B2712" w:rsidRPr="007B2712" w:rsidRDefault="007B2712" w:rsidP="007B2712">
            <w:pPr>
              <w:jc w:val="both"/>
              <w:rPr>
                <w:rFonts w:ascii="Times New Roman" w:hAnsi="Times New Roman" w:cs="Times New Roman"/>
                <w:sz w:val="24"/>
                <w:szCs w:val="24"/>
              </w:rPr>
            </w:pPr>
            <w:r w:rsidRPr="007B2712">
              <w:rPr>
                <w:rFonts w:ascii="Times New Roman" w:hAnsi="Times New Roman" w:cs="Times New Roman"/>
                <w:sz w:val="24"/>
                <w:szCs w:val="24"/>
              </w:rPr>
              <w:t>Si členom domácnosti, ktorej sa poskytuje pomoc v hmotnej núdzi?</w:t>
            </w:r>
          </w:p>
          <w:p w14:paraId="4FE6520E" w14:textId="77777777" w:rsidR="007B2712" w:rsidRPr="00FE64A4" w:rsidRDefault="007B2712" w:rsidP="0009602F">
            <w:pPr>
              <w:jc w:val="both"/>
              <w:rPr>
                <w:rFonts w:ascii="Times New Roman" w:eastAsia="Times New Roman" w:hAnsi="Times New Roman" w:cs="Times New Roman"/>
                <w:color w:val="000000"/>
                <w:sz w:val="24"/>
                <w:szCs w:val="24"/>
                <w:lang w:eastAsia="sk-SK"/>
              </w:rPr>
            </w:pPr>
          </w:p>
        </w:tc>
      </w:tr>
      <w:tr w:rsidR="007B2712" w:rsidRPr="00FE64A4" w14:paraId="307CD4A1" w14:textId="77777777" w:rsidTr="007B2712">
        <w:trPr>
          <w:trHeight w:val="330"/>
        </w:trPr>
        <w:sdt>
          <w:sdtPr>
            <w:rPr>
              <w:rFonts w:ascii="Times New Roman" w:eastAsia="Times New Roman" w:hAnsi="Times New Roman" w:cs="Times New Roman"/>
              <w:color w:val="000000"/>
              <w:sz w:val="24"/>
              <w:szCs w:val="24"/>
              <w:lang w:eastAsia="sk-SK"/>
            </w:rPr>
            <w:id w:val="-523624771"/>
            <w14:checkbox>
              <w14:checked w14:val="0"/>
              <w14:checkedState w14:val="2612" w14:font="MS Gothic"/>
              <w14:uncheckedState w14:val="2610" w14:font="MS Gothic"/>
            </w14:checkbox>
          </w:sdtPr>
          <w:sdtContent>
            <w:tc>
              <w:tcPr>
                <w:tcW w:w="520" w:type="dxa"/>
              </w:tcPr>
              <w:p w14:paraId="3904438F" w14:textId="7D2BCE11" w:rsidR="007B2712" w:rsidRPr="00FE64A4" w:rsidRDefault="007B2712" w:rsidP="0009602F">
                <w:pPr>
                  <w:jc w:val="both"/>
                  <w:rPr>
                    <w:rFonts w:ascii="Times New Roman" w:eastAsia="Times New Roman" w:hAnsi="Times New Roman" w:cs="Times New Roman"/>
                    <w:color w:val="000000"/>
                    <w:sz w:val="24"/>
                    <w:szCs w:val="24"/>
                    <w:lang w:eastAsia="sk-SK"/>
                  </w:rPr>
                </w:pPr>
                <w:r>
                  <w:rPr>
                    <w:rFonts w:ascii="MS Gothic" w:eastAsia="MS Gothic" w:hAnsi="MS Gothic" w:cs="Times New Roman" w:hint="eastAsia"/>
                    <w:color w:val="000000"/>
                    <w:sz w:val="24"/>
                    <w:szCs w:val="24"/>
                    <w:lang w:eastAsia="sk-SK"/>
                  </w:rPr>
                  <w:t>☐</w:t>
                </w:r>
              </w:p>
            </w:tc>
          </w:sdtContent>
        </w:sdt>
        <w:tc>
          <w:tcPr>
            <w:tcW w:w="8122" w:type="dxa"/>
            <w:noWrap/>
            <w:hideMark/>
          </w:tcPr>
          <w:p w14:paraId="73A0A395" w14:textId="4C94AFD5" w:rsidR="007B2712" w:rsidRPr="007B2712" w:rsidRDefault="007B2712" w:rsidP="007B2712">
            <w:pPr>
              <w:jc w:val="both"/>
              <w:rPr>
                <w:rFonts w:ascii="Times New Roman" w:hAnsi="Times New Roman" w:cs="Times New Roman"/>
                <w:sz w:val="24"/>
                <w:szCs w:val="24"/>
              </w:rPr>
            </w:pPr>
            <w:r w:rsidRPr="007B2712">
              <w:rPr>
                <w:rFonts w:ascii="Times New Roman" w:hAnsi="Times New Roman" w:cs="Times New Roman"/>
                <w:sz w:val="24"/>
                <w:szCs w:val="24"/>
              </w:rPr>
              <w:t>Poberáš počas štúdia na strednej škole štátom financované sociálne štipendium, ktorého podmienkou okrem prospechu bolo aj posudzovanie príjmu Tvojej rodiny?</w:t>
            </w:r>
          </w:p>
        </w:tc>
      </w:tr>
      <w:tr w:rsidR="007B2712" w:rsidRPr="00FE64A4" w14:paraId="0176223E" w14:textId="77777777" w:rsidTr="007B2712">
        <w:trPr>
          <w:trHeight w:val="330"/>
        </w:trPr>
        <w:tc>
          <w:tcPr>
            <w:tcW w:w="520" w:type="dxa"/>
          </w:tcPr>
          <w:p w14:paraId="3FF5F257" w14:textId="77777777" w:rsidR="007B2712" w:rsidRPr="00FE64A4" w:rsidRDefault="007B2712" w:rsidP="0009602F">
            <w:pPr>
              <w:jc w:val="both"/>
              <w:rPr>
                <w:rFonts w:ascii="Times New Roman" w:eastAsia="Times New Roman" w:hAnsi="Times New Roman" w:cs="Times New Roman"/>
                <w:color w:val="000000"/>
                <w:sz w:val="24"/>
                <w:szCs w:val="24"/>
                <w:lang w:eastAsia="sk-SK"/>
              </w:rPr>
            </w:pPr>
          </w:p>
        </w:tc>
        <w:tc>
          <w:tcPr>
            <w:tcW w:w="8122" w:type="dxa"/>
            <w:noWrap/>
            <w:hideMark/>
          </w:tcPr>
          <w:p w14:paraId="23671253" w14:textId="19670CE9" w:rsidR="007B2712" w:rsidRPr="007B2712" w:rsidRDefault="007B2712" w:rsidP="0009602F">
            <w:pPr>
              <w:jc w:val="both"/>
              <w:rPr>
                <w:rFonts w:ascii="Times New Roman" w:hAnsi="Times New Roman" w:cs="Times New Roman"/>
                <w:sz w:val="24"/>
                <w:szCs w:val="24"/>
              </w:rPr>
            </w:pPr>
            <w:r w:rsidRPr="007B2712">
              <w:rPr>
                <w:rFonts w:ascii="Times New Roman" w:hAnsi="Times New Roman" w:cs="Times New Roman"/>
                <w:sz w:val="24"/>
                <w:szCs w:val="24"/>
              </w:rPr>
              <w:t>Si sirota alebo polosirota?</w:t>
            </w:r>
          </w:p>
        </w:tc>
      </w:tr>
      <w:tr w:rsidR="007B2712" w:rsidRPr="00FE64A4" w14:paraId="153433CA" w14:textId="77777777" w:rsidTr="007B2712">
        <w:trPr>
          <w:trHeight w:val="330"/>
        </w:trPr>
        <w:sdt>
          <w:sdtPr>
            <w:rPr>
              <w:rFonts w:ascii="Times New Roman" w:eastAsia="Times New Roman" w:hAnsi="Times New Roman" w:cs="Times New Roman"/>
              <w:color w:val="000000"/>
              <w:sz w:val="24"/>
              <w:szCs w:val="24"/>
              <w:lang w:eastAsia="sk-SK"/>
            </w:rPr>
            <w:id w:val="-727146846"/>
            <w14:checkbox>
              <w14:checked w14:val="0"/>
              <w14:checkedState w14:val="2612" w14:font="MS Gothic"/>
              <w14:uncheckedState w14:val="2610" w14:font="MS Gothic"/>
            </w14:checkbox>
          </w:sdtPr>
          <w:sdtContent>
            <w:tc>
              <w:tcPr>
                <w:tcW w:w="520" w:type="dxa"/>
              </w:tcPr>
              <w:p w14:paraId="2C0C47BE" w14:textId="77777777" w:rsidR="007B2712" w:rsidRPr="00FE64A4" w:rsidRDefault="007B2712" w:rsidP="0009602F">
                <w:pPr>
                  <w:jc w:val="both"/>
                  <w:rPr>
                    <w:rFonts w:ascii="Times New Roman" w:eastAsia="Times New Roman" w:hAnsi="Times New Roman" w:cs="Times New Roman"/>
                    <w:color w:val="000000"/>
                    <w:sz w:val="24"/>
                    <w:szCs w:val="24"/>
                    <w:lang w:eastAsia="sk-SK"/>
                  </w:rPr>
                </w:pPr>
                <w:r w:rsidRPr="00FE64A4">
                  <w:rPr>
                    <w:rFonts w:ascii="Segoe UI Symbol" w:eastAsia="MS Gothic" w:hAnsi="Segoe UI Symbol" w:cs="Segoe UI Symbol"/>
                    <w:color w:val="000000"/>
                    <w:sz w:val="24"/>
                    <w:szCs w:val="24"/>
                    <w:lang w:eastAsia="sk-SK"/>
                  </w:rPr>
                  <w:t>☐</w:t>
                </w:r>
              </w:p>
            </w:tc>
          </w:sdtContent>
        </w:sdt>
        <w:tc>
          <w:tcPr>
            <w:tcW w:w="8122" w:type="dxa"/>
            <w:noWrap/>
            <w:hideMark/>
          </w:tcPr>
          <w:p w14:paraId="6E2905BC" w14:textId="35F462C9" w:rsidR="007B2712" w:rsidRPr="007B2712" w:rsidRDefault="007B2712" w:rsidP="007B2712">
            <w:pPr>
              <w:jc w:val="both"/>
              <w:rPr>
                <w:rFonts w:ascii="Times New Roman" w:hAnsi="Times New Roman" w:cs="Times New Roman"/>
                <w:sz w:val="24"/>
                <w:szCs w:val="24"/>
              </w:rPr>
            </w:pPr>
            <w:r w:rsidRPr="007B2712">
              <w:rPr>
                <w:rFonts w:ascii="Times New Roman" w:hAnsi="Times New Roman" w:cs="Times New Roman"/>
                <w:sz w:val="24"/>
                <w:szCs w:val="24"/>
              </w:rPr>
              <w:t>Bývaš v centre pre deti a rodinu (bývalé detské domovy) alebo si bol zverený do náhradnej starostlivosti?</w:t>
            </w:r>
          </w:p>
        </w:tc>
      </w:tr>
      <w:tr w:rsidR="007B2712" w:rsidRPr="00FE64A4" w14:paraId="6E73AB75" w14:textId="77777777" w:rsidTr="007B2712">
        <w:trPr>
          <w:trHeight w:val="300"/>
        </w:trPr>
        <w:sdt>
          <w:sdtPr>
            <w:rPr>
              <w:rFonts w:ascii="Times New Roman" w:eastAsia="Times New Roman" w:hAnsi="Times New Roman" w:cs="Times New Roman"/>
              <w:color w:val="000000"/>
              <w:sz w:val="24"/>
              <w:szCs w:val="24"/>
              <w:lang w:eastAsia="sk-SK"/>
            </w:rPr>
            <w:id w:val="399170690"/>
            <w14:checkbox>
              <w14:checked w14:val="0"/>
              <w14:checkedState w14:val="2612" w14:font="MS Gothic"/>
              <w14:uncheckedState w14:val="2610" w14:font="MS Gothic"/>
            </w14:checkbox>
          </w:sdtPr>
          <w:sdtContent>
            <w:tc>
              <w:tcPr>
                <w:tcW w:w="520" w:type="dxa"/>
              </w:tcPr>
              <w:p w14:paraId="0EB385C8" w14:textId="77777777" w:rsidR="007B2712" w:rsidRPr="00FE64A4" w:rsidRDefault="007B2712" w:rsidP="0009602F">
                <w:pPr>
                  <w:jc w:val="both"/>
                  <w:rPr>
                    <w:rFonts w:ascii="Times New Roman" w:eastAsia="Times New Roman" w:hAnsi="Times New Roman" w:cs="Times New Roman"/>
                    <w:color w:val="000000"/>
                    <w:sz w:val="24"/>
                    <w:szCs w:val="24"/>
                    <w:lang w:eastAsia="sk-SK"/>
                  </w:rPr>
                </w:pPr>
                <w:r w:rsidRPr="00FE64A4">
                  <w:rPr>
                    <w:rFonts w:ascii="Segoe UI Symbol" w:eastAsia="MS Gothic" w:hAnsi="Segoe UI Symbol" w:cs="Segoe UI Symbol"/>
                    <w:color w:val="000000"/>
                    <w:sz w:val="24"/>
                    <w:szCs w:val="24"/>
                    <w:lang w:eastAsia="sk-SK"/>
                  </w:rPr>
                  <w:t>☐</w:t>
                </w:r>
              </w:p>
            </w:tc>
          </w:sdtContent>
        </w:sdt>
        <w:tc>
          <w:tcPr>
            <w:tcW w:w="8122" w:type="dxa"/>
            <w:hideMark/>
          </w:tcPr>
          <w:p w14:paraId="18200261" w14:textId="63C843A1" w:rsidR="007B2712" w:rsidRPr="007B2712" w:rsidRDefault="007B2712" w:rsidP="007B2712">
            <w:pPr>
              <w:jc w:val="both"/>
              <w:rPr>
                <w:rFonts w:ascii="Times New Roman" w:hAnsi="Times New Roman" w:cs="Times New Roman"/>
                <w:sz w:val="24"/>
                <w:szCs w:val="24"/>
              </w:rPr>
            </w:pPr>
            <w:r w:rsidRPr="007B2712">
              <w:rPr>
                <w:rFonts w:ascii="Times New Roman" w:hAnsi="Times New Roman" w:cs="Times New Roman"/>
                <w:sz w:val="24"/>
                <w:szCs w:val="24"/>
              </w:rPr>
              <w:t>Máš potvrdenie od Centra pedagogicko-psychologického poradenstva a prevencie  (</w:t>
            </w:r>
            <w:proofErr w:type="spellStart"/>
            <w:r w:rsidRPr="007B2712">
              <w:rPr>
                <w:rFonts w:ascii="Times New Roman" w:hAnsi="Times New Roman" w:cs="Times New Roman"/>
                <w:sz w:val="24"/>
                <w:szCs w:val="24"/>
              </w:rPr>
              <w:t>CPPPaP</w:t>
            </w:r>
            <w:proofErr w:type="spellEnd"/>
            <w:r w:rsidRPr="007B2712">
              <w:rPr>
                <w:rFonts w:ascii="Times New Roman" w:hAnsi="Times New Roman" w:cs="Times New Roman"/>
                <w:sz w:val="24"/>
                <w:szCs w:val="24"/>
              </w:rPr>
              <w:t>) o tom, že si žiak zo sociálne znevýhodneného prostredia?</w:t>
            </w:r>
          </w:p>
          <w:p w14:paraId="1F0809F9" w14:textId="77777777" w:rsidR="007B2712" w:rsidRPr="007B2712" w:rsidRDefault="007B2712" w:rsidP="007B2712">
            <w:pPr>
              <w:jc w:val="both"/>
              <w:rPr>
                <w:rFonts w:ascii="Times New Roman" w:hAnsi="Times New Roman" w:cs="Times New Roman"/>
                <w:sz w:val="24"/>
                <w:szCs w:val="24"/>
              </w:rPr>
            </w:pPr>
          </w:p>
        </w:tc>
      </w:tr>
      <w:tr w:rsidR="007B2712" w:rsidRPr="00FE64A4" w14:paraId="6342CCDB" w14:textId="77777777" w:rsidTr="007B2712">
        <w:trPr>
          <w:trHeight w:val="330"/>
        </w:trPr>
        <w:sdt>
          <w:sdtPr>
            <w:rPr>
              <w:rFonts w:ascii="Times New Roman" w:eastAsia="Times New Roman" w:hAnsi="Times New Roman" w:cs="Times New Roman"/>
              <w:color w:val="000000"/>
              <w:sz w:val="24"/>
              <w:szCs w:val="24"/>
              <w:lang w:eastAsia="sk-SK"/>
            </w:rPr>
            <w:id w:val="-598788001"/>
            <w14:checkbox>
              <w14:checked w14:val="0"/>
              <w14:checkedState w14:val="2612" w14:font="MS Gothic"/>
              <w14:uncheckedState w14:val="2610" w14:font="MS Gothic"/>
            </w14:checkbox>
          </w:sdtPr>
          <w:sdtContent>
            <w:tc>
              <w:tcPr>
                <w:tcW w:w="520" w:type="dxa"/>
              </w:tcPr>
              <w:p w14:paraId="66858949" w14:textId="77777777" w:rsidR="007B2712" w:rsidRPr="00FE64A4" w:rsidRDefault="007B2712" w:rsidP="0009602F">
                <w:pPr>
                  <w:jc w:val="both"/>
                  <w:rPr>
                    <w:rFonts w:ascii="Times New Roman" w:eastAsia="Times New Roman" w:hAnsi="Times New Roman" w:cs="Times New Roman"/>
                    <w:color w:val="000000"/>
                    <w:sz w:val="24"/>
                    <w:szCs w:val="24"/>
                    <w:lang w:eastAsia="sk-SK"/>
                  </w:rPr>
                </w:pPr>
                <w:r w:rsidRPr="00FE64A4">
                  <w:rPr>
                    <w:rFonts w:ascii="Segoe UI Symbol" w:eastAsia="MS Gothic" w:hAnsi="Segoe UI Symbol" w:cs="Segoe UI Symbol"/>
                    <w:color w:val="000000"/>
                    <w:sz w:val="24"/>
                    <w:szCs w:val="24"/>
                    <w:lang w:eastAsia="sk-SK"/>
                  </w:rPr>
                  <w:t>☐</w:t>
                </w:r>
              </w:p>
            </w:tc>
          </w:sdtContent>
        </w:sdt>
        <w:tc>
          <w:tcPr>
            <w:tcW w:w="8122" w:type="dxa"/>
            <w:noWrap/>
            <w:hideMark/>
          </w:tcPr>
          <w:p w14:paraId="46F7CB40" w14:textId="00138560" w:rsidR="007B2712" w:rsidRPr="007B2712" w:rsidRDefault="007B2712" w:rsidP="007B2712">
            <w:pPr>
              <w:jc w:val="both"/>
              <w:rPr>
                <w:rFonts w:ascii="Times New Roman" w:hAnsi="Times New Roman" w:cs="Times New Roman"/>
                <w:sz w:val="24"/>
                <w:szCs w:val="24"/>
              </w:rPr>
            </w:pPr>
            <w:r w:rsidRPr="007B2712">
              <w:rPr>
                <w:rFonts w:ascii="Times New Roman" w:hAnsi="Times New Roman" w:cs="Times New Roman"/>
                <w:sz w:val="24"/>
                <w:szCs w:val="24"/>
              </w:rPr>
              <w:t>Je ti poskytovaná pobytová sociálna služba krízovej intervencie?</w:t>
            </w:r>
          </w:p>
        </w:tc>
      </w:tr>
      <w:tr w:rsidR="007B2712" w:rsidRPr="00FE64A4" w14:paraId="0E423044" w14:textId="77777777" w:rsidTr="007B2712">
        <w:trPr>
          <w:trHeight w:val="300"/>
        </w:trPr>
        <w:sdt>
          <w:sdtPr>
            <w:rPr>
              <w:rFonts w:ascii="Times New Roman" w:eastAsia="Times New Roman" w:hAnsi="Times New Roman" w:cs="Times New Roman"/>
              <w:color w:val="000000"/>
              <w:sz w:val="24"/>
              <w:szCs w:val="24"/>
              <w:lang w:eastAsia="sk-SK"/>
            </w:rPr>
            <w:id w:val="-159696724"/>
            <w14:checkbox>
              <w14:checked w14:val="0"/>
              <w14:checkedState w14:val="2612" w14:font="MS Gothic"/>
              <w14:uncheckedState w14:val="2610" w14:font="MS Gothic"/>
            </w14:checkbox>
          </w:sdtPr>
          <w:sdtContent>
            <w:tc>
              <w:tcPr>
                <w:tcW w:w="520" w:type="dxa"/>
              </w:tcPr>
              <w:p w14:paraId="14B9DEEE" w14:textId="77777777" w:rsidR="007B2712" w:rsidRPr="00FE64A4" w:rsidRDefault="007B2712" w:rsidP="0009602F">
                <w:pPr>
                  <w:jc w:val="both"/>
                  <w:rPr>
                    <w:rFonts w:ascii="Times New Roman" w:eastAsia="Times New Roman" w:hAnsi="Times New Roman" w:cs="Times New Roman"/>
                    <w:color w:val="000000"/>
                    <w:sz w:val="24"/>
                    <w:szCs w:val="24"/>
                    <w:lang w:eastAsia="sk-SK"/>
                  </w:rPr>
                </w:pPr>
                <w:r w:rsidRPr="00FE64A4">
                  <w:rPr>
                    <w:rFonts w:ascii="Segoe UI Symbol" w:eastAsia="MS Gothic" w:hAnsi="Segoe UI Symbol" w:cs="Segoe UI Symbol"/>
                    <w:color w:val="000000"/>
                    <w:sz w:val="24"/>
                    <w:szCs w:val="24"/>
                    <w:lang w:eastAsia="sk-SK"/>
                  </w:rPr>
                  <w:t>☐</w:t>
                </w:r>
              </w:p>
            </w:tc>
          </w:sdtContent>
        </w:sdt>
        <w:tc>
          <w:tcPr>
            <w:tcW w:w="8122" w:type="dxa"/>
            <w:hideMark/>
          </w:tcPr>
          <w:p w14:paraId="39A9FD1E" w14:textId="4DFC8C1A" w:rsidR="007B2712" w:rsidRPr="007B2712" w:rsidRDefault="007B2712" w:rsidP="007B2712">
            <w:pPr>
              <w:jc w:val="both"/>
              <w:rPr>
                <w:rFonts w:ascii="Times New Roman" w:hAnsi="Times New Roman" w:cs="Times New Roman"/>
                <w:sz w:val="24"/>
                <w:szCs w:val="24"/>
              </w:rPr>
            </w:pPr>
            <w:r w:rsidRPr="007B2712">
              <w:rPr>
                <w:rFonts w:ascii="Times New Roman" w:hAnsi="Times New Roman" w:cs="Times New Roman"/>
                <w:sz w:val="24"/>
                <w:szCs w:val="24"/>
              </w:rPr>
              <w:t>Poberáš peňažný príspevok na osobnú asistenciu alebo si osoba s ťažkým zdravotným postihnutím odkázaná na opatrovanie?</w:t>
            </w:r>
          </w:p>
        </w:tc>
      </w:tr>
      <w:tr w:rsidR="007B2712" w:rsidRPr="00FE64A4" w14:paraId="7BF01CA0" w14:textId="77777777" w:rsidTr="007B2712">
        <w:trPr>
          <w:trHeight w:val="300"/>
        </w:trPr>
        <w:sdt>
          <w:sdtPr>
            <w:rPr>
              <w:rFonts w:ascii="Times New Roman" w:eastAsia="Times New Roman" w:hAnsi="Times New Roman" w:cs="Times New Roman"/>
              <w:color w:val="000000"/>
              <w:sz w:val="24"/>
              <w:szCs w:val="24"/>
              <w:lang w:eastAsia="sk-SK"/>
            </w:rPr>
            <w:id w:val="1981497607"/>
            <w14:checkbox>
              <w14:checked w14:val="0"/>
              <w14:checkedState w14:val="2612" w14:font="MS Gothic"/>
              <w14:uncheckedState w14:val="2610" w14:font="MS Gothic"/>
            </w14:checkbox>
          </w:sdtPr>
          <w:sdtContent>
            <w:tc>
              <w:tcPr>
                <w:tcW w:w="520" w:type="dxa"/>
              </w:tcPr>
              <w:p w14:paraId="1C424CD7" w14:textId="77777777" w:rsidR="007B2712" w:rsidRPr="00FE64A4" w:rsidRDefault="007B2712" w:rsidP="0009602F">
                <w:pPr>
                  <w:jc w:val="both"/>
                  <w:rPr>
                    <w:rFonts w:ascii="Times New Roman" w:eastAsia="Times New Roman" w:hAnsi="Times New Roman" w:cs="Times New Roman"/>
                    <w:color w:val="000000"/>
                    <w:sz w:val="24"/>
                    <w:szCs w:val="24"/>
                    <w:lang w:eastAsia="sk-SK"/>
                  </w:rPr>
                </w:pPr>
                <w:r w:rsidRPr="00FE64A4">
                  <w:rPr>
                    <w:rFonts w:ascii="Segoe UI Symbol" w:eastAsia="MS Gothic" w:hAnsi="Segoe UI Symbol" w:cs="Segoe UI Symbol"/>
                    <w:color w:val="000000"/>
                    <w:sz w:val="24"/>
                    <w:szCs w:val="24"/>
                    <w:lang w:eastAsia="sk-SK"/>
                  </w:rPr>
                  <w:t>☐</w:t>
                </w:r>
              </w:p>
            </w:tc>
          </w:sdtContent>
        </w:sdt>
        <w:tc>
          <w:tcPr>
            <w:tcW w:w="8122" w:type="dxa"/>
            <w:hideMark/>
          </w:tcPr>
          <w:p w14:paraId="368A870F" w14:textId="594B4859" w:rsidR="007B2712" w:rsidRPr="007B2712" w:rsidRDefault="007B2712" w:rsidP="007B2712">
            <w:pPr>
              <w:jc w:val="both"/>
              <w:rPr>
                <w:rFonts w:ascii="Times New Roman" w:hAnsi="Times New Roman" w:cs="Times New Roman"/>
                <w:sz w:val="24"/>
                <w:szCs w:val="24"/>
              </w:rPr>
            </w:pPr>
            <w:r w:rsidRPr="007B2712">
              <w:rPr>
                <w:rFonts w:ascii="Times New Roman" w:hAnsi="Times New Roman" w:cs="Times New Roman"/>
                <w:sz w:val="24"/>
                <w:szCs w:val="24"/>
              </w:rPr>
              <w:t>Si azylant alebo osoba s doplnkovou ochranou alebo „maloletý bez sprievodu“?</w:t>
            </w:r>
          </w:p>
        </w:tc>
      </w:tr>
      <w:tr w:rsidR="007B2712" w:rsidRPr="00FE64A4" w14:paraId="3DC48C2F" w14:textId="77777777" w:rsidTr="007B2712">
        <w:trPr>
          <w:trHeight w:val="330"/>
        </w:trPr>
        <w:sdt>
          <w:sdtPr>
            <w:rPr>
              <w:rFonts w:ascii="Times New Roman" w:eastAsia="Times New Roman" w:hAnsi="Times New Roman" w:cs="Times New Roman"/>
              <w:color w:val="000000"/>
              <w:sz w:val="24"/>
              <w:szCs w:val="24"/>
              <w:lang w:eastAsia="sk-SK"/>
            </w:rPr>
            <w:id w:val="81350180"/>
            <w14:checkbox>
              <w14:checked w14:val="0"/>
              <w14:checkedState w14:val="2612" w14:font="MS Gothic"/>
              <w14:uncheckedState w14:val="2610" w14:font="MS Gothic"/>
            </w14:checkbox>
          </w:sdtPr>
          <w:sdtContent>
            <w:tc>
              <w:tcPr>
                <w:tcW w:w="520" w:type="dxa"/>
              </w:tcPr>
              <w:p w14:paraId="4587183E" w14:textId="77777777" w:rsidR="007B2712" w:rsidRPr="00FE64A4" w:rsidRDefault="007B2712" w:rsidP="0009602F">
                <w:pPr>
                  <w:jc w:val="both"/>
                  <w:rPr>
                    <w:rFonts w:ascii="Times New Roman" w:eastAsia="Times New Roman" w:hAnsi="Times New Roman" w:cs="Times New Roman"/>
                    <w:color w:val="000000"/>
                    <w:sz w:val="24"/>
                    <w:szCs w:val="24"/>
                    <w:lang w:eastAsia="sk-SK"/>
                  </w:rPr>
                </w:pPr>
                <w:r w:rsidRPr="00FE64A4">
                  <w:rPr>
                    <w:rFonts w:ascii="Segoe UI Symbol" w:eastAsia="MS Gothic" w:hAnsi="Segoe UI Symbol" w:cs="Segoe UI Symbol"/>
                    <w:color w:val="000000"/>
                    <w:sz w:val="24"/>
                    <w:szCs w:val="24"/>
                    <w:lang w:eastAsia="sk-SK"/>
                  </w:rPr>
                  <w:t>☐</w:t>
                </w:r>
              </w:p>
            </w:tc>
          </w:sdtContent>
        </w:sdt>
        <w:tc>
          <w:tcPr>
            <w:tcW w:w="8122" w:type="dxa"/>
            <w:noWrap/>
            <w:hideMark/>
          </w:tcPr>
          <w:p w14:paraId="7536C540" w14:textId="6B010BAF" w:rsidR="007B2712" w:rsidRPr="007B2712" w:rsidRDefault="007B2712" w:rsidP="007B2712">
            <w:pPr>
              <w:jc w:val="both"/>
              <w:rPr>
                <w:rFonts w:ascii="Times New Roman" w:hAnsi="Times New Roman" w:cs="Times New Roman"/>
                <w:sz w:val="24"/>
                <w:szCs w:val="24"/>
              </w:rPr>
            </w:pPr>
            <w:r w:rsidRPr="007B2712">
              <w:rPr>
                <w:rFonts w:ascii="Times New Roman" w:hAnsi="Times New Roman" w:cs="Times New Roman"/>
                <w:sz w:val="24"/>
                <w:szCs w:val="24"/>
              </w:rPr>
              <w:t>Máš posudok od posudkového lekára Sociálnej poisťovne o miere poklesu schopnosti vykonávať zárobkovú činnosť (§ 71 zákona 461/2003 Z. z.) o viac ako 40 % z dôvodu dlhodobo nepriaznivého zdravotného stavu na účely invalidného dôchodku?</w:t>
            </w:r>
          </w:p>
        </w:tc>
      </w:tr>
      <w:tr w:rsidR="007B2712" w:rsidRPr="00FE64A4" w14:paraId="70708356" w14:textId="77777777" w:rsidTr="00DD233C">
        <w:trPr>
          <w:trHeight w:val="330"/>
        </w:trPr>
        <w:tc>
          <w:tcPr>
            <w:tcW w:w="8642" w:type="dxa"/>
            <w:gridSpan w:val="2"/>
          </w:tcPr>
          <w:p w14:paraId="203C5BC2" w14:textId="1AD5630E" w:rsidR="007B2712" w:rsidRPr="007B2712" w:rsidRDefault="007B2712" w:rsidP="007B2712">
            <w:pPr>
              <w:jc w:val="center"/>
              <w:rPr>
                <w:rFonts w:ascii="Times New Roman" w:hAnsi="Times New Roman" w:cs="Times New Roman"/>
                <w:b/>
                <w:sz w:val="24"/>
                <w:szCs w:val="24"/>
              </w:rPr>
            </w:pPr>
            <w:r w:rsidRPr="007B2712">
              <w:rPr>
                <w:rFonts w:ascii="Times New Roman" w:hAnsi="Times New Roman" w:cs="Times New Roman"/>
                <w:b/>
                <w:sz w:val="24"/>
                <w:szCs w:val="24"/>
              </w:rPr>
              <w:t>Kritéria vzťahujúce sa na rodiča</w:t>
            </w:r>
          </w:p>
        </w:tc>
      </w:tr>
      <w:tr w:rsidR="007B2712" w:rsidRPr="00FE64A4" w14:paraId="03D8AAC4" w14:textId="77777777" w:rsidTr="007B2712">
        <w:trPr>
          <w:trHeight w:val="330"/>
        </w:trPr>
        <w:sdt>
          <w:sdtPr>
            <w:rPr>
              <w:rFonts w:ascii="Times New Roman" w:eastAsia="Times New Roman" w:hAnsi="Times New Roman" w:cs="Times New Roman"/>
              <w:color w:val="000000"/>
              <w:sz w:val="24"/>
              <w:szCs w:val="24"/>
              <w:lang w:eastAsia="sk-SK"/>
            </w:rPr>
            <w:id w:val="357782927"/>
            <w14:checkbox>
              <w14:checked w14:val="0"/>
              <w14:checkedState w14:val="2612" w14:font="MS Gothic"/>
              <w14:uncheckedState w14:val="2610" w14:font="MS Gothic"/>
            </w14:checkbox>
          </w:sdtPr>
          <w:sdtContent>
            <w:tc>
              <w:tcPr>
                <w:tcW w:w="520" w:type="dxa"/>
              </w:tcPr>
              <w:p w14:paraId="3842B59A" w14:textId="77777777" w:rsidR="007B2712" w:rsidRPr="00FE64A4" w:rsidRDefault="007B2712" w:rsidP="0009602F">
                <w:pPr>
                  <w:jc w:val="both"/>
                  <w:rPr>
                    <w:rFonts w:ascii="Times New Roman" w:eastAsia="Times New Roman" w:hAnsi="Times New Roman" w:cs="Times New Roman"/>
                    <w:color w:val="000000"/>
                    <w:sz w:val="24"/>
                    <w:szCs w:val="24"/>
                    <w:lang w:eastAsia="sk-SK"/>
                  </w:rPr>
                </w:pPr>
                <w:r w:rsidRPr="00FE64A4">
                  <w:rPr>
                    <w:rFonts w:ascii="Segoe UI Symbol" w:eastAsia="MS Gothic" w:hAnsi="Segoe UI Symbol" w:cs="Segoe UI Symbol"/>
                    <w:color w:val="000000"/>
                    <w:sz w:val="24"/>
                    <w:szCs w:val="24"/>
                    <w:lang w:eastAsia="sk-SK"/>
                  </w:rPr>
                  <w:t>☐</w:t>
                </w:r>
              </w:p>
            </w:tc>
          </w:sdtContent>
        </w:sdt>
        <w:tc>
          <w:tcPr>
            <w:tcW w:w="8122" w:type="dxa"/>
            <w:noWrap/>
            <w:hideMark/>
          </w:tcPr>
          <w:p w14:paraId="3FB8511C" w14:textId="5E4EA42C" w:rsidR="007B2712" w:rsidRPr="007B2712" w:rsidRDefault="007B2712" w:rsidP="007B2712">
            <w:pPr>
              <w:jc w:val="both"/>
              <w:rPr>
                <w:rFonts w:ascii="Times New Roman" w:hAnsi="Times New Roman" w:cs="Times New Roman"/>
                <w:sz w:val="24"/>
                <w:szCs w:val="24"/>
              </w:rPr>
            </w:pPr>
            <w:r w:rsidRPr="007B2712">
              <w:rPr>
                <w:rFonts w:ascii="Times New Roman" w:hAnsi="Times New Roman" w:cs="Times New Roman"/>
                <w:sz w:val="24"/>
                <w:szCs w:val="24"/>
              </w:rPr>
              <w:t>Poberá Tvoj rodič peňažný príspevok na osobnú asistenciu alebo peňažný príspevok na opatrovanie alebo je Tvoj rodič osoba s ťažkým zdravotným postihnutím odkázaná na opatrovanie?</w:t>
            </w:r>
          </w:p>
        </w:tc>
      </w:tr>
      <w:tr w:rsidR="007B2712" w:rsidRPr="00FE64A4" w14:paraId="2C535B75" w14:textId="77777777" w:rsidTr="007B2712">
        <w:trPr>
          <w:trHeight w:val="330"/>
        </w:trPr>
        <w:tc>
          <w:tcPr>
            <w:tcW w:w="520" w:type="dxa"/>
          </w:tcPr>
          <w:p w14:paraId="2A1BC28C" w14:textId="77777777" w:rsidR="007B2712" w:rsidRPr="00FE64A4" w:rsidRDefault="007B2712" w:rsidP="0009602F">
            <w:pPr>
              <w:jc w:val="both"/>
              <w:rPr>
                <w:rFonts w:ascii="Times New Roman" w:eastAsia="Times New Roman" w:hAnsi="Times New Roman" w:cs="Times New Roman"/>
                <w:color w:val="000000"/>
                <w:sz w:val="24"/>
                <w:szCs w:val="24"/>
                <w:lang w:eastAsia="sk-SK"/>
              </w:rPr>
            </w:pPr>
          </w:p>
        </w:tc>
        <w:tc>
          <w:tcPr>
            <w:tcW w:w="8122" w:type="dxa"/>
            <w:noWrap/>
            <w:hideMark/>
          </w:tcPr>
          <w:p w14:paraId="46F4E5F3" w14:textId="0FC4A72F" w:rsidR="007B2712" w:rsidRPr="007B2712" w:rsidRDefault="007B2712" w:rsidP="007B2712">
            <w:pPr>
              <w:jc w:val="both"/>
              <w:rPr>
                <w:rFonts w:ascii="Times New Roman" w:hAnsi="Times New Roman" w:cs="Times New Roman"/>
                <w:sz w:val="24"/>
                <w:szCs w:val="24"/>
              </w:rPr>
            </w:pPr>
            <w:r w:rsidRPr="007B2712">
              <w:rPr>
                <w:rFonts w:ascii="Times New Roman" w:hAnsi="Times New Roman" w:cs="Times New Roman"/>
                <w:sz w:val="24"/>
                <w:szCs w:val="24"/>
              </w:rPr>
              <w:t>Má Tvoj rodič posudok od posudkového lekára Sociálnej poisťovne o miere poklesu schopnosti vykonávať zárobkovú činnosť (§ 71 zákona 461/2003 Z. z.) o viac ako 70 % z dôvodu dlhodobo nepriaznivého zdravotného stavu na účely invalidného dôchodku?</w:t>
            </w:r>
          </w:p>
        </w:tc>
      </w:tr>
      <w:tr w:rsidR="007B2712" w:rsidRPr="00FE64A4" w14:paraId="5FAB1AC7" w14:textId="77777777" w:rsidTr="007B2712">
        <w:trPr>
          <w:trHeight w:val="330"/>
        </w:trPr>
        <w:sdt>
          <w:sdtPr>
            <w:rPr>
              <w:rFonts w:ascii="Times New Roman" w:eastAsia="Times New Roman" w:hAnsi="Times New Roman" w:cs="Times New Roman"/>
              <w:color w:val="000000"/>
              <w:sz w:val="24"/>
              <w:szCs w:val="24"/>
              <w:lang w:eastAsia="sk-SK"/>
            </w:rPr>
            <w:id w:val="-418248322"/>
            <w14:checkbox>
              <w14:checked w14:val="0"/>
              <w14:checkedState w14:val="2612" w14:font="MS Gothic"/>
              <w14:uncheckedState w14:val="2610" w14:font="MS Gothic"/>
            </w14:checkbox>
          </w:sdtPr>
          <w:sdtContent>
            <w:tc>
              <w:tcPr>
                <w:tcW w:w="520" w:type="dxa"/>
              </w:tcPr>
              <w:p w14:paraId="14E862BC" w14:textId="77777777" w:rsidR="007B2712" w:rsidRPr="00FE64A4" w:rsidRDefault="007B2712" w:rsidP="0009602F">
                <w:pPr>
                  <w:jc w:val="both"/>
                  <w:rPr>
                    <w:rFonts w:ascii="Times New Roman" w:eastAsia="Times New Roman" w:hAnsi="Times New Roman" w:cs="Times New Roman"/>
                    <w:color w:val="000000"/>
                    <w:sz w:val="24"/>
                    <w:szCs w:val="24"/>
                    <w:lang w:eastAsia="sk-SK"/>
                  </w:rPr>
                </w:pPr>
                <w:r w:rsidRPr="00FE64A4">
                  <w:rPr>
                    <w:rFonts w:ascii="Segoe UI Symbol" w:eastAsia="MS Gothic" w:hAnsi="Segoe UI Symbol" w:cs="Segoe UI Symbol"/>
                    <w:color w:val="000000"/>
                    <w:sz w:val="24"/>
                    <w:szCs w:val="24"/>
                    <w:lang w:eastAsia="sk-SK"/>
                  </w:rPr>
                  <w:t>☐</w:t>
                </w:r>
              </w:p>
            </w:tc>
          </w:sdtContent>
        </w:sdt>
        <w:tc>
          <w:tcPr>
            <w:tcW w:w="8122" w:type="dxa"/>
          </w:tcPr>
          <w:p w14:paraId="322087DC" w14:textId="385D5B5B" w:rsidR="007B2712" w:rsidRPr="007B2712" w:rsidRDefault="007B2712" w:rsidP="007B2712">
            <w:pPr>
              <w:jc w:val="both"/>
              <w:rPr>
                <w:rFonts w:ascii="Times New Roman" w:hAnsi="Times New Roman" w:cs="Times New Roman"/>
                <w:sz w:val="24"/>
                <w:szCs w:val="24"/>
              </w:rPr>
            </w:pPr>
            <w:r w:rsidRPr="007B2712">
              <w:rPr>
                <w:rFonts w:ascii="Times New Roman" w:hAnsi="Times New Roman" w:cs="Times New Roman"/>
                <w:sz w:val="24"/>
                <w:szCs w:val="24"/>
              </w:rPr>
              <w:t>Je Tvoj rodič azylant alebo osoba s doplnkovou ochranou?</w:t>
            </w:r>
          </w:p>
        </w:tc>
      </w:tr>
      <w:tr w:rsidR="007B2712" w:rsidRPr="00FE64A4" w14:paraId="630AE99E" w14:textId="77777777" w:rsidTr="007B2712">
        <w:trPr>
          <w:trHeight w:val="330"/>
        </w:trPr>
        <w:sdt>
          <w:sdtPr>
            <w:rPr>
              <w:rFonts w:ascii="Times New Roman" w:eastAsia="Times New Roman" w:hAnsi="Times New Roman" w:cs="Times New Roman"/>
              <w:color w:val="000000"/>
              <w:sz w:val="24"/>
              <w:szCs w:val="24"/>
              <w:lang w:eastAsia="sk-SK"/>
            </w:rPr>
            <w:id w:val="1628428192"/>
            <w14:checkbox>
              <w14:checked w14:val="0"/>
              <w14:checkedState w14:val="2612" w14:font="MS Gothic"/>
              <w14:uncheckedState w14:val="2610" w14:font="MS Gothic"/>
            </w14:checkbox>
          </w:sdtPr>
          <w:sdtContent>
            <w:tc>
              <w:tcPr>
                <w:tcW w:w="520" w:type="dxa"/>
              </w:tcPr>
              <w:p w14:paraId="422F3296" w14:textId="77777777" w:rsidR="007B2712" w:rsidRPr="00FE64A4" w:rsidRDefault="007B2712" w:rsidP="0009602F">
                <w:pPr>
                  <w:jc w:val="both"/>
                  <w:rPr>
                    <w:rFonts w:ascii="Times New Roman" w:eastAsia="Times New Roman" w:hAnsi="Times New Roman" w:cs="Times New Roman"/>
                    <w:color w:val="000000"/>
                    <w:sz w:val="24"/>
                    <w:szCs w:val="24"/>
                    <w:lang w:eastAsia="sk-SK"/>
                  </w:rPr>
                </w:pPr>
                <w:r w:rsidRPr="00FE64A4">
                  <w:rPr>
                    <w:rFonts w:ascii="Segoe UI Symbol" w:eastAsia="MS Gothic" w:hAnsi="Segoe UI Symbol" w:cs="Segoe UI Symbol"/>
                    <w:color w:val="000000"/>
                    <w:sz w:val="24"/>
                    <w:szCs w:val="24"/>
                    <w:lang w:eastAsia="sk-SK"/>
                  </w:rPr>
                  <w:t>☐</w:t>
                </w:r>
              </w:p>
            </w:tc>
          </w:sdtContent>
        </w:sdt>
        <w:tc>
          <w:tcPr>
            <w:tcW w:w="8122" w:type="dxa"/>
          </w:tcPr>
          <w:p w14:paraId="27B48CB8" w14:textId="38EE47BB" w:rsidR="007B2712" w:rsidRPr="007B2712" w:rsidRDefault="007B2712" w:rsidP="007B2712">
            <w:pPr>
              <w:jc w:val="both"/>
              <w:rPr>
                <w:rFonts w:ascii="Times New Roman" w:hAnsi="Times New Roman" w:cs="Times New Roman"/>
                <w:sz w:val="24"/>
                <w:szCs w:val="24"/>
              </w:rPr>
            </w:pPr>
            <w:r w:rsidRPr="007B2712">
              <w:rPr>
                <w:rFonts w:ascii="Times New Roman" w:hAnsi="Times New Roman" w:cs="Times New Roman"/>
                <w:sz w:val="24"/>
                <w:szCs w:val="24"/>
              </w:rPr>
              <w:t>Stará sa jeden z Tvojich rodičov o druhého rodiča z dôvodu ťažkého zdravotného postihnutia na základe zmluvy o výkone osobnej asistencie alebo poberá jeden z rodičov peňažný príspevok na opatrovanie druhého rodiča?</w:t>
            </w:r>
          </w:p>
        </w:tc>
      </w:tr>
      <w:tr w:rsidR="007B2712" w:rsidRPr="00FE64A4" w14:paraId="60D18C33" w14:textId="77777777" w:rsidTr="007B2712">
        <w:trPr>
          <w:trHeight w:val="330"/>
        </w:trPr>
        <w:sdt>
          <w:sdtPr>
            <w:rPr>
              <w:rFonts w:ascii="Times New Roman" w:eastAsia="Times New Roman" w:hAnsi="Times New Roman" w:cs="Times New Roman"/>
              <w:color w:val="000000"/>
              <w:sz w:val="24"/>
              <w:szCs w:val="24"/>
              <w:lang w:eastAsia="sk-SK"/>
            </w:rPr>
            <w:id w:val="-2056840588"/>
            <w14:checkbox>
              <w14:checked w14:val="0"/>
              <w14:checkedState w14:val="2612" w14:font="MS Gothic"/>
              <w14:uncheckedState w14:val="2610" w14:font="MS Gothic"/>
            </w14:checkbox>
          </w:sdtPr>
          <w:sdtContent>
            <w:tc>
              <w:tcPr>
                <w:tcW w:w="520" w:type="dxa"/>
              </w:tcPr>
              <w:p w14:paraId="34B14231" w14:textId="77777777" w:rsidR="007B2712" w:rsidRPr="00FE64A4" w:rsidRDefault="007B2712" w:rsidP="0009602F">
                <w:pPr>
                  <w:jc w:val="both"/>
                  <w:rPr>
                    <w:rFonts w:ascii="Times New Roman" w:eastAsia="Times New Roman" w:hAnsi="Times New Roman" w:cs="Times New Roman"/>
                    <w:color w:val="000000"/>
                    <w:sz w:val="24"/>
                    <w:szCs w:val="24"/>
                    <w:lang w:eastAsia="sk-SK"/>
                  </w:rPr>
                </w:pPr>
                <w:r w:rsidRPr="00FE64A4">
                  <w:rPr>
                    <w:rFonts w:ascii="Segoe UI Symbol" w:eastAsia="MS Gothic" w:hAnsi="Segoe UI Symbol" w:cs="Segoe UI Symbol"/>
                    <w:color w:val="000000"/>
                    <w:sz w:val="24"/>
                    <w:szCs w:val="24"/>
                    <w:lang w:eastAsia="sk-SK"/>
                  </w:rPr>
                  <w:t>☐</w:t>
                </w:r>
              </w:p>
            </w:tc>
          </w:sdtContent>
        </w:sdt>
        <w:tc>
          <w:tcPr>
            <w:tcW w:w="8122" w:type="dxa"/>
          </w:tcPr>
          <w:p w14:paraId="0F452BF1" w14:textId="437F4CE4" w:rsidR="007B2712" w:rsidRPr="007B2712" w:rsidRDefault="007B2712" w:rsidP="007B2712">
            <w:pPr>
              <w:jc w:val="both"/>
              <w:rPr>
                <w:rFonts w:ascii="Times New Roman" w:hAnsi="Times New Roman" w:cs="Times New Roman"/>
                <w:sz w:val="24"/>
                <w:szCs w:val="24"/>
              </w:rPr>
            </w:pPr>
            <w:r w:rsidRPr="007B2712">
              <w:rPr>
                <w:rFonts w:ascii="Times New Roman" w:hAnsi="Times New Roman" w:cs="Times New Roman"/>
                <w:sz w:val="24"/>
                <w:szCs w:val="24"/>
              </w:rPr>
              <w:t>Je tvoj rodič dlhodobo nezamestnaný uchádzač o zamestnanie?</w:t>
            </w:r>
          </w:p>
        </w:tc>
      </w:tr>
      <w:tr w:rsidR="007B2712" w:rsidRPr="00FE64A4" w14:paraId="28DCDC15" w14:textId="77777777" w:rsidTr="007B2712">
        <w:trPr>
          <w:trHeight w:val="330"/>
        </w:trPr>
        <w:sdt>
          <w:sdtPr>
            <w:rPr>
              <w:rFonts w:ascii="Times New Roman" w:eastAsia="Times New Roman" w:hAnsi="Times New Roman" w:cs="Times New Roman"/>
              <w:color w:val="000000"/>
              <w:sz w:val="24"/>
              <w:szCs w:val="24"/>
              <w:lang w:eastAsia="sk-SK"/>
            </w:rPr>
            <w:id w:val="404422777"/>
            <w14:checkbox>
              <w14:checked w14:val="0"/>
              <w14:checkedState w14:val="2612" w14:font="MS Gothic"/>
              <w14:uncheckedState w14:val="2610" w14:font="MS Gothic"/>
            </w14:checkbox>
          </w:sdtPr>
          <w:sdtContent>
            <w:tc>
              <w:tcPr>
                <w:tcW w:w="520" w:type="dxa"/>
              </w:tcPr>
              <w:p w14:paraId="61FC76B0" w14:textId="77777777" w:rsidR="007B2712" w:rsidRPr="00FE64A4" w:rsidRDefault="007B2712" w:rsidP="0009602F">
                <w:pPr>
                  <w:jc w:val="both"/>
                  <w:rPr>
                    <w:rFonts w:ascii="Times New Roman" w:eastAsia="Times New Roman" w:hAnsi="Times New Roman" w:cs="Times New Roman"/>
                    <w:color w:val="000000"/>
                    <w:sz w:val="24"/>
                    <w:szCs w:val="24"/>
                    <w:lang w:eastAsia="sk-SK"/>
                  </w:rPr>
                </w:pPr>
                <w:r w:rsidRPr="00FE64A4">
                  <w:rPr>
                    <w:rFonts w:ascii="Segoe UI Symbol" w:eastAsia="MS Gothic" w:hAnsi="Segoe UI Symbol" w:cs="Segoe UI Symbol"/>
                    <w:color w:val="000000"/>
                    <w:sz w:val="24"/>
                    <w:szCs w:val="24"/>
                    <w:lang w:eastAsia="sk-SK"/>
                  </w:rPr>
                  <w:t>☐</w:t>
                </w:r>
              </w:p>
            </w:tc>
          </w:sdtContent>
        </w:sdt>
        <w:tc>
          <w:tcPr>
            <w:tcW w:w="8122" w:type="dxa"/>
          </w:tcPr>
          <w:p w14:paraId="2D6228F0" w14:textId="006D8B6C" w:rsidR="007B2712" w:rsidRPr="007B2712" w:rsidRDefault="007B2712" w:rsidP="007B2712">
            <w:pPr>
              <w:jc w:val="both"/>
              <w:rPr>
                <w:rFonts w:ascii="Times New Roman" w:hAnsi="Times New Roman" w:cs="Times New Roman"/>
                <w:sz w:val="24"/>
                <w:szCs w:val="24"/>
              </w:rPr>
            </w:pPr>
            <w:r w:rsidRPr="007B2712">
              <w:rPr>
                <w:rFonts w:ascii="Times New Roman" w:hAnsi="Times New Roman" w:cs="Times New Roman"/>
                <w:sz w:val="24"/>
                <w:szCs w:val="24"/>
              </w:rPr>
              <w:t>Je tvoj rodič nezamestnaný (</w:t>
            </w:r>
            <w:proofErr w:type="spellStart"/>
            <w:r w:rsidRPr="007B2712">
              <w:rPr>
                <w:rFonts w:ascii="Times New Roman" w:hAnsi="Times New Roman" w:cs="Times New Roman"/>
                <w:sz w:val="24"/>
                <w:szCs w:val="24"/>
              </w:rPr>
              <w:t>t.j</w:t>
            </w:r>
            <w:proofErr w:type="spellEnd"/>
            <w:r w:rsidRPr="007B2712">
              <w:rPr>
                <w:rFonts w:ascii="Times New Roman" w:hAnsi="Times New Roman" w:cs="Times New Roman"/>
                <w:sz w:val="24"/>
                <w:szCs w:val="24"/>
              </w:rPr>
              <w:t>. uchádzač o zamestnanie) a druhý rodič dlhodobo nezamestnaný uchádzač o zamestnanie?</w:t>
            </w:r>
          </w:p>
        </w:tc>
      </w:tr>
    </w:tbl>
    <w:p w14:paraId="3444D847" w14:textId="77777777" w:rsidR="00B15B3A" w:rsidRPr="00FE64A4" w:rsidRDefault="00B15B3A" w:rsidP="004E3643">
      <w:pPr>
        <w:jc w:val="both"/>
        <w:rPr>
          <w:rFonts w:ascii="Times New Roman" w:hAnsi="Times New Roman" w:cs="Times New Roman"/>
          <w:bCs/>
          <w:sz w:val="24"/>
          <w:szCs w:val="24"/>
        </w:rPr>
      </w:pPr>
    </w:p>
    <w:p w14:paraId="759F3E7D" w14:textId="6A5A9E04" w:rsidR="00C8057B" w:rsidRPr="00FE64A4" w:rsidRDefault="001507CF" w:rsidP="004E3643">
      <w:pPr>
        <w:jc w:val="both"/>
        <w:rPr>
          <w:rFonts w:ascii="Times New Roman" w:hAnsi="Times New Roman" w:cs="Times New Roman"/>
          <w:sz w:val="24"/>
          <w:szCs w:val="24"/>
        </w:rPr>
      </w:pPr>
      <w:r w:rsidRPr="00FE64A4">
        <w:rPr>
          <w:rFonts w:ascii="Times New Roman" w:hAnsi="Times New Roman" w:cs="Times New Roman"/>
          <w:sz w:val="24"/>
          <w:szCs w:val="24"/>
        </w:rPr>
        <w:t>Doklady</w:t>
      </w:r>
      <w:r w:rsidR="00F86018">
        <w:rPr>
          <w:rFonts w:ascii="Times New Roman" w:hAnsi="Times New Roman" w:cs="Times New Roman"/>
          <w:sz w:val="24"/>
          <w:szCs w:val="24"/>
        </w:rPr>
        <w:t xml:space="preserve"> potvrdzujúce splnenie podmienok</w:t>
      </w:r>
      <w:r w:rsidRPr="00FE64A4">
        <w:rPr>
          <w:rFonts w:ascii="Times New Roman" w:hAnsi="Times New Roman" w:cs="Times New Roman"/>
          <w:sz w:val="24"/>
          <w:szCs w:val="24"/>
        </w:rPr>
        <w:t xml:space="preserve"> vydávajú príslušné úrady. Uchádzač ich bude musieť nahrať do systému buď</w:t>
      </w:r>
      <w:r w:rsidR="00EC6E75">
        <w:rPr>
          <w:rFonts w:ascii="Times New Roman" w:hAnsi="Times New Roman" w:cs="Times New Roman"/>
          <w:sz w:val="24"/>
          <w:szCs w:val="24"/>
        </w:rPr>
        <w:t xml:space="preserve"> </w:t>
      </w:r>
      <w:r w:rsidRPr="00FE64A4">
        <w:rPr>
          <w:rFonts w:ascii="Times New Roman" w:hAnsi="Times New Roman" w:cs="Times New Roman"/>
          <w:sz w:val="24"/>
          <w:szCs w:val="24"/>
        </w:rPr>
        <w:t xml:space="preserve">do podania </w:t>
      </w:r>
      <w:r w:rsidR="00025A63">
        <w:rPr>
          <w:rFonts w:ascii="Times New Roman" w:hAnsi="Times New Roman" w:cs="Times New Roman"/>
          <w:sz w:val="24"/>
          <w:szCs w:val="24"/>
        </w:rPr>
        <w:t>žiadosti</w:t>
      </w:r>
      <w:r w:rsidRPr="00FE64A4">
        <w:rPr>
          <w:rFonts w:ascii="Times New Roman" w:hAnsi="Times New Roman" w:cs="Times New Roman"/>
          <w:sz w:val="24"/>
          <w:szCs w:val="24"/>
        </w:rPr>
        <w:t xml:space="preserve"> ku dňu 31. 5. alebo do 31.</w:t>
      </w:r>
      <w:r w:rsidR="00EC6E75">
        <w:rPr>
          <w:rFonts w:ascii="Times New Roman" w:hAnsi="Times New Roman" w:cs="Times New Roman"/>
          <w:sz w:val="24"/>
          <w:szCs w:val="24"/>
        </w:rPr>
        <w:t xml:space="preserve"> </w:t>
      </w:r>
      <w:r w:rsidRPr="00FE64A4">
        <w:rPr>
          <w:rFonts w:ascii="Times New Roman" w:hAnsi="Times New Roman" w:cs="Times New Roman"/>
          <w:sz w:val="24"/>
          <w:szCs w:val="24"/>
        </w:rPr>
        <w:t>8. kedy bude systém otvorený už len</w:t>
      </w:r>
      <w:r w:rsidR="00BB1747">
        <w:rPr>
          <w:rFonts w:ascii="Times New Roman" w:hAnsi="Times New Roman" w:cs="Times New Roman"/>
          <w:sz w:val="24"/>
          <w:szCs w:val="24"/>
        </w:rPr>
        <w:t xml:space="preserve"> </w:t>
      </w:r>
      <w:r w:rsidRPr="00FE64A4">
        <w:rPr>
          <w:rFonts w:ascii="Times New Roman" w:hAnsi="Times New Roman" w:cs="Times New Roman"/>
          <w:sz w:val="24"/>
          <w:szCs w:val="24"/>
        </w:rPr>
        <w:t xml:space="preserve">na nahrávanie príloh. </w:t>
      </w:r>
    </w:p>
    <w:p w14:paraId="792D3193" w14:textId="34881595" w:rsidR="00C8057B" w:rsidRPr="00FE64A4" w:rsidRDefault="00C8057B" w:rsidP="004E3643">
      <w:pPr>
        <w:jc w:val="both"/>
        <w:rPr>
          <w:rFonts w:ascii="Times New Roman" w:hAnsi="Times New Roman" w:cs="Times New Roman"/>
          <w:sz w:val="24"/>
          <w:szCs w:val="24"/>
        </w:rPr>
      </w:pPr>
      <w:r w:rsidRPr="00FE64A4">
        <w:rPr>
          <w:rFonts w:ascii="Times New Roman" w:hAnsi="Times New Roman" w:cs="Times New Roman"/>
          <w:sz w:val="24"/>
          <w:szCs w:val="24"/>
        </w:rPr>
        <w:t xml:space="preserve">Po zvolení jednej alebo viacerých možností bude poradie v danom rebríčku stanovené rovnako ako v prípade talentovaných študentov. Po zvolení niektorej kategórie sociálneho znevýhodnenia </w:t>
      </w:r>
      <w:r w:rsidR="002F587D" w:rsidRPr="00FE64A4">
        <w:rPr>
          <w:rFonts w:ascii="Times New Roman" w:hAnsi="Times New Roman" w:cs="Times New Roman"/>
          <w:sz w:val="24"/>
          <w:szCs w:val="24"/>
        </w:rPr>
        <w:t xml:space="preserve">uchádzač zvolí </w:t>
      </w:r>
      <w:r w:rsidR="00BB5BB9">
        <w:rPr>
          <w:rFonts w:ascii="Times New Roman" w:hAnsi="Times New Roman" w:cs="Times New Roman"/>
          <w:sz w:val="24"/>
          <w:szCs w:val="24"/>
        </w:rPr>
        <w:t>aj splnenie</w:t>
      </w:r>
      <w:r w:rsidR="002F587D" w:rsidRPr="00FE64A4">
        <w:rPr>
          <w:rFonts w:ascii="Times New Roman" w:hAnsi="Times New Roman" w:cs="Times New Roman"/>
          <w:sz w:val="24"/>
          <w:szCs w:val="24"/>
        </w:rPr>
        <w:t xml:space="preserve"> voliteľn</w:t>
      </w:r>
      <w:r w:rsidR="00BB5BB9">
        <w:rPr>
          <w:rFonts w:ascii="Times New Roman" w:hAnsi="Times New Roman" w:cs="Times New Roman"/>
          <w:sz w:val="24"/>
          <w:szCs w:val="24"/>
        </w:rPr>
        <w:t>ej</w:t>
      </w:r>
      <w:r w:rsidR="002F587D" w:rsidRPr="00FE64A4">
        <w:rPr>
          <w:rFonts w:ascii="Times New Roman" w:hAnsi="Times New Roman" w:cs="Times New Roman"/>
          <w:sz w:val="24"/>
          <w:szCs w:val="24"/>
        </w:rPr>
        <w:t xml:space="preserve"> možnos</w:t>
      </w:r>
      <w:r w:rsidR="00BB5BB9">
        <w:rPr>
          <w:rFonts w:ascii="Times New Roman" w:hAnsi="Times New Roman" w:cs="Times New Roman"/>
          <w:sz w:val="24"/>
          <w:szCs w:val="24"/>
        </w:rPr>
        <w:t>ti</w:t>
      </w:r>
      <w:r w:rsidR="002F587D" w:rsidRPr="00FE64A4">
        <w:rPr>
          <w:rFonts w:ascii="Times New Roman" w:hAnsi="Times New Roman" w:cs="Times New Roman"/>
          <w:sz w:val="24"/>
          <w:szCs w:val="24"/>
        </w:rPr>
        <w:t>:</w:t>
      </w:r>
    </w:p>
    <w:tbl>
      <w:tblPr>
        <w:tblStyle w:val="Mriekatabuky"/>
        <w:tblW w:w="7792" w:type="dxa"/>
        <w:tblLook w:val="04A0" w:firstRow="1" w:lastRow="0" w:firstColumn="1" w:lastColumn="0" w:noHBand="0" w:noVBand="1"/>
      </w:tblPr>
      <w:tblGrid>
        <w:gridCol w:w="924"/>
        <w:gridCol w:w="6868"/>
      </w:tblGrid>
      <w:tr w:rsidR="00C8057B" w:rsidRPr="00FE64A4" w14:paraId="2C376A0A" w14:textId="77777777" w:rsidTr="00837B4E">
        <w:trPr>
          <w:trHeight w:val="330"/>
        </w:trPr>
        <w:sdt>
          <w:sdtPr>
            <w:rPr>
              <w:rFonts w:ascii="Times New Roman" w:eastAsia="Times New Roman" w:hAnsi="Times New Roman" w:cs="Times New Roman"/>
              <w:color w:val="000000"/>
              <w:sz w:val="24"/>
              <w:szCs w:val="24"/>
              <w:lang w:eastAsia="sk-SK"/>
            </w:rPr>
            <w:id w:val="-1353415345"/>
            <w14:checkbox>
              <w14:checked w14:val="0"/>
              <w14:checkedState w14:val="2612" w14:font="MS Gothic"/>
              <w14:uncheckedState w14:val="2610" w14:font="MS Gothic"/>
            </w14:checkbox>
          </w:sdtPr>
          <w:sdtContent>
            <w:tc>
              <w:tcPr>
                <w:tcW w:w="924" w:type="dxa"/>
              </w:tcPr>
              <w:p w14:paraId="55D3D175" w14:textId="77777777" w:rsidR="00C8057B" w:rsidRPr="00FE64A4" w:rsidRDefault="00C8057B" w:rsidP="004E3643">
                <w:pPr>
                  <w:jc w:val="both"/>
                  <w:rPr>
                    <w:rFonts w:ascii="Times New Roman" w:eastAsia="Times New Roman" w:hAnsi="Times New Roman" w:cs="Times New Roman"/>
                    <w:color w:val="000000"/>
                    <w:sz w:val="24"/>
                    <w:szCs w:val="24"/>
                    <w:lang w:eastAsia="sk-SK"/>
                  </w:rPr>
                </w:pPr>
                <w:r w:rsidRPr="00FE64A4">
                  <w:rPr>
                    <w:rFonts w:ascii="Segoe UI Symbol" w:eastAsia="MS Gothic" w:hAnsi="Segoe UI Symbol" w:cs="Segoe UI Symbol"/>
                    <w:color w:val="000000"/>
                    <w:sz w:val="24"/>
                    <w:szCs w:val="24"/>
                    <w:lang w:eastAsia="sk-SK"/>
                  </w:rPr>
                  <w:t>☐</w:t>
                </w:r>
              </w:p>
            </w:tc>
          </w:sdtContent>
        </w:sdt>
        <w:tc>
          <w:tcPr>
            <w:tcW w:w="6868" w:type="dxa"/>
            <w:hideMark/>
          </w:tcPr>
          <w:p w14:paraId="3A17557D" w14:textId="164323E3" w:rsidR="00C8057B" w:rsidRPr="00FE64A4" w:rsidRDefault="00C8057B" w:rsidP="004E3643">
            <w:pPr>
              <w:jc w:val="both"/>
              <w:rPr>
                <w:rFonts w:ascii="Times New Roman" w:eastAsia="Times New Roman" w:hAnsi="Times New Roman" w:cs="Times New Roman"/>
                <w:color w:val="000000"/>
                <w:sz w:val="24"/>
                <w:szCs w:val="24"/>
                <w:lang w:eastAsia="sk-SK"/>
              </w:rPr>
            </w:pPr>
            <w:r w:rsidRPr="00FE64A4">
              <w:rPr>
                <w:rFonts w:ascii="Times New Roman" w:eastAsia="Times New Roman" w:hAnsi="Times New Roman" w:cs="Times New Roman"/>
                <w:color w:val="000000"/>
                <w:sz w:val="24"/>
                <w:szCs w:val="24"/>
                <w:lang w:eastAsia="sk-SK"/>
              </w:rPr>
              <w:t xml:space="preserve">prvogenerační študenti </w:t>
            </w:r>
            <w:r w:rsidR="00EC6E75" w:rsidRPr="00FE64A4">
              <w:rPr>
                <w:rFonts w:ascii="Times New Roman" w:hAnsi="Times New Roman" w:cs="Times New Roman"/>
                <w:sz w:val="24"/>
                <w:szCs w:val="24"/>
              </w:rPr>
              <w:t>–</w:t>
            </w:r>
            <w:r w:rsidRPr="00FE64A4">
              <w:rPr>
                <w:rFonts w:ascii="Times New Roman" w:eastAsia="Times New Roman" w:hAnsi="Times New Roman" w:cs="Times New Roman"/>
                <w:color w:val="000000"/>
                <w:sz w:val="24"/>
                <w:szCs w:val="24"/>
                <w:lang w:eastAsia="sk-SK"/>
              </w:rPr>
              <w:t xml:space="preserve"> </w:t>
            </w:r>
            <w:r w:rsidR="004517DA" w:rsidRPr="00FE64A4">
              <w:rPr>
                <w:rFonts w:ascii="Times New Roman" w:eastAsia="Times New Roman" w:hAnsi="Times New Roman" w:cs="Times New Roman"/>
                <w:color w:val="000000"/>
                <w:sz w:val="24"/>
                <w:szCs w:val="24"/>
                <w:lang w:eastAsia="sk-SK"/>
              </w:rPr>
              <w:t>(</w:t>
            </w:r>
            <w:r w:rsidRPr="00FE64A4">
              <w:rPr>
                <w:rFonts w:ascii="Times New Roman" w:eastAsia="Times New Roman" w:hAnsi="Times New Roman" w:cs="Times New Roman"/>
                <w:color w:val="000000"/>
                <w:sz w:val="24"/>
                <w:szCs w:val="24"/>
                <w:lang w:eastAsia="sk-SK"/>
              </w:rPr>
              <w:t>rodičia</w:t>
            </w:r>
            <w:r w:rsidR="004517DA" w:rsidRPr="00FE64A4">
              <w:rPr>
                <w:rFonts w:ascii="Times New Roman" w:eastAsia="Times New Roman" w:hAnsi="Times New Roman" w:cs="Times New Roman"/>
                <w:color w:val="000000"/>
                <w:sz w:val="24"/>
                <w:szCs w:val="24"/>
                <w:lang w:eastAsia="sk-SK"/>
              </w:rPr>
              <w:t xml:space="preserve"> uchádzača</w:t>
            </w:r>
            <w:r w:rsidRPr="00FE64A4">
              <w:rPr>
                <w:rFonts w:ascii="Times New Roman" w:eastAsia="Times New Roman" w:hAnsi="Times New Roman" w:cs="Times New Roman"/>
                <w:color w:val="000000"/>
                <w:sz w:val="24"/>
                <w:szCs w:val="24"/>
                <w:lang w:eastAsia="sk-SK"/>
              </w:rPr>
              <w:t xml:space="preserve"> dokončili najviac základné vzdelanie (1.</w:t>
            </w:r>
            <w:r w:rsidR="00EC6E75">
              <w:rPr>
                <w:rFonts w:ascii="Times New Roman" w:eastAsia="Times New Roman" w:hAnsi="Times New Roman" w:cs="Times New Roman"/>
                <w:color w:val="000000"/>
                <w:sz w:val="24"/>
                <w:szCs w:val="24"/>
                <w:lang w:eastAsia="sk-SK"/>
              </w:rPr>
              <w:t xml:space="preserve"> </w:t>
            </w:r>
            <w:r w:rsidR="00EC6E75" w:rsidRPr="00FE64A4">
              <w:rPr>
                <w:rFonts w:ascii="Times New Roman" w:hAnsi="Times New Roman" w:cs="Times New Roman"/>
                <w:sz w:val="24"/>
                <w:szCs w:val="24"/>
              </w:rPr>
              <w:t>–</w:t>
            </w:r>
            <w:r w:rsidR="00EC6E75">
              <w:rPr>
                <w:rFonts w:ascii="Times New Roman" w:hAnsi="Times New Roman" w:cs="Times New Roman"/>
                <w:sz w:val="24"/>
                <w:szCs w:val="24"/>
              </w:rPr>
              <w:t xml:space="preserve"> </w:t>
            </w:r>
            <w:r w:rsidRPr="00FE64A4">
              <w:rPr>
                <w:rFonts w:ascii="Times New Roman" w:eastAsia="Times New Roman" w:hAnsi="Times New Roman" w:cs="Times New Roman"/>
                <w:color w:val="000000"/>
                <w:sz w:val="24"/>
                <w:szCs w:val="24"/>
                <w:lang w:eastAsia="sk-SK"/>
              </w:rPr>
              <w:t>9. ročník)</w:t>
            </w:r>
            <w:r w:rsidR="004517DA" w:rsidRPr="00FE64A4">
              <w:rPr>
                <w:rStyle w:val="Odkaznapoznmkupodiarou"/>
                <w:rFonts w:ascii="Times New Roman" w:eastAsia="Times New Roman" w:hAnsi="Times New Roman" w:cs="Times New Roman"/>
                <w:color w:val="000000"/>
                <w:sz w:val="24"/>
                <w:szCs w:val="24"/>
                <w:lang w:eastAsia="sk-SK"/>
              </w:rPr>
              <w:footnoteReference w:id="9"/>
            </w:r>
          </w:p>
        </w:tc>
      </w:tr>
    </w:tbl>
    <w:p w14:paraId="64EBBC00" w14:textId="63B0D4A9" w:rsidR="00C8057B" w:rsidRPr="00FE64A4" w:rsidRDefault="00C8057B" w:rsidP="004E3643">
      <w:pPr>
        <w:jc w:val="both"/>
        <w:rPr>
          <w:rFonts w:ascii="Times New Roman" w:hAnsi="Times New Roman" w:cs="Times New Roman"/>
          <w:sz w:val="24"/>
          <w:szCs w:val="24"/>
        </w:rPr>
      </w:pPr>
      <w:r w:rsidRPr="00FE64A4">
        <w:rPr>
          <w:rFonts w:ascii="Times New Roman" w:hAnsi="Times New Roman" w:cs="Times New Roman"/>
          <w:sz w:val="24"/>
          <w:szCs w:val="24"/>
        </w:rPr>
        <w:t xml:space="preserve">Jej zvolenie pridá uchádzačovi automaticky </w:t>
      </w:r>
      <w:r w:rsidR="00CA50DB" w:rsidRPr="00FE64A4">
        <w:rPr>
          <w:rFonts w:ascii="Times New Roman" w:hAnsi="Times New Roman" w:cs="Times New Roman"/>
          <w:sz w:val="24"/>
          <w:szCs w:val="24"/>
        </w:rPr>
        <w:t xml:space="preserve">6 </w:t>
      </w:r>
      <w:r w:rsidRPr="00FE64A4">
        <w:rPr>
          <w:rFonts w:ascii="Times New Roman" w:hAnsi="Times New Roman" w:cs="Times New Roman"/>
          <w:sz w:val="24"/>
          <w:szCs w:val="24"/>
        </w:rPr>
        <w:t xml:space="preserve">bodov. </w:t>
      </w:r>
    </w:p>
    <w:p w14:paraId="112E8F6F" w14:textId="2F0E5D4D" w:rsidR="00205F13" w:rsidRPr="00FE64A4" w:rsidRDefault="00205F13" w:rsidP="00205F13">
      <w:pPr>
        <w:jc w:val="both"/>
        <w:rPr>
          <w:rFonts w:ascii="Times New Roman" w:hAnsi="Times New Roman" w:cs="Times New Roman"/>
          <w:sz w:val="24"/>
          <w:szCs w:val="24"/>
        </w:rPr>
      </w:pPr>
      <w:r w:rsidRPr="00FE64A4">
        <w:rPr>
          <w:rFonts w:ascii="Times New Roman" w:hAnsi="Times New Roman" w:cs="Times New Roman"/>
          <w:sz w:val="24"/>
          <w:szCs w:val="24"/>
        </w:rPr>
        <w:t xml:space="preserve">Údaj o prvogeneračných študentoch nebude automaticky znamenať nárokovateľnosť štipendia, ale zlepší pozíciu uchádzača v rámci rebríčka pridaním dodatočných bodov. </w:t>
      </w:r>
      <w:r w:rsidR="00F86018">
        <w:rPr>
          <w:rFonts w:ascii="Times New Roman" w:hAnsi="Times New Roman" w:cs="Times New Roman"/>
          <w:sz w:val="24"/>
          <w:szCs w:val="24"/>
        </w:rPr>
        <w:t>Toto riešenie bolo zvolené pretože n</w:t>
      </w:r>
      <w:r w:rsidRPr="00FE64A4">
        <w:rPr>
          <w:rFonts w:ascii="Times New Roman" w:hAnsi="Times New Roman" w:cs="Times New Roman"/>
          <w:sz w:val="24"/>
          <w:szCs w:val="24"/>
        </w:rPr>
        <w:t>ie je jasný  počet uchádzačov, na ktorých by sa vzťahoval</w:t>
      </w:r>
      <w:r w:rsidR="001A139E">
        <w:rPr>
          <w:rFonts w:ascii="Times New Roman" w:hAnsi="Times New Roman" w:cs="Times New Roman"/>
          <w:sz w:val="24"/>
          <w:szCs w:val="24"/>
        </w:rPr>
        <w:t>o dané kritérium</w:t>
      </w:r>
      <w:r w:rsidRPr="00FE64A4">
        <w:rPr>
          <w:rFonts w:ascii="Times New Roman" w:hAnsi="Times New Roman" w:cs="Times New Roman"/>
          <w:sz w:val="24"/>
          <w:szCs w:val="24"/>
        </w:rPr>
        <w:t xml:space="preserve"> a problematické je aj dokazovanie tohto stavu iba prostredníctvom čestného</w:t>
      </w:r>
      <w:r w:rsidR="001A139E" w:rsidRPr="001A139E">
        <w:rPr>
          <w:rFonts w:ascii="Times New Roman" w:hAnsi="Times New Roman" w:cs="Times New Roman"/>
          <w:sz w:val="24"/>
          <w:szCs w:val="24"/>
        </w:rPr>
        <w:t xml:space="preserve"> </w:t>
      </w:r>
      <w:r w:rsidR="001A139E" w:rsidRPr="00FE64A4">
        <w:rPr>
          <w:rFonts w:ascii="Times New Roman" w:hAnsi="Times New Roman" w:cs="Times New Roman"/>
          <w:sz w:val="24"/>
          <w:szCs w:val="24"/>
        </w:rPr>
        <w:t>vyhlásenia</w:t>
      </w:r>
      <w:r w:rsidR="001A139E">
        <w:rPr>
          <w:rFonts w:ascii="Times New Roman" w:hAnsi="Times New Roman" w:cs="Times New Roman"/>
          <w:sz w:val="24"/>
          <w:szCs w:val="24"/>
        </w:rPr>
        <w:t>. Kritérium</w:t>
      </w:r>
      <w:r w:rsidRPr="00FE64A4">
        <w:rPr>
          <w:rFonts w:ascii="Times New Roman" w:hAnsi="Times New Roman" w:cs="Times New Roman"/>
          <w:sz w:val="24"/>
          <w:szCs w:val="24"/>
        </w:rPr>
        <w:t xml:space="preserve"> </w:t>
      </w:r>
      <w:r w:rsidR="00F86018">
        <w:rPr>
          <w:rFonts w:ascii="Times New Roman" w:hAnsi="Times New Roman" w:cs="Times New Roman"/>
          <w:sz w:val="24"/>
          <w:szCs w:val="24"/>
        </w:rPr>
        <w:t>bude prehodnotené v ďalších rokoch štipendijnej schémy</w:t>
      </w:r>
      <w:r w:rsidR="001A139E">
        <w:rPr>
          <w:rFonts w:ascii="Times New Roman" w:hAnsi="Times New Roman" w:cs="Times New Roman"/>
          <w:sz w:val="24"/>
          <w:szCs w:val="24"/>
        </w:rPr>
        <w:t xml:space="preserve">. </w:t>
      </w:r>
      <w:r w:rsidRPr="00FE64A4">
        <w:rPr>
          <w:rFonts w:ascii="Times New Roman" w:hAnsi="Times New Roman" w:cs="Times New Roman"/>
          <w:sz w:val="24"/>
          <w:szCs w:val="24"/>
        </w:rPr>
        <w:t>Pri ostatných ukazovateľoch bude zakliknutie aspoň jednej možnosti znamenať zaradenie do tohto rebríčka</w:t>
      </w:r>
      <w:r w:rsidR="001A139E">
        <w:rPr>
          <w:rFonts w:ascii="Times New Roman" w:hAnsi="Times New Roman" w:cs="Times New Roman"/>
          <w:sz w:val="24"/>
          <w:szCs w:val="24"/>
        </w:rPr>
        <w:t xml:space="preserve"> – skupinu C</w:t>
      </w:r>
      <w:r w:rsidRPr="00FE64A4">
        <w:rPr>
          <w:rFonts w:ascii="Times New Roman" w:hAnsi="Times New Roman" w:cs="Times New Roman"/>
          <w:sz w:val="24"/>
          <w:szCs w:val="24"/>
        </w:rPr>
        <w:t xml:space="preserve">. </w:t>
      </w:r>
    </w:p>
    <w:p w14:paraId="19A647A5" w14:textId="77777777" w:rsidR="00205F13" w:rsidRPr="00FE64A4" w:rsidRDefault="00205F13" w:rsidP="004E3643">
      <w:pPr>
        <w:jc w:val="both"/>
        <w:rPr>
          <w:rFonts w:ascii="Times New Roman" w:hAnsi="Times New Roman" w:cs="Times New Roman"/>
          <w:sz w:val="24"/>
          <w:szCs w:val="24"/>
        </w:rPr>
      </w:pPr>
    </w:p>
    <w:p w14:paraId="3C7B98F0" w14:textId="1617535D" w:rsidR="00711BAB" w:rsidRPr="00FE64A4" w:rsidRDefault="00F62E76" w:rsidP="00847795">
      <w:pPr>
        <w:pStyle w:val="Odsekzoznamu"/>
        <w:numPr>
          <w:ilvl w:val="0"/>
          <w:numId w:val="6"/>
        </w:numPr>
        <w:jc w:val="both"/>
        <w:rPr>
          <w:rFonts w:ascii="Times New Roman" w:hAnsi="Times New Roman" w:cs="Times New Roman"/>
          <w:b/>
          <w:bCs/>
          <w:sz w:val="24"/>
          <w:szCs w:val="24"/>
          <w:u w:val="single"/>
        </w:rPr>
      </w:pPr>
      <w:r w:rsidRPr="00FE64A4">
        <w:rPr>
          <w:rFonts w:ascii="Times New Roman" w:hAnsi="Times New Roman" w:cs="Times New Roman"/>
          <w:b/>
          <w:bCs/>
          <w:sz w:val="24"/>
          <w:szCs w:val="24"/>
          <w:u w:val="single"/>
        </w:rPr>
        <w:t xml:space="preserve">Údaje o úspechoch </w:t>
      </w:r>
    </w:p>
    <w:p w14:paraId="335DE09A" w14:textId="77777777" w:rsidR="001A139E" w:rsidRDefault="001A139E" w:rsidP="004E3643">
      <w:pPr>
        <w:jc w:val="both"/>
        <w:rPr>
          <w:rFonts w:ascii="Times New Roman" w:hAnsi="Times New Roman" w:cs="Times New Roman"/>
          <w:b/>
          <w:bCs/>
          <w:sz w:val="24"/>
          <w:szCs w:val="24"/>
        </w:rPr>
      </w:pPr>
    </w:p>
    <w:p w14:paraId="0C13F0E1" w14:textId="77777777" w:rsidR="001A139E" w:rsidRDefault="001A139E" w:rsidP="004E3643">
      <w:pPr>
        <w:jc w:val="both"/>
        <w:rPr>
          <w:rFonts w:ascii="Times New Roman" w:hAnsi="Times New Roman" w:cs="Times New Roman"/>
          <w:b/>
          <w:bCs/>
          <w:sz w:val="24"/>
          <w:szCs w:val="24"/>
        </w:rPr>
      </w:pPr>
    </w:p>
    <w:p w14:paraId="740CAFD1" w14:textId="77777777" w:rsidR="001A139E" w:rsidRPr="00FE64A4" w:rsidRDefault="001A139E" w:rsidP="001A139E">
      <w:pPr>
        <w:pStyle w:val="Odsekzoznamu"/>
        <w:numPr>
          <w:ilvl w:val="0"/>
          <w:numId w:val="2"/>
        </w:numPr>
        <w:jc w:val="both"/>
        <w:rPr>
          <w:rFonts w:ascii="Times New Roman" w:hAnsi="Times New Roman" w:cs="Times New Roman"/>
          <w:b/>
          <w:sz w:val="24"/>
          <w:szCs w:val="24"/>
        </w:rPr>
      </w:pPr>
      <w:r w:rsidRPr="00FE64A4">
        <w:rPr>
          <w:rFonts w:ascii="Times New Roman" w:hAnsi="Times New Roman" w:cs="Times New Roman"/>
          <w:b/>
          <w:sz w:val="24"/>
          <w:szCs w:val="24"/>
        </w:rPr>
        <w:lastRenderedPageBreak/>
        <w:t>Výsledky v externej časti maturitnej skúšky</w:t>
      </w:r>
    </w:p>
    <w:p w14:paraId="25C1DB17" w14:textId="77777777" w:rsidR="001A139E" w:rsidRPr="00FE64A4" w:rsidRDefault="001A139E" w:rsidP="001A139E">
      <w:pPr>
        <w:jc w:val="both"/>
        <w:rPr>
          <w:rFonts w:ascii="Times New Roman" w:hAnsi="Times New Roman" w:cs="Times New Roman"/>
          <w:sz w:val="24"/>
          <w:szCs w:val="24"/>
        </w:rPr>
      </w:pPr>
      <w:r w:rsidRPr="00FE64A4">
        <w:rPr>
          <w:rFonts w:ascii="Times New Roman" w:hAnsi="Times New Roman" w:cs="Times New Roman"/>
          <w:sz w:val="24"/>
          <w:szCs w:val="24"/>
        </w:rPr>
        <w:t>Zvolený cudzí jazyk:</w:t>
      </w:r>
    </w:p>
    <w:p w14:paraId="18FEC611" w14:textId="77777777" w:rsidR="001A139E" w:rsidRPr="00FE64A4" w:rsidRDefault="001A139E" w:rsidP="001A139E">
      <w:pPr>
        <w:jc w:val="both"/>
        <w:rPr>
          <w:rFonts w:ascii="Times New Roman" w:hAnsi="Times New Roman" w:cs="Times New Roman"/>
          <w:sz w:val="24"/>
          <w:szCs w:val="24"/>
        </w:rPr>
      </w:pPr>
      <w:sdt>
        <w:sdtPr>
          <w:rPr>
            <w:rFonts w:ascii="Times New Roman" w:hAnsi="Times New Roman" w:cs="Times New Roman"/>
            <w:sz w:val="24"/>
            <w:szCs w:val="24"/>
          </w:rPr>
          <w:id w:val="683023037"/>
          <w14:checkbox>
            <w14:checked w14:val="0"/>
            <w14:checkedState w14:val="2612" w14:font="MS Gothic"/>
            <w14:uncheckedState w14:val="2610" w14:font="MS Gothic"/>
          </w14:checkbox>
        </w:sdtPr>
        <w:sdtContent>
          <w:r w:rsidRPr="00FE64A4">
            <w:rPr>
              <w:rFonts w:ascii="Segoe UI Symbol" w:eastAsia="MS Gothic" w:hAnsi="Segoe UI Symbol" w:cs="Segoe UI Symbol"/>
              <w:sz w:val="24"/>
              <w:szCs w:val="24"/>
            </w:rPr>
            <w:t>☐</w:t>
          </w:r>
        </w:sdtContent>
      </w:sdt>
      <w:r w:rsidRPr="00FE64A4">
        <w:rPr>
          <w:rFonts w:ascii="Times New Roman" w:hAnsi="Times New Roman" w:cs="Times New Roman"/>
          <w:sz w:val="24"/>
          <w:szCs w:val="24"/>
        </w:rPr>
        <w:t xml:space="preserve">  anglický jazyk</w:t>
      </w:r>
    </w:p>
    <w:p w14:paraId="0101434F" w14:textId="77777777" w:rsidR="001A139E" w:rsidRPr="00FE64A4" w:rsidRDefault="001A139E" w:rsidP="001A139E">
      <w:pPr>
        <w:jc w:val="both"/>
        <w:rPr>
          <w:rFonts w:ascii="Times New Roman" w:hAnsi="Times New Roman" w:cs="Times New Roman"/>
          <w:sz w:val="24"/>
          <w:szCs w:val="24"/>
        </w:rPr>
      </w:pPr>
      <w:sdt>
        <w:sdtPr>
          <w:rPr>
            <w:rFonts w:ascii="Times New Roman" w:hAnsi="Times New Roman" w:cs="Times New Roman"/>
            <w:sz w:val="24"/>
            <w:szCs w:val="24"/>
          </w:rPr>
          <w:id w:val="1255631904"/>
          <w14:checkbox>
            <w14:checked w14:val="0"/>
            <w14:checkedState w14:val="2612" w14:font="MS Gothic"/>
            <w14:uncheckedState w14:val="2610" w14:font="MS Gothic"/>
          </w14:checkbox>
        </w:sdtPr>
        <w:sdtContent>
          <w:r w:rsidRPr="00FE64A4">
            <w:rPr>
              <w:rFonts w:ascii="Segoe UI Symbol" w:eastAsia="MS Gothic" w:hAnsi="Segoe UI Symbol" w:cs="Segoe UI Symbol"/>
              <w:sz w:val="24"/>
              <w:szCs w:val="24"/>
            </w:rPr>
            <w:t>☐</w:t>
          </w:r>
        </w:sdtContent>
      </w:sdt>
      <w:r w:rsidRPr="00FE64A4">
        <w:rPr>
          <w:rFonts w:ascii="Times New Roman" w:hAnsi="Times New Roman" w:cs="Times New Roman"/>
          <w:sz w:val="24"/>
          <w:szCs w:val="24"/>
        </w:rPr>
        <w:t xml:space="preserve">  nemecký jazyk</w:t>
      </w:r>
    </w:p>
    <w:p w14:paraId="287FEBF7" w14:textId="77777777" w:rsidR="001A139E" w:rsidRPr="00FE64A4" w:rsidRDefault="001A139E" w:rsidP="001A139E">
      <w:pPr>
        <w:jc w:val="both"/>
        <w:rPr>
          <w:rFonts w:ascii="Times New Roman" w:hAnsi="Times New Roman" w:cs="Times New Roman"/>
          <w:sz w:val="24"/>
          <w:szCs w:val="24"/>
        </w:rPr>
      </w:pPr>
      <w:sdt>
        <w:sdtPr>
          <w:rPr>
            <w:rFonts w:ascii="Times New Roman" w:hAnsi="Times New Roman" w:cs="Times New Roman"/>
            <w:sz w:val="24"/>
            <w:szCs w:val="24"/>
          </w:rPr>
          <w:id w:val="1373037430"/>
          <w14:checkbox>
            <w14:checked w14:val="0"/>
            <w14:checkedState w14:val="2612" w14:font="MS Gothic"/>
            <w14:uncheckedState w14:val="2610" w14:font="MS Gothic"/>
          </w14:checkbox>
        </w:sdtPr>
        <w:sdtContent>
          <w:r w:rsidRPr="00FE64A4">
            <w:rPr>
              <w:rFonts w:ascii="Segoe UI Symbol" w:eastAsia="MS Gothic" w:hAnsi="Segoe UI Symbol" w:cs="Segoe UI Symbol"/>
              <w:sz w:val="24"/>
              <w:szCs w:val="24"/>
            </w:rPr>
            <w:t>☐</w:t>
          </w:r>
        </w:sdtContent>
      </w:sdt>
      <w:r w:rsidRPr="00FE64A4">
        <w:rPr>
          <w:rFonts w:ascii="Times New Roman" w:hAnsi="Times New Roman" w:cs="Times New Roman"/>
          <w:sz w:val="24"/>
          <w:szCs w:val="24"/>
        </w:rPr>
        <w:t xml:space="preserve">  francúzsky jazyk</w:t>
      </w:r>
    </w:p>
    <w:p w14:paraId="4E8C3A66" w14:textId="77777777" w:rsidR="001A139E" w:rsidRPr="00FE64A4" w:rsidRDefault="001A139E" w:rsidP="001A139E">
      <w:pPr>
        <w:jc w:val="both"/>
        <w:rPr>
          <w:rFonts w:ascii="Times New Roman" w:hAnsi="Times New Roman" w:cs="Times New Roman"/>
          <w:sz w:val="24"/>
          <w:szCs w:val="24"/>
        </w:rPr>
      </w:pPr>
      <w:sdt>
        <w:sdtPr>
          <w:rPr>
            <w:rFonts w:ascii="Times New Roman" w:hAnsi="Times New Roman" w:cs="Times New Roman"/>
            <w:sz w:val="24"/>
            <w:szCs w:val="24"/>
          </w:rPr>
          <w:id w:val="592905575"/>
          <w14:checkbox>
            <w14:checked w14:val="0"/>
            <w14:checkedState w14:val="2612" w14:font="MS Gothic"/>
            <w14:uncheckedState w14:val="2610" w14:font="MS Gothic"/>
          </w14:checkbox>
        </w:sdtPr>
        <w:sdtContent>
          <w:r w:rsidRPr="00FE64A4">
            <w:rPr>
              <w:rFonts w:ascii="Segoe UI Symbol" w:eastAsia="MS Gothic" w:hAnsi="Segoe UI Symbol" w:cs="Segoe UI Symbol"/>
              <w:sz w:val="24"/>
              <w:szCs w:val="24"/>
            </w:rPr>
            <w:t>☐</w:t>
          </w:r>
        </w:sdtContent>
      </w:sdt>
      <w:r w:rsidRPr="00FE64A4">
        <w:rPr>
          <w:rFonts w:ascii="Times New Roman" w:hAnsi="Times New Roman" w:cs="Times New Roman"/>
          <w:sz w:val="24"/>
          <w:szCs w:val="24"/>
        </w:rPr>
        <w:t xml:space="preserve">  ruský jazyk</w:t>
      </w:r>
    </w:p>
    <w:p w14:paraId="74A92DF6" w14:textId="77777777" w:rsidR="001A139E" w:rsidRPr="00FE64A4" w:rsidRDefault="001A139E" w:rsidP="001A139E">
      <w:pPr>
        <w:jc w:val="both"/>
        <w:rPr>
          <w:rFonts w:ascii="Times New Roman" w:hAnsi="Times New Roman" w:cs="Times New Roman"/>
          <w:sz w:val="24"/>
          <w:szCs w:val="24"/>
        </w:rPr>
      </w:pPr>
      <w:sdt>
        <w:sdtPr>
          <w:rPr>
            <w:rFonts w:ascii="Times New Roman" w:hAnsi="Times New Roman" w:cs="Times New Roman"/>
            <w:sz w:val="24"/>
            <w:szCs w:val="24"/>
          </w:rPr>
          <w:id w:val="483360991"/>
          <w14:checkbox>
            <w14:checked w14:val="0"/>
            <w14:checkedState w14:val="2612" w14:font="MS Gothic"/>
            <w14:uncheckedState w14:val="2610" w14:font="MS Gothic"/>
          </w14:checkbox>
        </w:sdtPr>
        <w:sdtContent>
          <w:r w:rsidRPr="00FE64A4">
            <w:rPr>
              <w:rFonts w:ascii="Segoe UI Symbol" w:eastAsia="MS Gothic" w:hAnsi="Segoe UI Symbol" w:cs="Segoe UI Symbol"/>
              <w:sz w:val="24"/>
              <w:szCs w:val="24"/>
            </w:rPr>
            <w:t>☐</w:t>
          </w:r>
        </w:sdtContent>
      </w:sdt>
      <w:r w:rsidRPr="00FE64A4">
        <w:rPr>
          <w:rFonts w:ascii="Times New Roman" w:hAnsi="Times New Roman" w:cs="Times New Roman"/>
          <w:sz w:val="24"/>
          <w:szCs w:val="24"/>
        </w:rPr>
        <w:t xml:space="preserve">  španielsky jazyk</w:t>
      </w:r>
    </w:p>
    <w:p w14:paraId="195522DE" w14:textId="77777777" w:rsidR="001A139E" w:rsidRPr="00FE64A4" w:rsidRDefault="001A139E" w:rsidP="001A139E">
      <w:pPr>
        <w:jc w:val="both"/>
        <w:rPr>
          <w:rFonts w:ascii="Times New Roman" w:hAnsi="Times New Roman" w:cs="Times New Roman"/>
          <w:sz w:val="24"/>
          <w:szCs w:val="24"/>
        </w:rPr>
      </w:pPr>
      <w:sdt>
        <w:sdtPr>
          <w:rPr>
            <w:rFonts w:ascii="Times New Roman" w:hAnsi="Times New Roman" w:cs="Times New Roman"/>
            <w:sz w:val="24"/>
            <w:szCs w:val="24"/>
          </w:rPr>
          <w:id w:val="-354430416"/>
          <w14:checkbox>
            <w14:checked w14:val="0"/>
            <w14:checkedState w14:val="2612" w14:font="MS Gothic"/>
            <w14:uncheckedState w14:val="2610" w14:font="MS Gothic"/>
          </w14:checkbox>
        </w:sdtPr>
        <w:sdtContent>
          <w:r w:rsidRPr="00FE64A4">
            <w:rPr>
              <w:rFonts w:ascii="Segoe UI Symbol" w:eastAsia="MS Gothic" w:hAnsi="Segoe UI Symbol" w:cs="Segoe UI Symbol"/>
              <w:sz w:val="24"/>
              <w:szCs w:val="24"/>
            </w:rPr>
            <w:t>☐</w:t>
          </w:r>
        </w:sdtContent>
      </w:sdt>
      <w:r w:rsidRPr="00FE64A4">
        <w:rPr>
          <w:rFonts w:ascii="Times New Roman" w:hAnsi="Times New Roman" w:cs="Times New Roman"/>
          <w:sz w:val="24"/>
          <w:szCs w:val="24"/>
        </w:rPr>
        <w:t xml:space="preserve">  taliansky jazyk</w:t>
      </w:r>
    </w:p>
    <w:p w14:paraId="722752B9" w14:textId="77777777" w:rsidR="001A139E" w:rsidRPr="00FE64A4" w:rsidRDefault="001A139E" w:rsidP="001A139E">
      <w:pPr>
        <w:jc w:val="both"/>
        <w:rPr>
          <w:rFonts w:ascii="Times New Roman" w:hAnsi="Times New Roman" w:cs="Times New Roman"/>
          <w:b/>
          <w:sz w:val="24"/>
          <w:szCs w:val="24"/>
        </w:rPr>
      </w:pPr>
      <w:r w:rsidRPr="00FE64A4">
        <w:rPr>
          <w:rFonts w:ascii="Times New Roman" w:hAnsi="Times New Roman" w:cs="Times New Roman"/>
          <w:b/>
          <w:sz w:val="24"/>
          <w:szCs w:val="24"/>
        </w:rPr>
        <w:t xml:space="preserve">Úroveň: </w:t>
      </w:r>
    </w:p>
    <w:p w14:paraId="699D6643" w14:textId="77777777" w:rsidR="001A139E" w:rsidRPr="00FE64A4" w:rsidRDefault="001A139E" w:rsidP="001A139E">
      <w:pPr>
        <w:jc w:val="both"/>
        <w:rPr>
          <w:rFonts w:ascii="Times New Roman" w:hAnsi="Times New Roman" w:cs="Times New Roman"/>
          <w:sz w:val="24"/>
          <w:szCs w:val="24"/>
        </w:rPr>
      </w:pPr>
      <w:sdt>
        <w:sdtPr>
          <w:rPr>
            <w:rFonts w:ascii="Times New Roman" w:hAnsi="Times New Roman" w:cs="Times New Roman"/>
            <w:sz w:val="24"/>
            <w:szCs w:val="24"/>
          </w:rPr>
          <w:id w:val="-724217966"/>
          <w14:checkbox>
            <w14:checked w14:val="0"/>
            <w14:checkedState w14:val="2612" w14:font="MS Gothic"/>
            <w14:uncheckedState w14:val="2610" w14:font="MS Gothic"/>
          </w14:checkbox>
        </w:sdtPr>
        <w:sdtContent>
          <w:r w:rsidRPr="00FE64A4">
            <w:rPr>
              <w:rFonts w:ascii="Segoe UI Symbol" w:eastAsia="MS Gothic" w:hAnsi="Segoe UI Symbol" w:cs="Segoe UI Symbol"/>
              <w:sz w:val="24"/>
              <w:szCs w:val="24"/>
            </w:rPr>
            <w:t>☐</w:t>
          </w:r>
        </w:sdtContent>
      </w:sdt>
      <w:r w:rsidRPr="00FE64A4">
        <w:rPr>
          <w:rFonts w:ascii="Times New Roman" w:hAnsi="Times New Roman" w:cs="Times New Roman"/>
          <w:sz w:val="24"/>
          <w:szCs w:val="24"/>
        </w:rPr>
        <w:t xml:space="preserve">  C1</w:t>
      </w:r>
    </w:p>
    <w:p w14:paraId="5668F746" w14:textId="77777777" w:rsidR="001A139E" w:rsidRPr="00FE64A4" w:rsidRDefault="001A139E" w:rsidP="001A139E">
      <w:pPr>
        <w:jc w:val="both"/>
        <w:rPr>
          <w:rFonts w:ascii="Times New Roman" w:hAnsi="Times New Roman" w:cs="Times New Roman"/>
          <w:sz w:val="24"/>
          <w:szCs w:val="24"/>
        </w:rPr>
      </w:pPr>
      <w:sdt>
        <w:sdtPr>
          <w:rPr>
            <w:rFonts w:ascii="Times New Roman" w:hAnsi="Times New Roman" w:cs="Times New Roman"/>
            <w:sz w:val="24"/>
            <w:szCs w:val="24"/>
          </w:rPr>
          <w:id w:val="182792649"/>
          <w14:checkbox>
            <w14:checked w14:val="0"/>
            <w14:checkedState w14:val="2612" w14:font="MS Gothic"/>
            <w14:uncheckedState w14:val="2610" w14:font="MS Gothic"/>
          </w14:checkbox>
        </w:sdtPr>
        <w:sdtContent>
          <w:r w:rsidRPr="00FE64A4">
            <w:rPr>
              <w:rFonts w:ascii="Segoe UI Symbol" w:eastAsia="MS Gothic" w:hAnsi="Segoe UI Symbol" w:cs="Segoe UI Symbol"/>
              <w:sz w:val="24"/>
              <w:szCs w:val="24"/>
            </w:rPr>
            <w:t>☐</w:t>
          </w:r>
        </w:sdtContent>
      </w:sdt>
      <w:r w:rsidRPr="00FE64A4">
        <w:rPr>
          <w:rFonts w:ascii="Times New Roman" w:hAnsi="Times New Roman" w:cs="Times New Roman"/>
          <w:sz w:val="24"/>
          <w:szCs w:val="24"/>
        </w:rPr>
        <w:t xml:space="preserve">  B2</w:t>
      </w:r>
    </w:p>
    <w:p w14:paraId="13E31797" w14:textId="0A0CC98F" w:rsidR="001A139E" w:rsidRDefault="001A139E" w:rsidP="001A139E">
      <w:pPr>
        <w:jc w:val="both"/>
        <w:rPr>
          <w:rFonts w:ascii="Times New Roman" w:hAnsi="Times New Roman" w:cs="Times New Roman"/>
          <w:sz w:val="24"/>
          <w:szCs w:val="24"/>
        </w:rPr>
      </w:pPr>
      <w:sdt>
        <w:sdtPr>
          <w:rPr>
            <w:rFonts w:ascii="Times New Roman" w:hAnsi="Times New Roman" w:cs="Times New Roman"/>
            <w:sz w:val="24"/>
            <w:szCs w:val="24"/>
          </w:rPr>
          <w:id w:val="373814523"/>
          <w14:checkbox>
            <w14:checked w14:val="0"/>
            <w14:checkedState w14:val="2612" w14:font="MS Gothic"/>
            <w14:uncheckedState w14:val="2610" w14:font="MS Gothic"/>
          </w14:checkbox>
        </w:sdtPr>
        <w:sdtContent>
          <w:r w:rsidRPr="00FE64A4">
            <w:rPr>
              <w:rFonts w:ascii="Segoe UI Symbol" w:eastAsia="MS Gothic" w:hAnsi="Segoe UI Symbol" w:cs="Segoe UI Symbol"/>
              <w:sz w:val="24"/>
              <w:szCs w:val="24"/>
            </w:rPr>
            <w:t>☐</w:t>
          </w:r>
        </w:sdtContent>
      </w:sdt>
      <w:r w:rsidRPr="00FE64A4">
        <w:rPr>
          <w:rFonts w:ascii="Times New Roman" w:hAnsi="Times New Roman" w:cs="Times New Roman"/>
          <w:sz w:val="24"/>
          <w:szCs w:val="24"/>
        </w:rPr>
        <w:t xml:space="preserve">  B1</w:t>
      </w:r>
    </w:p>
    <w:p w14:paraId="5B3A5481" w14:textId="77777777" w:rsidR="001A139E" w:rsidRPr="00FE64A4" w:rsidRDefault="001A139E" w:rsidP="001A139E">
      <w:pPr>
        <w:jc w:val="both"/>
        <w:rPr>
          <w:rFonts w:ascii="Times New Roman" w:hAnsi="Times New Roman" w:cs="Times New Roman"/>
          <w:b/>
          <w:sz w:val="24"/>
          <w:szCs w:val="24"/>
        </w:rPr>
      </w:pPr>
      <w:r w:rsidRPr="00FE64A4">
        <w:rPr>
          <w:rFonts w:ascii="Times New Roman" w:hAnsi="Times New Roman" w:cs="Times New Roman"/>
          <w:b/>
          <w:sz w:val="24"/>
          <w:szCs w:val="24"/>
        </w:rPr>
        <w:t xml:space="preserve">Maturita z matematiky </w:t>
      </w:r>
    </w:p>
    <w:p w14:paraId="67C8C7AE" w14:textId="77777777" w:rsidR="001A139E" w:rsidRPr="00FE64A4" w:rsidRDefault="001A139E" w:rsidP="001A139E">
      <w:pPr>
        <w:jc w:val="both"/>
        <w:rPr>
          <w:rFonts w:ascii="Times New Roman" w:hAnsi="Times New Roman" w:cs="Times New Roman"/>
          <w:sz w:val="24"/>
          <w:szCs w:val="24"/>
        </w:rPr>
      </w:pPr>
      <w:sdt>
        <w:sdtPr>
          <w:rPr>
            <w:rFonts w:ascii="Times New Roman" w:hAnsi="Times New Roman" w:cs="Times New Roman"/>
            <w:sz w:val="24"/>
            <w:szCs w:val="24"/>
          </w:rPr>
          <w:id w:val="-83613892"/>
          <w14:checkbox>
            <w14:checked w14:val="0"/>
            <w14:checkedState w14:val="2612" w14:font="MS Gothic"/>
            <w14:uncheckedState w14:val="2610" w14:font="MS Gothic"/>
          </w14:checkbox>
        </w:sdtPr>
        <w:sdtContent>
          <w:r w:rsidRPr="00FE64A4">
            <w:rPr>
              <w:rFonts w:ascii="Segoe UI Symbol" w:eastAsia="MS Gothic" w:hAnsi="Segoe UI Symbol" w:cs="Segoe UI Symbol"/>
              <w:sz w:val="24"/>
              <w:szCs w:val="24"/>
            </w:rPr>
            <w:t>☐</w:t>
          </w:r>
        </w:sdtContent>
      </w:sdt>
      <w:r w:rsidRPr="00FE64A4">
        <w:rPr>
          <w:rFonts w:ascii="Times New Roman" w:hAnsi="Times New Roman" w:cs="Times New Roman"/>
          <w:sz w:val="24"/>
          <w:szCs w:val="24"/>
        </w:rPr>
        <w:t xml:space="preserve">  áno   </w:t>
      </w:r>
      <w:sdt>
        <w:sdtPr>
          <w:rPr>
            <w:rFonts w:ascii="Times New Roman" w:hAnsi="Times New Roman" w:cs="Times New Roman"/>
            <w:sz w:val="24"/>
            <w:szCs w:val="24"/>
          </w:rPr>
          <w:id w:val="22837923"/>
          <w14:checkbox>
            <w14:checked w14:val="0"/>
            <w14:checkedState w14:val="2612" w14:font="MS Gothic"/>
            <w14:uncheckedState w14:val="2610" w14:font="MS Gothic"/>
          </w14:checkbox>
        </w:sdtPr>
        <w:sdtContent>
          <w:r w:rsidRPr="00FE64A4">
            <w:rPr>
              <w:rFonts w:ascii="Segoe UI Symbol" w:eastAsia="MS Gothic" w:hAnsi="Segoe UI Symbol" w:cs="Segoe UI Symbol"/>
              <w:sz w:val="24"/>
              <w:szCs w:val="24"/>
            </w:rPr>
            <w:t>☐</w:t>
          </w:r>
        </w:sdtContent>
      </w:sdt>
      <w:r w:rsidRPr="00FE64A4">
        <w:rPr>
          <w:rFonts w:ascii="Times New Roman" w:hAnsi="Times New Roman" w:cs="Times New Roman"/>
          <w:sz w:val="24"/>
          <w:szCs w:val="24"/>
        </w:rPr>
        <w:t xml:space="preserve">  nie</w:t>
      </w:r>
    </w:p>
    <w:p w14:paraId="1CA150DB" w14:textId="77777777" w:rsidR="001A139E" w:rsidRPr="00FE64A4" w:rsidRDefault="001A139E" w:rsidP="001A139E">
      <w:pPr>
        <w:jc w:val="both"/>
        <w:rPr>
          <w:rFonts w:ascii="Times New Roman" w:hAnsi="Times New Roman" w:cs="Times New Roman"/>
          <w:sz w:val="24"/>
          <w:szCs w:val="24"/>
        </w:rPr>
      </w:pPr>
      <w:r w:rsidRPr="00FE64A4">
        <w:rPr>
          <w:rFonts w:ascii="Times New Roman" w:hAnsi="Times New Roman" w:cs="Times New Roman"/>
          <w:sz w:val="24"/>
          <w:szCs w:val="24"/>
        </w:rPr>
        <w:t xml:space="preserve">Táto časť bude povinná na vyplnenie pre všetkých. </w:t>
      </w:r>
    </w:p>
    <w:p w14:paraId="73A79196" w14:textId="77777777" w:rsidR="001A139E" w:rsidRPr="00FE64A4" w:rsidRDefault="001A139E" w:rsidP="001A139E">
      <w:pPr>
        <w:jc w:val="both"/>
        <w:rPr>
          <w:rFonts w:ascii="Times New Roman" w:hAnsi="Times New Roman" w:cs="Times New Roman"/>
          <w:sz w:val="24"/>
          <w:szCs w:val="24"/>
        </w:rPr>
      </w:pPr>
      <w:r w:rsidRPr="00FE64A4">
        <w:rPr>
          <w:rFonts w:ascii="Times New Roman" w:hAnsi="Times New Roman" w:cs="Times New Roman"/>
          <w:sz w:val="24"/>
          <w:szCs w:val="24"/>
        </w:rPr>
        <w:t xml:space="preserve">Následne sa zobrazí rovnaký dotazník o úspechoch ako pri talentovaných študentoch. </w:t>
      </w:r>
    </w:p>
    <w:p w14:paraId="7E8911E3" w14:textId="77777777" w:rsidR="001A139E" w:rsidRPr="00FE64A4" w:rsidRDefault="001A139E" w:rsidP="001A139E">
      <w:pPr>
        <w:jc w:val="both"/>
        <w:rPr>
          <w:rFonts w:ascii="Times New Roman" w:hAnsi="Times New Roman" w:cs="Times New Roman"/>
          <w:sz w:val="24"/>
          <w:szCs w:val="24"/>
        </w:rPr>
      </w:pPr>
      <w:r w:rsidRPr="00FE64A4">
        <w:rPr>
          <w:rFonts w:ascii="Times New Roman" w:hAnsi="Times New Roman" w:cs="Times New Roman"/>
          <w:sz w:val="24"/>
          <w:szCs w:val="24"/>
        </w:rPr>
        <w:t xml:space="preserve">Za každú osobu bude môcť byť dotazník vyplnený iba raz. Filter bude nastavený na rodné číslo. </w:t>
      </w:r>
    </w:p>
    <w:p w14:paraId="279D344A" w14:textId="77777777" w:rsidR="001A139E" w:rsidRDefault="001A139E" w:rsidP="001A139E">
      <w:pPr>
        <w:jc w:val="both"/>
        <w:rPr>
          <w:rFonts w:ascii="Times New Roman" w:hAnsi="Times New Roman" w:cs="Times New Roman"/>
          <w:sz w:val="24"/>
          <w:szCs w:val="24"/>
        </w:rPr>
      </w:pPr>
    </w:p>
    <w:p w14:paraId="6CA6F073" w14:textId="7DBB9A51" w:rsidR="00711BAB" w:rsidRPr="00FE64A4" w:rsidRDefault="00711BAB" w:rsidP="00847795">
      <w:pPr>
        <w:pStyle w:val="Odsekzoznamu"/>
        <w:numPr>
          <w:ilvl w:val="0"/>
          <w:numId w:val="2"/>
        </w:numPr>
        <w:jc w:val="both"/>
        <w:rPr>
          <w:rFonts w:ascii="Times New Roman" w:hAnsi="Times New Roman" w:cs="Times New Roman"/>
          <w:b/>
          <w:sz w:val="24"/>
          <w:szCs w:val="24"/>
        </w:rPr>
      </w:pPr>
      <w:r w:rsidRPr="00FE64A4">
        <w:rPr>
          <w:rFonts w:ascii="Times New Roman" w:hAnsi="Times New Roman" w:cs="Times New Roman"/>
          <w:b/>
          <w:sz w:val="24"/>
          <w:szCs w:val="24"/>
        </w:rPr>
        <w:t>Umiestnenie sa v olympiádach, umeleckých a  vedomostných súťažiach</w:t>
      </w:r>
    </w:p>
    <w:p w14:paraId="5B634DA2" w14:textId="3D8DC910" w:rsidR="00711BAB" w:rsidRPr="00FE64A4" w:rsidRDefault="0029421B" w:rsidP="004E3643">
      <w:pPr>
        <w:jc w:val="both"/>
        <w:rPr>
          <w:rFonts w:ascii="Times New Roman" w:hAnsi="Times New Roman" w:cs="Times New Roman"/>
          <w:sz w:val="24"/>
          <w:szCs w:val="24"/>
        </w:rPr>
      </w:pPr>
      <w:sdt>
        <w:sdtPr>
          <w:rPr>
            <w:rFonts w:ascii="Times New Roman" w:hAnsi="Times New Roman" w:cs="Times New Roman"/>
            <w:sz w:val="24"/>
            <w:szCs w:val="24"/>
          </w:rPr>
          <w:id w:val="-738165889"/>
          <w14:checkbox>
            <w14:checked w14:val="0"/>
            <w14:checkedState w14:val="2612" w14:font="MS Gothic"/>
            <w14:uncheckedState w14:val="2610" w14:font="MS Gothic"/>
          </w14:checkbox>
        </w:sdtPr>
        <w:sdtContent>
          <w:r w:rsidR="00711BAB" w:rsidRPr="00FE64A4">
            <w:rPr>
              <w:rFonts w:ascii="Segoe UI Symbol" w:eastAsia="MS Gothic" w:hAnsi="Segoe UI Symbol" w:cs="Segoe UI Symbol"/>
              <w:sz w:val="24"/>
              <w:szCs w:val="24"/>
            </w:rPr>
            <w:t>☐</w:t>
          </w:r>
        </w:sdtContent>
      </w:sdt>
      <w:r w:rsidR="00711BAB" w:rsidRPr="00FE64A4">
        <w:rPr>
          <w:rFonts w:ascii="Times New Roman" w:hAnsi="Times New Roman" w:cs="Times New Roman"/>
          <w:sz w:val="24"/>
          <w:szCs w:val="24"/>
        </w:rPr>
        <w:t xml:space="preserve">  1</w:t>
      </w:r>
      <w:r w:rsidR="00AD2AB9" w:rsidRPr="00FE64A4">
        <w:rPr>
          <w:rFonts w:ascii="Times New Roman" w:hAnsi="Times New Roman" w:cs="Times New Roman"/>
          <w:sz w:val="24"/>
          <w:szCs w:val="24"/>
        </w:rPr>
        <w:t>.</w:t>
      </w:r>
      <w:r w:rsidR="00711BAB" w:rsidRPr="00FE64A4">
        <w:rPr>
          <w:rFonts w:ascii="Times New Roman" w:hAnsi="Times New Roman" w:cs="Times New Roman"/>
          <w:sz w:val="24"/>
          <w:szCs w:val="24"/>
        </w:rPr>
        <w:t xml:space="preserve"> miesto v medzinárodnej súťaži – počet účastí _________</w:t>
      </w:r>
    </w:p>
    <w:p w14:paraId="2864B91E" w14:textId="2AD7B9D9" w:rsidR="00AD2AB9" w:rsidRPr="00FE64A4" w:rsidRDefault="0029421B" w:rsidP="004E3643">
      <w:pPr>
        <w:jc w:val="both"/>
        <w:rPr>
          <w:rFonts w:ascii="Times New Roman" w:hAnsi="Times New Roman" w:cs="Times New Roman"/>
          <w:sz w:val="24"/>
          <w:szCs w:val="24"/>
        </w:rPr>
      </w:pPr>
      <w:sdt>
        <w:sdtPr>
          <w:rPr>
            <w:rFonts w:ascii="Times New Roman" w:hAnsi="Times New Roman" w:cs="Times New Roman"/>
            <w:sz w:val="24"/>
            <w:szCs w:val="24"/>
          </w:rPr>
          <w:id w:val="-1407299471"/>
          <w14:checkbox>
            <w14:checked w14:val="0"/>
            <w14:checkedState w14:val="2612" w14:font="MS Gothic"/>
            <w14:uncheckedState w14:val="2610" w14:font="MS Gothic"/>
          </w14:checkbox>
        </w:sdtPr>
        <w:sdtContent>
          <w:r w:rsidR="00AD2AB9" w:rsidRPr="00FE64A4">
            <w:rPr>
              <w:rFonts w:ascii="Segoe UI Symbol" w:eastAsia="MS Gothic" w:hAnsi="Segoe UI Symbol" w:cs="Segoe UI Symbol"/>
              <w:sz w:val="24"/>
              <w:szCs w:val="24"/>
            </w:rPr>
            <w:t>☐</w:t>
          </w:r>
        </w:sdtContent>
      </w:sdt>
      <w:r w:rsidR="00AD2AB9" w:rsidRPr="00FE64A4">
        <w:rPr>
          <w:rFonts w:ascii="Times New Roman" w:hAnsi="Times New Roman" w:cs="Times New Roman"/>
          <w:sz w:val="24"/>
          <w:szCs w:val="24"/>
        </w:rPr>
        <w:t xml:space="preserve">  2. miesto v medzinárodnej súťaži – počet účastí _________</w:t>
      </w:r>
    </w:p>
    <w:p w14:paraId="34C071C2" w14:textId="38253D5B" w:rsidR="00AD2AB9" w:rsidRPr="00FE64A4" w:rsidRDefault="0029421B" w:rsidP="004E3643">
      <w:pPr>
        <w:jc w:val="both"/>
        <w:rPr>
          <w:rFonts w:ascii="Times New Roman" w:hAnsi="Times New Roman" w:cs="Times New Roman"/>
          <w:sz w:val="24"/>
          <w:szCs w:val="24"/>
        </w:rPr>
      </w:pPr>
      <w:sdt>
        <w:sdtPr>
          <w:rPr>
            <w:rFonts w:ascii="Times New Roman" w:hAnsi="Times New Roman" w:cs="Times New Roman"/>
            <w:sz w:val="24"/>
            <w:szCs w:val="24"/>
          </w:rPr>
          <w:id w:val="1648936006"/>
          <w14:checkbox>
            <w14:checked w14:val="0"/>
            <w14:checkedState w14:val="2612" w14:font="MS Gothic"/>
            <w14:uncheckedState w14:val="2610" w14:font="MS Gothic"/>
          </w14:checkbox>
        </w:sdtPr>
        <w:sdtContent>
          <w:r w:rsidR="00AD2AB9" w:rsidRPr="00FE64A4">
            <w:rPr>
              <w:rFonts w:ascii="Segoe UI Symbol" w:eastAsia="MS Gothic" w:hAnsi="Segoe UI Symbol" w:cs="Segoe UI Symbol"/>
              <w:sz w:val="24"/>
              <w:szCs w:val="24"/>
            </w:rPr>
            <w:t>☐</w:t>
          </w:r>
        </w:sdtContent>
      </w:sdt>
      <w:r w:rsidR="00AD2AB9" w:rsidRPr="00FE64A4">
        <w:rPr>
          <w:rFonts w:ascii="Times New Roman" w:hAnsi="Times New Roman" w:cs="Times New Roman"/>
          <w:sz w:val="24"/>
          <w:szCs w:val="24"/>
        </w:rPr>
        <w:t xml:space="preserve">  3. miesto v medzinárodnej súťaži – počet účastí _________</w:t>
      </w:r>
    </w:p>
    <w:p w14:paraId="0BA62263" w14:textId="41FB9024" w:rsidR="00711BAB" w:rsidRPr="00FE64A4" w:rsidRDefault="0029421B" w:rsidP="004E3643">
      <w:pPr>
        <w:jc w:val="both"/>
        <w:rPr>
          <w:rFonts w:ascii="Times New Roman" w:hAnsi="Times New Roman" w:cs="Times New Roman"/>
          <w:sz w:val="24"/>
          <w:szCs w:val="24"/>
        </w:rPr>
      </w:pPr>
      <w:sdt>
        <w:sdtPr>
          <w:rPr>
            <w:rFonts w:ascii="Times New Roman" w:hAnsi="Times New Roman" w:cs="Times New Roman"/>
            <w:sz w:val="24"/>
            <w:szCs w:val="24"/>
          </w:rPr>
          <w:id w:val="1447737358"/>
          <w14:checkbox>
            <w14:checked w14:val="0"/>
            <w14:checkedState w14:val="2612" w14:font="MS Gothic"/>
            <w14:uncheckedState w14:val="2610" w14:font="MS Gothic"/>
          </w14:checkbox>
        </w:sdtPr>
        <w:sdtContent>
          <w:r w:rsidR="00711BAB" w:rsidRPr="00FE64A4">
            <w:rPr>
              <w:rFonts w:ascii="Segoe UI Symbol" w:eastAsia="MS Gothic" w:hAnsi="Segoe UI Symbol" w:cs="Segoe UI Symbol"/>
              <w:sz w:val="24"/>
              <w:szCs w:val="24"/>
            </w:rPr>
            <w:t>☐</w:t>
          </w:r>
        </w:sdtContent>
      </w:sdt>
      <w:r w:rsidR="00711BAB" w:rsidRPr="00FE64A4">
        <w:rPr>
          <w:rFonts w:ascii="Times New Roman" w:hAnsi="Times New Roman" w:cs="Times New Roman"/>
          <w:sz w:val="24"/>
          <w:szCs w:val="24"/>
        </w:rPr>
        <w:t xml:space="preserve">  Účasť v medzinárodnej súťaži – počet účastí _________</w:t>
      </w:r>
    </w:p>
    <w:p w14:paraId="7F81DDF8" w14:textId="744E27B9" w:rsidR="00711BAB" w:rsidRPr="00FE64A4" w:rsidRDefault="0029421B" w:rsidP="004E3643">
      <w:pPr>
        <w:jc w:val="both"/>
        <w:rPr>
          <w:rFonts w:ascii="Times New Roman" w:hAnsi="Times New Roman" w:cs="Times New Roman"/>
          <w:sz w:val="24"/>
          <w:szCs w:val="24"/>
        </w:rPr>
      </w:pPr>
      <w:sdt>
        <w:sdtPr>
          <w:rPr>
            <w:rFonts w:ascii="Times New Roman" w:hAnsi="Times New Roman" w:cs="Times New Roman"/>
            <w:sz w:val="24"/>
            <w:szCs w:val="24"/>
          </w:rPr>
          <w:id w:val="881602771"/>
          <w14:checkbox>
            <w14:checked w14:val="0"/>
            <w14:checkedState w14:val="2612" w14:font="MS Gothic"/>
            <w14:uncheckedState w14:val="2610" w14:font="MS Gothic"/>
          </w14:checkbox>
        </w:sdtPr>
        <w:sdtContent>
          <w:r w:rsidR="00711BAB" w:rsidRPr="00FE64A4">
            <w:rPr>
              <w:rFonts w:ascii="Segoe UI Symbol" w:eastAsia="MS Gothic" w:hAnsi="Segoe UI Symbol" w:cs="Segoe UI Symbol"/>
              <w:sz w:val="24"/>
              <w:szCs w:val="24"/>
            </w:rPr>
            <w:t>☐</w:t>
          </w:r>
        </w:sdtContent>
      </w:sdt>
      <w:r w:rsidR="00711BAB" w:rsidRPr="00FE64A4">
        <w:rPr>
          <w:rFonts w:ascii="Times New Roman" w:hAnsi="Times New Roman" w:cs="Times New Roman"/>
          <w:sz w:val="24"/>
          <w:szCs w:val="24"/>
        </w:rPr>
        <w:t xml:space="preserve">  1</w:t>
      </w:r>
      <w:r w:rsidR="00AD2AB9" w:rsidRPr="00FE64A4">
        <w:rPr>
          <w:rFonts w:ascii="Times New Roman" w:hAnsi="Times New Roman" w:cs="Times New Roman"/>
          <w:sz w:val="24"/>
          <w:szCs w:val="24"/>
        </w:rPr>
        <w:t>.</w:t>
      </w:r>
      <w:r w:rsidR="00711BAB" w:rsidRPr="00FE64A4">
        <w:rPr>
          <w:rFonts w:ascii="Times New Roman" w:hAnsi="Times New Roman" w:cs="Times New Roman"/>
          <w:sz w:val="24"/>
          <w:szCs w:val="24"/>
        </w:rPr>
        <w:t xml:space="preserve"> miesto v </w:t>
      </w:r>
      <w:r w:rsidR="00966754">
        <w:rPr>
          <w:rFonts w:ascii="Times New Roman" w:hAnsi="Times New Roman" w:cs="Times New Roman"/>
          <w:sz w:val="24"/>
          <w:szCs w:val="24"/>
        </w:rPr>
        <w:t>celoštátnom</w:t>
      </w:r>
      <w:r w:rsidR="00966754" w:rsidRPr="00FE64A4">
        <w:rPr>
          <w:rFonts w:ascii="Times New Roman" w:hAnsi="Times New Roman" w:cs="Times New Roman"/>
          <w:sz w:val="24"/>
          <w:szCs w:val="24"/>
        </w:rPr>
        <w:t xml:space="preserve"> </w:t>
      </w:r>
      <w:r w:rsidR="00711BAB" w:rsidRPr="00FE64A4">
        <w:rPr>
          <w:rFonts w:ascii="Times New Roman" w:hAnsi="Times New Roman" w:cs="Times New Roman"/>
          <w:sz w:val="24"/>
          <w:szCs w:val="24"/>
        </w:rPr>
        <w:t>kole súťaže – počet účastí _________</w:t>
      </w:r>
    </w:p>
    <w:p w14:paraId="1DC9BBA3" w14:textId="52BB0339" w:rsidR="00AD2AB9" w:rsidRPr="00FE64A4" w:rsidRDefault="0029421B" w:rsidP="004E3643">
      <w:pPr>
        <w:jc w:val="both"/>
        <w:rPr>
          <w:rFonts w:ascii="Times New Roman" w:hAnsi="Times New Roman" w:cs="Times New Roman"/>
          <w:sz w:val="24"/>
          <w:szCs w:val="24"/>
        </w:rPr>
      </w:pPr>
      <w:sdt>
        <w:sdtPr>
          <w:rPr>
            <w:rFonts w:ascii="Times New Roman" w:hAnsi="Times New Roman" w:cs="Times New Roman"/>
            <w:sz w:val="24"/>
            <w:szCs w:val="24"/>
          </w:rPr>
          <w:id w:val="1972940926"/>
          <w14:checkbox>
            <w14:checked w14:val="0"/>
            <w14:checkedState w14:val="2612" w14:font="MS Gothic"/>
            <w14:uncheckedState w14:val="2610" w14:font="MS Gothic"/>
          </w14:checkbox>
        </w:sdtPr>
        <w:sdtContent>
          <w:r w:rsidR="00AD2AB9" w:rsidRPr="00FE64A4">
            <w:rPr>
              <w:rFonts w:ascii="Segoe UI Symbol" w:eastAsia="MS Gothic" w:hAnsi="Segoe UI Symbol" w:cs="Segoe UI Symbol"/>
              <w:sz w:val="24"/>
              <w:szCs w:val="24"/>
            </w:rPr>
            <w:t>☐</w:t>
          </w:r>
        </w:sdtContent>
      </w:sdt>
      <w:r w:rsidR="00AD2AB9" w:rsidRPr="00FE64A4">
        <w:rPr>
          <w:rFonts w:ascii="Times New Roman" w:hAnsi="Times New Roman" w:cs="Times New Roman"/>
          <w:sz w:val="24"/>
          <w:szCs w:val="24"/>
        </w:rPr>
        <w:t xml:space="preserve">  2. miesto v </w:t>
      </w:r>
      <w:r w:rsidR="00966754">
        <w:rPr>
          <w:rFonts w:ascii="Times New Roman" w:hAnsi="Times New Roman" w:cs="Times New Roman"/>
          <w:sz w:val="24"/>
          <w:szCs w:val="24"/>
        </w:rPr>
        <w:t>celoštátnom</w:t>
      </w:r>
      <w:r w:rsidR="00966754" w:rsidRPr="00FE64A4">
        <w:rPr>
          <w:rFonts w:ascii="Times New Roman" w:hAnsi="Times New Roman" w:cs="Times New Roman"/>
          <w:sz w:val="24"/>
          <w:szCs w:val="24"/>
        </w:rPr>
        <w:t xml:space="preserve"> </w:t>
      </w:r>
      <w:r w:rsidR="00AD2AB9" w:rsidRPr="00FE64A4">
        <w:rPr>
          <w:rFonts w:ascii="Times New Roman" w:hAnsi="Times New Roman" w:cs="Times New Roman"/>
          <w:sz w:val="24"/>
          <w:szCs w:val="24"/>
        </w:rPr>
        <w:t>kole súťaže – počet účastí _________</w:t>
      </w:r>
    </w:p>
    <w:p w14:paraId="5CCA553A" w14:textId="266356F9" w:rsidR="00AD2AB9" w:rsidRPr="00FE64A4" w:rsidRDefault="0029421B" w:rsidP="004E3643">
      <w:pPr>
        <w:jc w:val="both"/>
        <w:rPr>
          <w:rFonts w:ascii="Times New Roman" w:hAnsi="Times New Roman" w:cs="Times New Roman"/>
          <w:sz w:val="24"/>
          <w:szCs w:val="24"/>
        </w:rPr>
      </w:pPr>
      <w:sdt>
        <w:sdtPr>
          <w:rPr>
            <w:rFonts w:ascii="Times New Roman" w:hAnsi="Times New Roman" w:cs="Times New Roman"/>
            <w:sz w:val="24"/>
            <w:szCs w:val="24"/>
          </w:rPr>
          <w:id w:val="1382283569"/>
          <w14:checkbox>
            <w14:checked w14:val="0"/>
            <w14:checkedState w14:val="2612" w14:font="MS Gothic"/>
            <w14:uncheckedState w14:val="2610" w14:font="MS Gothic"/>
          </w14:checkbox>
        </w:sdtPr>
        <w:sdtContent>
          <w:r w:rsidR="00AD2AB9" w:rsidRPr="00FE64A4">
            <w:rPr>
              <w:rFonts w:ascii="Segoe UI Symbol" w:eastAsia="MS Gothic" w:hAnsi="Segoe UI Symbol" w:cs="Segoe UI Symbol"/>
              <w:sz w:val="24"/>
              <w:szCs w:val="24"/>
            </w:rPr>
            <w:t>☐</w:t>
          </w:r>
        </w:sdtContent>
      </w:sdt>
      <w:r w:rsidR="00AD2AB9" w:rsidRPr="00FE64A4">
        <w:rPr>
          <w:rFonts w:ascii="Times New Roman" w:hAnsi="Times New Roman" w:cs="Times New Roman"/>
          <w:sz w:val="24"/>
          <w:szCs w:val="24"/>
        </w:rPr>
        <w:t xml:space="preserve">  3. miesto v </w:t>
      </w:r>
      <w:r w:rsidR="00966754">
        <w:rPr>
          <w:rFonts w:ascii="Times New Roman" w:hAnsi="Times New Roman" w:cs="Times New Roman"/>
          <w:sz w:val="24"/>
          <w:szCs w:val="24"/>
        </w:rPr>
        <w:t>celoštátnom</w:t>
      </w:r>
      <w:r w:rsidR="00966754" w:rsidRPr="00FE64A4">
        <w:rPr>
          <w:rFonts w:ascii="Times New Roman" w:hAnsi="Times New Roman" w:cs="Times New Roman"/>
          <w:sz w:val="24"/>
          <w:szCs w:val="24"/>
        </w:rPr>
        <w:t xml:space="preserve"> </w:t>
      </w:r>
      <w:r w:rsidR="00AD2AB9" w:rsidRPr="00FE64A4">
        <w:rPr>
          <w:rFonts w:ascii="Times New Roman" w:hAnsi="Times New Roman" w:cs="Times New Roman"/>
          <w:sz w:val="24"/>
          <w:szCs w:val="24"/>
        </w:rPr>
        <w:t>kole súťaže – počet účastí _________</w:t>
      </w:r>
    </w:p>
    <w:p w14:paraId="342D612A" w14:textId="088AF88D" w:rsidR="00711BAB" w:rsidRPr="00FE64A4" w:rsidRDefault="0029421B" w:rsidP="004E3643">
      <w:pPr>
        <w:jc w:val="both"/>
        <w:rPr>
          <w:rFonts w:ascii="Times New Roman" w:hAnsi="Times New Roman" w:cs="Times New Roman"/>
          <w:sz w:val="24"/>
          <w:szCs w:val="24"/>
        </w:rPr>
      </w:pPr>
      <w:sdt>
        <w:sdtPr>
          <w:rPr>
            <w:rFonts w:ascii="Times New Roman" w:hAnsi="Times New Roman" w:cs="Times New Roman"/>
            <w:sz w:val="24"/>
            <w:szCs w:val="24"/>
          </w:rPr>
          <w:id w:val="1382365523"/>
          <w14:checkbox>
            <w14:checked w14:val="0"/>
            <w14:checkedState w14:val="2612" w14:font="MS Gothic"/>
            <w14:uncheckedState w14:val="2610" w14:font="MS Gothic"/>
          </w14:checkbox>
        </w:sdtPr>
        <w:sdtContent>
          <w:r w:rsidR="00711BAB" w:rsidRPr="00FE64A4">
            <w:rPr>
              <w:rFonts w:ascii="Segoe UI Symbol" w:eastAsia="MS Gothic" w:hAnsi="Segoe UI Symbol" w:cs="Segoe UI Symbol"/>
              <w:sz w:val="24"/>
              <w:szCs w:val="24"/>
            </w:rPr>
            <w:t>☐</w:t>
          </w:r>
        </w:sdtContent>
      </w:sdt>
      <w:r w:rsidR="00711BAB" w:rsidRPr="00FE64A4">
        <w:rPr>
          <w:rFonts w:ascii="Times New Roman" w:hAnsi="Times New Roman" w:cs="Times New Roman"/>
          <w:sz w:val="24"/>
          <w:szCs w:val="24"/>
        </w:rPr>
        <w:t xml:space="preserve">  Účasť na </w:t>
      </w:r>
      <w:r w:rsidR="00966754">
        <w:rPr>
          <w:rFonts w:ascii="Times New Roman" w:hAnsi="Times New Roman" w:cs="Times New Roman"/>
          <w:sz w:val="24"/>
          <w:szCs w:val="24"/>
        </w:rPr>
        <w:t>celoštátnom</w:t>
      </w:r>
      <w:r w:rsidR="00966754" w:rsidRPr="00FE64A4">
        <w:rPr>
          <w:rFonts w:ascii="Times New Roman" w:hAnsi="Times New Roman" w:cs="Times New Roman"/>
          <w:sz w:val="24"/>
          <w:szCs w:val="24"/>
        </w:rPr>
        <w:t xml:space="preserve"> </w:t>
      </w:r>
      <w:r w:rsidR="00711BAB" w:rsidRPr="00FE64A4">
        <w:rPr>
          <w:rFonts w:ascii="Times New Roman" w:hAnsi="Times New Roman" w:cs="Times New Roman"/>
          <w:sz w:val="24"/>
          <w:szCs w:val="24"/>
        </w:rPr>
        <w:t>kole súťaže – počet účastí _________</w:t>
      </w:r>
    </w:p>
    <w:p w14:paraId="4BF55BA7" w14:textId="01A9D81F" w:rsidR="00711BAB" w:rsidRPr="00FE64A4" w:rsidRDefault="0029421B" w:rsidP="004E3643">
      <w:pPr>
        <w:jc w:val="both"/>
        <w:rPr>
          <w:rFonts w:ascii="Times New Roman" w:hAnsi="Times New Roman" w:cs="Times New Roman"/>
          <w:sz w:val="24"/>
          <w:szCs w:val="24"/>
        </w:rPr>
      </w:pPr>
      <w:sdt>
        <w:sdtPr>
          <w:rPr>
            <w:rFonts w:ascii="Times New Roman" w:hAnsi="Times New Roman" w:cs="Times New Roman"/>
            <w:sz w:val="24"/>
            <w:szCs w:val="24"/>
          </w:rPr>
          <w:id w:val="1106317754"/>
          <w14:checkbox>
            <w14:checked w14:val="0"/>
            <w14:checkedState w14:val="2612" w14:font="MS Gothic"/>
            <w14:uncheckedState w14:val="2610" w14:font="MS Gothic"/>
          </w14:checkbox>
        </w:sdtPr>
        <w:sdtContent>
          <w:r w:rsidR="00711BAB" w:rsidRPr="00FE64A4">
            <w:rPr>
              <w:rFonts w:ascii="Segoe UI Symbol" w:eastAsia="MS Gothic" w:hAnsi="Segoe UI Symbol" w:cs="Segoe UI Symbol"/>
              <w:sz w:val="24"/>
              <w:szCs w:val="24"/>
            </w:rPr>
            <w:t>☐</w:t>
          </w:r>
        </w:sdtContent>
      </w:sdt>
      <w:r w:rsidR="00711BAB" w:rsidRPr="00FE64A4">
        <w:rPr>
          <w:rFonts w:ascii="Times New Roman" w:hAnsi="Times New Roman" w:cs="Times New Roman"/>
          <w:sz w:val="24"/>
          <w:szCs w:val="24"/>
        </w:rPr>
        <w:t xml:space="preserve">  </w:t>
      </w:r>
      <w:r w:rsidR="00AD2AB9" w:rsidRPr="00FE64A4">
        <w:rPr>
          <w:rFonts w:ascii="Times New Roman" w:hAnsi="Times New Roman" w:cs="Times New Roman"/>
          <w:sz w:val="24"/>
          <w:szCs w:val="24"/>
        </w:rPr>
        <w:t>1</w:t>
      </w:r>
      <w:r w:rsidR="00EC6E75">
        <w:rPr>
          <w:rFonts w:ascii="Times New Roman" w:hAnsi="Times New Roman" w:cs="Times New Roman"/>
          <w:sz w:val="24"/>
          <w:szCs w:val="24"/>
        </w:rPr>
        <w:t xml:space="preserve">. </w:t>
      </w:r>
      <w:r w:rsidR="00EC6E75" w:rsidRPr="00FE64A4">
        <w:rPr>
          <w:rFonts w:ascii="Times New Roman" w:hAnsi="Times New Roman" w:cs="Times New Roman"/>
          <w:sz w:val="24"/>
          <w:szCs w:val="24"/>
        </w:rPr>
        <w:t>–</w:t>
      </w:r>
      <w:r w:rsidR="00EC6E75">
        <w:rPr>
          <w:rFonts w:ascii="Times New Roman" w:hAnsi="Times New Roman" w:cs="Times New Roman"/>
          <w:sz w:val="24"/>
          <w:szCs w:val="24"/>
        </w:rPr>
        <w:t xml:space="preserve"> </w:t>
      </w:r>
      <w:r w:rsidR="00AD2AB9" w:rsidRPr="00FE64A4">
        <w:rPr>
          <w:rFonts w:ascii="Times New Roman" w:hAnsi="Times New Roman" w:cs="Times New Roman"/>
          <w:sz w:val="24"/>
          <w:szCs w:val="24"/>
        </w:rPr>
        <w:t>3. miesto</w:t>
      </w:r>
      <w:r w:rsidR="00711BAB" w:rsidRPr="00FE64A4">
        <w:rPr>
          <w:rFonts w:ascii="Times New Roman" w:hAnsi="Times New Roman" w:cs="Times New Roman"/>
          <w:sz w:val="24"/>
          <w:szCs w:val="24"/>
        </w:rPr>
        <w:t xml:space="preserve"> na krajskom kole súťaže – počet účastí _________</w:t>
      </w:r>
    </w:p>
    <w:p w14:paraId="151123F2" w14:textId="77777777" w:rsidR="00AD2AB9" w:rsidRPr="00FE64A4" w:rsidRDefault="0029421B" w:rsidP="004E3643">
      <w:pPr>
        <w:jc w:val="both"/>
        <w:rPr>
          <w:rFonts w:ascii="Times New Roman" w:hAnsi="Times New Roman" w:cs="Times New Roman"/>
          <w:sz w:val="24"/>
          <w:szCs w:val="24"/>
        </w:rPr>
      </w:pPr>
      <w:sdt>
        <w:sdtPr>
          <w:rPr>
            <w:rFonts w:ascii="Times New Roman" w:hAnsi="Times New Roman" w:cs="Times New Roman"/>
            <w:sz w:val="24"/>
            <w:szCs w:val="24"/>
          </w:rPr>
          <w:id w:val="1182403647"/>
          <w14:checkbox>
            <w14:checked w14:val="0"/>
            <w14:checkedState w14:val="2612" w14:font="MS Gothic"/>
            <w14:uncheckedState w14:val="2610" w14:font="MS Gothic"/>
          </w14:checkbox>
        </w:sdtPr>
        <w:sdtContent>
          <w:r w:rsidR="00AD2AB9" w:rsidRPr="00FE64A4">
            <w:rPr>
              <w:rFonts w:ascii="Segoe UI Symbol" w:eastAsia="MS Gothic" w:hAnsi="Segoe UI Symbol" w:cs="Segoe UI Symbol"/>
              <w:sz w:val="24"/>
              <w:szCs w:val="24"/>
            </w:rPr>
            <w:t>☐</w:t>
          </w:r>
        </w:sdtContent>
      </w:sdt>
      <w:r w:rsidR="00AD2AB9" w:rsidRPr="00FE64A4">
        <w:rPr>
          <w:rFonts w:ascii="Times New Roman" w:hAnsi="Times New Roman" w:cs="Times New Roman"/>
          <w:sz w:val="24"/>
          <w:szCs w:val="24"/>
        </w:rPr>
        <w:t xml:space="preserve">  Účasť na krajskom kole súťaže – počet účastí _________</w:t>
      </w:r>
    </w:p>
    <w:p w14:paraId="6D6B545F" w14:textId="6A4F4034" w:rsidR="00AD2AB9" w:rsidRDefault="00EC6E75" w:rsidP="004E3643">
      <w:pPr>
        <w:jc w:val="both"/>
        <w:rPr>
          <w:rFonts w:ascii="Times New Roman" w:hAnsi="Times New Roman" w:cs="Times New Roman"/>
          <w:sz w:val="24"/>
          <w:szCs w:val="24"/>
        </w:rPr>
      </w:pPr>
      <w:r>
        <w:rPr>
          <w:rFonts w:ascii="Times New Roman" w:hAnsi="Times New Roman" w:cs="Times New Roman"/>
          <w:sz w:val="24"/>
          <w:szCs w:val="24"/>
        </w:rPr>
        <w:t>a</w:t>
      </w:r>
      <w:r w:rsidRPr="00FE64A4">
        <w:rPr>
          <w:rFonts w:ascii="Times New Roman" w:hAnsi="Times New Roman" w:cs="Times New Roman"/>
          <w:sz w:val="24"/>
          <w:szCs w:val="24"/>
        </w:rPr>
        <w:t xml:space="preserve">lebo </w:t>
      </w:r>
      <w:r w:rsidR="009C7141" w:rsidRPr="00FE64A4">
        <w:rPr>
          <w:rFonts w:ascii="Times New Roman" w:hAnsi="Times New Roman" w:cs="Times New Roman"/>
          <w:sz w:val="24"/>
          <w:szCs w:val="24"/>
        </w:rPr>
        <w:t>políčko „ďalej“ (bez nutnosti vyplniť niečo v tejto časti)</w:t>
      </w:r>
      <w:r>
        <w:rPr>
          <w:rFonts w:ascii="Times New Roman" w:hAnsi="Times New Roman" w:cs="Times New Roman"/>
          <w:sz w:val="24"/>
          <w:szCs w:val="24"/>
        </w:rPr>
        <w:t>.</w:t>
      </w:r>
    </w:p>
    <w:p w14:paraId="0A9041D6" w14:textId="77777777" w:rsidR="001A139E" w:rsidRDefault="001A139E" w:rsidP="004E3643">
      <w:pPr>
        <w:jc w:val="both"/>
        <w:rPr>
          <w:rFonts w:ascii="Times New Roman" w:hAnsi="Times New Roman" w:cs="Times New Roman"/>
          <w:sz w:val="24"/>
          <w:szCs w:val="24"/>
        </w:rPr>
      </w:pPr>
    </w:p>
    <w:p w14:paraId="20F3CF18" w14:textId="77777777" w:rsidR="001A139E" w:rsidRPr="00FE64A4" w:rsidRDefault="001A139E" w:rsidP="001A139E">
      <w:pPr>
        <w:pStyle w:val="Odsekzoznamu"/>
        <w:numPr>
          <w:ilvl w:val="0"/>
          <w:numId w:val="2"/>
        </w:numPr>
        <w:jc w:val="both"/>
        <w:rPr>
          <w:rFonts w:ascii="Times New Roman" w:hAnsi="Times New Roman" w:cs="Times New Roman"/>
          <w:b/>
          <w:sz w:val="24"/>
          <w:szCs w:val="24"/>
        </w:rPr>
      </w:pPr>
      <w:r w:rsidRPr="00FE64A4">
        <w:rPr>
          <w:rFonts w:ascii="Times New Roman" w:hAnsi="Times New Roman" w:cs="Times New Roman"/>
          <w:b/>
          <w:sz w:val="24"/>
          <w:szCs w:val="24"/>
        </w:rPr>
        <w:t>Výsledky v športových súťažiach</w:t>
      </w:r>
    </w:p>
    <w:p w14:paraId="445C967F" w14:textId="77777777" w:rsidR="001A139E" w:rsidRPr="00FE64A4" w:rsidRDefault="001A139E" w:rsidP="001A139E">
      <w:pPr>
        <w:jc w:val="both"/>
        <w:rPr>
          <w:rFonts w:ascii="Times New Roman" w:hAnsi="Times New Roman" w:cs="Times New Roman"/>
          <w:sz w:val="24"/>
          <w:szCs w:val="24"/>
        </w:rPr>
      </w:pPr>
      <w:sdt>
        <w:sdtPr>
          <w:rPr>
            <w:rFonts w:ascii="Times New Roman" w:hAnsi="Times New Roman" w:cs="Times New Roman"/>
            <w:sz w:val="24"/>
            <w:szCs w:val="24"/>
          </w:rPr>
          <w:id w:val="519433372"/>
          <w14:checkbox>
            <w14:checked w14:val="0"/>
            <w14:checkedState w14:val="2612" w14:font="MS Gothic"/>
            <w14:uncheckedState w14:val="2610" w14:font="MS Gothic"/>
          </w14:checkbox>
        </w:sdtPr>
        <w:sdtContent>
          <w:r w:rsidRPr="00FE64A4">
            <w:rPr>
              <w:rFonts w:ascii="Segoe UI Symbol" w:eastAsia="MS Gothic" w:hAnsi="Segoe UI Symbol" w:cs="Segoe UI Symbol"/>
              <w:sz w:val="24"/>
              <w:szCs w:val="24"/>
            </w:rPr>
            <w:t>☐</w:t>
          </w:r>
        </w:sdtContent>
      </w:sdt>
      <w:r w:rsidRPr="00FE64A4">
        <w:rPr>
          <w:rFonts w:ascii="Times New Roman" w:hAnsi="Times New Roman" w:cs="Times New Roman"/>
          <w:sz w:val="24"/>
          <w:szCs w:val="24"/>
        </w:rPr>
        <w:t xml:space="preserve">  1. –</w:t>
      </w:r>
      <w:r>
        <w:rPr>
          <w:rFonts w:ascii="Times New Roman" w:hAnsi="Times New Roman" w:cs="Times New Roman"/>
          <w:sz w:val="24"/>
          <w:szCs w:val="24"/>
        </w:rPr>
        <w:t xml:space="preserve"> </w:t>
      </w:r>
      <w:r w:rsidRPr="00FE64A4">
        <w:rPr>
          <w:rFonts w:ascii="Times New Roman" w:hAnsi="Times New Roman" w:cs="Times New Roman"/>
          <w:sz w:val="24"/>
          <w:szCs w:val="24"/>
        </w:rPr>
        <w:t>3. miesto v medzinárodnej športovej súťaži</w:t>
      </w:r>
    </w:p>
    <w:p w14:paraId="2F066A9E" w14:textId="77777777" w:rsidR="001A139E" w:rsidRPr="00FE64A4" w:rsidRDefault="001A139E" w:rsidP="001A139E">
      <w:pPr>
        <w:jc w:val="both"/>
        <w:rPr>
          <w:rFonts w:ascii="Times New Roman" w:hAnsi="Times New Roman" w:cs="Times New Roman"/>
          <w:sz w:val="24"/>
          <w:szCs w:val="24"/>
        </w:rPr>
      </w:pPr>
      <w:r>
        <w:rPr>
          <w:rFonts w:ascii="Times New Roman" w:hAnsi="Times New Roman" w:cs="Times New Roman"/>
          <w:sz w:val="24"/>
          <w:szCs w:val="24"/>
        </w:rPr>
        <w:t>a</w:t>
      </w:r>
      <w:r w:rsidRPr="00FE64A4">
        <w:rPr>
          <w:rFonts w:ascii="Times New Roman" w:hAnsi="Times New Roman" w:cs="Times New Roman"/>
          <w:sz w:val="24"/>
          <w:szCs w:val="24"/>
        </w:rPr>
        <w:t>lebo políčko „ďalej“ (bez nutnosti vyplniť niečo v tejto časti)</w:t>
      </w:r>
    </w:p>
    <w:p w14:paraId="05D03E54" w14:textId="77777777" w:rsidR="001A139E" w:rsidRPr="00FE64A4" w:rsidRDefault="001A139E" w:rsidP="004E3643">
      <w:pPr>
        <w:jc w:val="both"/>
        <w:rPr>
          <w:rFonts w:ascii="Times New Roman" w:hAnsi="Times New Roman" w:cs="Times New Roman"/>
          <w:sz w:val="24"/>
          <w:szCs w:val="24"/>
        </w:rPr>
      </w:pPr>
    </w:p>
    <w:p w14:paraId="12D942F7" w14:textId="77777777" w:rsidR="00711BAB" w:rsidRPr="00FE64A4" w:rsidRDefault="00711BAB" w:rsidP="001A139E">
      <w:pPr>
        <w:pStyle w:val="Odsekzoznamu"/>
        <w:numPr>
          <w:ilvl w:val="0"/>
          <w:numId w:val="2"/>
        </w:numPr>
        <w:jc w:val="both"/>
        <w:rPr>
          <w:rFonts w:ascii="Times New Roman" w:hAnsi="Times New Roman" w:cs="Times New Roman"/>
          <w:b/>
          <w:sz w:val="24"/>
          <w:szCs w:val="24"/>
        </w:rPr>
      </w:pPr>
      <w:r w:rsidRPr="00FE64A4">
        <w:rPr>
          <w:rFonts w:ascii="Times New Roman" w:hAnsi="Times New Roman" w:cs="Times New Roman"/>
          <w:b/>
          <w:sz w:val="24"/>
          <w:szCs w:val="24"/>
        </w:rPr>
        <w:t>Získanie ocenenia za projekt, výrobok, čin, umelecké dielo, aktivizmus</w:t>
      </w:r>
    </w:p>
    <w:p w14:paraId="33EAABBD" w14:textId="71E2934D" w:rsidR="00711BAB" w:rsidRPr="00FE64A4" w:rsidRDefault="0029421B" w:rsidP="004E3643">
      <w:pPr>
        <w:jc w:val="both"/>
        <w:rPr>
          <w:rFonts w:ascii="Times New Roman" w:hAnsi="Times New Roman" w:cs="Times New Roman"/>
          <w:sz w:val="24"/>
          <w:szCs w:val="24"/>
        </w:rPr>
      </w:pPr>
      <w:sdt>
        <w:sdtPr>
          <w:rPr>
            <w:rFonts w:ascii="Times New Roman" w:hAnsi="Times New Roman" w:cs="Times New Roman"/>
            <w:sz w:val="24"/>
            <w:szCs w:val="24"/>
          </w:rPr>
          <w:id w:val="-289977247"/>
          <w14:checkbox>
            <w14:checked w14:val="0"/>
            <w14:checkedState w14:val="2612" w14:font="MS Gothic"/>
            <w14:uncheckedState w14:val="2610" w14:font="MS Gothic"/>
          </w14:checkbox>
        </w:sdtPr>
        <w:sdtContent>
          <w:r w:rsidR="00711BAB" w:rsidRPr="00FE64A4">
            <w:rPr>
              <w:rFonts w:ascii="Segoe UI Symbol" w:eastAsia="MS Gothic" w:hAnsi="Segoe UI Symbol" w:cs="Segoe UI Symbol"/>
              <w:sz w:val="24"/>
              <w:szCs w:val="24"/>
            </w:rPr>
            <w:t>☐</w:t>
          </w:r>
        </w:sdtContent>
      </w:sdt>
      <w:r w:rsidR="00711BAB" w:rsidRPr="00FE64A4">
        <w:rPr>
          <w:rFonts w:ascii="Times New Roman" w:hAnsi="Times New Roman" w:cs="Times New Roman"/>
          <w:sz w:val="24"/>
          <w:szCs w:val="24"/>
        </w:rPr>
        <w:t xml:space="preserve">  Ocenenie udeľované medzinárodnou inštitúciou/medzinárodné ocenenie </w:t>
      </w:r>
    </w:p>
    <w:p w14:paraId="4CCB44DE" w14:textId="076D3786" w:rsidR="00711BAB" w:rsidRPr="00FE64A4" w:rsidRDefault="0029421B" w:rsidP="004E3643">
      <w:pPr>
        <w:jc w:val="both"/>
        <w:rPr>
          <w:rFonts w:ascii="Times New Roman" w:hAnsi="Times New Roman" w:cs="Times New Roman"/>
          <w:sz w:val="24"/>
          <w:szCs w:val="24"/>
        </w:rPr>
      </w:pPr>
      <w:sdt>
        <w:sdtPr>
          <w:rPr>
            <w:rFonts w:ascii="Times New Roman" w:hAnsi="Times New Roman" w:cs="Times New Roman"/>
            <w:sz w:val="24"/>
            <w:szCs w:val="24"/>
          </w:rPr>
          <w:id w:val="1876888399"/>
          <w14:checkbox>
            <w14:checked w14:val="0"/>
            <w14:checkedState w14:val="2612" w14:font="MS Gothic"/>
            <w14:uncheckedState w14:val="2610" w14:font="MS Gothic"/>
          </w14:checkbox>
        </w:sdtPr>
        <w:sdtContent>
          <w:r w:rsidR="00711BAB" w:rsidRPr="00FE64A4">
            <w:rPr>
              <w:rFonts w:ascii="Segoe UI Symbol" w:eastAsia="MS Gothic" w:hAnsi="Segoe UI Symbol" w:cs="Segoe UI Symbol"/>
              <w:sz w:val="24"/>
              <w:szCs w:val="24"/>
            </w:rPr>
            <w:t>☐</w:t>
          </w:r>
        </w:sdtContent>
      </w:sdt>
      <w:r w:rsidR="00711BAB" w:rsidRPr="00FE64A4">
        <w:rPr>
          <w:rFonts w:ascii="Times New Roman" w:hAnsi="Times New Roman" w:cs="Times New Roman"/>
          <w:sz w:val="24"/>
          <w:szCs w:val="24"/>
        </w:rPr>
        <w:t xml:space="preserve">  </w:t>
      </w:r>
      <w:r w:rsidR="00966754">
        <w:rPr>
          <w:rFonts w:ascii="Times New Roman" w:hAnsi="Times New Roman" w:cs="Times New Roman"/>
          <w:sz w:val="24"/>
          <w:szCs w:val="24"/>
        </w:rPr>
        <w:t>Celoštátne</w:t>
      </w:r>
      <w:r w:rsidR="00966754" w:rsidRPr="00FE64A4">
        <w:rPr>
          <w:rFonts w:ascii="Times New Roman" w:hAnsi="Times New Roman" w:cs="Times New Roman"/>
          <w:sz w:val="24"/>
          <w:szCs w:val="24"/>
        </w:rPr>
        <w:t xml:space="preserve"> </w:t>
      </w:r>
      <w:r w:rsidR="00711BAB" w:rsidRPr="00FE64A4">
        <w:rPr>
          <w:rFonts w:ascii="Times New Roman" w:hAnsi="Times New Roman" w:cs="Times New Roman"/>
          <w:sz w:val="24"/>
          <w:szCs w:val="24"/>
        </w:rPr>
        <w:t xml:space="preserve">ocenenie </w:t>
      </w:r>
    </w:p>
    <w:p w14:paraId="6D58B903" w14:textId="5B15B333" w:rsidR="00711BAB" w:rsidRPr="00FE64A4" w:rsidRDefault="0029421B" w:rsidP="004E3643">
      <w:pPr>
        <w:jc w:val="both"/>
        <w:rPr>
          <w:rFonts w:ascii="Times New Roman" w:hAnsi="Times New Roman" w:cs="Times New Roman"/>
          <w:sz w:val="24"/>
          <w:szCs w:val="24"/>
        </w:rPr>
      </w:pPr>
      <w:sdt>
        <w:sdtPr>
          <w:rPr>
            <w:rFonts w:ascii="Times New Roman" w:hAnsi="Times New Roman" w:cs="Times New Roman"/>
            <w:sz w:val="24"/>
            <w:szCs w:val="24"/>
          </w:rPr>
          <w:id w:val="423701409"/>
          <w14:checkbox>
            <w14:checked w14:val="0"/>
            <w14:checkedState w14:val="2612" w14:font="MS Gothic"/>
            <w14:uncheckedState w14:val="2610" w14:font="MS Gothic"/>
          </w14:checkbox>
        </w:sdtPr>
        <w:sdtContent>
          <w:r w:rsidR="00711BAB" w:rsidRPr="00FE64A4">
            <w:rPr>
              <w:rFonts w:ascii="Segoe UI Symbol" w:eastAsia="MS Gothic" w:hAnsi="Segoe UI Symbol" w:cs="Segoe UI Symbol"/>
              <w:sz w:val="24"/>
              <w:szCs w:val="24"/>
            </w:rPr>
            <w:t>☐</w:t>
          </w:r>
        </w:sdtContent>
      </w:sdt>
      <w:r w:rsidR="00582DA0" w:rsidRPr="00FE64A4">
        <w:rPr>
          <w:rFonts w:ascii="Times New Roman" w:hAnsi="Times New Roman" w:cs="Times New Roman"/>
          <w:sz w:val="24"/>
          <w:szCs w:val="24"/>
        </w:rPr>
        <w:t xml:space="preserve">  Regionálne ocenenie</w:t>
      </w:r>
    </w:p>
    <w:p w14:paraId="6EEC2CF7" w14:textId="579D25DA" w:rsidR="00582DA0" w:rsidRPr="00FE64A4" w:rsidRDefault="0029421B" w:rsidP="00582DA0">
      <w:pPr>
        <w:jc w:val="both"/>
        <w:rPr>
          <w:rFonts w:ascii="Times New Roman" w:hAnsi="Times New Roman" w:cs="Times New Roman"/>
          <w:sz w:val="24"/>
          <w:szCs w:val="24"/>
        </w:rPr>
      </w:pPr>
      <w:sdt>
        <w:sdtPr>
          <w:rPr>
            <w:rFonts w:ascii="Times New Roman" w:hAnsi="Times New Roman" w:cs="Times New Roman"/>
            <w:sz w:val="24"/>
            <w:szCs w:val="24"/>
          </w:rPr>
          <w:id w:val="-1104796142"/>
          <w14:checkbox>
            <w14:checked w14:val="0"/>
            <w14:checkedState w14:val="2612" w14:font="MS Gothic"/>
            <w14:uncheckedState w14:val="2610" w14:font="MS Gothic"/>
          </w14:checkbox>
        </w:sdtPr>
        <w:sdtContent>
          <w:r w:rsidR="00582DA0" w:rsidRPr="00FE64A4">
            <w:rPr>
              <w:rFonts w:ascii="Segoe UI Symbol" w:eastAsia="MS Gothic" w:hAnsi="Segoe UI Symbol" w:cs="Segoe UI Symbol"/>
              <w:sz w:val="24"/>
              <w:szCs w:val="24"/>
            </w:rPr>
            <w:t>☐</w:t>
          </w:r>
        </w:sdtContent>
      </w:sdt>
      <w:r w:rsidR="00582DA0" w:rsidRPr="00FE64A4">
        <w:rPr>
          <w:rFonts w:ascii="Times New Roman" w:hAnsi="Times New Roman" w:cs="Times New Roman"/>
          <w:sz w:val="24"/>
          <w:szCs w:val="24"/>
        </w:rPr>
        <w:t xml:space="preserve">  Dobrovoľníctvo a dobrovoľnícke aktivity (vo forme účasti na projekte v rozsahu min. 28 dní) alebo pôsobenie vo vybranej </w:t>
      </w:r>
      <w:r w:rsidR="00EC6E75" w:rsidRPr="00FE64A4">
        <w:rPr>
          <w:rFonts w:ascii="Times New Roman" w:hAnsi="Times New Roman" w:cs="Times New Roman"/>
          <w:sz w:val="24"/>
          <w:szCs w:val="24"/>
        </w:rPr>
        <w:t>organizáci</w:t>
      </w:r>
      <w:r w:rsidR="00EC6E75">
        <w:rPr>
          <w:rFonts w:ascii="Times New Roman" w:hAnsi="Times New Roman" w:cs="Times New Roman"/>
          <w:sz w:val="24"/>
          <w:szCs w:val="24"/>
        </w:rPr>
        <w:t>i</w:t>
      </w:r>
    </w:p>
    <w:p w14:paraId="2B74F3B3" w14:textId="209221CB" w:rsidR="00582DA0" w:rsidRPr="00FE64A4" w:rsidRDefault="0029421B" w:rsidP="00582DA0">
      <w:pPr>
        <w:jc w:val="both"/>
        <w:rPr>
          <w:rFonts w:ascii="Times New Roman" w:hAnsi="Times New Roman" w:cs="Times New Roman"/>
          <w:sz w:val="24"/>
          <w:szCs w:val="24"/>
        </w:rPr>
      </w:pPr>
      <w:sdt>
        <w:sdtPr>
          <w:rPr>
            <w:rFonts w:ascii="Times New Roman" w:hAnsi="Times New Roman" w:cs="Times New Roman"/>
            <w:sz w:val="24"/>
            <w:szCs w:val="24"/>
          </w:rPr>
          <w:id w:val="-833532138"/>
          <w14:checkbox>
            <w14:checked w14:val="0"/>
            <w14:checkedState w14:val="2612" w14:font="MS Gothic"/>
            <w14:uncheckedState w14:val="2610" w14:font="MS Gothic"/>
          </w14:checkbox>
        </w:sdtPr>
        <w:sdtContent>
          <w:r w:rsidR="00582DA0" w:rsidRPr="00FE64A4">
            <w:rPr>
              <w:rFonts w:ascii="Segoe UI Symbol" w:eastAsia="MS Gothic" w:hAnsi="Segoe UI Symbol" w:cs="Segoe UI Symbol"/>
              <w:sz w:val="24"/>
              <w:szCs w:val="24"/>
            </w:rPr>
            <w:t>☐</w:t>
          </w:r>
        </w:sdtContent>
      </w:sdt>
      <w:r w:rsidR="00582DA0" w:rsidRPr="00FE64A4">
        <w:rPr>
          <w:rFonts w:ascii="Times New Roman" w:hAnsi="Times New Roman" w:cs="Times New Roman"/>
          <w:sz w:val="24"/>
          <w:szCs w:val="24"/>
        </w:rPr>
        <w:t xml:space="preserve">  Realizácia vlastného projektu so zastrešením vybraných organizáci</w:t>
      </w:r>
      <w:r w:rsidR="00EC6E75">
        <w:rPr>
          <w:rFonts w:ascii="Times New Roman" w:hAnsi="Times New Roman" w:cs="Times New Roman"/>
          <w:sz w:val="24"/>
          <w:szCs w:val="24"/>
        </w:rPr>
        <w:t>í</w:t>
      </w:r>
    </w:p>
    <w:p w14:paraId="2C31CAA9" w14:textId="23E02DF1" w:rsidR="00524861" w:rsidRPr="00FE64A4" w:rsidRDefault="00EC6E75" w:rsidP="004E3643">
      <w:pPr>
        <w:jc w:val="both"/>
        <w:rPr>
          <w:rFonts w:ascii="Times New Roman" w:hAnsi="Times New Roman" w:cs="Times New Roman"/>
          <w:sz w:val="24"/>
          <w:szCs w:val="24"/>
        </w:rPr>
      </w:pPr>
      <w:r>
        <w:rPr>
          <w:rFonts w:ascii="Times New Roman" w:hAnsi="Times New Roman" w:cs="Times New Roman"/>
          <w:sz w:val="24"/>
          <w:szCs w:val="24"/>
        </w:rPr>
        <w:t>a</w:t>
      </w:r>
      <w:r w:rsidRPr="00FE64A4">
        <w:rPr>
          <w:rFonts w:ascii="Times New Roman" w:hAnsi="Times New Roman" w:cs="Times New Roman"/>
          <w:sz w:val="24"/>
          <w:szCs w:val="24"/>
        </w:rPr>
        <w:t xml:space="preserve">lebo </w:t>
      </w:r>
      <w:r w:rsidR="009C7141" w:rsidRPr="00FE64A4">
        <w:rPr>
          <w:rFonts w:ascii="Times New Roman" w:hAnsi="Times New Roman" w:cs="Times New Roman"/>
          <w:sz w:val="24"/>
          <w:szCs w:val="24"/>
        </w:rPr>
        <w:t>políčko „ďalej“ (bez nutnosti vyplniť niečo v tejto časti)</w:t>
      </w:r>
      <w:r>
        <w:rPr>
          <w:rFonts w:ascii="Times New Roman" w:hAnsi="Times New Roman" w:cs="Times New Roman"/>
          <w:sz w:val="24"/>
          <w:szCs w:val="24"/>
        </w:rPr>
        <w:t>.</w:t>
      </w:r>
    </w:p>
    <w:p w14:paraId="1C103244" w14:textId="77777777" w:rsidR="00B7271D" w:rsidRPr="00FE64A4" w:rsidRDefault="00B7271D" w:rsidP="004E3643">
      <w:pPr>
        <w:jc w:val="both"/>
        <w:rPr>
          <w:rFonts w:ascii="Times New Roman" w:hAnsi="Times New Roman" w:cs="Times New Roman"/>
          <w:sz w:val="24"/>
          <w:szCs w:val="24"/>
        </w:rPr>
      </w:pPr>
    </w:p>
    <w:p w14:paraId="5E79604E" w14:textId="77CBF2EF" w:rsidR="005E1719" w:rsidRPr="00483A26" w:rsidRDefault="00483A26" w:rsidP="00483A26">
      <w:pPr>
        <w:pStyle w:val="Odsekzoznamu"/>
        <w:numPr>
          <w:ilvl w:val="1"/>
          <w:numId w:val="18"/>
        </w:numPr>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5E1719" w:rsidRPr="00483A26">
        <w:rPr>
          <w:rFonts w:ascii="Times New Roman" w:hAnsi="Times New Roman" w:cs="Times New Roman"/>
          <w:b/>
          <w:sz w:val="24"/>
          <w:szCs w:val="24"/>
        </w:rPr>
        <w:t>Zoznam aktivít</w:t>
      </w:r>
      <w:r w:rsidR="005E1719" w:rsidRPr="00FE64A4">
        <w:rPr>
          <w:rStyle w:val="Odkaznapoznmkupodiarou"/>
          <w:rFonts w:ascii="Times New Roman" w:hAnsi="Times New Roman" w:cs="Times New Roman"/>
          <w:b/>
          <w:sz w:val="24"/>
          <w:szCs w:val="24"/>
        </w:rPr>
        <w:footnoteReference w:id="10"/>
      </w:r>
      <w:r w:rsidR="005E1719" w:rsidRPr="00483A26">
        <w:rPr>
          <w:rFonts w:ascii="Times New Roman" w:hAnsi="Times New Roman" w:cs="Times New Roman"/>
          <w:b/>
          <w:sz w:val="24"/>
          <w:szCs w:val="24"/>
        </w:rPr>
        <w:t xml:space="preserve">: </w:t>
      </w:r>
    </w:p>
    <w:p w14:paraId="717070C4" w14:textId="77777777" w:rsidR="005E1719" w:rsidRPr="00FE64A4" w:rsidRDefault="005E1719" w:rsidP="005E1719">
      <w:pPr>
        <w:jc w:val="both"/>
        <w:rPr>
          <w:rFonts w:ascii="Times New Roman" w:hAnsi="Times New Roman" w:cs="Times New Roman"/>
          <w:sz w:val="24"/>
          <w:szCs w:val="24"/>
        </w:rPr>
      </w:pPr>
      <w:r w:rsidRPr="00FE64A4">
        <w:rPr>
          <w:rFonts w:ascii="Times New Roman" w:hAnsi="Times New Roman" w:cs="Times New Roman"/>
          <w:sz w:val="24"/>
          <w:szCs w:val="24"/>
        </w:rPr>
        <w:t xml:space="preserve">Aby bolo možné overiť </w:t>
      </w:r>
    </w:p>
    <w:p w14:paraId="01A306A5" w14:textId="1F1FDDFC" w:rsidR="005E1719" w:rsidRPr="00FE64A4" w:rsidRDefault="005E1719" w:rsidP="005E1719">
      <w:pPr>
        <w:pStyle w:val="Odsekzoznamu"/>
        <w:numPr>
          <w:ilvl w:val="0"/>
          <w:numId w:val="13"/>
        </w:numPr>
        <w:jc w:val="both"/>
        <w:rPr>
          <w:rFonts w:ascii="Times New Roman" w:hAnsi="Times New Roman" w:cs="Times New Roman"/>
          <w:b/>
          <w:sz w:val="24"/>
          <w:szCs w:val="24"/>
        </w:rPr>
      </w:pPr>
      <w:r w:rsidRPr="00FE64A4">
        <w:rPr>
          <w:rFonts w:ascii="Times New Roman" w:hAnsi="Times New Roman" w:cs="Times New Roman"/>
          <w:b/>
          <w:sz w:val="24"/>
          <w:szCs w:val="24"/>
        </w:rPr>
        <w:t>Zoznam akceptovaných súťaží v </w:t>
      </w:r>
      <w:r w:rsidR="00242CDA" w:rsidRPr="00FE64A4">
        <w:rPr>
          <w:rFonts w:ascii="Times New Roman" w:hAnsi="Times New Roman" w:cs="Times New Roman"/>
          <w:b/>
          <w:sz w:val="24"/>
          <w:szCs w:val="24"/>
        </w:rPr>
        <w:t>kategóri</w:t>
      </w:r>
      <w:r w:rsidR="00242CDA">
        <w:rPr>
          <w:rFonts w:ascii="Times New Roman" w:hAnsi="Times New Roman" w:cs="Times New Roman"/>
          <w:b/>
          <w:sz w:val="24"/>
          <w:szCs w:val="24"/>
        </w:rPr>
        <w:t>i</w:t>
      </w:r>
      <w:r w:rsidR="00242CDA" w:rsidRPr="00FE64A4">
        <w:rPr>
          <w:rFonts w:ascii="Times New Roman" w:hAnsi="Times New Roman" w:cs="Times New Roman"/>
          <w:b/>
          <w:sz w:val="24"/>
          <w:szCs w:val="24"/>
        </w:rPr>
        <w:t xml:space="preserve"> </w:t>
      </w:r>
      <w:r w:rsidRPr="00FE64A4">
        <w:rPr>
          <w:rFonts w:ascii="Times New Roman" w:hAnsi="Times New Roman" w:cs="Times New Roman"/>
          <w:b/>
          <w:sz w:val="24"/>
          <w:szCs w:val="24"/>
        </w:rPr>
        <w:t>1. na medzinárodnej úrovni (spravuje IUVENTA)</w:t>
      </w:r>
    </w:p>
    <w:p w14:paraId="664289BB"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Rakúsky turnaj mladých fyzikov (AYPT)</w:t>
      </w:r>
    </w:p>
    <w:p w14:paraId="21AAC811"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Olympiáda GENIUS (GENIUS)</w:t>
      </w:r>
    </w:p>
    <w:p w14:paraId="2FCA0028"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Európska fyzikálna olympiáda (EuPhO)</w:t>
      </w:r>
    </w:p>
    <w:p w14:paraId="7374B90C"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Medzinárodná matematická olympiáda (IMO)</w:t>
      </w:r>
    </w:p>
    <w:p w14:paraId="5FEBFC3D"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Medzinárodná biologická olympiáda (IBO)</w:t>
      </w:r>
    </w:p>
    <w:p w14:paraId="7B38AC2A"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Medzinárodný turnaj mladých fyzikov (IYPT)</w:t>
      </w:r>
    </w:p>
    <w:p w14:paraId="4831B8B3"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Medzinárodná fyzikálna olympiáda (IPhO)</w:t>
      </w:r>
    </w:p>
    <w:p w14:paraId="3687852B"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Medzinárodná geografická olympiáda (IGEO)</w:t>
      </w:r>
    </w:p>
    <w:p w14:paraId="080C89CF"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Stredoeurópska olympiáda v informatike (CEOI)</w:t>
      </w:r>
    </w:p>
    <w:p w14:paraId="640F6CBD"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Stredoeurópska matematická olympiáda (MEMO)</w:t>
      </w:r>
    </w:p>
    <w:p w14:paraId="3ECB84BF"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Medzinárodná olympiáda v informatike (IOI)</w:t>
      </w:r>
    </w:p>
    <w:p w14:paraId="20B0776B"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Európska súťaž z dopravnej výchovy (ETEC)</w:t>
      </w:r>
    </w:p>
    <w:p w14:paraId="2CE20A28"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Grand Prix Chimique (GPCH)</w:t>
      </w:r>
    </w:p>
    <w:p w14:paraId="76AC628A"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Medzinárodná olympiáda mladých vedcov (IJSO)</w:t>
      </w:r>
    </w:p>
    <w:p w14:paraId="4E4D494F"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lastRenderedPageBreak/>
        <w:t>Medzinárodná olympiáda v ruskom jazyku (MORJ)</w:t>
      </w:r>
    </w:p>
    <w:p w14:paraId="06023B3D"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Medzinárodná Mendelejevská chemická olympiáda (IMChO)</w:t>
      </w:r>
    </w:p>
    <w:p w14:paraId="1EA736FA"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 xml:space="preserve">Európska dievčenská matematická olympiáda (EGMO) </w:t>
      </w:r>
    </w:p>
    <w:p w14:paraId="0FF4E7EB"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Európska dievčenská olympiáda v informatike (EGOI)</w:t>
      </w:r>
    </w:p>
    <w:p w14:paraId="4171E6B5"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Medzinárodná olympiáda v nemeckom jazyku (IDO)</w:t>
      </w:r>
    </w:p>
    <w:p w14:paraId="49AC7A68"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Medzinárodná olympiáda vo francúzskom jazyku (MOFJ)</w:t>
      </w:r>
    </w:p>
    <w:p w14:paraId="78E0BAA6" w14:textId="77777777" w:rsidR="005E1719" w:rsidRPr="00FE64A4" w:rsidRDefault="005E1719" w:rsidP="005E1719">
      <w:pPr>
        <w:jc w:val="both"/>
        <w:rPr>
          <w:rFonts w:ascii="Times New Roman" w:hAnsi="Times New Roman" w:cs="Times New Roman"/>
          <w:sz w:val="24"/>
          <w:szCs w:val="24"/>
        </w:rPr>
      </w:pPr>
    </w:p>
    <w:p w14:paraId="60656E76" w14:textId="2493DF32" w:rsidR="005E1719" w:rsidRPr="00FE64A4" w:rsidRDefault="005E1719" w:rsidP="005E1719">
      <w:pPr>
        <w:pStyle w:val="Odsekzoznamu"/>
        <w:numPr>
          <w:ilvl w:val="0"/>
          <w:numId w:val="13"/>
        </w:numPr>
        <w:jc w:val="both"/>
        <w:rPr>
          <w:rFonts w:ascii="Times New Roman" w:hAnsi="Times New Roman" w:cs="Times New Roman"/>
          <w:b/>
          <w:sz w:val="24"/>
          <w:szCs w:val="24"/>
        </w:rPr>
      </w:pPr>
      <w:r w:rsidRPr="00FE64A4">
        <w:rPr>
          <w:rFonts w:ascii="Times New Roman" w:hAnsi="Times New Roman" w:cs="Times New Roman"/>
          <w:b/>
          <w:sz w:val="24"/>
          <w:szCs w:val="24"/>
        </w:rPr>
        <w:t>Zoznam akceptovaných súťaží v </w:t>
      </w:r>
      <w:r w:rsidR="0029647B" w:rsidRPr="00FE64A4">
        <w:rPr>
          <w:rFonts w:ascii="Times New Roman" w:hAnsi="Times New Roman" w:cs="Times New Roman"/>
          <w:b/>
          <w:sz w:val="24"/>
          <w:szCs w:val="24"/>
        </w:rPr>
        <w:t>kategóri</w:t>
      </w:r>
      <w:r w:rsidR="0029647B">
        <w:rPr>
          <w:rFonts w:ascii="Times New Roman" w:hAnsi="Times New Roman" w:cs="Times New Roman"/>
          <w:b/>
          <w:sz w:val="24"/>
          <w:szCs w:val="24"/>
        </w:rPr>
        <w:t>i</w:t>
      </w:r>
      <w:r w:rsidR="0029647B" w:rsidRPr="00FE64A4">
        <w:rPr>
          <w:rFonts w:ascii="Times New Roman" w:hAnsi="Times New Roman" w:cs="Times New Roman"/>
          <w:b/>
          <w:sz w:val="24"/>
          <w:szCs w:val="24"/>
        </w:rPr>
        <w:t xml:space="preserve"> </w:t>
      </w:r>
      <w:r w:rsidRPr="00FE64A4">
        <w:rPr>
          <w:rFonts w:ascii="Times New Roman" w:hAnsi="Times New Roman" w:cs="Times New Roman"/>
          <w:b/>
          <w:sz w:val="24"/>
          <w:szCs w:val="24"/>
        </w:rPr>
        <w:t xml:space="preserve">1. na krajskej a </w:t>
      </w:r>
      <w:r w:rsidR="00966754" w:rsidRPr="00966754">
        <w:rPr>
          <w:rFonts w:ascii="Times New Roman" w:hAnsi="Times New Roman" w:cs="Times New Roman"/>
          <w:b/>
          <w:sz w:val="24"/>
          <w:szCs w:val="24"/>
        </w:rPr>
        <w:t>celoštátnej</w:t>
      </w:r>
      <w:r w:rsidR="00966754" w:rsidRPr="00FE64A4">
        <w:rPr>
          <w:rFonts w:ascii="Times New Roman" w:hAnsi="Times New Roman" w:cs="Times New Roman"/>
          <w:sz w:val="24"/>
          <w:szCs w:val="24"/>
        </w:rPr>
        <w:t xml:space="preserve"> </w:t>
      </w:r>
      <w:r w:rsidRPr="00FE64A4">
        <w:rPr>
          <w:rFonts w:ascii="Times New Roman" w:hAnsi="Times New Roman" w:cs="Times New Roman"/>
          <w:b/>
          <w:sz w:val="24"/>
          <w:szCs w:val="24"/>
        </w:rPr>
        <w:t>úrovni (spravuje IUVENTA)</w:t>
      </w:r>
    </w:p>
    <w:p w14:paraId="2E4B7DF5"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Biologická olympiáda</w:t>
      </w:r>
    </w:p>
    <w:p w14:paraId="212BF8B9"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Fyzikálna olympiáda</w:t>
      </w:r>
    </w:p>
    <w:p w14:paraId="2EF18715"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Turnaj mladých fyzikov</w:t>
      </w:r>
    </w:p>
    <w:p w14:paraId="02D7FB1D"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Geografická olympiáda</w:t>
      </w:r>
    </w:p>
    <w:p w14:paraId="32C929C7"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Chemická olympiáda</w:t>
      </w:r>
    </w:p>
    <w:p w14:paraId="6A549182"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Pytagoriáda</w:t>
      </w:r>
    </w:p>
    <w:p w14:paraId="495F0D61"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Matematická olympiáda</w:t>
      </w:r>
    </w:p>
    <w:p w14:paraId="5E912451"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Olympiáda v informatike</w:t>
      </w:r>
    </w:p>
    <w:p w14:paraId="012B2EB7"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Technická olympiáda</w:t>
      </w:r>
    </w:p>
    <w:p w14:paraId="70ABDC8C"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Olympiáda v anglickom jazyku</w:t>
      </w:r>
    </w:p>
    <w:p w14:paraId="0C38DE4D"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Olympiáda vo francúzskom jazyku</w:t>
      </w:r>
    </w:p>
    <w:p w14:paraId="7CB4DD27"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Olympiáda v nemeckom jazyku</w:t>
      </w:r>
    </w:p>
    <w:p w14:paraId="41950F50"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Olympiáda v ruskom jazyku</w:t>
      </w:r>
    </w:p>
    <w:p w14:paraId="0E794A81"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Olympiáda zo slovenského jazyka a literatúry</w:t>
      </w:r>
    </w:p>
    <w:p w14:paraId="5E2BF38E"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Olympiáda v španielskom jazyku</w:t>
      </w:r>
    </w:p>
    <w:p w14:paraId="572B6D5E"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Súťaž Poznaj slovenskú reč</w:t>
      </w:r>
    </w:p>
    <w:p w14:paraId="380FA6BC"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Súťaž Szép magyár beszéd</w:t>
      </w:r>
    </w:p>
    <w:p w14:paraId="4B7C503D"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Dejepisná olympiáda</w:t>
      </w:r>
    </w:p>
    <w:p w14:paraId="7B1F1B1C"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Olympiáda ľudských práv</w:t>
      </w:r>
    </w:p>
    <w:p w14:paraId="735FF109" w14:textId="77777777" w:rsidR="005E1719" w:rsidRPr="00FE64A4" w:rsidRDefault="005E1719" w:rsidP="005E1719">
      <w:pPr>
        <w:jc w:val="both"/>
        <w:rPr>
          <w:rFonts w:ascii="Times New Roman" w:hAnsi="Times New Roman" w:cs="Times New Roman"/>
          <w:sz w:val="24"/>
          <w:szCs w:val="24"/>
        </w:rPr>
      </w:pPr>
    </w:p>
    <w:p w14:paraId="42AEEDD1" w14:textId="57E6420D" w:rsidR="005E1719" w:rsidRPr="00FE64A4" w:rsidRDefault="005E1719" w:rsidP="005E1719">
      <w:pPr>
        <w:pStyle w:val="Odsekzoznamu"/>
        <w:numPr>
          <w:ilvl w:val="0"/>
          <w:numId w:val="13"/>
        </w:numPr>
        <w:jc w:val="both"/>
        <w:rPr>
          <w:rFonts w:ascii="Times New Roman" w:hAnsi="Times New Roman" w:cs="Times New Roman"/>
          <w:b/>
          <w:sz w:val="24"/>
          <w:szCs w:val="24"/>
        </w:rPr>
      </w:pPr>
      <w:r w:rsidRPr="00FE64A4">
        <w:rPr>
          <w:rFonts w:ascii="Times New Roman" w:hAnsi="Times New Roman" w:cs="Times New Roman"/>
          <w:b/>
          <w:sz w:val="24"/>
          <w:szCs w:val="24"/>
        </w:rPr>
        <w:t>Zoznam akceptovaných súťaží v </w:t>
      </w:r>
      <w:r w:rsidR="00242CDA" w:rsidRPr="00FE64A4">
        <w:rPr>
          <w:rFonts w:ascii="Times New Roman" w:hAnsi="Times New Roman" w:cs="Times New Roman"/>
          <w:b/>
          <w:sz w:val="24"/>
          <w:szCs w:val="24"/>
        </w:rPr>
        <w:t>kategóri</w:t>
      </w:r>
      <w:r w:rsidR="00242CDA">
        <w:rPr>
          <w:rFonts w:ascii="Times New Roman" w:hAnsi="Times New Roman" w:cs="Times New Roman"/>
          <w:b/>
          <w:sz w:val="24"/>
          <w:szCs w:val="24"/>
        </w:rPr>
        <w:t>i</w:t>
      </w:r>
      <w:r w:rsidR="00242CDA" w:rsidRPr="00FE64A4">
        <w:rPr>
          <w:rFonts w:ascii="Times New Roman" w:hAnsi="Times New Roman" w:cs="Times New Roman"/>
          <w:b/>
          <w:sz w:val="24"/>
          <w:szCs w:val="24"/>
        </w:rPr>
        <w:t xml:space="preserve"> </w:t>
      </w:r>
      <w:r w:rsidRPr="00FE64A4">
        <w:rPr>
          <w:rFonts w:ascii="Times New Roman" w:hAnsi="Times New Roman" w:cs="Times New Roman"/>
          <w:b/>
          <w:sz w:val="24"/>
          <w:szCs w:val="24"/>
        </w:rPr>
        <w:t xml:space="preserve">1. na krajskej </w:t>
      </w:r>
      <w:r w:rsidRPr="00966754">
        <w:rPr>
          <w:rFonts w:ascii="Times New Roman" w:hAnsi="Times New Roman" w:cs="Times New Roman"/>
          <w:b/>
          <w:sz w:val="24"/>
          <w:szCs w:val="24"/>
        </w:rPr>
        <w:t xml:space="preserve">a </w:t>
      </w:r>
      <w:r w:rsidR="00966754" w:rsidRPr="00966754">
        <w:rPr>
          <w:rFonts w:ascii="Times New Roman" w:hAnsi="Times New Roman" w:cs="Times New Roman"/>
          <w:b/>
          <w:sz w:val="24"/>
          <w:szCs w:val="24"/>
        </w:rPr>
        <w:t>celoštátnej</w:t>
      </w:r>
      <w:r w:rsidR="00966754" w:rsidRPr="00FE64A4">
        <w:rPr>
          <w:rFonts w:ascii="Times New Roman" w:hAnsi="Times New Roman" w:cs="Times New Roman"/>
          <w:sz w:val="24"/>
          <w:szCs w:val="24"/>
        </w:rPr>
        <w:t xml:space="preserve"> </w:t>
      </w:r>
      <w:r w:rsidRPr="00FE64A4">
        <w:rPr>
          <w:rFonts w:ascii="Times New Roman" w:hAnsi="Times New Roman" w:cs="Times New Roman"/>
          <w:b/>
          <w:sz w:val="24"/>
          <w:szCs w:val="24"/>
        </w:rPr>
        <w:t>úrovni (spravuje ŠIOV)</w:t>
      </w:r>
    </w:p>
    <w:p w14:paraId="4BE63508"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Stredoškolská odborná činnosť (SOČ)</w:t>
      </w:r>
    </w:p>
    <w:p w14:paraId="598D4008"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ZENIT v programovaní, elektronike, strojárstve</w:t>
      </w:r>
    </w:p>
    <w:p w14:paraId="1ADE61BA"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Súťaž v spracovaní informácií na počítači ( SIP)</w:t>
      </w:r>
    </w:p>
    <w:p w14:paraId="6057E8D8" w14:textId="64090011"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ENERSOL</w:t>
      </w:r>
      <w:r w:rsidR="004D5187">
        <w:rPr>
          <w:rFonts w:ascii="Times New Roman" w:hAnsi="Times New Roman" w:cs="Times New Roman"/>
          <w:sz w:val="24"/>
          <w:szCs w:val="24"/>
        </w:rPr>
        <w:t xml:space="preserve"> </w:t>
      </w:r>
      <w:r w:rsidR="004D5187" w:rsidRPr="00242CDA">
        <w:rPr>
          <w:rFonts w:ascii="Times New Roman" w:hAnsi="Times New Roman" w:cs="Times New Roman"/>
          <w:sz w:val="24"/>
          <w:szCs w:val="24"/>
          <w:shd w:val="clear" w:color="auto" w:fill="FFFFFF"/>
        </w:rPr>
        <w:t>–</w:t>
      </w:r>
      <w:r w:rsidR="004D5187" w:rsidRPr="00FE64A4">
        <w:rPr>
          <w:rFonts w:ascii="Times New Roman" w:hAnsi="Times New Roman" w:cs="Times New Roman"/>
          <w:sz w:val="24"/>
          <w:szCs w:val="24"/>
        </w:rPr>
        <w:t xml:space="preserve"> </w:t>
      </w:r>
      <w:r w:rsidRPr="00FE64A4">
        <w:rPr>
          <w:rFonts w:ascii="Times New Roman" w:hAnsi="Times New Roman" w:cs="Times New Roman"/>
          <w:sz w:val="24"/>
          <w:szCs w:val="24"/>
        </w:rPr>
        <w:t xml:space="preserve">využitie alternatívnych zdrojov energie </w:t>
      </w:r>
      <w:r w:rsidR="004D5187" w:rsidRPr="00242CDA">
        <w:rPr>
          <w:rFonts w:ascii="Times New Roman" w:hAnsi="Times New Roman" w:cs="Times New Roman"/>
          <w:sz w:val="24"/>
          <w:szCs w:val="24"/>
          <w:shd w:val="clear" w:color="auto" w:fill="FFFFFF"/>
        </w:rPr>
        <w:t>–</w:t>
      </w:r>
      <w:r w:rsidRPr="00FE64A4">
        <w:rPr>
          <w:rFonts w:ascii="Times New Roman" w:hAnsi="Times New Roman" w:cs="Times New Roman"/>
          <w:sz w:val="24"/>
          <w:szCs w:val="24"/>
        </w:rPr>
        <w:t xml:space="preserve"> projekty </w:t>
      </w:r>
    </w:p>
    <w:p w14:paraId="278CA33A"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Mladý ekofarmár (SOM)</w:t>
      </w:r>
    </w:p>
    <w:p w14:paraId="595EAC1B" w14:textId="502D0284" w:rsidR="005E1719"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Rodinný dom VELUX</w:t>
      </w:r>
    </w:p>
    <w:p w14:paraId="0124600B" w14:textId="77777777" w:rsidR="00655AEF" w:rsidRPr="00FE64A4" w:rsidRDefault="00655AEF" w:rsidP="00655AEF">
      <w:pPr>
        <w:pStyle w:val="Odsekzoznamu"/>
        <w:ind w:left="1428"/>
        <w:jc w:val="both"/>
        <w:rPr>
          <w:rFonts w:ascii="Times New Roman" w:hAnsi="Times New Roman" w:cs="Times New Roman"/>
          <w:sz w:val="24"/>
          <w:szCs w:val="24"/>
        </w:rPr>
      </w:pPr>
    </w:p>
    <w:p w14:paraId="195CFD6B" w14:textId="77777777" w:rsidR="00655AEF" w:rsidRPr="00655AEF" w:rsidRDefault="00655AEF" w:rsidP="00655AEF">
      <w:pPr>
        <w:pStyle w:val="Odsekzoznamu"/>
        <w:numPr>
          <w:ilvl w:val="0"/>
          <w:numId w:val="13"/>
        </w:numPr>
        <w:jc w:val="both"/>
        <w:rPr>
          <w:rFonts w:ascii="Times New Roman" w:hAnsi="Times New Roman" w:cs="Times New Roman"/>
          <w:b/>
          <w:bCs/>
          <w:sz w:val="24"/>
          <w:szCs w:val="24"/>
        </w:rPr>
      </w:pPr>
      <w:r w:rsidRPr="00655AEF">
        <w:rPr>
          <w:rFonts w:ascii="Times New Roman" w:hAnsi="Times New Roman" w:cs="Times New Roman"/>
          <w:b/>
          <w:bCs/>
          <w:sz w:val="24"/>
          <w:szCs w:val="24"/>
        </w:rPr>
        <w:t xml:space="preserve">Zoznam akceptovaných súťaží v kategórií 1. na medzinárodnej úrovni (spravuje Národné osvetové centrum) </w:t>
      </w:r>
    </w:p>
    <w:p w14:paraId="1F72B1DD" w14:textId="77777777" w:rsidR="00655AEF" w:rsidRPr="00655AEF" w:rsidRDefault="00655AEF" w:rsidP="00655AEF">
      <w:pPr>
        <w:pStyle w:val="Odsekzoznamu"/>
        <w:numPr>
          <w:ilvl w:val="0"/>
          <w:numId w:val="4"/>
        </w:numPr>
        <w:spacing w:after="0" w:line="240" w:lineRule="auto"/>
        <w:rPr>
          <w:rFonts w:ascii="Times New Roman" w:hAnsi="Times New Roman" w:cs="Times New Roman"/>
          <w:sz w:val="24"/>
          <w:szCs w:val="24"/>
        </w:rPr>
      </w:pPr>
      <w:r w:rsidRPr="00655AEF">
        <w:rPr>
          <w:rFonts w:ascii="Times New Roman" w:hAnsi="Times New Roman" w:cs="Times New Roman"/>
          <w:sz w:val="24"/>
          <w:szCs w:val="24"/>
        </w:rPr>
        <w:t xml:space="preserve">UNICA - National Film </w:t>
      </w:r>
      <w:proofErr w:type="spellStart"/>
      <w:r w:rsidRPr="00655AEF">
        <w:rPr>
          <w:rFonts w:ascii="Times New Roman" w:hAnsi="Times New Roman" w:cs="Times New Roman"/>
          <w:sz w:val="24"/>
          <w:szCs w:val="24"/>
        </w:rPr>
        <w:t>Competition</w:t>
      </w:r>
      <w:proofErr w:type="spellEnd"/>
    </w:p>
    <w:p w14:paraId="0E1E2369" w14:textId="77777777" w:rsidR="00655AEF" w:rsidRPr="00655AEF" w:rsidRDefault="00655AEF" w:rsidP="00655AEF">
      <w:pPr>
        <w:pStyle w:val="Odsekzoznamu"/>
        <w:numPr>
          <w:ilvl w:val="0"/>
          <w:numId w:val="4"/>
        </w:numPr>
        <w:spacing w:after="0" w:line="240" w:lineRule="auto"/>
        <w:rPr>
          <w:rFonts w:ascii="Times New Roman" w:hAnsi="Times New Roman" w:cs="Times New Roman"/>
          <w:sz w:val="24"/>
          <w:szCs w:val="24"/>
        </w:rPr>
      </w:pPr>
      <w:r w:rsidRPr="00655AEF">
        <w:rPr>
          <w:rFonts w:ascii="Times New Roman" w:hAnsi="Times New Roman" w:cs="Times New Roman"/>
          <w:sz w:val="24"/>
          <w:szCs w:val="24"/>
        </w:rPr>
        <w:t xml:space="preserve">Medzinárodní festival </w:t>
      </w:r>
      <w:proofErr w:type="spellStart"/>
      <w:r w:rsidRPr="00655AEF">
        <w:rPr>
          <w:rFonts w:ascii="Times New Roman" w:hAnsi="Times New Roman" w:cs="Times New Roman"/>
          <w:sz w:val="24"/>
          <w:szCs w:val="24"/>
        </w:rPr>
        <w:t>poezie</w:t>
      </w:r>
      <w:proofErr w:type="spellEnd"/>
      <w:r w:rsidRPr="00655AEF">
        <w:rPr>
          <w:rFonts w:ascii="Times New Roman" w:hAnsi="Times New Roman" w:cs="Times New Roman"/>
          <w:sz w:val="24"/>
          <w:szCs w:val="24"/>
        </w:rPr>
        <w:t xml:space="preserve"> vo Valašskom </w:t>
      </w:r>
      <w:proofErr w:type="spellStart"/>
      <w:r w:rsidRPr="00655AEF">
        <w:rPr>
          <w:rFonts w:ascii="Times New Roman" w:hAnsi="Times New Roman" w:cs="Times New Roman"/>
          <w:sz w:val="24"/>
          <w:szCs w:val="24"/>
        </w:rPr>
        <w:t>Meziříčí</w:t>
      </w:r>
      <w:proofErr w:type="spellEnd"/>
    </w:p>
    <w:p w14:paraId="3541287F" w14:textId="77777777" w:rsidR="00655AEF" w:rsidRPr="00655AEF" w:rsidRDefault="00655AEF" w:rsidP="00655AEF">
      <w:pPr>
        <w:pStyle w:val="Odsekzoznamu"/>
        <w:numPr>
          <w:ilvl w:val="0"/>
          <w:numId w:val="4"/>
        </w:numPr>
        <w:spacing w:after="0" w:line="240" w:lineRule="auto"/>
        <w:rPr>
          <w:rFonts w:ascii="Times New Roman" w:hAnsi="Times New Roman" w:cs="Times New Roman"/>
          <w:sz w:val="24"/>
          <w:szCs w:val="24"/>
        </w:rPr>
      </w:pPr>
      <w:proofErr w:type="spellStart"/>
      <w:r w:rsidRPr="00655AEF">
        <w:rPr>
          <w:rFonts w:ascii="Times New Roman" w:hAnsi="Times New Roman" w:cs="Times New Roman"/>
          <w:sz w:val="24"/>
          <w:szCs w:val="24"/>
        </w:rPr>
        <w:t>Interporta</w:t>
      </w:r>
      <w:proofErr w:type="spellEnd"/>
      <w:r w:rsidRPr="00655AEF">
        <w:rPr>
          <w:rFonts w:ascii="Times New Roman" w:hAnsi="Times New Roman" w:cs="Times New Roman"/>
          <w:sz w:val="24"/>
          <w:szCs w:val="24"/>
        </w:rPr>
        <w:t xml:space="preserve"> - International </w:t>
      </w:r>
      <w:proofErr w:type="spellStart"/>
      <w:r w:rsidRPr="00655AEF">
        <w:rPr>
          <w:rFonts w:ascii="Times New Roman" w:hAnsi="Times New Roman" w:cs="Times New Roman"/>
          <w:sz w:val="24"/>
          <w:szCs w:val="24"/>
        </w:rPr>
        <w:t>Music</w:t>
      </w:r>
      <w:proofErr w:type="spellEnd"/>
      <w:r w:rsidRPr="00655AEF">
        <w:rPr>
          <w:rFonts w:ascii="Times New Roman" w:hAnsi="Times New Roman" w:cs="Times New Roman"/>
          <w:sz w:val="24"/>
          <w:szCs w:val="24"/>
        </w:rPr>
        <w:t xml:space="preserve"> </w:t>
      </w:r>
      <w:proofErr w:type="spellStart"/>
      <w:r w:rsidRPr="00655AEF">
        <w:rPr>
          <w:rFonts w:ascii="Times New Roman" w:hAnsi="Times New Roman" w:cs="Times New Roman"/>
          <w:sz w:val="24"/>
          <w:szCs w:val="24"/>
        </w:rPr>
        <w:t>Competition</w:t>
      </w:r>
      <w:proofErr w:type="spellEnd"/>
      <w:r w:rsidRPr="00655AEF">
        <w:rPr>
          <w:rFonts w:ascii="Times New Roman" w:hAnsi="Times New Roman" w:cs="Times New Roman"/>
          <w:sz w:val="24"/>
          <w:szCs w:val="24"/>
        </w:rPr>
        <w:t xml:space="preserve"> - Ústí nad </w:t>
      </w:r>
      <w:proofErr w:type="spellStart"/>
      <w:r w:rsidRPr="00655AEF">
        <w:rPr>
          <w:rFonts w:ascii="Times New Roman" w:hAnsi="Times New Roman" w:cs="Times New Roman"/>
          <w:sz w:val="24"/>
          <w:szCs w:val="24"/>
        </w:rPr>
        <w:t>Labem</w:t>
      </w:r>
      <w:proofErr w:type="spellEnd"/>
    </w:p>
    <w:p w14:paraId="1FBB5034" w14:textId="77777777" w:rsidR="00655AEF" w:rsidRPr="00655AEF" w:rsidRDefault="00655AEF" w:rsidP="00655AEF">
      <w:pPr>
        <w:spacing w:after="0" w:line="240" w:lineRule="auto"/>
        <w:rPr>
          <w:rFonts w:ascii="Times New Roman" w:hAnsi="Times New Roman" w:cs="Times New Roman"/>
          <w:sz w:val="24"/>
          <w:szCs w:val="24"/>
        </w:rPr>
      </w:pPr>
    </w:p>
    <w:p w14:paraId="700099FA" w14:textId="77777777" w:rsidR="00655AEF" w:rsidRPr="00655AEF" w:rsidRDefault="00655AEF" w:rsidP="00655AEF">
      <w:pPr>
        <w:spacing w:after="0" w:line="240" w:lineRule="auto"/>
        <w:rPr>
          <w:rFonts w:ascii="Times New Roman" w:hAnsi="Times New Roman" w:cs="Times New Roman"/>
          <w:sz w:val="24"/>
          <w:szCs w:val="24"/>
        </w:rPr>
      </w:pPr>
    </w:p>
    <w:p w14:paraId="622009C6" w14:textId="77777777" w:rsidR="00655AEF" w:rsidRPr="00655AEF" w:rsidRDefault="00655AEF" w:rsidP="00655AEF">
      <w:pPr>
        <w:pStyle w:val="Odsekzoznamu"/>
        <w:numPr>
          <w:ilvl w:val="0"/>
          <w:numId w:val="13"/>
        </w:numPr>
        <w:jc w:val="both"/>
        <w:rPr>
          <w:rFonts w:ascii="Times New Roman" w:hAnsi="Times New Roman" w:cs="Times New Roman"/>
          <w:b/>
          <w:bCs/>
          <w:sz w:val="24"/>
          <w:szCs w:val="24"/>
        </w:rPr>
      </w:pPr>
      <w:r w:rsidRPr="00655AEF">
        <w:rPr>
          <w:rFonts w:ascii="Times New Roman" w:hAnsi="Times New Roman" w:cs="Times New Roman"/>
          <w:b/>
          <w:bCs/>
          <w:sz w:val="24"/>
          <w:szCs w:val="24"/>
        </w:rPr>
        <w:t xml:space="preserve">Zoznam akceptovaných súťaží v kategórií 1. na celoštátnej úrovni (spravuje Národné osvetové centrum) </w:t>
      </w:r>
    </w:p>
    <w:p w14:paraId="0223D7CF" w14:textId="77777777" w:rsidR="00655AEF" w:rsidRPr="00655AEF" w:rsidRDefault="00655AEF" w:rsidP="00655AEF">
      <w:pPr>
        <w:pStyle w:val="Odsekzoznamu"/>
        <w:numPr>
          <w:ilvl w:val="0"/>
          <w:numId w:val="4"/>
        </w:numPr>
        <w:spacing w:after="0" w:line="240" w:lineRule="auto"/>
        <w:rPr>
          <w:rFonts w:ascii="Times New Roman" w:hAnsi="Times New Roman" w:cs="Times New Roman"/>
          <w:sz w:val="24"/>
          <w:szCs w:val="24"/>
        </w:rPr>
      </w:pPr>
      <w:r w:rsidRPr="00655AEF">
        <w:rPr>
          <w:rFonts w:ascii="Times New Roman" w:hAnsi="Times New Roman" w:cs="Times New Roman"/>
          <w:sz w:val="24"/>
          <w:szCs w:val="24"/>
        </w:rPr>
        <w:t>AMFO</w:t>
      </w:r>
    </w:p>
    <w:p w14:paraId="341AE2BD" w14:textId="77777777" w:rsidR="00655AEF" w:rsidRPr="00655AEF" w:rsidRDefault="00655AEF" w:rsidP="00655AEF">
      <w:pPr>
        <w:pStyle w:val="Odsekzoznamu"/>
        <w:numPr>
          <w:ilvl w:val="0"/>
          <w:numId w:val="4"/>
        </w:numPr>
        <w:spacing w:after="0" w:line="240" w:lineRule="auto"/>
        <w:rPr>
          <w:rFonts w:ascii="Times New Roman" w:hAnsi="Times New Roman" w:cs="Times New Roman"/>
          <w:sz w:val="24"/>
          <w:szCs w:val="24"/>
        </w:rPr>
      </w:pPr>
      <w:proofErr w:type="spellStart"/>
      <w:r w:rsidRPr="00655AEF">
        <w:rPr>
          <w:rFonts w:ascii="Times New Roman" w:hAnsi="Times New Roman" w:cs="Times New Roman"/>
          <w:sz w:val="24"/>
          <w:szCs w:val="24"/>
          <w:shd w:val="clear" w:color="auto" w:fill="FFFFFF"/>
        </w:rPr>
        <w:t>Belopotockého</w:t>
      </w:r>
      <w:proofErr w:type="spellEnd"/>
      <w:r w:rsidRPr="00655AEF">
        <w:rPr>
          <w:rFonts w:ascii="Times New Roman" w:hAnsi="Times New Roman" w:cs="Times New Roman"/>
          <w:sz w:val="24"/>
          <w:szCs w:val="24"/>
          <w:shd w:val="clear" w:color="auto" w:fill="FFFFFF"/>
        </w:rPr>
        <w:t xml:space="preserve"> Mikuláš</w:t>
      </w:r>
    </w:p>
    <w:p w14:paraId="06792B88" w14:textId="77777777" w:rsidR="00655AEF" w:rsidRPr="00655AEF" w:rsidRDefault="00655AEF" w:rsidP="00655AEF">
      <w:pPr>
        <w:pStyle w:val="Odsekzoznamu"/>
        <w:numPr>
          <w:ilvl w:val="0"/>
          <w:numId w:val="4"/>
        </w:numPr>
        <w:spacing w:after="0" w:line="240" w:lineRule="auto"/>
        <w:rPr>
          <w:rFonts w:ascii="Times New Roman" w:hAnsi="Times New Roman" w:cs="Times New Roman"/>
          <w:sz w:val="24"/>
          <w:szCs w:val="24"/>
        </w:rPr>
      </w:pPr>
      <w:r w:rsidRPr="00655AEF">
        <w:rPr>
          <w:rFonts w:ascii="Times New Roman" w:hAnsi="Times New Roman" w:cs="Times New Roman"/>
          <w:sz w:val="24"/>
          <w:szCs w:val="24"/>
          <w:shd w:val="clear" w:color="auto" w:fill="FFFFFF"/>
        </w:rPr>
        <w:t>CINEAMA</w:t>
      </w:r>
    </w:p>
    <w:p w14:paraId="7187B3BB" w14:textId="77777777" w:rsidR="00655AEF" w:rsidRPr="00655AEF" w:rsidRDefault="00655AEF" w:rsidP="00655AEF">
      <w:pPr>
        <w:pStyle w:val="Odsekzoznamu"/>
        <w:numPr>
          <w:ilvl w:val="0"/>
          <w:numId w:val="4"/>
        </w:numPr>
        <w:spacing w:after="0" w:line="240" w:lineRule="auto"/>
        <w:rPr>
          <w:rFonts w:ascii="Times New Roman" w:hAnsi="Times New Roman" w:cs="Times New Roman"/>
          <w:sz w:val="24"/>
          <w:szCs w:val="24"/>
        </w:rPr>
      </w:pPr>
      <w:r w:rsidRPr="00655AEF">
        <w:rPr>
          <w:rFonts w:ascii="Times New Roman" w:hAnsi="Times New Roman" w:cs="Times New Roman"/>
          <w:sz w:val="24"/>
          <w:szCs w:val="24"/>
        </w:rPr>
        <w:t xml:space="preserve">Divertimento </w:t>
      </w:r>
      <w:proofErr w:type="spellStart"/>
      <w:r w:rsidRPr="00655AEF">
        <w:rPr>
          <w:rFonts w:ascii="Times New Roman" w:hAnsi="Times New Roman" w:cs="Times New Roman"/>
          <w:sz w:val="24"/>
          <w:szCs w:val="24"/>
        </w:rPr>
        <w:t>musicale</w:t>
      </w:r>
      <w:proofErr w:type="spellEnd"/>
    </w:p>
    <w:p w14:paraId="7E06F707" w14:textId="77777777" w:rsidR="00655AEF" w:rsidRPr="00655AEF" w:rsidRDefault="00655AEF" w:rsidP="00655AEF">
      <w:pPr>
        <w:pStyle w:val="Odsekzoznamu"/>
        <w:numPr>
          <w:ilvl w:val="0"/>
          <w:numId w:val="4"/>
        </w:numPr>
        <w:spacing w:after="0" w:line="240" w:lineRule="auto"/>
        <w:rPr>
          <w:rFonts w:ascii="Times New Roman" w:hAnsi="Times New Roman" w:cs="Times New Roman"/>
          <w:sz w:val="24"/>
          <w:szCs w:val="24"/>
        </w:rPr>
      </w:pPr>
      <w:proofErr w:type="spellStart"/>
      <w:r w:rsidRPr="00655AEF">
        <w:rPr>
          <w:rFonts w:ascii="Times New Roman" w:hAnsi="Times New Roman" w:cs="Times New Roman"/>
          <w:sz w:val="24"/>
          <w:szCs w:val="24"/>
          <w:shd w:val="clear" w:color="auto" w:fill="FFFFFF"/>
        </w:rPr>
        <w:t>Eniki</w:t>
      </w:r>
      <w:proofErr w:type="spellEnd"/>
      <w:r w:rsidRPr="00655AEF">
        <w:rPr>
          <w:rFonts w:ascii="Times New Roman" w:hAnsi="Times New Roman" w:cs="Times New Roman"/>
          <w:sz w:val="24"/>
          <w:szCs w:val="24"/>
          <w:shd w:val="clear" w:color="auto" w:fill="FFFFFF"/>
        </w:rPr>
        <w:t xml:space="preserve"> </w:t>
      </w:r>
      <w:proofErr w:type="spellStart"/>
      <w:r w:rsidRPr="00655AEF">
        <w:rPr>
          <w:rFonts w:ascii="Times New Roman" w:hAnsi="Times New Roman" w:cs="Times New Roman"/>
          <w:sz w:val="24"/>
          <w:szCs w:val="24"/>
          <w:shd w:val="clear" w:color="auto" w:fill="FFFFFF"/>
        </w:rPr>
        <w:t>beniki</w:t>
      </w:r>
      <w:proofErr w:type="spellEnd"/>
    </w:p>
    <w:p w14:paraId="6C3FCF89" w14:textId="77777777" w:rsidR="00655AEF" w:rsidRPr="00655AEF" w:rsidRDefault="00655AEF" w:rsidP="00655AEF">
      <w:pPr>
        <w:pStyle w:val="Odsekzoznamu"/>
        <w:numPr>
          <w:ilvl w:val="0"/>
          <w:numId w:val="4"/>
        </w:numPr>
        <w:spacing w:after="0" w:line="240" w:lineRule="auto"/>
        <w:rPr>
          <w:rFonts w:ascii="Times New Roman" w:hAnsi="Times New Roman" w:cs="Times New Roman"/>
          <w:sz w:val="24"/>
          <w:szCs w:val="24"/>
        </w:rPr>
      </w:pPr>
      <w:r w:rsidRPr="00655AEF">
        <w:rPr>
          <w:rFonts w:ascii="Times New Roman" w:hAnsi="Times New Roman" w:cs="Times New Roman"/>
          <w:sz w:val="24"/>
          <w:szCs w:val="24"/>
        </w:rPr>
        <w:t>FEDIM</w:t>
      </w:r>
    </w:p>
    <w:p w14:paraId="6709AEAE" w14:textId="77777777" w:rsidR="00655AEF" w:rsidRPr="00655AEF" w:rsidRDefault="00655AEF" w:rsidP="00655AEF">
      <w:pPr>
        <w:pStyle w:val="Odsekzoznamu"/>
        <w:numPr>
          <w:ilvl w:val="0"/>
          <w:numId w:val="4"/>
        </w:numPr>
        <w:spacing w:after="0" w:line="240" w:lineRule="auto"/>
        <w:rPr>
          <w:rFonts w:ascii="Times New Roman" w:hAnsi="Times New Roman" w:cs="Times New Roman"/>
          <w:sz w:val="24"/>
          <w:szCs w:val="24"/>
        </w:rPr>
      </w:pPr>
      <w:r w:rsidRPr="00655AEF">
        <w:rPr>
          <w:rFonts w:ascii="Times New Roman" w:hAnsi="Times New Roman" w:cs="Times New Roman"/>
          <w:sz w:val="24"/>
          <w:szCs w:val="24"/>
        </w:rPr>
        <w:t>Hviezdoslavov Kubín</w:t>
      </w:r>
    </w:p>
    <w:p w14:paraId="797F4969" w14:textId="77777777" w:rsidR="00655AEF" w:rsidRPr="00655AEF" w:rsidRDefault="00655AEF" w:rsidP="00655AEF">
      <w:pPr>
        <w:pStyle w:val="Odsekzoznamu"/>
        <w:numPr>
          <w:ilvl w:val="0"/>
          <w:numId w:val="4"/>
        </w:numPr>
        <w:spacing w:after="0" w:line="240" w:lineRule="auto"/>
        <w:rPr>
          <w:rFonts w:ascii="Times New Roman" w:hAnsi="Times New Roman" w:cs="Times New Roman"/>
          <w:sz w:val="24"/>
          <w:szCs w:val="24"/>
        </w:rPr>
      </w:pPr>
      <w:r w:rsidRPr="00655AEF">
        <w:rPr>
          <w:rFonts w:ascii="Times New Roman" w:hAnsi="Times New Roman" w:cs="Times New Roman"/>
          <w:sz w:val="24"/>
          <w:szCs w:val="24"/>
        </w:rPr>
        <w:t>Jazykom tanca (predtým Tancuj, tancuj)</w:t>
      </w:r>
    </w:p>
    <w:p w14:paraId="2330392F" w14:textId="77777777" w:rsidR="00655AEF" w:rsidRPr="00655AEF" w:rsidRDefault="00655AEF" w:rsidP="00655AEF">
      <w:pPr>
        <w:pStyle w:val="Odsekzoznamu"/>
        <w:numPr>
          <w:ilvl w:val="0"/>
          <w:numId w:val="4"/>
        </w:numPr>
        <w:spacing w:after="0" w:line="240" w:lineRule="auto"/>
        <w:rPr>
          <w:rFonts w:ascii="Times New Roman" w:hAnsi="Times New Roman" w:cs="Times New Roman"/>
          <w:sz w:val="24"/>
          <w:szCs w:val="24"/>
        </w:rPr>
      </w:pPr>
      <w:r w:rsidRPr="00655AEF">
        <w:rPr>
          <w:rFonts w:ascii="Times New Roman" w:hAnsi="Times New Roman" w:cs="Times New Roman"/>
          <w:sz w:val="24"/>
          <w:szCs w:val="24"/>
        </w:rPr>
        <w:t xml:space="preserve">Kontakt (predtým </w:t>
      </w:r>
      <w:proofErr w:type="spellStart"/>
      <w:r w:rsidRPr="00655AEF">
        <w:rPr>
          <w:rFonts w:ascii="Times New Roman" w:hAnsi="Times New Roman" w:cs="Times New Roman"/>
          <w:sz w:val="24"/>
          <w:szCs w:val="24"/>
        </w:rPr>
        <w:t>Strunobranie</w:t>
      </w:r>
      <w:proofErr w:type="spellEnd"/>
      <w:r w:rsidRPr="00655AEF">
        <w:rPr>
          <w:rFonts w:ascii="Times New Roman" w:hAnsi="Times New Roman" w:cs="Times New Roman"/>
          <w:sz w:val="24"/>
          <w:szCs w:val="24"/>
        </w:rPr>
        <w:t>)</w:t>
      </w:r>
    </w:p>
    <w:p w14:paraId="0C0E7341" w14:textId="77777777" w:rsidR="00655AEF" w:rsidRPr="00655AEF" w:rsidRDefault="00655AEF" w:rsidP="00655AEF">
      <w:pPr>
        <w:pStyle w:val="Odsekzoznamu"/>
        <w:numPr>
          <w:ilvl w:val="0"/>
          <w:numId w:val="4"/>
        </w:numPr>
        <w:spacing w:after="0" w:line="240" w:lineRule="auto"/>
        <w:rPr>
          <w:rFonts w:ascii="Times New Roman" w:hAnsi="Times New Roman" w:cs="Times New Roman"/>
          <w:sz w:val="24"/>
          <w:szCs w:val="24"/>
        </w:rPr>
      </w:pPr>
      <w:r w:rsidRPr="00655AEF">
        <w:rPr>
          <w:rFonts w:ascii="Times New Roman" w:hAnsi="Times New Roman" w:cs="Times New Roman"/>
          <w:sz w:val="24"/>
          <w:szCs w:val="24"/>
          <w:shd w:val="clear" w:color="auto" w:fill="FFFFFF"/>
        </w:rPr>
        <w:t>Literárny Zvolen - celoštátna súťaž literárnej tvorby</w:t>
      </w:r>
    </w:p>
    <w:p w14:paraId="21683A6A" w14:textId="77777777" w:rsidR="00655AEF" w:rsidRPr="00655AEF" w:rsidRDefault="00655AEF" w:rsidP="00655AEF">
      <w:pPr>
        <w:pStyle w:val="Odsekzoznamu"/>
        <w:numPr>
          <w:ilvl w:val="0"/>
          <w:numId w:val="4"/>
        </w:numPr>
        <w:spacing w:after="0" w:line="240" w:lineRule="auto"/>
        <w:rPr>
          <w:rFonts w:ascii="Times New Roman" w:hAnsi="Times New Roman" w:cs="Times New Roman"/>
          <w:sz w:val="24"/>
          <w:szCs w:val="24"/>
        </w:rPr>
      </w:pPr>
      <w:r w:rsidRPr="00655AEF">
        <w:rPr>
          <w:rFonts w:ascii="Times New Roman" w:hAnsi="Times New Roman" w:cs="Times New Roman"/>
          <w:sz w:val="24"/>
          <w:szCs w:val="24"/>
        </w:rPr>
        <w:t>Mládež spieva</w:t>
      </w:r>
    </w:p>
    <w:p w14:paraId="3695B805" w14:textId="77777777" w:rsidR="00655AEF" w:rsidRPr="00655AEF" w:rsidRDefault="00655AEF" w:rsidP="00655AEF">
      <w:pPr>
        <w:pStyle w:val="Odsekzoznamu"/>
        <w:numPr>
          <w:ilvl w:val="0"/>
          <w:numId w:val="4"/>
        </w:numPr>
        <w:spacing w:after="0" w:line="240" w:lineRule="auto"/>
        <w:rPr>
          <w:rFonts w:ascii="Times New Roman" w:hAnsi="Times New Roman" w:cs="Times New Roman"/>
          <w:sz w:val="24"/>
          <w:szCs w:val="24"/>
        </w:rPr>
      </w:pPr>
      <w:r w:rsidRPr="00655AEF">
        <w:rPr>
          <w:rFonts w:ascii="Times New Roman" w:hAnsi="Times New Roman" w:cs="Times New Roman"/>
          <w:sz w:val="24"/>
          <w:szCs w:val="24"/>
          <w:shd w:val="clear" w:color="auto" w:fill="FFFFFF"/>
        </w:rPr>
        <w:t>Nositelia tradícií</w:t>
      </w:r>
    </w:p>
    <w:p w14:paraId="28C1648B" w14:textId="77777777" w:rsidR="00655AEF" w:rsidRPr="00655AEF" w:rsidRDefault="00655AEF" w:rsidP="00655AEF">
      <w:pPr>
        <w:pStyle w:val="Odsekzoznamu"/>
        <w:numPr>
          <w:ilvl w:val="0"/>
          <w:numId w:val="4"/>
        </w:numPr>
        <w:spacing w:after="0" w:line="240" w:lineRule="auto"/>
        <w:rPr>
          <w:rFonts w:ascii="Times New Roman" w:hAnsi="Times New Roman" w:cs="Times New Roman"/>
          <w:sz w:val="24"/>
          <w:szCs w:val="24"/>
        </w:rPr>
      </w:pPr>
      <w:proofErr w:type="spellStart"/>
      <w:r w:rsidRPr="00655AEF">
        <w:rPr>
          <w:rFonts w:ascii="Times New Roman" w:hAnsi="Times New Roman" w:cs="Times New Roman"/>
          <w:sz w:val="24"/>
          <w:szCs w:val="24"/>
        </w:rPr>
        <w:t>OdDYCHpoDYCH</w:t>
      </w:r>
      <w:proofErr w:type="spellEnd"/>
    </w:p>
    <w:p w14:paraId="1E3B0256" w14:textId="77777777" w:rsidR="00655AEF" w:rsidRPr="00655AEF" w:rsidRDefault="00655AEF" w:rsidP="00655AEF">
      <w:pPr>
        <w:pStyle w:val="Odsekzoznamu"/>
        <w:numPr>
          <w:ilvl w:val="0"/>
          <w:numId w:val="4"/>
        </w:numPr>
        <w:spacing w:after="0" w:line="240" w:lineRule="auto"/>
        <w:rPr>
          <w:rFonts w:ascii="Times New Roman" w:hAnsi="Times New Roman" w:cs="Times New Roman"/>
          <w:sz w:val="24"/>
          <w:szCs w:val="24"/>
        </w:rPr>
      </w:pPr>
      <w:proofErr w:type="spellStart"/>
      <w:r w:rsidRPr="00655AEF">
        <w:rPr>
          <w:rFonts w:ascii="Times New Roman" w:hAnsi="Times New Roman" w:cs="Times New Roman"/>
          <w:sz w:val="24"/>
          <w:szCs w:val="24"/>
          <w:shd w:val="clear" w:color="auto" w:fill="FFFFFF"/>
        </w:rPr>
        <w:t>Šaffova</w:t>
      </w:r>
      <w:proofErr w:type="spellEnd"/>
      <w:r w:rsidRPr="00655AEF">
        <w:rPr>
          <w:rFonts w:ascii="Times New Roman" w:hAnsi="Times New Roman" w:cs="Times New Roman"/>
          <w:sz w:val="24"/>
          <w:szCs w:val="24"/>
          <w:shd w:val="clear" w:color="auto" w:fill="FFFFFF"/>
        </w:rPr>
        <w:t xml:space="preserve"> ostroha</w:t>
      </w:r>
    </w:p>
    <w:p w14:paraId="58D56EEA" w14:textId="77777777" w:rsidR="00655AEF" w:rsidRPr="00655AEF" w:rsidRDefault="00655AEF" w:rsidP="00655AEF">
      <w:pPr>
        <w:pStyle w:val="Odsekzoznamu"/>
        <w:numPr>
          <w:ilvl w:val="0"/>
          <w:numId w:val="4"/>
        </w:numPr>
        <w:spacing w:after="0" w:line="240" w:lineRule="auto"/>
        <w:rPr>
          <w:rFonts w:ascii="Times New Roman" w:hAnsi="Times New Roman" w:cs="Times New Roman"/>
          <w:sz w:val="24"/>
          <w:szCs w:val="24"/>
        </w:rPr>
      </w:pPr>
      <w:r w:rsidRPr="00655AEF">
        <w:rPr>
          <w:rFonts w:ascii="Times New Roman" w:hAnsi="Times New Roman" w:cs="Times New Roman"/>
          <w:sz w:val="24"/>
          <w:szCs w:val="24"/>
        </w:rPr>
        <w:t>Vidiečanova Habovka</w:t>
      </w:r>
    </w:p>
    <w:p w14:paraId="0F0CE067" w14:textId="77777777" w:rsidR="00655AEF" w:rsidRPr="00655AEF" w:rsidRDefault="00655AEF" w:rsidP="00655AEF">
      <w:pPr>
        <w:pStyle w:val="Odsekzoznamu"/>
        <w:numPr>
          <w:ilvl w:val="0"/>
          <w:numId w:val="4"/>
        </w:numPr>
        <w:spacing w:after="0" w:line="240" w:lineRule="auto"/>
        <w:rPr>
          <w:rFonts w:ascii="Times New Roman" w:hAnsi="Times New Roman" w:cs="Times New Roman"/>
          <w:sz w:val="24"/>
          <w:szCs w:val="24"/>
        </w:rPr>
      </w:pPr>
      <w:proofErr w:type="spellStart"/>
      <w:r w:rsidRPr="00655AEF">
        <w:rPr>
          <w:rFonts w:ascii="Times New Roman" w:hAnsi="Times New Roman" w:cs="Times New Roman"/>
          <w:sz w:val="24"/>
          <w:szCs w:val="24"/>
        </w:rPr>
        <w:t>Viva</w:t>
      </w:r>
      <w:proofErr w:type="spellEnd"/>
      <w:r w:rsidRPr="00655AEF">
        <w:rPr>
          <w:rFonts w:ascii="Times New Roman" w:hAnsi="Times New Roman" w:cs="Times New Roman"/>
          <w:sz w:val="24"/>
          <w:szCs w:val="24"/>
        </w:rPr>
        <w:t xml:space="preserve"> </w:t>
      </w:r>
      <w:proofErr w:type="spellStart"/>
      <w:r w:rsidRPr="00655AEF">
        <w:rPr>
          <w:rFonts w:ascii="Times New Roman" w:hAnsi="Times New Roman" w:cs="Times New Roman"/>
          <w:sz w:val="24"/>
          <w:szCs w:val="24"/>
        </w:rPr>
        <w:t>il</w:t>
      </w:r>
      <w:proofErr w:type="spellEnd"/>
      <w:r w:rsidRPr="00655AEF">
        <w:rPr>
          <w:rFonts w:ascii="Times New Roman" w:hAnsi="Times New Roman" w:cs="Times New Roman"/>
          <w:sz w:val="24"/>
          <w:szCs w:val="24"/>
        </w:rPr>
        <w:t xml:space="preserve"> </w:t>
      </w:r>
      <w:proofErr w:type="spellStart"/>
      <w:r w:rsidRPr="00655AEF">
        <w:rPr>
          <w:rFonts w:ascii="Times New Roman" w:hAnsi="Times New Roman" w:cs="Times New Roman"/>
          <w:sz w:val="24"/>
          <w:szCs w:val="24"/>
        </w:rPr>
        <w:t>canto</w:t>
      </w:r>
      <w:proofErr w:type="spellEnd"/>
    </w:p>
    <w:p w14:paraId="7C097747" w14:textId="77777777" w:rsidR="00655AEF" w:rsidRPr="00655AEF" w:rsidRDefault="00655AEF" w:rsidP="00655AEF">
      <w:pPr>
        <w:pStyle w:val="Odsekzoznamu"/>
        <w:numPr>
          <w:ilvl w:val="0"/>
          <w:numId w:val="4"/>
        </w:numPr>
        <w:spacing w:after="0" w:line="240" w:lineRule="auto"/>
        <w:rPr>
          <w:rFonts w:ascii="Times New Roman" w:hAnsi="Times New Roman" w:cs="Times New Roman"/>
          <w:sz w:val="24"/>
          <w:szCs w:val="24"/>
        </w:rPr>
      </w:pPr>
      <w:r w:rsidRPr="00655AEF">
        <w:rPr>
          <w:rFonts w:ascii="Times New Roman" w:hAnsi="Times New Roman" w:cs="Times New Roman"/>
          <w:sz w:val="24"/>
          <w:szCs w:val="24"/>
        </w:rPr>
        <w:t>Výtvarné spektrum</w:t>
      </w:r>
    </w:p>
    <w:p w14:paraId="1231D0E9" w14:textId="77777777" w:rsidR="00655AEF" w:rsidRPr="00655AEF" w:rsidRDefault="00655AEF" w:rsidP="00655AEF">
      <w:pPr>
        <w:pStyle w:val="Odsekzoznamu"/>
        <w:numPr>
          <w:ilvl w:val="0"/>
          <w:numId w:val="4"/>
        </w:numPr>
        <w:spacing w:after="0" w:line="240" w:lineRule="auto"/>
        <w:rPr>
          <w:rFonts w:ascii="Times New Roman" w:hAnsi="Times New Roman" w:cs="Times New Roman"/>
          <w:sz w:val="24"/>
          <w:szCs w:val="24"/>
        </w:rPr>
      </w:pPr>
      <w:r w:rsidRPr="00655AEF">
        <w:rPr>
          <w:rFonts w:ascii="Times New Roman" w:hAnsi="Times New Roman" w:cs="Times New Roman"/>
          <w:sz w:val="24"/>
          <w:szCs w:val="24"/>
        </w:rPr>
        <w:t>Zlatá priadka</w:t>
      </w:r>
    </w:p>
    <w:p w14:paraId="1C2846B3" w14:textId="77777777" w:rsidR="00655AEF" w:rsidRPr="00655AEF" w:rsidRDefault="00655AEF" w:rsidP="00655AEF">
      <w:pPr>
        <w:pStyle w:val="Odsekzoznamu"/>
        <w:numPr>
          <w:ilvl w:val="0"/>
          <w:numId w:val="4"/>
        </w:numPr>
        <w:spacing w:after="0" w:line="240" w:lineRule="auto"/>
        <w:rPr>
          <w:rFonts w:ascii="Times New Roman" w:hAnsi="Times New Roman" w:cs="Times New Roman"/>
          <w:sz w:val="24"/>
          <w:szCs w:val="24"/>
        </w:rPr>
      </w:pPr>
      <w:r w:rsidRPr="00655AEF">
        <w:rPr>
          <w:rFonts w:ascii="Times New Roman" w:hAnsi="Times New Roman" w:cs="Times New Roman"/>
          <w:sz w:val="24"/>
          <w:szCs w:val="24"/>
        </w:rPr>
        <w:t>Žatva drámy</w:t>
      </w:r>
    </w:p>
    <w:p w14:paraId="1FFD5EF4" w14:textId="77777777" w:rsidR="005E1719" w:rsidRPr="00FE64A4" w:rsidRDefault="005E1719" w:rsidP="005E1719">
      <w:pPr>
        <w:jc w:val="both"/>
        <w:rPr>
          <w:rFonts w:ascii="Times New Roman" w:hAnsi="Times New Roman" w:cs="Times New Roman"/>
          <w:sz w:val="24"/>
          <w:szCs w:val="24"/>
        </w:rPr>
      </w:pPr>
    </w:p>
    <w:p w14:paraId="563073A2" w14:textId="48547719" w:rsidR="005E1719" w:rsidRPr="00FE64A4" w:rsidRDefault="005E1719" w:rsidP="005E1719">
      <w:pPr>
        <w:pStyle w:val="Odsekzoznamu"/>
        <w:numPr>
          <w:ilvl w:val="0"/>
          <w:numId w:val="13"/>
        </w:numPr>
        <w:jc w:val="both"/>
        <w:rPr>
          <w:rFonts w:ascii="Times New Roman" w:hAnsi="Times New Roman" w:cs="Times New Roman"/>
          <w:b/>
          <w:sz w:val="24"/>
          <w:szCs w:val="24"/>
        </w:rPr>
      </w:pPr>
      <w:r w:rsidRPr="00FE64A4">
        <w:rPr>
          <w:rFonts w:ascii="Times New Roman" w:hAnsi="Times New Roman" w:cs="Times New Roman"/>
          <w:b/>
          <w:sz w:val="24"/>
          <w:szCs w:val="24"/>
        </w:rPr>
        <w:t>Zoznam akceptovaných zastrešujúcich organizácií v </w:t>
      </w:r>
      <w:r w:rsidR="00242CDA" w:rsidRPr="00FE64A4">
        <w:rPr>
          <w:rFonts w:ascii="Times New Roman" w:hAnsi="Times New Roman" w:cs="Times New Roman"/>
          <w:b/>
          <w:sz w:val="24"/>
          <w:szCs w:val="24"/>
        </w:rPr>
        <w:t>kategóri</w:t>
      </w:r>
      <w:r w:rsidR="00242CDA">
        <w:rPr>
          <w:rFonts w:ascii="Times New Roman" w:hAnsi="Times New Roman" w:cs="Times New Roman"/>
          <w:b/>
          <w:sz w:val="24"/>
          <w:szCs w:val="24"/>
        </w:rPr>
        <w:t>i</w:t>
      </w:r>
      <w:r w:rsidR="00242CDA" w:rsidRPr="00FE64A4">
        <w:rPr>
          <w:rFonts w:ascii="Times New Roman" w:hAnsi="Times New Roman" w:cs="Times New Roman"/>
          <w:b/>
          <w:sz w:val="24"/>
          <w:szCs w:val="24"/>
        </w:rPr>
        <w:t xml:space="preserve"> </w:t>
      </w:r>
      <w:r w:rsidRPr="00FE64A4">
        <w:rPr>
          <w:rFonts w:ascii="Times New Roman" w:hAnsi="Times New Roman" w:cs="Times New Roman"/>
          <w:b/>
          <w:sz w:val="24"/>
          <w:szCs w:val="24"/>
        </w:rPr>
        <w:t xml:space="preserve">3. </w:t>
      </w:r>
    </w:p>
    <w:p w14:paraId="61EAF736" w14:textId="77777777" w:rsidR="002101CD" w:rsidRDefault="002101CD" w:rsidP="005E1719">
      <w:pPr>
        <w:pStyle w:val="Odsekzoznamu"/>
        <w:ind w:left="1080"/>
        <w:jc w:val="both"/>
        <w:rPr>
          <w:rFonts w:ascii="Times New Roman" w:hAnsi="Times New Roman" w:cs="Times New Roman"/>
          <w:b/>
          <w:sz w:val="24"/>
          <w:szCs w:val="24"/>
          <w:u w:val="single"/>
        </w:rPr>
      </w:pPr>
    </w:p>
    <w:p w14:paraId="59366711" w14:textId="52D74265" w:rsidR="005E1719" w:rsidRDefault="005E1719" w:rsidP="005E1719">
      <w:pPr>
        <w:pStyle w:val="Odsekzoznamu"/>
        <w:ind w:left="1080"/>
        <w:jc w:val="both"/>
        <w:rPr>
          <w:rFonts w:ascii="Times New Roman" w:hAnsi="Times New Roman" w:cs="Times New Roman"/>
          <w:b/>
          <w:sz w:val="24"/>
          <w:szCs w:val="24"/>
          <w:u w:val="single"/>
        </w:rPr>
      </w:pPr>
      <w:r w:rsidRPr="002101CD">
        <w:rPr>
          <w:rFonts w:ascii="Times New Roman" w:hAnsi="Times New Roman" w:cs="Times New Roman"/>
          <w:b/>
          <w:sz w:val="24"/>
          <w:szCs w:val="24"/>
          <w:u w:val="single"/>
        </w:rPr>
        <w:t>Zoznam inštitúcií pre medzinárodné ocenenie</w:t>
      </w:r>
      <w:r w:rsidRPr="002101CD">
        <w:rPr>
          <w:rStyle w:val="Odkaznapoznmkupodiarou"/>
          <w:rFonts w:ascii="Times New Roman" w:hAnsi="Times New Roman" w:cs="Times New Roman"/>
          <w:b/>
          <w:sz w:val="24"/>
          <w:szCs w:val="24"/>
          <w:u w:val="single"/>
        </w:rPr>
        <w:footnoteReference w:id="11"/>
      </w:r>
    </w:p>
    <w:p w14:paraId="271B08BD" w14:textId="77777777" w:rsidR="002101CD" w:rsidRPr="002101CD" w:rsidRDefault="002101CD" w:rsidP="005E1719">
      <w:pPr>
        <w:pStyle w:val="Odsekzoznamu"/>
        <w:ind w:left="1080"/>
        <w:jc w:val="both"/>
        <w:rPr>
          <w:rFonts w:ascii="Times New Roman" w:hAnsi="Times New Roman" w:cs="Times New Roman"/>
          <w:b/>
          <w:sz w:val="24"/>
          <w:szCs w:val="24"/>
          <w:u w:val="single"/>
        </w:rPr>
      </w:pPr>
    </w:p>
    <w:p w14:paraId="7273FBF3" w14:textId="598E918E" w:rsidR="005E1719" w:rsidRDefault="00952EFF" w:rsidP="005E1719">
      <w:pPr>
        <w:pStyle w:val="Odsekzoznamu"/>
        <w:numPr>
          <w:ilvl w:val="0"/>
          <w:numId w:val="16"/>
        </w:numPr>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S</w:t>
      </w:r>
      <w:r w:rsidRPr="00FE64A4">
        <w:rPr>
          <w:rFonts w:ascii="Times New Roman" w:hAnsi="Times New Roman" w:cs="Times New Roman"/>
          <w:b/>
          <w:bCs/>
          <w:sz w:val="24"/>
          <w:szCs w:val="24"/>
          <w:shd w:val="clear" w:color="auto" w:fill="FFFFFF"/>
        </w:rPr>
        <w:t xml:space="preserve">polupráca v </w:t>
      </w:r>
      <w:r>
        <w:rPr>
          <w:rFonts w:ascii="Times New Roman" w:hAnsi="Times New Roman" w:cs="Times New Roman"/>
          <w:b/>
          <w:bCs/>
          <w:sz w:val="24"/>
          <w:szCs w:val="24"/>
          <w:shd w:val="clear" w:color="auto" w:fill="FFFFFF"/>
        </w:rPr>
        <w:t>E</w:t>
      </w:r>
      <w:r w:rsidRPr="00FE64A4">
        <w:rPr>
          <w:rFonts w:ascii="Times New Roman" w:hAnsi="Times New Roman" w:cs="Times New Roman"/>
          <w:b/>
          <w:bCs/>
          <w:sz w:val="24"/>
          <w:szCs w:val="24"/>
          <w:shd w:val="clear" w:color="auto" w:fill="FFFFFF"/>
        </w:rPr>
        <w:t>urópe</w:t>
      </w:r>
      <w:r w:rsidR="005E1719" w:rsidRPr="00FE64A4">
        <w:rPr>
          <w:rFonts w:ascii="Times New Roman" w:hAnsi="Times New Roman" w:cs="Times New Roman"/>
          <w:sz w:val="24"/>
          <w:szCs w:val="24"/>
        </w:rPr>
        <w:br/>
      </w:r>
      <w:r w:rsidR="005E1719" w:rsidRPr="00FE64A4">
        <w:rPr>
          <w:rFonts w:ascii="Times New Roman" w:hAnsi="Times New Roman" w:cs="Times New Roman"/>
          <w:sz w:val="24"/>
          <w:szCs w:val="24"/>
        </w:rPr>
        <w:br/>
      </w:r>
      <w:r w:rsidR="005E1719" w:rsidRPr="00242CDA">
        <w:rPr>
          <w:rFonts w:ascii="Times New Roman" w:hAnsi="Times New Roman" w:cs="Times New Roman"/>
          <w:sz w:val="24"/>
          <w:szCs w:val="24"/>
          <w:shd w:val="clear" w:color="auto" w:fill="FFFFFF"/>
        </w:rPr>
        <w:t>- EU/UE (skr. EÚ) – Európska únia (</w:t>
      </w:r>
      <w:hyperlink r:id="rId8" w:tgtFrame="_blank" w:tooltip="www.eu.int [nové okno]" w:history="1">
        <w:r w:rsidR="005E1719" w:rsidRPr="008C255A">
          <w:rPr>
            <w:rStyle w:val="Hypertextovprepojenie"/>
            <w:rFonts w:ascii="Times New Roman" w:hAnsi="Times New Roman" w:cs="Times New Roman"/>
            <w:color w:val="auto"/>
            <w:sz w:val="24"/>
            <w:szCs w:val="24"/>
            <w:shd w:val="clear" w:color="auto" w:fill="FFFFFF"/>
          </w:rPr>
          <w:t>www.eu.int</w:t>
        </w:r>
      </w:hyperlink>
      <w:r w:rsidR="005E1719" w:rsidRPr="00242CDA">
        <w:rPr>
          <w:rFonts w:ascii="Times New Roman" w:hAnsi="Times New Roman" w:cs="Times New Roman"/>
          <w:sz w:val="24"/>
          <w:szCs w:val="24"/>
          <w:shd w:val="clear" w:color="auto" w:fill="FFFFFF"/>
        </w:rPr>
        <w:t>)</w:t>
      </w:r>
      <w:r w:rsidR="005E1719" w:rsidRPr="00242CDA">
        <w:rPr>
          <w:rFonts w:ascii="Times New Roman" w:hAnsi="Times New Roman" w:cs="Times New Roman"/>
          <w:sz w:val="24"/>
          <w:szCs w:val="24"/>
        </w:rPr>
        <w:br/>
      </w:r>
      <w:r w:rsidR="005E1719" w:rsidRPr="00242CDA">
        <w:rPr>
          <w:rFonts w:ascii="Times New Roman" w:hAnsi="Times New Roman" w:cs="Times New Roman"/>
          <w:sz w:val="24"/>
          <w:szCs w:val="24"/>
          <w:shd w:val="clear" w:color="auto" w:fill="FFFFFF"/>
        </w:rPr>
        <w:t>- COE (skr. RE) – Rada Európy (</w:t>
      </w:r>
      <w:hyperlink r:id="rId9" w:tgtFrame="_blank" w:tooltip="www.coe.int [nové okno]" w:history="1">
        <w:r w:rsidR="005E1719" w:rsidRPr="008C255A">
          <w:rPr>
            <w:rStyle w:val="Hypertextovprepojenie"/>
            <w:rFonts w:ascii="Times New Roman" w:hAnsi="Times New Roman" w:cs="Times New Roman"/>
            <w:color w:val="auto"/>
            <w:sz w:val="24"/>
            <w:szCs w:val="24"/>
            <w:shd w:val="clear" w:color="auto" w:fill="FFFFFF"/>
          </w:rPr>
          <w:t>www.coe.int</w:t>
        </w:r>
      </w:hyperlink>
      <w:r w:rsidR="005E1719" w:rsidRPr="00242CDA">
        <w:rPr>
          <w:rFonts w:ascii="Times New Roman" w:hAnsi="Times New Roman" w:cs="Times New Roman"/>
          <w:sz w:val="24"/>
          <w:szCs w:val="24"/>
          <w:shd w:val="clear" w:color="auto" w:fill="FFFFFF"/>
        </w:rPr>
        <w:t>)</w:t>
      </w:r>
      <w:r w:rsidR="005E1719" w:rsidRPr="00242CDA">
        <w:rPr>
          <w:rFonts w:ascii="Times New Roman" w:hAnsi="Times New Roman" w:cs="Times New Roman"/>
          <w:sz w:val="24"/>
          <w:szCs w:val="24"/>
        </w:rPr>
        <w:br/>
      </w:r>
      <w:r w:rsidR="005E1719" w:rsidRPr="00242CDA">
        <w:rPr>
          <w:rFonts w:ascii="Times New Roman" w:hAnsi="Times New Roman" w:cs="Times New Roman"/>
          <w:sz w:val="24"/>
          <w:szCs w:val="24"/>
          <w:shd w:val="clear" w:color="auto" w:fill="FFFFFF"/>
        </w:rPr>
        <w:t>- CERN – Európska organizácia pre jadrový výskum (</w:t>
      </w:r>
      <w:hyperlink r:id="rId10" w:tgtFrame="_blank" w:tooltip="www.cern.ch [nové okno]" w:history="1">
        <w:r w:rsidR="005E1719" w:rsidRPr="008C255A">
          <w:rPr>
            <w:rStyle w:val="Hypertextovprepojenie"/>
            <w:rFonts w:ascii="Times New Roman" w:hAnsi="Times New Roman" w:cs="Times New Roman"/>
            <w:color w:val="auto"/>
            <w:sz w:val="24"/>
            <w:szCs w:val="24"/>
            <w:shd w:val="clear" w:color="auto" w:fill="FFFFFF"/>
          </w:rPr>
          <w:t>www.cern.ch</w:t>
        </w:r>
      </w:hyperlink>
      <w:r w:rsidR="005E1719" w:rsidRPr="00242CDA">
        <w:rPr>
          <w:rFonts w:ascii="Times New Roman" w:hAnsi="Times New Roman" w:cs="Times New Roman"/>
          <w:sz w:val="24"/>
          <w:szCs w:val="24"/>
          <w:shd w:val="clear" w:color="auto" w:fill="FFFFFF"/>
        </w:rPr>
        <w:t>)</w:t>
      </w:r>
      <w:r w:rsidR="005E1719" w:rsidRPr="00242CDA">
        <w:rPr>
          <w:rFonts w:ascii="Times New Roman" w:hAnsi="Times New Roman" w:cs="Times New Roman"/>
          <w:sz w:val="24"/>
          <w:szCs w:val="24"/>
        </w:rPr>
        <w:br/>
      </w:r>
      <w:r w:rsidR="005E1719" w:rsidRPr="00242CDA">
        <w:rPr>
          <w:rFonts w:ascii="Times New Roman" w:hAnsi="Times New Roman" w:cs="Times New Roman"/>
          <w:sz w:val="24"/>
          <w:szCs w:val="24"/>
          <w:shd w:val="clear" w:color="auto" w:fill="FFFFFF"/>
        </w:rPr>
        <w:t>- ECAC – Európska konferencia civilného letectva (</w:t>
      </w:r>
      <w:hyperlink r:id="rId11" w:tgtFrame="_blank" w:tooltip="www.ecac-ceac.org [nové okno]" w:history="1">
        <w:r w:rsidR="005E1719" w:rsidRPr="008C255A">
          <w:rPr>
            <w:rStyle w:val="Hypertextovprepojenie"/>
            <w:rFonts w:ascii="Times New Roman" w:hAnsi="Times New Roman" w:cs="Times New Roman"/>
            <w:color w:val="auto"/>
            <w:sz w:val="24"/>
            <w:szCs w:val="24"/>
            <w:shd w:val="clear" w:color="auto" w:fill="FFFFFF"/>
          </w:rPr>
          <w:t>www.ecac-ceac.org</w:t>
        </w:r>
      </w:hyperlink>
      <w:r w:rsidR="005E1719" w:rsidRPr="00242CDA">
        <w:rPr>
          <w:rFonts w:ascii="Times New Roman" w:hAnsi="Times New Roman" w:cs="Times New Roman"/>
          <w:sz w:val="24"/>
          <w:szCs w:val="24"/>
          <w:shd w:val="clear" w:color="auto" w:fill="FFFFFF"/>
        </w:rPr>
        <w:t>)</w:t>
      </w:r>
      <w:r w:rsidR="005E1719" w:rsidRPr="00242CDA">
        <w:rPr>
          <w:rFonts w:ascii="Times New Roman" w:hAnsi="Times New Roman" w:cs="Times New Roman"/>
          <w:sz w:val="24"/>
          <w:szCs w:val="24"/>
        </w:rPr>
        <w:br/>
      </w:r>
      <w:r w:rsidR="005E1719" w:rsidRPr="00242CDA">
        <w:rPr>
          <w:rFonts w:ascii="Times New Roman" w:hAnsi="Times New Roman" w:cs="Times New Roman"/>
          <w:sz w:val="24"/>
          <w:szCs w:val="24"/>
          <w:shd w:val="clear" w:color="auto" w:fill="FFFFFF"/>
        </w:rPr>
        <w:t>- ENERGY CHARTER - Energetická charta (</w:t>
      </w:r>
      <w:hyperlink r:id="rId12" w:tgtFrame="_blank" w:tooltip="www.encharter.org [nové okno]" w:history="1">
        <w:r w:rsidR="005E1719" w:rsidRPr="008C255A">
          <w:rPr>
            <w:rStyle w:val="Hypertextovprepojenie"/>
            <w:rFonts w:ascii="Times New Roman" w:hAnsi="Times New Roman" w:cs="Times New Roman"/>
            <w:color w:val="auto"/>
            <w:sz w:val="24"/>
            <w:szCs w:val="24"/>
            <w:shd w:val="clear" w:color="auto" w:fill="FFFFFF"/>
          </w:rPr>
          <w:t>www.encharter.org</w:t>
        </w:r>
      </w:hyperlink>
      <w:r w:rsidR="005E1719" w:rsidRPr="00242CDA">
        <w:rPr>
          <w:rFonts w:ascii="Times New Roman" w:hAnsi="Times New Roman" w:cs="Times New Roman"/>
          <w:sz w:val="24"/>
          <w:szCs w:val="24"/>
          <w:shd w:val="clear" w:color="auto" w:fill="FFFFFF"/>
        </w:rPr>
        <w:t>)</w:t>
      </w:r>
      <w:r w:rsidR="005E1719" w:rsidRPr="00242CDA">
        <w:rPr>
          <w:rFonts w:ascii="Times New Roman" w:hAnsi="Times New Roman" w:cs="Times New Roman"/>
          <w:sz w:val="24"/>
          <w:szCs w:val="24"/>
        </w:rPr>
        <w:br/>
      </w:r>
      <w:r w:rsidR="005E1719" w:rsidRPr="00242CDA">
        <w:rPr>
          <w:rFonts w:ascii="Times New Roman" w:hAnsi="Times New Roman" w:cs="Times New Roman"/>
          <w:sz w:val="24"/>
          <w:szCs w:val="24"/>
          <w:shd w:val="clear" w:color="auto" w:fill="FFFFFF"/>
        </w:rPr>
        <w:t>- EPPO – Európska a stredozemná organizácia pre ochranu rastlín (</w:t>
      </w:r>
      <w:hyperlink r:id="rId13" w:tgtFrame="_blank" w:tooltip="www.eppo.org [nové okno]" w:history="1">
        <w:r w:rsidR="005E1719" w:rsidRPr="008C255A">
          <w:rPr>
            <w:rStyle w:val="Hypertextovprepojenie"/>
            <w:rFonts w:ascii="Times New Roman" w:hAnsi="Times New Roman" w:cs="Times New Roman"/>
            <w:color w:val="auto"/>
            <w:sz w:val="24"/>
            <w:szCs w:val="24"/>
            <w:shd w:val="clear" w:color="auto" w:fill="FFFFFF"/>
          </w:rPr>
          <w:t>www.eppo.org</w:t>
        </w:r>
      </w:hyperlink>
      <w:r w:rsidR="005E1719" w:rsidRPr="00242CDA">
        <w:rPr>
          <w:rFonts w:ascii="Times New Roman" w:hAnsi="Times New Roman" w:cs="Times New Roman"/>
          <w:sz w:val="24"/>
          <w:szCs w:val="24"/>
          <w:shd w:val="clear" w:color="auto" w:fill="FFFFFF"/>
        </w:rPr>
        <w:t>)</w:t>
      </w:r>
      <w:r w:rsidR="005E1719" w:rsidRPr="00242CDA">
        <w:rPr>
          <w:rFonts w:ascii="Times New Roman" w:hAnsi="Times New Roman" w:cs="Times New Roman"/>
          <w:sz w:val="24"/>
          <w:szCs w:val="24"/>
        </w:rPr>
        <w:br/>
      </w:r>
      <w:r w:rsidR="005E1719" w:rsidRPr="00242CDA">
        <w:rPr>
          <w:rFonts w:ascii="Times New Roman" w:hAnsi="Times New Roman" w:cs="Times New Roman"/>
          <w:sz w:val="24"/>
          <w:szCs w:val="24"/>
          <w:shd w:val="clear" w:color="auto" w:fill="FFFFFF"/>
        </w:rPr>
        <w:t>- EUTELSAT – Európska organizácia telekomunikačných satelitov (</w:t>
      </w:r>
      <w:hyperlink r:id="rId14" w:tgtFrame="_blank" w:tooltip="www.eutelsat.org [nové okno]" w:history="1">
        <w:r w:rsidR="005E1719" w:rsidRPr="008C255A">
          <w:rPr>
            <w:rStyle w:val="Hypertextovprepojenie"/>
            <w:rFonts w:ascii="Times New Roman" w:hAnsi="Times New Roman" w:cs="Times New Roman"/>
            <w:color w:val="auto"/>
            <w:sz w:val="24"/>
            <w:szCs w:val="24"/>
            <w:shd w:val="clear" w:color="auto" w:fill="FFFFFF"/>
          </w:rPr>
          <w:t>www.eutelsat.org</w:t>
        </w:r>
      </w:hyperlink>
      <w:r w:rsidR="005E1719" w:rsidRPr="00242CDA">
        <w:rPr>
          <w:rFonts w:ascii="Times New Roman" w:hAnsi="Times New Roman" w:cs="Times New Roman"/>
          <w:sz w:val="24"/>
          <w:szCs w:val="24"/>
          <w:shd w:val="clear" w:color="auto" w:fill="FFFFFF"/>
        </w:rPr>
        <w:t>)</w:t>
      </w:r>
    </w:p>
    <w:p w14:paraId="2CCFD4B8" w14:textId="3C206A04" w:rsidR="00242CDA" w:rsidRDefault="00242CDA" w:rsidP="008C255A">
      <w:pPr>
        <w:pStyle w:val="Odsekzoznamu"/>
        <w:rPr>
          <w:rFonts w:ascii="Times New Roman" w:hAnsi="Times New Roman" w:cs="Times New Roman"/>
          <w:b/>
          <w:bCs/>
          <w:sz w:val="24"/>
          <w:szCs w:val="24"/>
          <w:shd w:val="clear" w:color="auto" w:fill="FFFFFF"/>
        </w:rPr>
      </w:pPr>
    </w:p>
    <w:p w14:paraId="428FE6C2" w14:textId="77777777" w:rsidR="00242CDA" w:rsidRPr="00242CDA" w:rsidRDefault="00242CDA" w:rsidP="001E193C">
      <w:pPr>
        <w:pStyle w:val="Odsekzoznamu"/>
        <w:rPr>
          <w:rFonts w:ascii="Times New Roman" w:hAnsi="Times New Roman" w:cs="Times New Roman"/>
          <w:sz w:val="24"/>
          <w:szCs w:val="24"/>
          <w:shd w:val="clear" w:color="auto" w:fill="FFFFFF"/>
        </w:rPr>
      </w:pPr>
    </w:p>
    <w:p w14:paraId="7DADF3AC" w14:textId="123FA9B1" w:rsidR="005E1719" w:rsidRPr="00FE64A4" w:rsidRDefault="005E1719" w:rsidP="005E1719">
      <w:pPr>
        <w:pStyle w:val="Odsekzoznamu"/>
        <w:numPr>
          <w:ilvl w:val="0"/>
          <w:numId w:val="16"/>
        </w:numPr>
        <w:rPr>
          <w:rFonts w:ascii="Times New Roman" w:hAnsi="Times New Roman" w:cs="Times New Roman"/>
          <w:sz w:val="24"/>
          <w:szCs w:val="24"/>
        </w:rPr>
      </w:pPr>
      <w:r w:rsidRPr="00FE64A4">
        <w:rPr>
          <w:rFonts w:ascii="Times New Roman" w:hAnsi="Times New Roman" w:cs="Times New Roman"/>
          <w:b/>
          <w:bCs/>
          <w:sz w:val="24"/>
          <w:szCs w:val="24"/>
          <w:shd w:val="clear" w:color="auto" w:fill="FFFFFF"/>
        </w:rPr>
        <w:t>M</w:t>
      </w:r>
      <w:r w:rsidR="00952EFF" w:rsidRPr="00FE64A4">
        <w:rPr>
          <w:rFonts w:ascii="Times New Roman" w:hAnsi="Times New Roman" w:cs="Times New Roman"/>
          <w:b/>
          <w:bCs/>
          <w:sz w:val="24"/>
          <w:szCs w:val="24"/>
          <w:shd w:val="clear" w:color="auto" w:fill="FFFFFF"/>
        </w:rPr>
        <w:t>edzinárodná spolupráca v oblasti bezpečnosti</w:t>
      </w:r>
      <w:r w:rsidRPr="00FE64A4">
        <w:rPr>
          <w:rFonts w:ascii="Times New Roman" w:hAnsi="Times New Roman" w:cs="Times New Roman"/>
          <w:sz w:val="24"/>
          <w:szCs w:val="24"/>
        </w:rPr>
        <w:br/>
      </w:r>
      <w:r w:rsidRPr="00FE64A4">
        <w:rPr>
          <w:rFonts w:ascii="Times New Roman" w:hAnsi="Times New Roman" w:cs="Times New Roman"/>
          <w:sz w:val="24"/>
          <w:szCs w:val="24"/>
        </w:rPr>
        <w:br/>
      </w:r>
      <w:r w:rsidRPr="00242CDA">
        <w:rPr>
          <w:rFonts w:ascii="Times New Roman" w:hAnsi="Times New Roman" w:cs="Times New Roman"/>
          <w:sz w:val="24"/>
          <w:szCs w:val="24"/>
          <w:shd w:val="clear" w:color="auto" w:fill="FFFFFF"/>
        </w:rPr>
        <w:t>- NATO/OTAN – Organizácia Severoatlantickej zmluvy (</w:t>
      </w:r>
      <w:hyperlink r:id="rId15" w:tgtFrame="_blank" w:tooltip="www.nato.int [nové okno]" w:history="1">
        <w:r w:rsidRPr="008C255A">
          <w:rPr>
            <w:rStyle w:val="Hypertextovprepojenie"/>
            <w:rFonts w:ascii="Times New Roman" w:hAnsi="Times New Roman" w:cs="Times New Roman"/>
            <w:color w:val="auto"/>
            <w:sz w:val="24"/>
            <w:szCs w:val="24"/>
            <w:shd w:val="clear" w:color="auto" w:fill="FFFFFF"/>
          </w:rPr>
          <w:t>www.nato.int</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9C367D">
        <w:rPr>
          <w:rFonts w:ascii="Times New Roman" w:hAnsi="Times New Roman" w:cs="Times New Roman"/>
          <w:sz w:val="24"/>
          <w:szCs w:val="24"/>
          <w:shd w:val="clear" w:color="auto" w:fill="FFFFFF"/>
        </w:rPr>
        <w:t xml:space="preserve">- OSCE (skr. OBSE) – Organizácia pre bezpečnosť a spoluprácu v Európe </w:t>
      </w:r>
      <w:r w:rsidRPr="009C367D">
        <w:rPr>
          <w:rFonts w:ascii="Times New Roman" w:hAnsi="Times New Roman" w:cs="Times New Roman"/>
          <w:sz w:val="24"/>
          <w:szCs w:val="24"/>
          <w:shd w:val="clear" w:color="auto" w:fill="FFFFFF"/>
        </w:rPr>
        <w:lastRenderedPageBreak/>
        <w:t>(</w:t>
      </w:r>
      <w:hyperlink r:id="rId16" w:tgtFrame="_blank" w:tooltip="www.osce.org [nové okno]" w:history="1">
        <w:r w:rsidRPr="008C255A">
          <w:rPr>
            <w:rStyle w:val="Hypertextovprepojenie"/>
            <w:rFonts w:ascii="Times New Roman" w:hAnsi="Times New Roman" w:cs="Times New Roman"/>
            <w:color w:val="auto"/>
            <w:sz w:val="24"/>
            <w:szCs w:val="24"/>
            <w:shd w:val="clear" w:color="auto" w:fill="FFFFFF"/>
          </w:rPr>
          <w:t>www.osce.org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IAEA – Medzinárodná agentúra pre atómovú energiu (</w:t>
      </w:r>
      <w:hyperlink r:id="rId17" w:tgtFrame="_blank" w:tooltip="www.iaea.org [nové okno]" w:history="1">
        <w:r w:rsidRPr="008C255A">
          <w:rPr>
            <w:rStyle w:val="Hypertextovprepojenie"/>
            <w:rFonts w:ascii="Times New Roman" w:hAnsi="Times New Roman" w:cs="Times New Roman"/>
            <w:color w:val="auto"/>
            <w:sz w:val="24"/>
            <w:szCs w:val="24"/>
            <w:shd w:val="clear" w:color="auto" w:fill="FFFFFF"/>
          </w:rPr>
          <w:t>www.iaea.org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9C367D">
        <w:rPr>
          <w:rFonts w:ascii="Times New Roman" w:hAnsi="Times New Roman" w:cs="Times New Roman"/>
          <w:sz w:val="24"/>
          <w:szCs w:val="24"/>
          <w:shd w:val="clear" w:color="auto" w:fill="FFFFFF"/>
        </w:rPr>
        <w:t>- CIP – Stála medzinárodná komisia pre skúšky ručných strelných zbraní (</w:t>
      </w:r>
      <w:hyperlink r:id="rId18" w:tgtFrame="_blank" w:tooltip="www.unms.sk/?cip [nové okno]" w:history="1">
        <w:r w:rsidRPr="008C255A">
          <w:rPr>
            <w:rStyle w:val="Hypertextovprepojenie"/>
            <w:rFonts w:ascii="Times New Roman" w:hAnsi="Times New Roman" w:cs="Times New Roman"/>
            <w:color w:val="auto"/>
            <w:sz w:val="24"/>
            <w:szCs w:val="24"/>
            <w:shd w:val="clear" w:color="auto" w:fill="FFFFFF"/>
          </w:rPr>
          <w:t>www.unms.sk/?cip</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OPCW – Organizácia pre zákaz chemických zbraní (</w:t>
      </w:r>
      <w:hyperlink r:id="rId19" w:tgtFrame="_blank" w:tooltip="www.opcw.org [nové okno]" w:history="1">
        <w:r w:rsidRPr="008C255A">
          <w:rPr>
            <w:rStyle w:val="Hypertextovprepojenie"/>
            <w:rFonts w:ascii="Times New Roman" w:hAnsi="Times New Roman" w:cs="Times New Roman"/>
            <w:color w:val="auto"/>
            <w:sz w:val="24"/>
            <w:szCs w:val="24"/>
            <w:shd w:val="clear" w:color="auto" w:fill="FFFFFF"/>
          </w:rPr>
          <w:t>www.opcw.org</w:t>
        </w:r>
      </w:hyperlink>
      <w:r w:rsidRPr="00242CDA">
        <w:rPr>
          <w:rFonts w:ascii="Times New Roman" w:hAnsi="Times New Roman" w:cs="Times New Roman"/>
          <w:sz w:val="24"/>
          <w:szCs w:val="24"/>
          <w:shd w:val="clear" w:color="auto" w:fill="FFFFFF"/>
        </w:rPr>
        <w:t>)</w:t>
      </w:r>
      <w:r w:rsidRPr="00FE64A4">
        <w:rPr>
          <w:rFonts w:ascii="Times New Roman" w:hAnsi="Times New Roman" w:cs="Times New Roman"/>
          <w:sz w:val="24"/>
          <w:szCs w:val="24"/>
        </w:rPr>
        <w:br/>
      </w:r>
      <w:r w:rsidRPr="00FE64A4">
        <w:rPr>
          <w:rFonts w:ascii="Times New Roman" w:hAnsi="Times New Roman" w:cs="Times New Roman"/>
          <w:sz w:val="24"/>
          <w:szCs w:val="24"/>
        </w:rPr>
        <w:br/>
      </w:r>
      <w:r w:rsidRPr="00FE64A4">
        <w:rPr>
          <w:rFonts w:ascii="Times New Roman" w:hAnsi="Times New Roman" w:cs="Times New Roman"/>
          <w:b/>
          <w:bCs/>
          <w:sz w:val="24"/>
          <w:szCs w:val="24"/>
          <w:shd w:val="clear" w:color="auto" w:fill="FFFFFF"/>
        </w:rPr>
        <w:t xml:space="preserve">3. </w:t>
      </w:r>
      <w:r w:rsidR="00952EFF">
        <w:rPr>
          <w:rFonts w:ascii="Times New Roman" w:hAnsi="Times New Roman" w:cs="Times New Roman"/>
          <w:b/>
          <w:bCs/>
          <w:sz w:val="24"/>
          <w:szCs w:val="24"/>
          <w:shd w:val="clear" w:color="auto" w:fill="FFFFFF"/>
        </w:rPr>
        <w:t>O</w:t>
      </w:r>
      <w:r w:rsidR="00952EFF" w:rsidRPr="00FE64A4">
        <w:rPr>
          <w:rFonts w:ascii="Times New Roman" w:hAnsi="Times New Roman" w:cs="Times New Roman"/>
          <w:b/>
          <w:bCs/>
          <w:sz w:val="24"/>
          <w:szCs w:val="24"/>
          <w:shd w:val="clear" w:color="auto" w:fill="FFFFFF"/>
        </w:rPr>
        <w:t>rganizácia spojených národov (</w:t>
      </w:r>
      <w:proofErr w:type="spellStart"/>
      <w:r w:rsidR="00952EFF">
        <w:rPr>
          <w:rFonts w:ascii="Times New Roman" w:hAnsi="Times New Roman" w:cs="Times New Roman"/>
          <w:b/>
          <w:bCs/>
          <w:sz w:val="24"/>
          <w:szCs w:val="24"/>
          <w:shd w:val="clear" w:color="auto" w:fill="FFFFFF"/>
        </w:rPr>
        <w:t>OSN</w:t>
      </w:r>
      <w:proofErr w:type="spellEnd"/>
      <w:r w:rsidR="00952EFF" w:rsidRPr="00FE64A4">
        <w:rPr>
          <w:rFonts w:ascii="Times New Roman" w:hAnsi="Times New Roman" w:cs="Times New Roman"/>
          <w:b/>
          <w:bCs/>
          <w:sz w:val="24"/>
          <w:szCs w:val="24"/>
          <w:shd w:val="clear" w:color="auto" w:fill="FFFFFF"/>
        </w:rPr>
        <w:t xml:space="preserve">) a organizácie systému </w:t>
      </w:r>
      <w:proofErr w:type="spellStart"/>
      <w:r w:rsidR="00952EFF">
        <w:rPr>
          <w:rFonts w:ascii="Times New Roman" w:hAnsi="Times New Roman" w:cs="Times New Roman"/>
          <w:b/>
          <w:bCs/>
          <w:sz w:val="24"/>
          <w:szCs w:val="24"/>
          <w:shd w:val="clear" w:color="auto" w:fill="FFFFFF"/>
        </w:rPr>
        <w:t>OSN</w:t>
      </w:r>
      <w:proofErr w:type="spellEnd"/>
      <w:r w:rsidRPr="00FE64A4">
        <w:rPr>
          <w:rFonts w:ascii="Times New Roman" w:hAnsi="Times New Roman" w:cs="Times New Roman"/>
          <w:sz w:val="24"/>
          <w:szCs w:val="24"/>
        </w:rPr>
        <w:br/>
      </w:r>
      <w:r w:rsidRPr="00FE64A4">
        <w:rPr>
          <w:rFonts w:ascii="Times New Roman" w:hAnsi="Times New Roman" w:cs="Times New Roman"/>
          <w:sz w:val="24"/>
          <w:szCs w:val="24"/>
        </w:rPr>
        <w:br/>
      </w:r>
      <w:r w:rsidRPr="00242CDA">
        <w:rPr>
          <w:rFonts w:ascii="Times New Roman" w:hAnsi="Times New Roman" w:cs="Times New Roman"/>
          <w:sz w:val="24"/>
          <w:szCs w:val="24"/>
          <w:shd w:val="clear" w:color="auto" w:fill="FFFFFF"/>
        </w:rPr>
        <w:t>- UNO/ONU (skr. OSN) – Organizácia spojených národov (</w:t>
      </w:r>
      <w:hyperlink r:id="rId20" w:tgtFrame="_blank" w:tooltip="www.un.org [nové okno]" w:history="1">
        <w:r w:rsidRPr="008C255A">
          <w:rPr>
            <w:rStyle w:val="Hypertextovprepojenie"/>
            <w:rFonts w:ascii="Times New Roman" w:hAnsi="Times New Roman" w:cs="Times New Roman"/>
            <w:color w:val="auto"/>
            <w:sz w:val="24"/>
            <w:szCs w:val="24"/>
            <w:shd w:val="clear" w:color="auto" w:fill="FFFFFF"/>
          </w:rPr>
          <w:t>www.un.org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CSD – Komisia pre trvalo udržateľný rozvoj (</w:t>
      </w:r>
      <w:hyperlink r:id="rId21" w:tgtFrame="_blank" w:tooltip="www.un.org/esa/sustdev [nové okno]" w:history="1">
        <w:r w:rsidRPr="008C255A">
          <w:rPr>
            <w:rStyle w:val="Hypertextovprepojenie"/>
            <w:rFonts w:ascii="Times New Roman" w:hAnsi="Times New Roman" w:cs="Times New Roman"/>
            <w:color w:val="auto"/>
            <w:sz w:val="24"/>
            <w:szCs w:val="24"/>
            <w:shd w:val="clear" w:color="auto" w:fill="FFFFFF"/>
          </w:rPr>
          <w:t>www.un.org/esa/sustdev</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FAO – Organizácia OSN pre výživu a poľnohospodárstvo (</w:t>
      </w:r>
      <w:hyperlink r:id="rId22" w:tgtFrame="_blank" w:tooltip="www.fao.org [nové okno]" w:history="1">
        <w:r w:rsidRPr="008C255A">
          <w:rPr>
            <w:rStyle w:val="Hypertextovprepojenie"/>
            <w:rFonts w:ascii="Times New Roman" w:hAnsi="Times New Roman" w:cs="Times New Roman"/>
            <w:color w:val="auto"/>
            <w:sz w:val="24"/>
            <w:szCs w:val="24"/>
            <w:shd w:val="clear" w:color="auto" w:fill="FFFFFF"/>
          </w:rPr>
          <w:t>www.fao.org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ICAO – Medzinárodná organizácia civilného letectva (</w:t>
      </w:r>
      <w:hyperlink r:id="rId23" w:tgtFrame="_blank" w:tooltip="www.icao.int [nové okno]" w:history="1">
        <w:r w:rsidRPr="008C255A">
          <w:rPr>
            <w:rStyle w:val="Hypertextovprepojenie"/>
            <w:rFonts w:ascii="Times New Roman" w:hAnsi="Times New Roman" w:cs="Times New Roman"/>
            <w:color w:val="auto"/>
            <w:sz w:val="24"/>
            <w:szCs w:val="24"/>
            <w:shd w:val="clear" w:color="auto" w:fill="FFFFFF"/>
          </w:rPr>
          <w:t>www.icao.int</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ILO – Medzinárodná organizácie práce (</w:t>
      </w:r>
      <w:hyperlink r:id="rId24" w:tgtFrame="_blank" w:tooltip="www.ilo.org [nové okno]" w:history="1">
        <w:r w:rsidRPr="008C255A">
          <w:rPr>
            <w:rStyle w:val="Hypertextovprepojenie"/>
            <w:rFonts w:ascii="Times New Roman" w:hAnsi="Times New Roman" w:cs="Times New Roman"/>
            <w:color w:val="auto"/>
            <w:sz w:val="24"/>
            <w:szCs w:val="24"/>
            <w:shd w:val="clear" w:color="auto" w:fill="FFFFFF"/>
          </w:rPr>
          <w:t>www.ilo.org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IMO – Medzinárodná námorná organizácia (</w:t>
      </w:r>
      <w:hyperlink r:id="rId25" w:tgtFrame="_blank" w:tooltip="www.imo.org [nové okno]" w:history="1">
        <w:r w:rsidRPr="008C255A">
          <w:rPr>
            <w:rStyle w:val="Hypertextovprepojenie"/>
            <w:rFonts w:ascii="Times New Roman" w:hAnsi="Times New Roman" w:cs="Times New Roman"/>
            <w:color w:val="auto"/>
            <w:sz w:val="24"/>
            <w:szCs w:val="24"/>
            <w:shd w:val="clear" w:color="auto" w:fill="FFFFFF"/>
          </w:rPr>
          <w:t>www.imo.org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ITU – Medzinárodná telekomunikačná únia (</w:t>
      </w:r>
      <w:hyperlink r:id="rId26" w:tgtFrame="_blank" w:tooltip="www.itu.int [nové okno]" w:history="1">
        <w:r w:rsidRPr="008C255A">
          <w:rPr>
            <w:rStyle w:val="Hypertextovprepojenie"/>
            <w:rFonts w:ascii="Times New Roman" w:hAnsi="Times New Roman" w:cs="Times New Roman"/>
            <w:color w:val="auto"/>
            <w:sz w:val="24"/>
            <w:szCs w:val="24"/>
            <w:shd w:val="clear" w:color="auto" w:fill="FFFFFF"/>
          </w:rPr>
          <w:t>www.itu.int</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UNCTAD – Konferencia OSN pre obchod a rozvoj (</w:t>
      </w:r>
      <w:hyperlink r:id="rId27" w:tgtFrame="_blank" w:tooltip="www.unctad.org [nové okno]" w:history="1">
        <w:r w:rsidRPr="008C255A">
          <w:rPr>
            <w:rStyle w:val="Hypertextovprepojenie"/>
            <w:rFonts w:ascii="Times New Roman" w:hAnsi="Times New Roman" w:cs="Times New Roman"/>
            <w:color w:val="auto"/>
            <w:sz w:val="24"/>
            <w:szCs w:val="24"/>
            <w:shd w:val="clear" w:color="auto" w:fill="FFFFFF"/>
          </w:rPr>
          <w:t>www.unctad.org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UNECE (skr. EHK) – Hospodárska komisia OSN pre Európu (</w:t>
      </w:r>
      <w:hyperlink r:id="rId28" w:tgtFrame="_blank" w:tooltip="www.unece.org [nové okno]" w:history="1">
        <w:r w:rsidRPr="008C255A">
          <w:rPr>
            <w:rStyle w:val="Hypertextovprepojenie"/>
            <w:rFonts w:ascii="Times New Roman" w:hAnsi="Times New Roman" w:cs="Times New Roman"/>
            <w:color w:val="auto"/>
            <w:sz w:val="24"/>
            <w:szCs w:val="24"/>
            <w:shd w:val="clear" w:color="auto" w:fill="FFFFFF"/>
          </w:rPr>
          <w:t>www.unece.org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UNEP – Program OSN pre životné prostredie (</w:t>
      </w:r>
      <w:hyperlink r:id="rId29" w:tgtFrame="_blank" w:tooltip="www.unep.org [nové okno]" w:history="1">
        <w:r w:rsidRPr="008C255A">
          <w:rPr>
            <w:rStyle w:val="Hypertextovprepojenie"/>
            <w:rFonts w:ascii="Times New Roman" w:hAnsi="Times New Roman" w:cs="Times New Roman"/>
            <w:color w:val="auto"/>
            <w:sz w:val="24"/>
            <w:szCs w:val="24"/>
            <w:shd w:val="clear" w:color="auto" w:fill="FFFFFF"/>
          </w:rPr>
          <w:t>www.unep.org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UNFPA – Populačný fond OSN (</w:t>
      </w:r>
      <w:hyperlink r:id="rId30" w:tgtFrame="_blank" w:tooltip="www.unfpa.org [nové okno]" w:history="1">
        <w:r w:rsidRPr="008C255A">
          <w:rPr>
            <w:rStyle w:val="Hypertextovprepojenie"/>
            <w:rFonts w:ascii="Times New Roman" w:hAnsi="Times New Roman" w:cs="Times New Roman"/>
            <w:color w:val="auto"/>
            <w:sz w:val="24"/>
            <w:szCs w:val="24"/>
            <w:shd w:val="clear" w:color="auto" w:fill="FFFFFF"/>
          </w:rPr>
          <w:t>www.unfpa.org</w:t>
        </w:r>
      </w:hyperlink>
      <w:r w:rsidRPr="00242CDA">
        <w:rPr>
          <w:rFonts w:ascii="Times New Roman" w:hAnsi="Times New Roman" w:cs="Times New Roman"/>
          <w:sz w:val="24"/>
          <w:szCs w:val="24"/>
          <w:shd w:val="clear" w:color="auto" w:fill="FFFFFF"/>
        </w:rPr>
        <w:t>); Stredisko UNFPA v SR (</w:t>
      </w:r>
      <w:hyperlink r:id="rId31" w:tgtFrame="_blank" w:tooltip="www.unfpa.cst.sk [nové okno]" w:history="1">
        <w:r w:rsidRPr="008C255A">
          <w:rPr>
            <w:rStyle w:val="Hypertextovprepojenie"/>
            <w:rFonts w:ascii="Times New Roman" w:hAnsi="Times New Roman" w:cs="Times New Roman"/>
            <w:color w:val="auto"/>
            <w:sz w:val="24"/>
            <w:szCs w:val="24"/>
            <w:shd w:val="clear" w:color="auto" w:fill="FFFFFF"/>
          </w:rPr>
          <w:t>www.unfpa.cst.sk</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UN HABITAT – Centrum OSN pre ľudské osídlenie (</w:t>
      </w:r>
      <w:hyperlink r:id="rId32" w:tgtFrame="_blank" w:tooltip="www.unhabitat.org [nové okno]" w:history="1">
        <w:r w:rsidRPr="008C255A">
          <w:rPr>
            <w:rStyle w:val="Hypertextovprepojenie"/>
            <w:rFonts w:ascii="Times New Roman" w:hAnsi="Times New Roman" w:cs="Times New Roman"/>
            <w:color w:val="auto"/>
            <w:sz w:val="24"/>
            <w:szCs w:val="24"/>
            <w:shd w:val="clear" w:color="auto" w:fill="FFFFFF"/>
          </w:rPr>
          <w:t>www.unhabitat.org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UNESCO – Organizácia Spojených národov pre vzdelávanie, vedu a kultúru (</w:t>
      </w:r>
      <w:hyperlink r:id="rId33" w:tgtFrame="_blank" w:tooltip="www.unesco.org [nové okno]" w:history="1">
        <w:r w:rsidRPr="008C255A">
          <w:rPr>
            <w:rStyle w:val="Hypertextovprepojenie"/>
            <w:rFonts w:ascii="Times New Roman" w:hAnsi="Times New Roman" w:cs="Times New Roman"/>
            <w:color w:val="auto"/>
            <w:sz w:val="24"/>
            <w:szCs w:val="24"/>
            <w:shd w:val="clear" w:color="auto" w:fill="FFFFFF"/>
          </w:rPr>
          <w:t>www.unesco.org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Slovenská komisia pre UNESCO (</w:t>
      </w:r>
      <w:hyperlink r:id="rId34" w:tgtFrame="_blank" w:tooltip="www.unesco.sk [nové okno]" w:history="1">
        <w:r w:rsidRPr="008C255A">
          <w:rPr>
            <w:rStyle w:val="Hypertextovprepojenie"/>
            <w:rFonts w:ascii="Times New Roman" w:hAnsi="Times New Roman" w:cs="Times New Roman"/>
            <w:color w:val="auto"/>
            <w:sz w:val="24"/>
            <w:szCs w:val="24"/>
            <w:shd w:val="clear" w:color="auto" w:fill="FFFFFF"/>
          </w:rPr>
          <w:t>www.unesco.sk</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UNHCR – Úrad vyso</w:t>
      </w:r>
      <w:hyperlink r:id="rId35" w:tgtFrame="_blank" w:tooltip="www.icco.org [nové okno]" w:history="1">
        <w:r w:rsidRPr="008C255A">
          <w:rPr>
            <w:rStyle w:val="Hypertextovprepojenie"/>
            <w:rFonts w:ascii="Times New Roman" w:hAnsi="Times New Roman" w:cs="Times New Roman"/>
            <w:color w:val="auto"/>
            <w:sz w:val="24"/>
            <w:szCs w:val="24"/>
            <w:shd w:val="clear" w:color="auto" w:fill="FFFFFF"/>
          </w:rPr>
          <w:t>www.icco.org</w:t>
        </w:r>
      </w:hyperlink>
      <w:r w:rsidRPr="00242CDA">
        <w:rPr>
          <w:rFonts w:ascii="Times New Roman" w:hAnsi="Times New Roman" w:cs="Times New Roman"/>
          <w:sz w:val="24"/>
          <w:szCs w:val="24"/>
          <w:shd w:val="clear" w:color="auto" w:fill="FFFFFF"/>
        </w:rPr>
        <w:t>kého komisára OSN pre utečencov (</w:t>
      </w:r>
      <w:hyperlink r:id="rId36" w:tgtFrame="_blank" w:tooltip="www.unhcr.ch [nové okno]" w:history="1">
        <w:r w:rsidRPr="008C255A">
          <w:rPr>
            <w:rStyle w:val="Hypertextovprepojenie"/>
            <w:rFonts w:ascii="Times New Roman" w:hAnsi="Times New Roman" w:cs="Times New Roman"/>
            <w:color w:val="auto"/>
            <w:sz w:val="24"/>
            <w:szCs w:val="24"/>
            <w:shd w:val="clear" w:color="auto" w:fill="FFFFFF"/>
          </w:rPr>
          <w:t>www.unhcr.ch</w:t>
        </w:r>
      </w:hyperlink>
      <w:r w:rsidRPr="00242CDA">
        <w:rPr>
          <w:rFonts w:ascii="Times New Roman" w:hAnsi="Times New Roman" w:cs="Times New Roman"/>
          <w:sz w:val="24"/>
          <w:szCs w:val="24"/>
          <w:shd w:val="clear" w:color="auto" w:fill="FFFFFF"/>
        </w:rPr>
        <w:t>); UNHCR v SR (</w:t>
      </w:r>
      <w:hyperlink r:id="rId37" w:tgtFrame="_blank" w:tooltip="www.unhcr.sk [nové okno]" w:history="1">
        <w:r w:rsidRPr="008C255A">
          <w:rPr>
            <w:rStyle w:val="Hypertextovprepojenie"/>
            <w:rFonts w:ascii="Times New Roman" w:hAnsi="Times New Roman" w:cs="Times New Roman"/>
            <w:color w:val="auto"/>
            <w:sz w:val="24"/>
            <w:szCs w:val="24"/>
            <w:shd w:val="clear" w:color="auto" w:fill="FFFFFF"/>
          </w:rPr>
          <w:t>www.unhcr.sk</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UNICEF – Detský fond OSN (</w:t>
      </w:r>
      <w:hyperlink r:id="rId38" w:tgtFrame="_blank" w:tooltip="www.unicef.org [nové okno]" w:history="1">
        <w:r w:rsidRPr="008C255A">
          <w:rPr>
            <w:rStyle w:val="Hypertextovprepojenie"/>
            <w:rFonts w:ascii="Times New Roman" w:hAnsi="Times New Roman" w:cs="Times New Roman"/>
            <w:color w:val="auto"/>
            <w:sz w:val="24"/>
            <w:szCs w:val="24"/>
            <w:shd w:val="clear" w:color="auto" w:fill="FFFFFF"/>
          </w:rPr>
          <w:t>www.unicef.org</w:t>
        </w:r>
      </w:hyperlink>
      <w:r w:rsidRPr="00242CDA">
        <w:rPr>
          <w:rFonts w:ascii="Times New Roman" w:hAnsi="Times New Roman" w:cs="Times New Roman"/>
          <w:sz w:val="24"/>
          <w:szCs w:val="24"/>
          <w:shd w:val="clear" w:color="auto" w:fill="FFFFFF"/>
        </w:rPr>
        <w:t>), UNICEF v SR (</w:t>
      </w:r>
      <w:hyperlink r:id="rId39" w:tgtFrame="_blank" w:tooltip="www.unicef.sk [nové okno]" w:history="1">
        <w:r w:rsidRPr="008C255A">
          <w:rPr>
            <w:rStyle w:val="Hypertextovprepojenie"/>
            <w:rFonts w:ascii="Times New Roman" w:hAnsi="Times New Roman" w:cs="Times New Roman"/>
            <w:color w:val="auto"/>
            <w:sz w:val="24"/>
            <w:szCs w:val="24"/>
            <w:shd w:val="clear" w:color="auto" w:fill="FFFFFF"/>
          </w:rPr>
          <w:t>www.unicef.sk</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UNIDO – Organizácia OSN pre priemyselný rozvoj (</w:t>
      </w:r>
      <w:hyperlink r:id="rId40" w:tgtFrame="_blank" w:tooltip="www.unido.org [nové okno]" w:history="1">
        <w:r w:rsidRPr="008C255A">
          <w:rPr>
            <w:rStyle w:val="Hypertextovprepojenie"/>
            <w:rFonts w:ascii="Times New Roman" w:hAnsi="Times New Roman" w:cs="Times New Roman"/>
            <w:color w:val="auto"/>
            <w:sz w:val="24"/>
            <w:szCs w:val="24"/>
            <w:shd w:val="clear" w:color="auto" w:fill="FFFFFF"/>
          </w:rPr>
          <w:t>www.unido.org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UPU – Svetová poštová únia (</w:t>
      </w:r>
      <w:hyperlink r:id="rId41" w:tgtFrame="_blank" w:tooltip="www.upu.int [nové okno]" w:history="1">
        <w:r w:rsidRPr="008C255A">
          <w:rPr>
            <w:rStyle w:val="Hypertextovprepojenie"/>
            <w:rFonts w:ascii="Times New Roman" w:hAnsi="Times New Roman" w:cs="Times New Roman"/>
            <w:color w:val="auto"/>
            <w:sz w:val="24"/>
            <w:szCs w:val="24"/>
            <w:shd w:val="clear" w:color="auto" w:fill="FFFFFF"/>
          </w:rPr>
          <w:t>www.upu.int</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WFP – Svetový potravinový program (</w:t>
      </w:r>
      <w:hyperlink r:id="rId42" w:tgtFrame="_blank" w:tooltip="www.wfp.org [nové okno]" w:history="1">
        <w:r w:rsidRPr="008C255A">
          <w:rPr>
            <w:rStyle w:val="Hypertextovprepojenie"/>
            <w:rFonts w:ascii="Times New Roman" w:hAnsi="Times New Roman" w:cs="Times New Roman"/>
            <w:color w:val="auto"/>
            <w:sz w:val="24"/>
            <w:szCs w:val="24"/>
            <w:shd w:val="clear" w:color="auto" w:fill="FFFFFF"/>
          </w:rPr>
          <w:t>www.wfp.org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WHO – Svetová zdravotnícka organizácia (</w:t>
      </w:r>
      <w:hyperlink r:id="rId43" w:tgtFrame="_blank" w:tooltip="www.who.int [nové okno]" w:history="1">
        <w:r w:rsidRPr="008C255A">
          <w:rPr>
            <w:rStyle w:val="Hypertextovprepojenie"/>
            <w:rFonts w:ascii="Times New Roman" w:hAnsi="Times New Roman" w:cs="Times New Roman"/>
            <w:color w:val="auto"/>
            <w:sz w:val="24"/>
            <w:szCs w:val="24"/>
            <w:shd w:val="clear" w:color="auto" w:fill="FFFFFF"/>
          </w:rPr>
          <w:t>www.who.int</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WIPO – Svetová organizácia duševného vlastníctva (</w:t>
      </w:r>
      <w:hyperlink r:id="rId44" w:tgtFrame="_blank" w:tooltip="www.wipo.int [nové okno]" w:history="1">
        <w:r w:rsidRPr="008C255A">
          <w:rPr>
            <w:rStyle w:val="Hypertextovprepojenie"/>
            <w:rFonts w:ascii="Times New Roman" w:hAnsi="Times New Roman" w:cs="Times New Roman"/>
            <w:color w:val="auto"/>
            <w:sz w:val="24"/>
            <w:szCs w:val="24"/>
            <w:shd w:val="clear" w:color="auto" w:fill="FFFFFF"/>
          </w:rPr>
          <w:t>www.wipo.int</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WMO – Svetová meteorologická organizácia (</w:t>
      </w:r>
      <w:hyperlink r:id="rId45" w:tgtFrame="_blank" w:tooltip="www.wmo.int [nové okno]" w:history="1">
        <w:r w:rsidRPr="008C255A">
          <w:rPr>
            <w:rStyle w:val="Hypertextovprepojenie"/>
            <w:rFonts w:ascii="Times New Roman" w:hAnsi="Times New Roman" w:cs="Times New Roman"/>
            <w:color w:val="auto"/>
            <w:sz w:val="24"/>
            <w:szCs w:val="24"/>
            <w:shd w:val="clear" w:color="auto" w:fill="FFFFFF"/>
          </w:rPr>
          <w:t>www.wmo.int</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UN WTO – Svetová organizácia cestovného ruchu (</w:t>
      </w:r>
      <w:hyperlink r:id="rId46" w:tgtFrame="_blank" w:tooltip="www.world-tourism.org [nové okno]" w:history="1">
        <w:r w:rsidRPr="008C255A">
          <w:rPr>
            <w:rStyle w:val="Hypertextovprepojenie"/>
            <w:rFonts w:ascii="Times New Roman" w:hAnsi="Times New Roman" w:cs="Times New Roman"/>
            <w:color w:val="auto"/>
            <w:sz w:val="24"/>
            <w:szCs w:val="24"/>
            <w:shd w:val="clear" w:color="auto" w:fill="FFFFFF"/>
          </w:rPr>
          <w:t>www.world-tourism.org</w:t>
        </w:r>
      </w:hyperlink>
      <w:r w:rsidRPr="00242CDA">
        <w:rPr>
          <w:rFonts w:ascii="Times New Roman" w:hAnsi="Times New Roman" w:cs="Times New Roman"/>
          <w:sz w:val="24"/>
          <w:szCs w:val="24"/>
          <w:shd w:val="clear" w:color="auto" w:fill="FFFFFF"/>
        </w:rPr>
        <w:t>)</w:t>
      </w:r>
      <w:r w:rsidRPr="00FE64A4">
        <w:rPr>
          <w:rFonts w:ascii="Times New Roman" w:hAnsi="Times New Roman" w:cs="Times New Roman"/>
          <w:sz w:val="24"/>
          <w:szCs w:val="24"/>
        </w:rPr>
        <w:br/>
      </w:r>
      <w:r w:rsidRPr="00FE64A4">
        <w:rPr>
          <w:rFonts w:ascii="Times New Roman" w:hAnsi="Times New Roman" w:cs="Times New Roman"/>
          <w:sz w:val="24"/>
          <w:szCs w:val="24"/>
        </w:rPr>
        <w:br/>
      </w:r>
      <w:r w:rsidRPr="00FE64A4">
        <w:rPr>
          <w:rFonts w:ascii="Times New Roman" w:hAnsi="Times New Roman" w:cs="Times New Roman"/>
          <w:b/>
          <w:bCs/>
          <w:sz w:val="24"/>
          <w:szCs w:val="24"/>
          <w:shd w:val="clear" w:color="auto" w:fill="FFFFFF"/>
        </w:rPr>
        <w:t xml:space="preserve">4. </w:t>
      </w:r>
      <w:r w:rsidR="00952EFF">
        <w:rPr>
          <w:rFonts w:ascii="Times New Roman" w:hAnsi="Times New Roman" w:cs="Times New Roman"/>
          <w:b/>
          <w:bCs/>
          <w:sz w:val="24"/>
          <w:szCs w:val="24"/>
          <w:shd w:val="clear" w:color="auto" w:fill="FFFFFF"/>
        </w:rPr>
        <w:t>O</w:t>
      </w:r>
      <w:r w:rsidR="00952EFF" w:rsidRPr="00FE64A4">
        <w:rPr>
          <w:rFonts w:ascii="Times New Roman" w:hAnsi="Times New Roman" w:cs="Times New Roman"/>
          <w:b/>
          <w:bCs/>
          <w:sz w:val="24"/>
          <w:szCs w:val="24"/>
          <w:shd w:val="clear" w:color="auto" w:fill="FFFFFF"/>
        </w:rPr>
        <w:t>statné medzinárodné organizácie</w:t>
      </w:r>
      <w:r w:rsidR="00952EFF" w:rsidRPr="00FE64A4">
        <w:rPr>
          <w:rFonts w:ascii="Times New Roman" w:hAnsi="Times New Roman" w:cs="Times New Roman"/>
          <w:sz w:val="24"/>
          <w:szCs w:val="24"/>
        </w:rPr>
        <w:br/>
      </w:r>
      <w:r w:rsidRPr="00FE64A4">
        <w:rPr>
          <w:rFonts w:ascii="Times New Roman" w:hAnsi="Times New Roman" w:cs="Times New Roman"/>
          <w:sz w:val="24"/>
          <w:szCs w:val="24"/>
        </w:rPr>
        <w:br/>
      </w:r>
      <w:r w:rsidRPr="00242CDA">
        <w:rPr>
          <w:rFonts w:ascii="Times New Roman" w:hAnsi="Times New Roman" w:cs="Times New Roman"/>
          <w:sz w:val="24"/>
          <w:szCs w:val="24"/>
          <w:shd w:val="clear" w:color="auto" w:fill="FFFFFF"/>
        </w:rPr>
        <w:t>- WTO – Svetová obchodná organizácia (</w:t>
      </w:r>
      <w:hyperlink r:id="rId47" w:tgtFrame="_blank" w:tooltip="www.wto.org [nové okno]" w:history="1">
        <w:r w:rsidRPr="008C255A">
          <w:rPr>
            <w:rStyle w:val="Hypertextovprepojenie"/>
            <w:rFonts w:ascii="Times New Roman" w:hAnsi="Times New Roman" w:cs="Times New Roman"/>
            <w:color w:val="auto"/>
            <w:sz w:val="24"/>
            <w:szCs w:val="24"/>
            <w:shd w:val="clear" w:color="auto" w:fill="FFFFFF"/>
          </w:rPr>
          <w:t>www.wto.org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OECD – Organizácia pre hospodársku spoluprácu a rozvoj (</w:t>
      </w:r>
      <w:hyperlink r:id="rId48" w:tgtFrame="_blank" w:tooltip="www.oecd.org [nové okno]" w:history="1">
        <w:r w:rsidRPr="008C255A">
          <w:rPr>
            <w:rStyle w:val="Hypertextovprepojenie"/>
            <w:rFonts w:ascii="Times New Roman" w:hAnsi="Times New Roman" w:cs="Times New Roman"/>
            <w:color w:val="auto"/>
            <w:sz w:val="24"/>
            <w:szCs w:val="24"/>
            <w:shd w:val="clear" w:color="auto" w:fill="FFFFFF"/>
          </w:rPr>
          <w:t>www.oecd.org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IEA – Medzinárodná energetická agentúra (</w:t>
      </w:r>
      <w:hyperlink r:id="rId49" w:tgtFrame="_blank" w:tooltip="www.iea.org [nové okno]" w:history="1">
        <w:r w:rsidRPr="008C255A">
          <w:rPr>
            <w:rStyle w:val="Hypertextovprepojenie"/>
            <w:rFonts w:ascii="Times New Roman" w:hAnsi="Times New Roman" w:cs="Times New Roman"/>
            <w:color w:val="auto"/>
            <w:sz w:val="24"/>
            <w:szCs w:val="24"/>
            <w:shd w:val="clear" w:color="auto" w:fill="FFFFFF"/>
          </w:rPr>
          <w:t>www.iea.org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NEA – Agentúra pre atómovú energiu (</w:t>
      </w:r>
      <w:hyperlink r:id="rId50" w:tgtFrame="_blank" w:tooltip="www.nea.fr [nové okno]" w:history="1">
        <w:r w:rsidRPr="008C255A">
          <w:rPr>
            <w:rStyle w:val="Hypertextovprepojenie"/>
            <w:rFonts w:ascii="Times New Roman" w:hAnsi="Times New Roman" w:cs="Times New Roman"/>
            <w:color w:val="auto"/>
            <w:sz w:val="24"/>
            <w:szCs w:val="24"/>
            <w:shd w:val="clear" w:color="auto" w:fill="FFFFFF"/>
          </w:rPr>
          <w:t>www.nea.fr</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BIE – Medzinárodný úrad pre výstavníctvo (</w:t>
      </w:r>
      <w:hyperlink r:id="rId51" w:tgtFrame="_blask" w:tooltip="www.bie-paris.org [nové okno]" w:history="1">
        <w:r w:rsidRPr="008C255A">
          <w:rPr>
            <w:rStyle w:val="Hypertextovprepojenie"/>
            <w:rFonts w:ascii="Times New Roman" w:hAnsi="Times New Roman" w:cs="Times New Roman"/>
            <w:color w:val="auto"/>
            <w:sz w:val="24"/>
            <w:szCs w:val="24"/>
            <w:shd w:val="clear" w:color="auto" w:fill="FFFFFF"/>
          </w:rPr>
          <w:t>www.bie-paris.org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IIR – Medzinárodný ústav chladiarenskej techniky (</w:t>
      </w:r>
      <w:hyperlink r:id="rId52" w:tgtFrame="_blank" w:tooltip="www.iifiir.org [nové okno]" w:history="1">
        <w:r w:rsidRPr="008C255A">
          <w:rPr>
            <w:rStyle w:val="Hypertextovprepojenie"/>
            <w:rFonts w:ascii="Times New Roman" w:hAnsi="Times New Roman" w:cs="Times New Roman"/>
            <w:color w:val="auto"/>
            <w:sz w:val="24"/>
            <w:szCs w:val="24"/>
            <w:shd w:val="clear" w:color="auto" w:fill="FFFFFF"/>
          </w:rPr>
          <w:t>www.iifiir.org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IOM INTEROCEANMETAL – Spoločná organizácia INTEROCEANMETAL (</w:t>
      </w:r>
      <w:hyperlink r:id="rId53" w:tgtFrame="_blank" w:tooltip="www.iom.gov.pl [nové okno]" w:history="1">
        <w:r w:rsidRPr="008C255A">
          <w:rPr>
            <w:rStyle w:val="Hypertextovprepojenie"/>
            <w:rFonts w:ascii="Times New Roman" w:hAnsi="Times New Roman" w:cs="Times New Roman"/>
            <w:color w:val="auto"/>
            <w:sz w:val="24"/>
            <w:szCs w:val="24"/>
            <w:shd w:val="clear" w:color="auto" w:fill="FFFFFF"/>
          </w:rPr>
          <w:t>www.iom.gov.pl</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ISTA – Medzinárodné združenie pre kontrolu osív (</w:t>
      </w:r>
      <w:hyperlink r:id="rId54" w:tgtFrame="_blank" w:tooltip="www.ista.org [nové okno]" w:history="1">
        <w:r w:rsidRPr="008C255A">
          <w:rPr>
            <w:rStyle w:val="Hypertextovprepojenie"/>
            <w:rFonts w:ascii="Times New Roman" w:hAnsi="Times New Roman" w:cs="Times New Roman"/>
            <w:color w:val="auto"/>
            <w:sz w:val="24"/>
            <w:szCs w:val="24"/>
            <w:shd w:val="clear" w:color="auto" w:fill="FFFFFF"/>
          </w:rPr>
          <w:t>www.ista.org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OIE – Medzinárodný epizootický úrad (</w:t>
      </w:r>
      <w:hyperlink r:id="rId55" w:tgtFrame="_blank" w:tooltip="www.oie.int [nové okno]" w:history="1">
        <w:r w:rsidRPr="008C255A">
          <w:rPr>
            <w:rStyle w:val="Hypertextovprepojenie"/>
            <w:rFonts w:ascii="Times New Roman" w:hAnsi="Times New Roman" w:cs="Times New Roman"/>
            <w:color w:val="auto"/>
            <w:sz w:val="24"/>
            <w:szCs w:val="24"/>
            <w:shd w:val="clear" w:color="auto" w:fill="FFFFFF"/>
          </w:rPr>
          <w:t>www.oie.int</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lastRenderedPageBreak/>
        <w:t>- OIF - Medzinárodná organizácia frankofónie (</w:t>
      </w:r>
      <w:hyperlink r:id="rId56" w:history="1">
        <w:r w:rsidRPr="008C255A">
          <w:rPr>
            <w:rStyle w:val="Hypertextovprepojenie"/>
            <w:rFonts w:ascii="Times New Roman" w:hAnsi="Times New Roman" w:cs="Times New Roman"/>
            <w:color w:val="auto"/>
            <w:sz w:val="24"/>
            <w:szCs w:val="24"/>
            <w:shd w:val="clear" w:color="auto" w:fill="FFFFFF"/>
          </w:rPr>
          <w:t>www.francophonie.org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OIV – Medzinárodný úrad pre vinárstvo a víno (</w:t>
      </w:r>
      <w:hyperlink r:id="rId57" w:tgtFrame="_blank" w:tooltip="www.oiv.int [nové okno]" w:history="1">
        <w:r w:rsidRPr="008C255A">
          <w:rPr>
            <w:rStyle w:val="Hypertextovprepojenie"/>
            <w:rFonts w:ascii="Times New Roman" w:hAnsi="Times New Roman" w:cs="Times New Roman"/>
            <w:color w:val="auto"/>
            <w:sz w:val="24"/>
            <w:szCs w:val="24"/>
            <w:shd w:val="clear" w:color="auto" w:fill="FFFFFF"/>
          </w:rPr>
          <w:t>www.oiv.int</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OSJD (skr. OSŽD) – Organizácia pre spoluprácu železníc (</w:t>
      </w:r>
      <w:hyperlink r:id="rId58" w:tgtFrame="_blank" w:tooltip="www.osjd.org [nové okno]" w:history="1">
        <w:r w:rsidRPr="008C255A">
          <w:rPr>
            <w:rStyle w:val="Hypertextovprepojenie"/>
            <w:rFonts w:ascii="Times New Roman" w:hAnsi="Times New Roman" w:cs="Times New Roman"/>
            <w:color w:val="auto"/>
            <w:sz w:val="24"/>
            <w:szCs w:val="24"/>
            <w:shd w:val="clear" w:color="auto" w:fill="FFFFFF"/>
          </w:rPr>
          <w:t>www.osjd.org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ICO – Medzinárodná organizácia pre kávu (</w:t>
      </w:r>
      <w:hyperlink r:id="rId59" w:tgtFrame="_blank" w:tooltip="www.ico.org [nové okno]" w:history="1">
        <w:r w:rsidRPr="008C255A">
          <w:rPr>
            <w:rStyle w:val="Hypertextovprepojenie"/>
            <w:rFonts w:ascii="Times New Roman" w:hAnsi="Times New Roman" w:cs="Times New Roman"/>
            <w:color w:val="auto"/>
            <w:sz w:val="24"/>
            <w:szCs w:val="24"/>
            <w:shd w:val="clear" w:color="auto" w:fill="FFFFFF"/>
          </w:rPr>
          <w:t>www.ico.org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ICCO – Medzinárodná organizácia pre kakao (</w:t>
      </w:r>
      <w:hyperlink r:id="rId60" w:tgtFrame="_blank" w:tooltip="www.icco.org [nové okno]" w:history="1">
        <w:r w:rsidRPr="008C255A">
          <w:rPr>
            <w:rStyle w:val="Hypertextovprepojenie"/>
            <w:rFonts w:ascii="Times New Roman" w:hAnsi="Times New Roman" w:cs="Times New Roman"/>
            <w:color w:val="auto"/>
            <w:sz w:val="24"/>
            <w:szCs w:val="24"/>
            <w:shd w:val="clear" w:color="auto" w:fill="FFFFFF"/>
          </w:rPr>
          <w:t>www.icco.org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INTERPOL – Medzinárodná organizácia kriminálnej polície (</w:t>
      </w:r>
      <w:hyperlink r:id="rId61" w:tgtFrame="_blank" w:tooltip="www.interpol.int [nové okno]" w:history="1">
        <w:r w:rsidRPr="008C255A">
          <w:rPr>
            <w:rStyle w:val="Hypertextovprepojenie"/>
            <w:rFonts w:ascii="Times New Roman" w:hAnsi="Times New Roman" w:cs="Times New Roman"/>
            <w:color w:val="auto"/>
            <w:sz w:val="24"/>
            <w:szCs w:val="24"/>
            <w:shd w:val="clear" w:color="auto" w:fill="FFFFFF"/>
          </w:rPr>
          <w:t>www.interpol.int</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9C367D">
        <w:rPr>
          <w:rFonts w:ascii="Times New Roman" w:hAnsi="Times New Roman" w:cs="Times New Roman"/>
          <w:sz w:val="24"/>
          <w:szCs w:val="24"/>
          <w:shd w:val="clear" w:color="auto" w:fill="FFFFFF"/>
        </w:rPr>
        <w:t>- UPOV – Medzinárodná organizácia na ochranu nových druhov rastlín (</w:t>
      </w:r>
      <w:hyperlink r:id="rId62" w:tgtFrame="_blank" w:tooltip="www.upov.int [nové okno]" w:history="1">
        <w:r w:rsidRPr="008C255A">
          <w:rPr>
            <w:rStyle w:val="Hypertextovprepojenie"/>
            <w:rFonts w:ascii="Times New Roman" w:hAnsi="Times New Roman" w:cs="Times New Roman"/>
            <w:color w:val="auto"/>
            <w:sz w:val="24"/>
            <w:szCs w:val="24"/>
            <w:shd w:val="clear" w:color="auto" w:fill="FFFFFF"/>
          </w:rPr>
          <w:t>www.upov.int</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WCO</w:t>
      </w:r>
      <w:r w:rsidR="004D5187">
        <w:rPr>
          <w:rFonts w:ascii="Times New Roman" w:hAnsi="Times New Roman" w:cs="Times New Roman"/>
          <w:sz w:val="24"/>
          <w:szCs w:val="24"/>
          <w:shd w:val="clear" w:color="auto" w:fill="FFFFFF"/>
        </w:rPr>
        <w:t xml:space="preserve"> </w:t>
      </w:r>
      <w:r w:rsidR="004D5187" w:rsidRPr="00242CDA">
        <w:rPr>
          <w:rFonts w:ascii="Times New Roman" w:hAnsi="Times New Roman" w:cs="Times New Roman"/>
          <w:sz w:val="24"/>
          <w:szCs w:val="24"/>
          <w:shd w:val="clear" w:color="auto" w:fill="FFFFFF"/>
        </w:rPr>
        <w:t xml:space="preserve">– </w:t>
      </w:r>
      <w:r w:rsidRPr="00242CDA">
        <w:rPr>
          <w:rFonts w:ascii="Times New Roman" w:hAnsi="Times New Roman" w:cs="Times New Roman"/>
          <w:sz w:val="24"/>
          <w:szCs w:val="24"/>
          <w:shd w:val="clear" w:color="auto" w:fill="FFFFFF"/>
        </w:rPr>
        <w:t>Medzinárodná colná organizácia (</w:t>
      </w:r>
      <w:hyperlink r:id="rId63" w:tgtFrame="_blank" w:tooltip="www.wcoomd.org [nové okno]" w:history="1">
        <w:r w:rsidRPr="008C255A">
          <w:rPr>
            <w:rStyle w:val="Hypertextovprepojenie"/>
            <w:rFonts w:ascii="Times New Roman" w:hAnsi="Times New Roman" w:cs="Times New Roman"/>
            <w:color w:val="auto"/>
            <w:sz w:val="24"/>
            <w:szCs w:val="24"/>
            <w:shd w:val="clear" w:color="auto" w:fill="FFFFFF"/>
          </w:rPr>
          <w:t>www.wcoomd.org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xml:space="preserve">- IOM </w:t>
      </w:r>
      <w:r w:rsidR="004D5187"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shd w:val="clear" w:color="auto" w:fill="FFFFFF"/>
        </w:rPr>
        <w:t xml:space="preserve"> Medzinárodná organizácia pre migráciu (</w:t>
      </w:r>
      <w:hyperlink r:id="rId64" w:tgtFrame="_blank" w:tooltip="www.iom.sk [nové okno]" w:history="1">
        <w:r w:rsidRPr="008C255A">
          <w:rPr>
            <w:rStyle w:val="Hypertextovprepojenie"/>
            <w:rFonts w:ascii="Times New Roman" w:hAnsi="Times New Roman" w:cs="Times New Roman"/>
            <w:color w:val="auto"/>
            <w:sz w:val="24"/>
            <w:szCs w:val="24"/>
            <w:shd w:val="clear" w:color="auto" w:fill="FFFFFF"/>
          </w:rPr>
          <w:t>www.iom.sk</w:t>
        </w:r>
      </w:hyperlink>
      <w:r w:rsidRPr="00242CDA">
        <w:rPr>
          <w:rFonts w:ascii="Times New Roman" w:hAnsi="Times New Roman" w:cs="Times New Roman"/>
          <w:sz w:val="24"/>
          <w:szCs w:val="24"/>
          <w:shd w:val="clear" w:color="auto" w:fill="FFFFFF"/>
        </w:rPr>
        <w:t>, </w:t>
      </w:r>
      <w:hyperlink r:id="rId65" w:tgtFrame="_blank" w:tooltip="www.iom.int [nové okno]" w:history="1">
        <w:r w:rsidRPr="008C255A">
          <w:rPr>
            <w:rStyle w:val="Hypertextovprepojenie"/>
            <w:rFonts w:ascii="Times New Roman" w:hAnsi="Times New Roman" w:cs="Times New Roman"/>
            <w:color w:val="auto"/>
            <w:sz w:val="24"/>
            <w:szCs w:val="24"/>
            <w:shd w:val="clear" w:color="auto" w:fill="FFFFFF"/>
          </w:rPr>
          <w:t>www.iom.int</w:t>
        </w:r>
      </w:hyperlink>
      <w:r w:rsidRPr="00242CDA">
        <w:rPr>
          <w:rFonts w:ascii="Times New Roman" w:hAnsi="Times New Roman" w:cs="Times New Roman"/>
          <w:sz w:val="24"/>
          <w:szCs w:val="24"/>
          <w:shd w:val="clear" w:color="auto" w:fill="FFFFFF"/>
        </w:rPr>
        <w:t>)</w:t>
      </w:r>
      <w:r w:rsidRPr="00FE64A4">
        <w:rPr>
          <w:rFonts w:ascii="Times New Roman" w:hAnsi="Times New Roman" w:cs="Times New Roman"/>
          <w:sz w:val="24"/>
          <w:szCs w:val="24"/>
        </w:rPr>
        <w:br/>
      </w:r>
      <w:r w:rsidRPr="00FE64A4">
        <w:rPr>
          <w:rFonts w:ascii="Times New Roman" w:hAnsi="Times New Roman" w:cs="Times New Roman"/>
          <w:sz w:val="24"/>
          <w:szCs w:val="24"/>
        </w:rPr>
        <w:br/>
      </w:r>
      <w:r w:rsidRPr="00FE64A4">
        <w:rPr>
          <w:rFonts w:ascii="Times New Roman" w:hAnsi="Times New Roman" w:cs="Times New Roman"/>
          <w:b/>
          <w:bCs/>
          <w:sz w:val="24"/>
          <w:szCs w:val="24"/>
          <w:shd w:val="clear" w:color="auto" w:fill="FFFFFF"/>
        </w:rPr>
        <w:t xml:space="preserve">5. </w:t>
      </w:r>
      <w:r w:rsidR="00952EFF">
        <w:rPr>
          <w:rFonts w:ascii="Times New Roman" w:hAnsi="Times New Roman" w:cs="Times New Roman"/>
          <w:b/>
          <w:bCs/>
          <w:sz w:val="24"/>
          <w:szCs w:val="24"/>
          <w:shd w:val="clear" w:color="auto" w:fill="FFFFFF"/>
        </w:rPr>
        <w:t>M</w:t>
      </w:r>
      <w:r w:rsidR="00952EFF" w:rsidRPr="00FE64A4">
        <w:rPr>
          <w:rFonts w:ascii="Times New Roman" w:hAnsi="Times New Roman" w:cs="Times New Roman"/>
          <w:b/>
          <w:bCs/>
          <w:sz w:val="24"/>
          <w:szCs w:val="24"/>
          <w:shd w:val="clear" w:color="auto" w:fill="FFFFFF"/>
        </w:rPr>
        <w:t>edzinárodná regionálna spolupráca a medzinárodné regionálne zoskupenia</w:t>
      </w:r>
      <w:r w:rsidRPr="00FE64A4">
        <w:rPr>
          <w:rFonts w:ascii="Times New Roman" w:hAnsi="Times New Roman" w:cs="Times New Roman"/>
          <w:sz w:val="24"/>
          <w:szCs w:val="24"/>
        </w:rPr>
        <w:br/>
      </w:r>
      <w:r w:rsidRPr="00FE64A4">
        <w:rPr>
          <w:rFonts w:ascii="Times New Roman" w:hAnsi="Times New Roman" w:cs="Times New Roman"/>
          <w:sz w:val="24"/>
          <w:szCs w:val="24"/>
        </w:rPr>
        <w:br/>
      </w:r>
      <w:r w:rsidRPr="00242CDA">
        <w:rPr>
          <w:rFonts w:ascii="Times New Roman" w:hAnsi="Times New Roman" w:cs="Times New Roman"/>
          <w:sz w:val="24"/>
          <w:szCs w:val="24"/>
          <w:shd w:val="clear" w:color="auto" w:fill="FFFFFF"/>
        </w:rPr>
        <w:t>- V4 – Visegradská štvorka (</w:t>
      </w:r>
      <w:hyperlink r:id="rId66" w:tgtFrame="_blank" w:tooltip="www.visegradgroup.org [nové okno]" w:history="1">
        <w:r w:rsidRPr="008C255A">
          <w:rPr>
            <w:rStyle w:val="Hypertextovprepojenie"/>
            <w:rFonts w:ascii="Times New Roman" w:hAnsi="Times New Roman" w:cs="Times New Roman"/>
            <w:color w:val="auto"/>
            <w:sz w:val="24"/>
            <w:szCs w:val="24"/>
            <w:shd w:val="clear" w:color="auto" w:fill="FFFFFF"/>
          </w:rPr>
          <w:t>www.visegradgroup.org</w:t>
        </w:r>
      </w:hyperlink>
      <w:r w:rsidRPr="00242CDA">
        <w:rPr>
          <w:rFonts w:ascii="Times New Roman" w:hAnsi="Times New Roman" w:cs="Times New Roman"/>
          <w:sz w:val="24"/>
          <w:szCs w:val="24"/>
          <w:shd w:val="clear" w:color="auto" w:fill="FFFFFF"/>
        </w:rPr>
        <w:t>); Medzinárodný visegradský fond (</w:t>
      </w:r>
      <w:hyperlink r:id="rId67" w:tgtFrame="_blank" w:tooltip="www.visegradfund.org [nové okno]" w:history="1">
        <w:r w:rsidRPr="008C255A">
          <w:rPr>
            <w:rStyle w:val="Hypertextovprepojenie"/>
            <w:rFonts w:ascii="Times New Roman" w:hAnsi="Times New Roman" w:cs="Times New Roman"/>
            <w:color w:val="auto"/>
            <w:sz w:val="24"/>
            <w:szCs w:val="24"/>
            <w:shd w:val="clear" w:color="auto" w:fill="FFFFFF"/>
          </w:rPr>
          <w:t>www.visegradfund.org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CEI (skr. SEI) – Stredoeurópska iniciatíva (</w:t>
      </w:r>
      <w:hyperlink r:id="rId68" w:tgtFrame="_blank" w:tooltip="www.ceinet.org [nové okno]" w:history="1">
        <w:r w:rsidRPr="008C255A">
          <w:rPr>
            <w:rStyle w:val="Hypertextovprepojenie"/>
            <w:rFonts w:ascii="Times New Roman" w:hAnsi="Times New Roman" w:cs="Times New Roman"/>
            <w:color w:val="auto"/>
            <w:sz w:val="24"/>
            <w:szCs w:val="24"/>
            <w:shd w:val="clear" w:color="auto" w:fill="FFFFFF"/>
          </w:rPr>
          <w:t>www.ceinet.org</w:t>
        </w:r>
      </w:hyperlink>
      <w:r w:rsidRPr="00242CDA">
        <w:rPr>
          <w:rFonts w:ascii="Times New Roman" w:hAnsi="Times New Roman" w:cs="Times New Roman"/>
          <w:sz w:val="24"/>
          <w:szCs w:val="24"/>
          <w:shd w:val="clear" w:color="auto" w:fill="FFFFFF"/>
        </w:rPr>
        <w:t>); predsedníctvo SR v SEI 2005 (</w:t>
      </w:r>
      <w:hyperlink r:id="rId69" w:tgtFrame="_blank" w:tooltip="www.cei.sk [nové okno]" w:history="1">
        <w:r w:rsidRPr="008C255A">
          <w:rPr>
            <w:rStyle w:val="Hypertextovprepojenie"/>
            <w:rFonts w:ascii="Times New Roman" w:hAnsi="Times New Roman" w:cs="Times New Roman"/>
            <w:color w:val="auto"/>
            <w:sz w:val="24"/>
            <w:szCs w:val="24"/>
            <w:shd w:val="clear" w:color="auto" w:fill="FFFFFF"/>
          </w:rPr>
          <w:t>www.cei.sk</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DC – Dunajská komisia (</w:t>
      </w:r>
      <w:hyperlink r:id="rId70" w:tgtFrame="_blank" w:tooltip="www.danubecom-intern.org [nové okno]" w:history="1">
        <w:r w:rsidRPr="008C255A">
          <w:rPr>
            <w:rStyle w:val="Hypertextovprepojenie"/>
            <w:rFonts w:ascii="Times New Roman" w:hAnsi="Times New Roman" w:cs="Times New Roman"/>
            <w:color w:val="auto"/>
            <w:sz w:val="24"/>
            <w:szCs w:val="24"/>
            <w:shd w:val="clear" w:color="auto" w:fill="FFFFFF"/>
          </w:rPr>
          <w:t>www.danubecom-intern.org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9C367D">
        <w:rPr>
          <w:rFonts w:ascii="Times New Roman" w:hAnsi="Times New Roman" w:cs="Times New Roman"/>
          <w:sz w:val="24"/>
          <w:szCs w:val="24"/>
          <w:shd w:val="clear" w:color="auto" w:fill="FFFFFF"/>
        </w:rPr>
        <w:t>- ARGE Donauländer – Pracovné spoločenstvo podunajských krajín (</w:t>
      </w:r>
      <w:hyperlink r:id="rId71" w:tgtFrame="_blank" w:tooltip="www.argedonau.at [nové okno]" w:history="1">
        <w:r w:rsidRPr="008C255A">
          <w:rPr>
            <w:rStyle w:val="Hypertextovprepojenie"/>
            <w:rFonts w:ascii="Times New Roman" w:hAnsi="Times New Roman" w:cs="Times New Roman"/>
            <w:color w:val="auto"/>
            <w:sz w:val="24"/>
            <w:szCs w:val="24"/>
            <w:shd w:val="clear" w:color="auto" w:fill="FFFFFF"/>
          </w:rPr>
          <w:t>www.argedonau.at</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ACP – Africká, karibská a pacifická skupina štátov (</w:t>
      </w:r>
      <w:hyperlink r:id="rId72" w:tgtFrame="_blank" w:tooltip="www.acpsec.org [nové okno]" w:history="1">
        <w:r w:rsidRPr="008C255A">
          <w:rPr>
            <w:rStyle w:val="Hypertextovprepojenie"/>
            <w:rFonts w:ascii="Times New Roman" w:hAnsi="Times New Roman" w:cs="Times New Roman"/>
            <w:color w:val="auto"/>
            <w:sz w:val="24"/>
            <w:szCs w:val="24"/>
            <w:shd w:val="clear" w:color="auto" w:fill="FFFFFF"/>
          </w:rPr>
          <w:t>www.acpsec.org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APEC – Ázijsko-pacifická ekonomická spolupráca (</w:t>
      </w:r>
      <w:hyperlink r:id="rId73" w:tgtFrame="_blank" w:tooltip="www.apec.org [nové okno]" w:history="1">
        <w:r w:rsidRPr="008C255A">
          <w:rPr>
            <w:rStyle w:val="Hypertextovprepojenie"/>
            <w:rFonts w:ascii="Times New Roman" w:hAnsi="Times New Roman" w:cs="Times New Roman"/>
            <w:color w:val="auto"/>
            <w:sz w:val="24"/>
            <w:szCs w:val="24"/>
            <w:shd w:val="clear" w:color="auto" w:fill="FFFFFF"/>
          </w:rPr>
          <w:t>www.apec.org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ARAB LEAGUE – Liga arabských štátov (</w:t>
      </w:r>
      <w:hyperlink r:id="rId74" w:tgtFrame="_blank" w:tooltip="www.arableagueonline.org [nové okno]" w:history="1">
        <w:r w:rsidRPr="008C255A">
          <w:rPr>
            <w:rStyle w:val="Hypertextovprepojenie"/>
            <w:rFonts w:ascii="Times New Roman" w:hAnsi="Times New Roman" w:cs="Times New Roman"/>
            <w:color w:val="auto"/>
            <w:sz w:val="24"/>
            <w:szCs w:val="24"/>
            <w:shd w:val="clear" w:color="auto" w:fill="FFFFFF"/>
          </w:rPr>
          <w:t>www.arableagueonline.org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ASEAN – Združenie národov juhovýchodnej Ázie (</w:t>
      </w:r>
      <w:hyperlink r:id="rId75" w:tgtFrame="_blank" w:tooltip="www.aseansec.org [nové okno]" w:history="1">
        <w:r w:rsidRPr="008C255A">
          <w:rPr>
            <w:rStyle w:val="Hypertextovprepojenie"/>
            <w:rFonts w:ascii="Times New Roman" w:hAnsi="Times New Roman" w:cs="Times New Roman"/>
            <w:color w:val="auto"/>
            <w:sz w:val="24"/>
            <w:szCs w:val="24"/>
            <w:shd w:val="clear" w:color="auto" w:fill="FFFFFF"/>
          </w:rPr>
          <w:t>www.aseansec.org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ASEM – Fórum Ázia – Európa (</w:t>
      </w:r>
      <w:hyperlink r:id="rId76" w:tgtFrame="_blank" w:tooltip="www.aseansec.org [nové okno]" w:history="1">
        <w:r w:rsidRPr="008C255A">
          <w:rPr>
            <w:rStyle w:val="Hypertextovprepojenie"/>
            <w:rFonts w:ascii="Times New Roman" w:hAnsi="Times New Roman" w:cs="Times New Roman"/>
            <w:color w:val="auto"/>
            <w:sz w:val="24"/>
            <w:szCs w:val="24"/>
            <w:shd w:val="clear" w:color="auto" w:fill="FFFFFF"/>
          </w:rPr>
          <w:t>www.aseansec.org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AU / UA – Africká únia (</w:t>
      </w:r>
      <w:hyperlink r:id="rId77" w:tgtFrame="_blank" w:tooltip="www.africa-union.org [nové okno]" w:history="1">
        <w:r w:rsidRPr="008C255A">
          <w:rPr>
            <w:rStyle w:val="Hypertextovprepojenie"/>
            <w:rFonts w:ascii="Times New Roman" w:hAnsi="Times New Roman" w:cs="Times New Roman"/>
            <w:color w:val="auto"/>
            <w:sz w:val="24"/>
            <w:szCs w:val="24"/>
            <w:shd w:val="clear" w:color="auto" w:fill="FFFFFF"/>
          </w:rPr>
          <w:t>www.africa-union.org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BSEC – Čiernomorská hospodárska spolupráca (</w:t>
      </w:r>
      <w:hyperlink r:id="rId78" w:tgtFrame="_blank" w:tooltip="www.bsec.gov.tr [nové okno]" w:history="1">
        <w:r w:rsidRPr="008C255A">
          <w:rPr>
            <w:rStyle w:val="Hypertextovprepojenie"/>
            <w:rFonts w:ascii="Times New Roman" w:hAnsi="Times New Roman" w:cs="Times New Roman"/>
            <w:color w:val="auto"/>
            <w:sz w:val="24"/>
            <w:szCs w:val="24"/>
            <w:shd w:val="clear" w:color="auto" w:fill="FFFFFF"/>
          </w:rPr>
          <w:t>www.bsec.gov.tr</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CBSS – Rada krajín Baltského mora (</w:t>
      </w:r>
      <w:hyperlink r:id="rId79" w:tgtFrame="_blank" w:tooltip="www.cbss.org [nové okno]" w:history="1">
        <w:r w:rsidRPr="008C255A">
          <w:rPr>
            <w:rStyle w:val="Hypertextovprepojenie"/>
            <w:rFonts w:ascii="Times New Roman" w:hAnsi="Times New Roman" w:cs="Times New Roman"/>
            <w:color w:val="auto"/>
            <w:sz w:val="24"/>
            <w:szCs w:val="24"/>
            <w:shd w:val="clear" w:color="auto" w:fill="FFFFFF"/>
          </w:rPr>
          <w:t>www.cbss.org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EFTA (Európske združenie voľného obchodu (</w:t>
      </w:r>
      <w:hyperlink r:id="rId80" w:tgtFrame="_blank" w:tooltip="www.efta.int [nové okno]" w:history="1">
        <w:r w:rsidRPr="008C255A">
          <w:rPr>
            <w:rStyle w:val="Hypertextovprepojenie"/>
            <w:rFonts w:ascii="Times New Roman" w:hAnsi="Times New Roman" w:cs="Times New Roman"/>
            <w:color w:val="auto"/>
            <w:sz w:val="24"/>
            <w:szCs w:val="24"/>
            <w:shd w:val="clear" w:color="auto" w:fill="FFFFFF"/>
          </w:rPr>
          <w:t>www.efta.int</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FTAA – Americká zóna voľného obchodu (</w:t>
      </w:r>
      <w:hyperlink r:id="rId81" w:tgtFrame="_blank" w:tooltip="www.ftaa-alca.org [nové okno]" w:history="1">
        <w:r w:rsidRPr="008C255A">
          <w:rPr>
            <w:rStyle w:val="Hypertextovprepojenie"/>
            <w:rFonts w:ascii="Times New Roman" w:hAnsi="Times New Roman" w:cs="Times New Roman"/>
            <w:color w:val="auto"/>
            <w:sz w:val="24"/>
            <w:szCs w:val="24"/>
            <w:shd w:val="clear" w:color="auto" w:fill="FFFFFF"/>
          </w:rPr>
          <w:t>www.ftaa-alca.org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G8 – Skupina 8 (</w:t>
      </w:r>
      <w:hyperlink r:id="rId82" w:tgtFrame="_blank" w:tooltip="www.g7.utoronto.ca [nové okno]" w:history="1">
        <w:r w:rsidRPr="008C255A">
          <w:rPr>
            <w:rStyle w:val="Hypertextovprepojenie"/>
            <w:rFonts w:ascii="Times New Roman" w:hAnsi="Times New Roman" w:cs="Times New Roman"/>
            <w:color w:val="auto"/>
            <w:sz w:val="24"/>
            <w:szCs w:val="24"/>
            <w:shd w:val="clear" w:color="auto" w:fill="FFFFFF"/>
          </w:rPr>
          <w:t>www.g7.utoronto.ca</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G20 – Skupina 20 (</w:t>
      </w:r>
      <w:hyperlink r:id="rId83" w:tgtFrame="_blank" w:tooltip="www.g20.org [nové okno]" w:history="1">
        <w:r w:rsidRPr="008C255A">
          <w:rPr>
            <w:rStyle w:val="Hypertextovprepojenie"/>
            <w:rFonts w:ascii="Times New Roman" w:hAnsi="Times New Roman" w:cs="Times New Roman"/>
            <w:color w:val="auto"/>
            <w:sz w:val="24"/>
            <w:szCs w:val="24"/>
            <w:shd w:val="clear" w:color="auto" w:fill="FFFFFF"/>
          </w:rPr>
          <w:t>www.g20.org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G77 – Skupina 77 (</w:t>
      </w:r>
      <w:hyperlink r:id="rId84" w:tgtFrame="_blank" w:tooltip="www.g77.org [nové okno]" w:history="1">
        <w:r w:rsidRPr="008C255A">
          <w:rPr>
            <w:rStyle w:val="Hypertextovprepojenie"/>
            <w:rFonts w:ascii="Times New Roman" w:hAnsi="Times New Roman" w:cs="Times New Roman"/>
            <w:color w:val="auto"/>
            <w:sz w:val="24"/>
            <w:szCs w:val="24"/>
            <w:shd w:val="clear" w:color="auto" w:fill="FFFFFF"/>
          </w:rPr>
          <w:t>www.g77.org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9C367D">
        <w:rPr>
          <w:rFonts w:ascii="Times New Roman" w:hAnsi="Times New Roman" w:cs="Times New Roman"/>
          <w:sz w:val="24"/>
          <w:szCs w:val="24"/>
          <w:shd w:val="clear" w:color="auto" w:fill="FFFFFF"/>
        </w:rPr>
        <w:t>- MERCOSUR – Združenie voľného obchodu Južnej Ameriky (</w:t>
      </w:r>
      <w:hyperlink r:id="rId85" w:tgtFrame="_blank" w:tooltip="www.mercosur.org.uy [nové okno]" w:history="1">
        <w:r w:rsidRPr="008C255A">
          <w:rPr>
            <w:rStyle w:val="Hypertextovprepojenie"/>
            <w:rFonts w:ascii="Times New Roman" w:hAnsi="Times New Roman" w:cs="Times New Roman"/>
            <w:color w:val="auto"/>
            <w:sz w:val="24"/>
            <w:szCs w:val="24"/>
            <w:shd w:val="clear" w:color="auto" w:fill="FFFFFF"/>
          </w:rPr>
          <w:t>www.mercosur.org.uy</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NAFTA – Severoamerická zóna voľného obchodu (</w:t>
      </w:r>
      <w:hyperlink r:id="rId86" w:tgtFrame="_blank" w:tooltip="www.nafta-sec-alena.org [nové okno]" w:history="1">
        <w:r w:rsidRPr="008C255A">
          <w:rPr>
            <w:rStyle w:val="Hypertextovprepojenie"/>
            <w:rFonts w:ascii="Times New Roman" w:hAnsi="Times New Roman" w:cs="Times New Roman"/>
            <w:color w:val="auto"/>
            <w:sz w:val="24"/>
            <w:szCs w:val="24"/>
            <w:shd w:val="clear" w:color="auto" w:fill="FFFFFF"/>
          </w:rPr>
          <w:t>www.nafta-sec-alena.org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NAM – Hnutie nezúčastnených krajín (</w:t>
      </w:r>
      <w:hyperlink r:id="rId87" w:tgtFrame="_blank" w:tooltip="www.nam.gov.za [nové okno]" w:history="1">
        <w:r w:rsidRPr="008C255A">
          <w:rPr>
            <w:rStyle w:val="Hypertextovprepojenie"/>
            <w:rFonts w:ascii="Times New Roman" w:hAnsi="Times New Roman" w:cs="Times New Roman"/>
            <w:color w:val="auto"/>
            <w:sz w:val="24"/>
            <w:szCs w:val="24"/>
            <w:shd w:val="clear" w:color="auto" w:fill="FFFFFF"/>
          </w:rPr>
          <w:t>www.nam.gov.za</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OAPEC – Organizácia arabských krajín vyvážajúcich ropu (</w:t>
      </w:r>
      <w:hyperlink r:id="rId88" w:tgtFrame="_blank" w:tooltip="www.oapecorg.org [nové okno]" w:history="1">
        <w:r w:rsidRPr="008C255A">
          <w:rPr>
            <w:rStyle w:val="Hypertextovprepojenie"/>
            <w:rFonts w:ascii="Times New Roman" w:hAnsi="Times New Roman" w:cs="Times New Roman"/>
            <w:color w:val="auto"/>
            <w:sz w:val="24"/>
            <w:szCs w:val="24"/>
            <w:shd w:val="clear" w:color="auto" w:fill="FFFFFF"/>
          </w:rPr>
          <w:t>www.oapecorg.org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OPEC – Organizácia krajín vyvážajúcich ropu (</w:t>
      </w:r>
      <w:hyperlink r:id="rId89" w:tgtFrame="_blank" w:tooltip="www.opec.org [nové okno]" w:history="1">
        <w:r w:rsidRPr="008C255A">
          <w:rPr>
            <w:rStyle w:val="Hypertextovprepojenie"/>
            <w:rFonts w:ascii="Times New Roman" w:hAnsi="Times New Roman" w:cs="Times New Roman"/>
            <w:color w:val="auto"/>
            <w:sz w:val="24"/>
            <w:szCs w:val="24"/>
            <w:shd w:val="clear" w:color="auto" w:fill="FFFFFF"/>
          </w:rPr>
          <w:t>www.opec.org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SAARC – Zoskupenie južnej Ázie pre regionálnu spoluprácu (</w:t>
      </w:r>
      <w:hyperlink r:id="rId90" w:tgtFrame="_blank" w:tooltip="www.saarc-sec.org [nové okno]" w:history="1">
        <w:r w:rsidRPr="008C255A">
          <w:rPr>
            <w:rStyle w:val="Hypertextovprepojenie"/>
            <w:rFonts w:ascii="Times New Roman" w:hAnsi="Times New Roman" w:cs="Times New Roman"/>
            <w:color w:val="auto"/>
            <w:sz w:val="24"/>
            <w:szCs w:val="24"/>
            <w:shd w:val="clear" w:color="auto" w:fill="FFFFFF"/>
          </w:rPr>
          <w:t>www.saarc-sec.org</w:t>
        </w:r>
      </w:hyperlink>
      <w:r w:rsidRPr="00242CDA">
        <w:rPr>
          <w:rFonts w:ascii="Times New Roman" w:hAnsi="Times New Roman" w:cs="Times New Roman"/>
          <w:sz w:val="24"/>
          <w:szCs w:val="24"/>
          <w:shd w:val="clear" w:color="auto" w:fill="FFFFFF"/>
        </w:rPr>
        <w:t>)</w:t>
      </w:r>
      <w:r w:rsidRPr="00FE64A4">
        <w:rPr>
          <w:rFonts w:ascii="Times New Roman" w:hAnsi="Times New Roman" w:cs="Times New Roman"/>
          <w:sz w:val="24"/>
          <w:szCs w:val="24"/>
        </w:rPr>
        <w:br/>
      </w:r>
      <w:r w:rsidRPr="00FE64A4">
        <w:rPr>
          <w:rFonts w:ascii="Times New Roman" w:hAnsi="Times New Roman" w:cs="Times New Roman"/>
          <w:sz w:val="24"/>
          <w:szCs w:val="24"/>
        </w:rPr>
        <w:br/>
      </w:r>
      <w:r w:rsidRPr="00FE64A4">
        <w:rPr>
          <w:rFonts w:ascii="Times New Roman" w:hAnsi="Times New Roman" w:cs="Times New Roman"/>
          <w:b/>
          <w:bCs/>
          <w:sz w:val="24"/>
          <w:szCs w:val="24"/>
          <w:shd w:val="clear" w:color="auto" w:fill="FFFFFF"/>
        </w:rPr>
        <w:t xml:space="preserve">6. </w:t>
      </w:r>
      <w:r w:rsidR="00952EFF">
        <w:rPr>
          <w:rFonts w:ascii="Times New Roman" w:hAnsi="Times New Roman" w:cs="Times New Roman"/>
          <w:b/>
          <w:bCs/>
          <w:sz w:val="24"/>
          <w:szCs w:val="24"/>
          <w:shd w:val="clear" w:color="auto" w:fill="FFFFFF"/>
        </w:rPr>
        <w:t>Z</w:t>
      </w:r>
      <w:r w:rsidR="00952EFF" w:rsidRPr="00FE64A4">
        <w:rPr>
          <w:rFonts w:ascii="Times New Roman" w:hAnsi="Times New Roman" w:cs="Times New Roman"/>
          <w:b/>
          <w:bCs/>
          <w:sz w:val="24"/>
          <w:szCs w:val="24"/>
          <w:shd w:val="clear" w:color="auto" w:fill="FFFFFF"/>
        </w:rPr>
        <w:t>miešané a zahraničné obchodno-priemyselné komory</w:t>
      </w:r>
      <w:r w:rsidRPr="00FE64A4">
        <w:rPr>
          <w:rFonts w:ascii="Times New Roman" w:hAnsi="Times New Roman" w:cs="Times New Roman"/>
          <w:sz w:val="24"/>
          <w:szCs w:val="24"/>
        </w:rPr>
        <w:br/>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DIHK – Nemecká priemyselná a obchodná komora (</w:t>
      </w:r>
      <w:hyperlink r:id="rId91" w:tgtFrame="_blank" w:tooltip="www.dihk.sk [nové okno]" w:history="1">
        <w:r w:rsidRPr="008C255A">
          <w:rPr>
            <w:rStyle w:val="Hypertextovprepojenie"/>
            <w:rFonts w:ascii="Times New Roman" w:hAnsi="Times New Roman" w:cs="Times New Roman"/>
            <w:color w:val="auto"/>
            <w:sz w:val="24"/>
            <w:szCs w:val="24"/>
            <w:shd w:val="clear" w:color="auto" w:fill="FFFFFF"/>
          </w:rPr>
          <w:t>www.dihk.sk</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SMOK – Slovensko-maďarská obchodná komora (</w:t>
      </w:r>
      <w:hyperlink r:id="rId92" w:tgtFrame="_blank" w:tooltip="www.sopk.sk/lu/sk [nové okno]" w:history="1">
        <w:r w:rsidRPr="008C255A">
          <w:rPr>
            <w:rStyle w:val="Hypertextovprepojenie"/>
            <w:rFonts w:ascii="Times New Roman" w:hAnsi="Times New Roman" w:cs="Times New Roman"/>
            <w:color w:val="auto"/>
            <w:sz w:val="24"/>
            <w:szCs w:val="24"/>
            <w:shd w:val="clear" w:color="auto" w:fill="FFFFFF"/>
          </w:rPr>
          <w:t>www.sopk.sk/lu/sk</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SPOK – Slovensko-poľská obchodná komora (</w:t>
      </w:r>
      <w:hyperlink r:id="rId93" w:tgtFrame="_blank" w:tooltip="www.spok.sk [nové okno]" w:history="1">
        <w:r w:rsidRPr="008C255A">
          <w:rPr>
            <w:rStyle w:val="Hypertextovprepojenie"/>
            <w:rFonts w:ascii="Times New Roman" w:hAnsi="Times New Roman" w:cs="Times New Roman"/>
            <w:color w:val="auto"/>
            <w:sz w:val="24"/>
            <w:szCs w:val="24"/>
            <w:shd w:val="clear" w:color="auto" w:fill="FFFFFF"/>
          </w:rPr>
          <w:t>www.spok.sk</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lastRenderedPageBreak/>
        <w:t>- SROK – Slovensko-rakúska obchodná komora (</w:t>
      </w:r>
      <w:hyperlink r:id="rId94" w:tgtFrame="_blank" w:tooltip="www.sohk.sk [nové okno]" w:history="1">
        <w:r w:rsidRPr="008C255A">
          <w:rPr>
            <w:rStyle w:val="Hypertextovprepojenie"/>
            <w:rFonts w:ascii="Times New Roman" w:hAnsi="Times New Roman" w:cs="Times New Roman"/>
            <w:color w:val="auto"/>
            <w:sz w:val="24"/>
            <w:szCs w:val="24"/>
            <w:shd w:val="clear" w:color="auto" w:fill="FFFFFF"/>
          </w:rPr>
          <w:t>www.sohk.sk</w:t>
        </w:r>
      </w:hyperlink>
      <w:r w:rsidRPr="00242CDA">
        <w:rPr>
          <w:rFonts w:ascii="Times New Roman" w:hAnsi="Times New Roman" w:cs="Times New Roman"/>
          <w:sz w:val="24"/>
          <w:szCs w:val="24"/>
          <w:shd w:val="clear" w:color="auto" w:fill="FFFFFF"/>
        </w:rPr>
        <w:t>)</w:t>
      </w:r>
      <w:r w:rsidRPr="00FE64A4">
        <w:rPr>
          <w:rFonts w:ascii="Times New Roman" w:hAnsi="Times New Roman" w:cs="Times New Roman"/>
          <w:sz w:val="24"/>
          <w:szCs w:val="24"/>
        </w:rPr>
        <w:br/>
      </w:r>
      <w:r w:rsidRPr="00FE64A4">
        <w:rPr>
          <w:rFonts w:ascii="Times New Roman" w:hAnsi="Times New Roman" w:cs="Times New Roman"/>
          <w:sz w:val="24"/>
          <w:szCs w:val="24"/>
        </w:rPr>
        <w:br/>
      </w:r>
      <w:r w:rsidRPr="00FE64A4">
        <w:rPr>
          <w:rFonts w:ascii="Times New Roman" w:hAnsi="Times New Roman" w:cs="Times New Roman"/>
          <w:sz w:val="24"/>
          <w:szCs w:val="24"/>
        </w:rPr>
        <w:br/>
      </w:r>
      <w:r w:rsidRPr="00FE64A4">
        <w:rPr>
          <w:rFonts w:ascii="Times New Roman" w:hAnsi="Times New Roman" w:cs="Times New Roman"/>
          <w:b/>
          <w:bCs/>
          <w:sz w:val="24"/>
          <w:szCs w:val="24"/>
          <w:shd w:val="clear" w:color="auto" w:fill="FFFFFF"/>
        </w:rPr>
        <w:t xml:space="preserve">7. </w:t>
      </w:r>
      <w:r w:rsidR="00952EFF">
        <w:rPr>
          <w:rFonts w:ascii="Times New Roman" w:hAnsi="Times New Roman" w:cs="Times New Roman"/>
          <w:b/>
          <w:bCs/>
          <w:sz w:val="24"/>
          <w:szCs w:val="24"/>
          <w:shd w:val="clear" w:color="auto" w:fill="FFFFFF"/>
        </w:rPr>
        <w:t>M</w:t>
      </w:r>
      <w:r w:rsidR="00952EFF" w:rsidRPr="00FE64A4">
        <w:rPr>
          <w:rFonts w:ascii="Times New Roman" w:hAnsi="Times New Roman" w:cs="Times New Roman"/>
          <w:b/>
          <w:bCs/>
          <w:sz w:val="24"/>
          <w:szCs w:val="24"/>
          <w:shd w:val="clear" w:color="auto" w:fill="FFFFFF"/>
        </w:rPr>
        <w:t>edzinárodné finančné inštitúcie</w:t>
      </w:r>
      <w:r w:rsidRPr="00FE64A4">
        <w:rPr>
          <w:rFonts w:ascii="Times New Roman" w:hAnsi="Times New Roman" w:cs="Times New Roman"/>
          <w:sz w:val="24"/>
          <w:szCs w:val="24"/>
        </w:rPr>
        <w:br/>
      </w:r>
      <w:r w:rsidRPr="00FE64A4">
        <w:rPr>
          <w:rFonts w:ascii="Times New Roman" w:hAnsi="Times New Roman" w:cs="Times New Roman"/>
          <w:sz w:val="24"/>
          <w:szCs w:val="24"/>
        </w:rPr>
        <w:br/>
      </w:r>
      <w:r w:rsidRPr="00242CDA">
        <w:rPr>
          <w:rFonts w:ascii="Times New Roman" w:hAnsi="Times New Roman" w:cs="Times New Roman"/>
          <w:sz w:val="24"/>
          <w:szCs w:val="24"/>
          <w:shd w:val="clear" w:color="auto" w:fill="FFFFFF"/>
        </w:rPr>
        <w:t>- WB – Svetová banka (</w:t>
      </w:r>
      <w:hyperlink r:id="rId95" w:tgtFrame="_blank" w:tooltip="www.worldbank.org [nové okno]" w:history="1">
        <w:r w:rsidRPr="008C255A">
          <w:rPr>
            <w:rStyle w:val="Hypertextovprepojenie"/>
            <w:rFonts w:ascii="Times New Roman" w:hAnsi="Times New Roman" w:cs="Times New Roman"/>
            <w:color w:val="auto"/>
            <w:sz w:val="24"/>
            <w:szCs w:val="24"/>
            <w:shd w:val="clear" w:color="auto" w:fill="FFFFFF"/>
          </w:rPr>
          <w:t>www.worldbank.org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IMF – Medzinárodný menový fond (</w:t>
      </w:r>
      <w:hyperlink r:id="rId96" w:tgtFrame="_blank" w:tooltip="www.imf.org [nové okno]" w:history="1">
        <w:r w:rsidRPr="008C255A">
          <w:rPr>
            <w:rStyle w:val="Hypertextovprepojenie"/>
            <w:rFonts w:ascii="Times New Roman" w:hAnsi="Times New Roman" w:cs="Times New Roman"/>
            <w:color w:val="auto"/>
            <w:sz w:val="24"/>
            <w:szCs w:val="24"/>
            <w:shd w:val="clear" w:color="auto" w:fill="FFFFFF"/>
          </w:rPr>
          <w:t>www.imf.org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EBRD – Európska banka pre obnovu a rozvoj (</w:t>
      </w:r>
      <w:hyperlink r:id="rId97" w:tgtFrame="_blank" w:tooltip="www.ebrd.org [nové okno]" w:history="1">
        <w:r w:rsidRPr="008C255A">
          <w:rPr>
            <w:rStyle w:val="Hypertextovprepojenie"/>
            <w:rFonts w:ascii="Times New Roman" w:hAnsi="Times New Roman" w:cs="Times New Roman"/>
            <w:color w:val="auto"/>
            <w:sz w:val="24"/>
            <w:szCs w:val="24"/>
            <w:shd w:val="clear" w:color="auto" w:fill="FFFFFF"/>
          </w:rPr>
          <w:t>www.ebrd.org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EIB (Európska investičná banka (</w:t>
      </w:r>
      <w:hyperlink r:id="rId98" w:tgtFrame="_blank" w:tooltip="www.eib.org [nové okno]" w:history="1">
        <w:r w:rsidRPr="008C255A">
          <w:rPr>
            <w:rStyle w:val="Hypertextovprepojenie"/>
            <w:rFonts w:ascii="Times New Roman" w:hAnsi="Times New Roman" w:cs="Times New Roman"/>
            <w:color w:val="auto"/>
            <w:sz w:val="24"/>
            <w:szCs w:val="24"/>
            <w:shd w:val="clear" w:color="auto" w:fill="FFFFFF"/>
          </w:rPr>
          <w:t>www.eib.org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ADB – Ázijská rozvojová banka (</w:t>
      </w:r>
      <w:hyperlink r:id="rId99" w:tgtFrame="_blank" w:tooltip="www.adb.org [nové okno]" w:history="1">
        <w:r w:rsidRPr="008C255A">
          <w:rPr>
            <w:rStyle w:val="Hypertextovprepojenie"/>
            <w:rFonts w:ascii="Times New Roman" w:hAnsi="Times New Roman" w:cs="Times New Roman"/>
            <w:color w:val="auto"/>
            <w:sz w:val="24"/>
            <w:szCs w:val="24"/>
            <w:shd w:val="clear" w:color="auto" w:fill="FFFFFF"/>
          </w:rPr>
          <w:t>www.adb.org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AFDB – Africká rozvojová banka (</w:t>
      </w:r>
      <w:hyperlink r:id="rId100" w:tgtFrame="_blank" w:tooltip="www.afdb.org [nové okno]" w:history="1">
        <w:r w:rsidRPr="008C255A">
          <w:rPr>
            <w:rStyle w:val="Hypertextovprepojenie"/>
            <w:rFonts w:ascii="Times New Roman" w:hAnsi="Times New Roman" w:cs="Times New Roman"/>
            <w:color w:val="auto"/>
            <w:sz w:val="24"/>
            <w:szCs w:val="24"/>
            <w:shd w:val="clear" w:color="auto" w:fill="FFFFFF"/>
          </w:rPr>
          <w:t>www.afdb.org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242CDA">
        <w:rPr>
          <w:rFonts w:ascii="Times New Roman" w:hAnsi="Times New Roman" w:cs="Times New Roman"/>
          <w:sz w:val="24"/>
          <w:szCs w:val="24"/>
          <w:shd w:val="clear" w:color="auto" w:fill="FFFFFF"/>
        </w:rPr>
        <w:t>- NADB – Severoamerická rozvojová banka (</w:t>
      </w:r>
      <w:hyperlink r:id="rId101" w:tgtFrame="_blank" w:tooltip="www.nadbank.org [nové okno]" w:history="1">
        <w:r w:rsidRPr="008C255A">
          <w:rPr>
            <w:rStyle w:val="Hypertextovprepojenie"/>
            <w:rFonts w:ascii="Times New Roman" w:hAnsi="Times New Roman" w:cs="Times New Roman"/>
            <w:color w:val="auto"/>
            <w:sz w:val="24"/>
            <w:szCs w:val="24"/>
            <w:shd w:val="clear" w:color="auto" w:fill="FFFFFF"/>
          </w:rPr>
          <w:t>www.nadbank.org</w:t>
        </w:r>
      </w:hyperlink>
      <w:r w:rsidRPr="00242CDA">
        <w:rPr>
          <w:rFonts w:ascii="Times New Roman" w:hAnsi="Times New Roman" w:cs="Times New Roman"/>
          <w:sz w:val="24"/>
          <w:szCs w:val="24"/>
          <w:shd w:val="clear" w:color="auto" w:fill="FFFFFF"/>
        </w:rPr>
        <w:t>)</w:t>
      </w:r>
      <w:r w:rsidRPr="00242CDA">
        <w:rPr>
          <w:rFonts w:ascii="Times New Roman" w:hAnsi="Times New Roman" w:cs="Times New Roman"/>
          <w:sz w:val="24"/>
          <w:szCs w:val="24"/>
        </w:rPr>
        <w:br/>
      </w:r>
      <w:r w:rsidRPr="009C367D">
        <w:rPr>
          <w:rFonts w:ascii="Times New Roman" w:hAnsi="Times New Roman" w:cs="Times New Roman"/>
          <w:sz w:val="24"/>
          <w:szCs w:val="24"/>
          <w:shd w:val="clear" w:color="auto" w:fill="FFFFFF"/>
        </w:rPr>
        <w:t xml:space="preserve">- MIB </w:t>
      </w:r>
      <w:r w:rsidR="007820ED" w:rsidRPr="00242CDA">
        <w:rPr>
          <w:rFonts w:ascii="Times New Roman" w:hAnsi="Times New Roman" w:cs="Times New Roman"/>
          <w:sz w:val="24"/>
          <w:szCs w:val="24"/>
          <w:shd w:val="clear" w:color="auto" w:fill="FFFFFF"/>
        </w:rPr>
        <w:t>–</w:t>
      </w:r>
      <w:r w:rsidRPr="009C367D">
        <w:rPr>
          <w:rFonts w:ascii="Times New Roman" w:hAnsi="Times New Roman" w:cs="Times New Roman"/>
          <w:sz w:val="24"/>
          <w:szCs w:val="24"/>
          <w:shd w:val="clear" w:color="auto" w:fill="FFFFFF"/>
        </w:rPr>
        <w:t xml:space="preserve"> Medzinárodná investičná banka (Inrernational Investment Bank) </w:t>
      </w:r>
      <w:hyperlink r:id="rId102" w:tooltip="(www.iib.int)" w:history="1">
        <w:r w:rsidRPr="008C255A">
          <w:rPr>
            <w:rStyle w:val="Hypertextovprepojenie"/>
            <w:rFonts w:ascii="Times New Roman" w:hAnsi="Times New Roman" w:cs="Times New Roman"/>
            <w:color w:val="auto"/>
            <w:sz w:val="24"/>
            <w:szCs w:val="24"/>
            <w:shd w:val="clear" w:color="auto" w:fill="FFFFFF"/>
          </w:rPr>
          <w:t>(www.iib.int)</w:t>
        </w:r>
      </w:hyperlink>
      <w:r w:rsidRPr="00242CDA">
        <w:rPr>
          <w:rFonts w:ascii="Times New Roman" w:hAnsi="Times New Roman" w:cs="Times New Roman"/>
          <w:sz w:val="24"/>
          <w:szCs w:val="24"/>
        </w:rPr>
        <w:br/>
      </w:r>
      <w:r w:rsidRPr="00FE64A4">
        <w:rPr>
          <w:rFonts w:ascii="Times New Roman" w:hAnsi="Times New Roman" w:cs="Times New Roman"/>
          <w:sz w:val="24"/>
          <w:szCs w:val="24"/>
        </w:rPr>
        <w:br/>
      </w:r>
      <w:r w:rsidRPr="00FE64A4">
        <w:rPr>
          <w:rFonts w:ascii="Times New Roman" w:hAnsi="Times New Roman" w:cs="Times New Roman"/>
          <w:sz w:val="24"/>
          <w:szCs w:val="24"/>
        </w:rPr>
        <w:br/>
      </w:r>
      <w:r w:rsidRPr="00FE64A4">
        <w:rPr>
          <w:rFonts w:ascii="Times New Roman" w:hAnsi="Times New Roman" w:cs="Times New Roman"/>
          <w:b/>
          <w:bCs/>
          <w:sz w:val="24"/>
          <w:szCs w:val="24"/>
          <w:shd w:val="clear" w:color="auto" w:fill="FFFFFF"/>
        </w:rPr>
        <w:t xml:space="preserve">8. </w:t>
      </w:r>
      <w:r w:rsidR="00952EFF">
        <w:rPr>
          <w:rFonts w:ascii="Times New Roman" w:hAnsi="Times New Roman" w:cs="Times New Roman"/>
          <w:b/>
          <w:bCs/>
          <w:sz w:val="24"/>
          <w:szCs w:val="24"/>
          <w:shd w:val="clear" w:color="auto" w:fill="FFFFFF"/>
        </w:rPr>
        <w:t>M</w:t>
      </w:r>
      <w:r w:rsidR="00952EFF" w:rsidRPr="00FE64A4">
        <w:rPr>
          <w:rFonts w:ascii="Times New Roman" w:hAnsi="Times New Roman" w:cs="Times New Roman"/>
          <w:b/>
          <w:bCs/>
          <w:sz w:val="24"/>
          <w:szCs w:val="24"/>
          <w:shd w:val="clear" w:color="auto" w:fill="FFFFFF"/>
        </w:rPr>
        <w:t>edzinárodné súdne inštitúcie</w:t>
      </w:r>
      <w:r w:rsidRPr="00FE64A4">
        <w:rPr>
          <w:rFonts w:ascii="Times New Roman" w:hAnsi="Times New Roman" w:cs="Times New Roman"/>
          <w:sz w:val="24"/>
          <w:szCs w:val="24"/>
        </w:rPr>
        <w:br/>
      </w:r>
      <w:r w:rsidRPr="00FE64A4">
        <w:rPr>
          <w:rFonts w:ascii="Times New Roman" w:hAnsi="Times New Roman" w:cs="Times New Roman"/>
          <w:sz w:val="24"/>
          <w:szCs w:val="24"/>
        </w:rPr>
        <w:br/>
      </w:r>
      <w:r w:rsidRPr="00FE64A4">
        <w:rPr>
          <w:rFonts w:ascii="Times New Roman" w:hAnsi="Times New Roman" w:cs="Times New Roman"/>
          <w:sz w:val="24"/>
          <w:szCs w:val="24"/>
          <w:shd w:val="clear" w:color="auto" w:fill="FFFFFF"/>
        </w:rPr>
        <w:t xml:space="preserve">- ICJ / CIJ </w:t>
      </w:r>
      <w:r w:rsidR="004D5187" w:rsidRPr="00242CDA">
        <w:rPr>
          <w:rFonts w:ascii="Times New Roman" w:hAnsi="Times New Roman" w:cs="Times New Roman"/>
          <w:sz w:val="24"/>
          <w:szCs w:val="24"/>
          <w:shd w:val="clear" w:color="auto" w:fill="FFFFFF"/>
        </w:rPr>
        <w:t>–</w:t>
      </w:r>
      <w:r w:rsidRPr="00FE64A4">
        <w:rPr>
          <w:rFonts w:ascii="Times New Roman" w:hAnsi="Times New Roman" w:cs="Times New Roman"/>
          <w:sz w:val="24"/>
          <w:szCs w:val="24"/>
          <w:shd w:val="clear" w:color="auto" w:fill="FFFFFF"/>
        </w:rPr>
        <w:t xml:space="preserve"> Medzinárodný súdny dvor (</w:t>
      </w:r>
      <w:hyperlink r:id="rId103" w:tgtFrame="_blank" w:tooltip="www.icj-cij.org [nové okno]" w:history="1">
        <w:r w:rsidRPr="00FE64A4">
          <w:rPr>
            <w:rStyle w:val="Hypertextovprepojenie"/>
            <w:rFonts w:ascii="Times New Roman" w:hAnsi="Times New Roman" w:cs="Times New Roman"/>
            <w:color w:val="auto"/>
            <w:sz w:val="24"/>
            <w:szCs w:val="24"/>
            <w:shd w:val="clear" w:color="auto" w:fill="FFFFFF"/>
          </w:rPr>
          <w:t>www.icj-cij.org</w:t>
        </w:r>
      </w:hyperlink>
      <w:r w:rsidRPr="00FE64A4">
        <w:rPr>
          <w:rFonts w:ascii="Times New Roman" w:hAnsi="Times New Roman" w:cs="Times New Roman"/>
          <w:sz w:val="24"/>
          <w:szCs w:val="24"/>
          <w:shd w:val="clear" w:color="auto" w:fill="FFFFFF"/>
        </w:rPr>
        <w:t>)</w:t>
      </w:r>
      <w:r w:rsidRPr="00FE64A4">
        <w:rPr>
          <w:rFonts w:ascii="Times New Roman" w:hAnsi="Times New Roman" w:cs="Times New Roman"/>
          <w:sz w:val="24"/>
          <w:szCs w:val="24"/>
        </w:rPr>
        <w:br/>
      </w:r>
      <w:r w:rsidRPr="00FE64A4">
        <w:rPr>
          <w:rFonts w:ascii="Times New Roman" w:hAnsi="Times New Roman" w:cs="Times New Roman"/>
          <w:sz w:val="24"/>
          <w:szCs w:val="24"/>
          <w:shd w:val="clear" w:color="auto" w:fill="FFFFFF"/>
        </w:rPr>
        <w:t xml:space="preserve">- ICC / CPI </w:t>
      </w:r>
      <w:r w:rsidR="004D5187" w:rsidRPr="00242CDA">
        <w:rPr>
          <w:rFonts w:ascii="Times New Roman" w:hAnsi="Times New Roman" w:cs="Times New Roman"/>
          <w:sz w:val="24"/>
          <w:szCs w:val="24"/>
          <w:shd w:val="clear" w:color="auto" w:fill="FFFFFF"/>
        </w:rPr>
        <w:t>–</w:t>
      </w:r>
      <w:r w:rsidRPr="00FE64A4">
        <w:rPr>
          <w:rFonts w:ascii="Times New Roman" w:hAnsi="Times New Roman" w:cs="Times New Roman"/>
          <w:sz w:val="24"/>
          <w:szCs w:val="24"/>
          <w:shd w:val="clear" w:color="auto" w:fill="FFFFFF"/>
        </w:rPr>
        <w:t xml:space="preserve"> Medzinárodný trestný súd (</w:t>
      </w:r>
      <w:hyperlink r:id="rId104" w:tgtFrame="_blank" w:tooltip="www.icc-cpi.int [nové okno]" w:history="1">
        <w:r w:rsidRPr="00FE64A4">
          <w:rPr>
            <w:rStyle w:val="Hypertextovprepojenie"/>
            <w:rFonts w:ascii="Times New Roman" w:hAnsi="Times New Roman" w:cs="Times New Roman"/>
            <w:color w:val="auto"/>
            <w:sz w:val="24"/>
            <w:szCs w:val="24"/>
            <w:shd w:val="clear" w:color="auto" w:fill="FFFFFF"/>
          </w:rPr>
          <w:t>www.icc-cpi.int</w:t>
        </w:r>
      </w:hyperlink>
      <w:r w:rsidRPr="00FE64A4">
        <w:rPr>
          <w:rFonts w:ascii="Times New Roman" w:hAnsi="Times New Roman" w:cs="Times New Roman"/>
          <w:sz w:val="24"/>
          <w:szCs w:val="24"/>
          <w:shd w:val="clear" w:color="auto" w:fill="FFFFFF"/>
        </w:rPr>
        <w:t>)</w:t>
      </w:r>
      <w:r w:rsidRPr="00FE64A4">
        <w:rPr>
          <w:rFonts w:ascii="Times New Roman" w:hAnsi="Times New Roman" w:cs="Times New Roman"/>
          <w:sz w:val="24"/>
          <w:szCs w:val="24"/>
        </w:rPr>
        <w:br/>
      </w:r>
      <w:r w:rsidRPr="00FE64A4">
        <w:rPr>
          <w:rFonts w:ascii="Times New Roman" w:hAnsi="Times New Roman" w:cs="Times New Roman"/>
          <w:sz w:val="24"/>
          <w:szCs w:val="24"/>
          <w:shd w:val="clear" w:color="auto" w:fill="FFFFFF"/>
        </w:rPr>
        <w:t xml:space="preserve">- ICTY </w:t>
      </w:r>
      <w:r w:rsidR="004D5187" w:rsidRPr="00242CDA">
        <w:rPr>
          <w:rFonts w:ascii="Times New Roman" w:hAnsi="Times New Roman" w:cs="Times New Roman"/>
          <w:sz w:val="24"/>
          <w:szCs w:val="24"/>
          <w:shd w:val="clear" w:color="auto" w:fill="FFFFFF"/>
        </w:rPr>
        <w:t>–</w:t>
      </w:r>
      <w:r w:rsidRPr="00FE64A4">
        <w:rPr>
          <w:rFonts w:ascii="Times New Roman" w:hAnsi="Times New Roman" w:cs="Times New Roman"/>
          <w:sz w:val="24"/>
          <w:szCs w:val="24"/>
          <w:shd w:val="clear" w:color="auto" w:fill="FFFFFF"/>
        </w:rPr>
        <w:t xml:space="preserve"> Medzinárodný trestný tribunál pre bývalú Juhosláviu (</w:t>
      </w:r>
      <w:hyperlink r:id="rId105" w:tgtFrame="_blank" w:tooltip="www.icty.org [nové okno]" w:history="1">
        <w:r w:rsidRPr="00FE64A4">
          <w:rPr>
            <w:rStyle w:val="Hypertextovprepojenie"/>
            <w:rFonts w:ascii="Times New Roman" w:hAnsi="Times New Roman" w:cs="Times New Roman"/>
            <w:color w:val="auto"/>
            <w:sz w:val="24"/>
            <w:szCs w:val="24"/>
            <w:shd w:val="clear" w:color="auto" w:fill="FFFFFF"/>
          </w:rPr>
          <w:t>www.icty.org</w:t>
        </w:r>
      </w:hyperlink>
      <w:r w:rsidRPr="00FE64A4">
        <w:rPr>
          <w:rFonts w:ascii="Times New Roman" w:hAnsi="Times New Roman" w:cs="Times New Roman"/>
          <w:sz w:val="24"/>
          <w:szCs w:val="24"/>
          <w:shd w:val="clear" w:color="auto" w:fill="FFFFFF"/>
        </w:rPr>
        <w:t>)</w:t>
      </w:r>
      <w:r w:rsidRPr="00FE64A4">
        <w:rPr>
          <w:rFonts w:ascii="Times New Roman" w:hAnsi="Times New Roman" w:cs="Times New Roman"/>
          <w:sz w:val="24"/>
          <w:szCs w:val="24"/>
        </w:rPr>
        <w:br/>
      </w:r>
      <w:r w:rsidRPr="00FE64A4">
        <w:rPr>
          <w:rFonts w:ascii="Times New Roman" w:hAnsi="Times New Roman" w:cs="Times New Roman"/>
          <w:sz w:val="24"/>
          <w:szCs w:val="24"/>
          <w:shd w:val="clear" w:color="auto" w:fill="FFFFFF"/>
        </w:rPr>
        <w:t xml:space="preserve">- ICTR </w:t>
      </w:r>
      <w:r w:rsidR="004D5187" w:rsidRPr="00242CDA">
        <w:rPr>
          <w:rFonts w:ascii="Times New Roman" w:hAnsi="Times New Roman" w:cs="Times New Roman"/>
          <w:sz w:val="24"/>
          <w:szCs w:val="24"/>
          <w:shd w:val="clear" w:color="auto" w:fill="FFFFFF"/>
        </w:rPr>
        <w:t>–</w:t>
      </w:r>
      <w:r w:rsidRPr="00FE64A4">
        <w:rPr>
          <w:rFonts w:ascii="Times New Roman" w:hAnsi="Times New Roman" w:cs="Times New Roman"/>
          <w:sz w:val="24"/>
          <w:szCs w:val="24"/>
          <w:shd w:val="clear" w:color="auto" w:fill="FFFFFF"/>
        </w:rPr>
        <w:t xml:space="preserve"> Medzinárodný trestný tribunál pre Rwandu (</w:t>
      </w:r>
      <w:hyperlink r:id="rId106" w:tgtFrame="_blank" w:tooltip="www.ictr.org [nové okno]" w:history="1">
        <w:r w:rsidRPr="00FE64A4">
          <w:rPr>
            <w:rStyle w:val="Hypertextovprepojenie"/>
            <w:rFonts w:ascii="Times New Roman" w:hAnsi="Times New Roman" w:cs="Times New Roman"/>
            <w:color w:val="auto"/>
            <w:sz w:val="24"/>
            <w:szCs w:val="24"/>
            <w:shd w:val="clear" w:color="auto" w:fill="FFFFFF"/>
          </w:rPr>
          <w:t>www.ictr.org</w:t>
        </w:r>
      </w:hyperlink>
      <w:r w:rsidRPr="00FE64A4">
        <w:rPr>
          <w:rFonts w:ascii="Times New Roman" w:hAnsi="Times New Roman" w:cs="Times New Roman"/>
          <w:sz w:val="24"/>
          <w:szCs w:val="24"/>
          <w:shd w:val="clear" w:color="auto" w:fill="FFFFFF"/>
        </w:rPr>
        <w:t>)</w:t>
      </w:r>
      <w:r w:rsidRPr="00FE64A4">
        <w:rPr>
          <w:rFonts w:ascii="Times New Roman" w:hAnsi="Times New Roman" w:cs="Times New Roman"/>
          <w:sz w:val="24"/>
          <w:szCs w:val="24"/>
        </w:rPr>
        <w:br/>
      </w:r>
      <w:r w:rsidRPr="00FE64A4">
        <w:rPr>
          <w:rFonts w:ascii="Times New Roman" w:hAnsi="Times New Roman" w:cs="Times New Roman"/>
          <w:sz w:val="24"/>
          <w:szCs w:val="24"/>
        </w:rPr>
        <w:br/>
      </w:r>
      <w:r w:rsidRPr="00FE64A4">
        <w:rPr>
          <w:rFonts w:ascii="Times New Roman" w:hAnsi="Times New Roman" w:cs="Times New Roman"/>
          <w:sz w:val="24"/>
          <w:szCs w:val="24"/>
          <w:shd w:val="clear" w:color="auto" w:fill="FFFFFF"/>
        </w:rPr>
        <w:t>Súdny dvor Európskych spoločenstiev (ES) a Súd prvej inštancie ES (</w:t>
      </w:r>
      <w:hyperlink r:id="rId107" w:tgtFrame="_blank" w:tooltip="curia.eu.int [nové okno]" w:history="1">
        <w:r w:rsidRPr="00FE64A4">
          <w:rPr>
            <w:rStyle w:val="Hypertextovprepojenie"/>
            <w:rFonts w:ascii="Times New Roman" w:hAnsi="Times New Roman" w:cs="Times New Roman"/>
            <w:color w:val="auto"/>
            <w:sz w:val="24"/>
            <w:szCs w:val="24"/>
            <w:shd w:val="clear" w:color="auto" w:fill="FFFFFF"/>
          </w:rPr>
          <w:t>curia.eu.int</w:t>
        </w:r>
      </w:hyperlink>
      <w:r w:rsidRPr="00FE64A4">
        <w:rPr>
          <w:rFonts w:ascii="Times New Roman" w:hAnsi="Times New Roman" w:cs="Times New Roman"/>
          <w:sz w:val="24"/>
          <w:szCs w:val="24"/>
          <w:shd w:val="clear" w:color="auto" w:fill="FFFFFF"/>
        </w:rPr>
        <w:t>)</w:t>
      </w:r>
      <w:r w:rsidRPr="00FE64A4">
        <w:rPr>
          <w:rFonts w:ascii="Times New Roman" w:hAnsi="Times New Roman" w:cs="Times New Roman"/>
          <w:sz w:val="24"/>
          <w:szCs w:val="24"/>
        </w:rPr>
        <w:br/>
      </w:r>
      <w:r w:rsidRPr="00FE64A4">
        <w:rPr>
          <w:rFonts w:ascii="Times New Roman" w:hAnsi="Times New Roman" w:cs="Times New Roman"/>
          <w:sz w:val="24"/>
          <w:szCs w:val="24"/>
          <w:shd w:val="clear" w:color="auto" w:fill="FFFFFF"/>
        </w:rPr>
        <w:t xml:space="preserve">ECHR </w:t>
      </w:r>
      <w:r w:rsidR="004D5187" w:rsidRPr="00242CDA">
        <w:rPr>
          <w:rFonts w:ascii="Times New Roman" w:hAnsi="Times New Roman" w:cs="Times New Roman"/>
          <w:sz w:val="24"/>
          <w:szCs w:val="24"/>
          <w:shd w:val="clear" w:color="auto" w:fill="FFFFFF"/>
        </w:rPr>
        <w:t>–</w:t>
      </w:r>
      <w:r w:rsidRPr="00FE64A4">
        <w:rPr>
          <w:rFonts w:ascii="Times New Roman" w:hAnsi="Times New Roman" w:cs="Times New Roman"/>
          <w:sz w:val="24"/>
          <w:szCs w:val="24"/>
          <w:shd w:val="clear" w:color="auto" w:fill="FFFFFF"/>
        </w:rPr>
        <w:t xml:space="preserve"> Európsky súd pre ľudské práva (</w:t>
      </w:r>
      <w:hyperlink r:id="rId108" w:tgtFrame="_blank" w:tooltip="www.echr.coe.int [nové okno]" w:history="1">
        <w:r w:rsidRPr="00FE64A4">
          <w:rPr>
            <w:rStyle w:val="Hypertextovprepojenie"/>
            <w:rFonts w:ascii="Times New Roman" w:hAnsi="Times New Roman" w:cs="Times New Roman"/>
            <w:color w:val="auto"/>
            <w:sz w:val="24"/>
            <w:szCs w:val="24"/>
            <w:shd w:val="clear" w:color="auto" w:fill="FFFFFF"/>
          </w:rPr>
          <w:t>www.echr.coe.int</w:t>
        </w:r>
      </w:hyperlink>
      <w:r w:rsidRPr="00FE64A4">
        <w:rPr>
          <w:rFonts w:ascii="Times New Roman" w:hAnsi="Times New Roman" w:cs="Times New Roman"/>
          <w:sz w:val="24"/>
          <w:szCs w:val="24"/>
          <w:shd w:val="clear" w:color="auto" w:fill="FFFFFF"/>
        </w:rPr>
        <w:t>)</w:t>
      </w:r>
    </w:p>
    <w:p w14:paraId="4CCEE022" w14:textId="53DFED55" w:rsidR="005E1719" w:rsidRDefault="005E1719" w:rsidP="005E1719">
      <w:pPr>
        <w:pStyle w:val="Odsekzoznamu"/>
        <w:rPr>
          <w:rFonts w:ascii="Times New Roman" w:hAnsi="Times New Roman" w:cs="Times New Roman"/>
          <w:sz w:val="24"/>
          <w:szCs w:val="24"/>
        </w:rPr>
      </w:pPr>
    </w:p>
    <w:p w14:paraId="50A0B7F6" w14:textId="77777777" w:rsidR="002101CD" w:rsidRPr="00FE64A4" w:rsidRDefault="002101CD" w:rsidP="005E1719">
      <w:pPr>
        <w:pStyle w:val="Odsekzoznamu"/>
        <w:rPr>
          <w:rFonts w:ascii="Times New Roman" w:hAnsi="Times New Roman" w:cs="Times New Roman"/>
          <w:sz w:val="24"/>
          <w:szCs w:val="24"/>
        </w:rPr>
      </w:pPr>
    </w:p>
    <w:p w14:paraId="50C28CC4" w14:textId="47F37184" w:rsidR="005E1719" w:rsidRPr="00952EFF" w:rsidRDefault="005E1719" w:rsidP="005E1719">
      <w:pPr>
        <w:pStyle w:val="Odsekzoznamu"/>
        <w:ind w:left="1080"/>
        <w:jc w:val="both"/>
        <w:rPr>
          <w:rFonts w:ascii="Times New Roman" w:hAnsi="Times New Roman" w:cs="Times New Roman"/>
          <w:b/>
          <w:sz w:val="24"/>
          <w:szCs w:val="24"/>
        </w:rPr>
      </w:pPr>
      <w:r w:rsidRPr="00952EFF">
        <w:rPr>
          <w:rFonts w:ascii="Times New Roman" w:hAnsi="Times New Roman" w:cs="Times New Roman"/>
          <w:b/>
          <w:sz w:val="24"/>
          <w:szCs w:val="24"/>
        </w:rPr>
        <w:t xml:space="preserve">Zoznam inštitúcií pre kategóriu </w:t>
      </w:r>
      <w:r w:rsidR="00966754" w:rsidRPr="00952EFF">
        <w:rPr>
          <w:rFonts w:ascii="Times New Roman" w:hAnsi="Times New Roman" w:cs="Times New Roman"/>
          <w:b/>
          <w:sz w:val="24"/>
          <w:szCs w:val="24"/>
        </w:rPr>
        <w:t>celoštátne</w:t>
      </w:r>
      <w:r w:rsidR="00966754" w:rsidRPr="00952EFF">
        <w:rPr>
          <w:rFonts w:ascii="Times New Roman" w:hAnsi="Times New Roman" w:cs="Times New Roman"/>
          <w:sz w:val="24"/>
          <w:szCs w:val="24"/>
        </w:rPr>
        <w:t xml:space="preserve"> </w:t>
      </w:r>
      <w:r w:rsidRPr="00952EFF">
        <w:rPr>
          <w:rFonts w:ascii="Times New Roman" w:hAnsi="Times New Roman" w:cs="Times New Roman"/>
          <w:b/>
          <w:sz w:val="24"/>
          <w:szCs w:val="24"/>
        </w:rPr>
        <w:t>ocenenie:</w:t>
      </w:r>
    </w:p>
    <w:p w14:paraId="47DD323C" w14:textId="7E235B0B"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Kancelára prezidenta Slovenskej republiky,</w:t>
      </w:r>
    </w:p>
    <w:p w14:paraId="2D68C037" w14:textId="66343B2D"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Úrad vlády Slovenskej republiky,</w:t>
      </w:r>
    </w:p>
    <w:p w14:paraId="6C180FFC" w14:textId="0DA9D85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Ministerstvo hospodárstva Slovenskej republiky,</w:t>
      </w:r>
    </w:p>
    <w:p w14:paraId="54478654" w14:textId="238E5874"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Ministerstvo financií Slovenskej republiky,</w:t>
      </w:r>
    </w:p>
    <w:p w14:paraId="2D33E490" w14:textId="6AEEFD64"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Ministerstvo dopravy a výstavby Slovenskej republiky,</w:t>
      </w:r>
    </w:p>
    <w:p w14:paraId="771B1BF7" w14:textId="2FF1CB5F"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Ministerstvo pôdohospodárstva a rozvoja vidieka Slovenskej republiky,</w:t>
      </w:r>
    </w:p>
    <w:p w14:paraId="12C60670" w14:textId="33238030"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Ministerstvo investícií, regionálneho rozvoja a informatizácie Slovenskej republiky,</w:t>
      </w:r>
    </w:p>
    <w:p w14:paraId="42DCD39B" w14:textId="703C8D0D"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Ministerstvo vnútra Slovenskej republiky,</w:t>
      </w:r>
    </w:p>
    <w:p w14:paraId="46515259" w14:textId="2F2CEDA8"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Ministerstvo obrany Slovenskej republiky,</w:t>
      </w:r>
    </w:p>
    <w:p w14:paraId="436AE38C" w14:textId="68EB6189"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Ministerstvo spravodlivosti Slovenskej republiky,</w:t>
      </w:r>
    </w:p>
    <w:p w14:paraId="2EC96218" w14:textId="71871F8F"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Ministerstvo zahraničných vecí a európskych záležitostí Slovenskej republiky,</w:t>
      </w:r>
    </w:p>
    <w:p w14:paraId="6418CE51" w14:textId="0B9ED13F"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Ministerstvo práce, sociálnych vecí a rodiny Slovenskej republiky,</w:t>
      </w:r>
    </w:p>
    <w:p w14:paraId="42DE22A6" w14:textId="65AC91B8"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Ministerstvo životného prostredia Slovenskej republiky,</w:t>
      </w:r>
    </w:p>
    <w:p w14:paraId="7135C678" w14:textId="2BBA7C33"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Ministerstvo školstva, vedy, výskumu a športu Slovenskej republiky,</w:t>
      </w:r>
    </w:p>
    <w:p w14:paraId="5E46122B" w14:textId="7E774DE6"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Ministerstvo kultúry Slovenskej republiky,</w:t>
      </w:r>
    </w:p>
    <w:p w14:paraId="4133D1CA" w14:textId="77777777"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Ministerstvo zdravotníctva Slovenskej republiky.</w:t>
      </w:r>
    </w:p>
    <w:p w14:paraId="3F0F0BD4" w14:textId="17E08269"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sz w:val="24"/>
          <w:szCs w:val="24"/>
        </w:rPr>
        <w:t>Alebo ich priamo riadené organizácie</w:t>
      </w:r>
    </w:p>
    <w:p w14:paraId="04AAFAB0" w14:textId="615A9969"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bCs/>
          <w:color w:val="000000"/>
          <w:sz w:val="24"/>
          <w:szCs w:val="24"/>
          <w:shd w:val="clear" w:color="auto" w:fill="FFFFFF"/>
        </w:rPr>
        <w:lastRenderedPageBreak/>
        <w:t>Protimonopolný úrad Slovenskej republiky</w:t>
      </w:r>
    </w:p>
    <w:p w14:paraId="6BBC3219" w14:textId="4DFE86F6"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bCs/>
          <w:color w:val="000000"/>
          <w:sz w:val="24"/>
          <w:szCs w:val="24"/>
          <w:shd w:val="clear" w:color="auto" w:fill="FFFFFF"/>
        </w:rPr>
        <w:t>Štatistický úrad Slovenskej republiky</w:t>
      </w:r>
    </w:p>
    <w:p w14:paraId="388C6907" w14:textId="21CD4EFC"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bCs/>
          <w:color w:val="000000"/>
          <w:sz w:val="24"/>
          <w:szCs w:val="24"/>
          <w:shd w:val="clear" w:color="auto" w:fill="FFFFFF"/>
        </w:rPr>
        <w:t>Úrad geodézie, kartografie a katastra Slovenskej republiky</w:t>
      </w:r>
    </w:p>
    <w:p w14:paraId="5C5BD7F6" w14:textId="76CCF07F"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bCs/>
          <w:color w:val="000000"/>
          <w:sz w:val="24"/>
          <w:szCs w:val="24"/>
          <w:shd w:val="clear" w:color="auto" w:fill="FFFFFF"/>
        </w:rPr>
        <w:t>Úrad jadrového dozoru Slovenskej republiky</w:t>
      </w:r>
    </w:p>
    <w:p w14:paraId="2F3330FF" w14:textId="09B201AF"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bCs/>
          <w:color w:val="000000"/>
          <w:sz w:val="24"/>
          <w:szCs w:val="24"/>
          <w:shd w:val="clear" w:color="auto" w:fill="FFFFFF"/>
        </w:rPr>
        <w:t>Úrad pre normalizáciu, metrológiu a skúšobníctvo Slovenskej republiky</w:t>
      </w:r>
    </w:p>
    <w:p w14:paraId="0CF741BD" w14:textId="33B41579"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bCs/>
          <w:color w:val="000000"/>
          <w:sz w:val="24"/>
          <w:szCs w:val="24"/>
          <w:shd w:val="clear" w:color="auto" w:fill="FFFFFF"/>
        </w:rPr>
        <w:t>Úrad pre verejné obstarávanie</w:t>
      </w:r>
    </w:p>
    <w:p w14:paraId="1EA89202" w14:textId="16D45245"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bCs/>
          <w:color w:val="000000"/>
          <w:sz w:val="24"/>
          <w:szCs w:val="24"/>
          <w:shd w:val="clear" w:color="auto" w:fill="FFFFFF"/>
        </w:rPr>
        <w:t>Úrad priemyselného vlastníctva Slovenskej republiky</w:t>
      </w:r>
    </w:p>
    <w:p w14:paraId="6A64E061" w14:textId="6EFB05D8" w:rsidR="005E1719" w:rsidRPr="00FE64A4" w:rsidRDefault="005E1719" w:rsidP="005E1719">
      <w:pPr>
        <w:pStyle w:val="Odsekzoznamu"/>
        <w:numPr>
          <w:ilvl w:val="0"/>
          <w:numId w:val="4"/>
        </w:numPr>
        <w:jc w:val="both"/>
        <w:rPr>
          <w:rFonts w:ascii="Times New Roman" w:hAnsi="Times New Roman" w:cs="Times New Roman"/>
          <w:sz w:val="24"/>
          <w:szCs w:val="24"/>
        </w:rPr>
      </w:pPr>
      <w:r w:rsidRPr="00FE64A4">
        <w:rPr>
          <w:rFonts w:ascii="Times New Roman" w:hAnsi="Times New Roman" w:cs="Times New Roman"/>
          <w:bCs/>
          <w:color w:val="000000"/>
          <w:sz w:val="24"/>
          <w:szCs w:val="24"/>
          <w:shd w:val="clear" w:color="auto" w:fill="FFFFFF"/>
        </w:rPr>
        <w:t>Správa štátnych hmotných rezerv Slovenskej republiky</w:t>
      </w:r>
    </w:p>
    <w:p w14:paraId="2F1C117A" w14:textId="377503A6" w:rsidR="005E1719" w:rsidRPr="00FE64A4" w:rsidRDefault="005E1719" w:rsidP="005E1719">
      <w:pPr>
        <w:pStyle w:val="Odsekzoznamu"/>
        <w:numPr>
          <w:ilvl w:val="0"/>
          <w:numId w:val="4"/>
        </w:numPr>
        <w:spacing w:after="0" w:line="240" w:lineRule="auto"/>
        <w:rPr>
          <w:rFonts w:ascii="Times New Roman" w:eastAsia="Times New Roman" w:hAnsi="Times New Roman" w:cs="Times New Roman"/>
          <w:sz w:val="24"/>
          <w:szCs w:val="24"/>
          <w:lang w:eastAsia="sk-SK"/>
        </w:rPr>
      </w:pPr>
      <w:r w:rsidRPr="00FE64A4">
        <w:rPr>
          <w:rFonts w:ascii="Times New Roman" w:eastAsia="Times New Roman" w:hAnsi="Times New Roman" w:cs="Times New Roman"/>
          <w:bCs/>
          <w:color w:val="000000"/>
          <w:sz w:val="24"/>
          <w:szCs w:val="24"/>
          <w:lang w:eastAsia="sk-SK"/>
        </w:rPr>
        <w:t>Národný bezpečnostný úrad</w:t>
      </w:r>
    </w:p>
    <w:p w14:paraId="1F19CF0C" w14:textId="3B5640C4" w:rsidR="00797D94" w:rsidRPr="00FE64A4" w:rsidRDefault="00797D94" w:rsidP="00797D94">
      <w:pPr>
        <w:spacing w:after="0" w:line="240" w:lineRule="auto"/>
        <w:rPr>
          <w:rFonts w:ascii="Times New Roman" w:eastAsia="Times New Roman" w:hAnsi="Times New Roman" w:cs="Times New Roman"/>
          <w:sz w:val="24"/>
          <w:szCs w:val="24"/>
          <w:lang w:eastAsia="sk-SK"/>
        </w:rPr>
      </w:pPr>
    </w:p>
    <w:p w14:paraId="76FF6D20" w14:textId="4559F010" w:rsidR="00797D94" w:rsidRPr="001A139E" w:rsidRDefault="00797D94" w:rsidP="00E2554E">
      <w:pPr>
        <w:pStyle w:val="Odsekzoznamu"/>
        <w:ind w:left="1080"/>
        <w:jc w:val="both"/>
        <w:rPr>
          <w:rFonts w:ascii="Times New Roman" w:hAnsi="Times New Roman" w:cs="Times New Roman"/>
          <w:b/>
          <w:sz w:val="24"/>
          <w:szCs w:val="24"/>
        </w:rPr>
      </w:pPr>
      <w:r w:rsidRPr="001A139E">
        <w:rPr>
          <w:rFonts w:ascii="Times New Roman" w:hAnsi="Times New Roman" w:cs="Times New Roman"/>
          <w:b/>
          <w:sz w:val="24"/>
          <w:szCs w:val="24"/>
        </w:rPr>
        <w:t>Medzinárodné zastr</w:t>
      </w:r>
      <w:r w:rsidR="00E2554E" w:rsidRPr="001A139E">
        <w:rPr>
          <w:rFonts w:ascii="Times New Roman" w:hAnsi="Times New Roman" w:cs="Times New Roman"/>
          <w:b/>
          <w:sz w:val="24"/>
          <w:szCs w:val="24"/>
        </w:rPr>
        <w:t>e</w:t>
      </w:r>
      <w:r w:rsidRPr="001A139E">
        <w:rPr>
          <w:rFonts w:ascii="Times New Roman" w:hAnsi="Times New Roman" w:cs="Times New Roman"/>
          <w:b/>
          <w:sz w:val="24"/>
          <w:szCs w:val="24"/>
        </w:rPr>
        <w:t xml:space="preserve">šujúce organizácie pre kategóriu </w:t>
      </w:r>
      <w:r w:rsidR="002101CD" w:rsidRPr="001A139E">
        <w:rPr>
          <w:rFonts w:ascii="Times New Roman" w:hAnsi="Times New Roman" w:cs="Times New Roman"/>
          <w:b/>
          <w:sz w:val="24"/>
          <w:szCs w:val="24"/>
        </w:rPr>
        <w:t>„r</w:t>
      </w:r>
      <w:r w:rsidR="002101CD" w:rsidRPr="001A139E">
        <w:rPr>
          <w:rFonts w:ascii="Times New Roman" w:hAnsi="Times New Roman" w:cs="Times New Roman"/>
          <w:b/>
          <w:color w:val="000000"/>
          <w:sz w:val="24"/>
          <w:szCs w:val="24"/>
        </w:rPr>
        <w:t xml:space="preserve">ealizácia vlastného projektu pod záštitou vybraných </w:t>
      </w:r>
      <w:r w:rsidR="00242CDA" w:rsidRPr="001A139E">
        <w:rPr>
          <w:rFonts w:ascii="Times New Roman" w:hAnsi="Times New Roman" w:cs="Times New Roman"/>
          <w:b/>
          <w:color w:val="000000"/>
          <w:sz w:val="24"/>
          <w:szCs w:val="24"/>
        </w:rPr>
        <w:t xml:space="preserve">organizácií </w:t>
      </w:r>
      <w:r w:rsidR="00F90415" w:rsidRPr="001A139E">
        <w:rPr>
          <w:rFonts w:ascii="Times New Roman" w:hAnsi="Times New Roman" w:cs="Times New Roman"/>
          <w:b/>
          <w:color w:val="000000"/>
          <w:sz w:val="24"/>
          <w:szCs w:val="24"/>
        </w:rPr>
        <w:t xml:space="preserve">alebo organizácie, na </w:t>
      </w:r>
      <w:r w:rsidR="00242CDA" w:rsidRPr="001A139E">
        <w:rPr>
          <w:rFonts w:ascii="Times New Roman" w:hAnsi="Times New Roman" w:cs="Times New Roman"/>
          <w:b/>
          <w:color w:val="000000"/>
          <w:sz w:val="24"/>
          <w:szCs w:val="24"/>
        </w:rPr>
        <w:t xml:space="preserve">aktivitách </w:t>
      </w:r>
      <w:r w:rsidR="00F90415" w:rsidRPr="001A139E">
        <w:rPr>
          <w:rFonts w:ascii="Times New Roman" w:hAnsi="Times New Roman" w:cs="Times New Roman"/>
          <w:b/>
          <w:color w:val="000000"/>
          <w:sz w:val="24"/>
          <w:szCs w:val="24"/>
        </w:rPr>
        <w:t>ktorých sa mohol uchádzač zúčastniť</w:t>
      </w:r>
      <w:r w:rsidR="002101CD" w:rsidRPr="001A139E">
        <w:rPr>
          <w:rFonts w:ascii="Times New Roman" w:hAnsi="Times New Roman" w:cs="Times New Roman"/>
          <w:b/>
          <w:color w:val="000000"/>
          <w:sz w:val="24"/>
          <w:szCs w:val="24"/>
        </w:rPr>
        <w:t>“:</w:t>
      </w:r>
    </w:p>
    <w:p w14:paraId="0C43A447" w14:textId="51DF6F8C" w:rsidR="00797D94" w:rsidRPr="00FE64A4" w:rsidRDefault="00797D94" w:rsidP="00E2554E">
      <w:pPr>
        <w:pStyle w:val="Odsekzoznamu"/>
        <w:numPr>
          <w:ilvl w:val="0"/>
          <w:numId w:val="4"/>
        </w:numPr>
        <w:spacing w:after="0" w:line="240" w:lineRule="auto"/>
        <w:rPr>
          <w:rFonts w:ascii="Times New Roman" w:eastAsia="Times New Roman" w:hAnsi="Times New Roman" w:cs="Times New Roman"/>
          <w:bCs/>
          <w:color w:val="000000"/>
          <w:sz w:val="24"/>
          <w:szCs w:val="24"/>
          <w:lang w:eastAsia="sk-SK"/>
        </w:rPr>
      </w:pPr>
      <w:r w:rsidRPr="00FE64A4">
        <w:rPr>
          <w:rFonts w:ascii="Times New Roman" w:eastAsia="Times New Roman" w:hAnsi="Times New Roman" w:cs="Times New Roman"/>
          <w:bCs/>
          <w:color w:val="000000"/>
          <w:sz w:val="24"/>
          <w:szCs w:val="24"/>
          <w:lang w:eastAsia="sk-SK"/>
        </w:rPr>
        <w:t>Rozbehni sa</w:t>
      </w:r>
    </w:p>
    <w:p w14:paraId="03C72681" w14:textId="689F6A9D" w:rsidR="00797D94" w:rsidRPr="00FE64A4" w:rsidRDefault="00797D94" w:rsidP="00E2554E">
      <w:pPr>
        <w:pStyle w:val="Odsekzoznamu"/>
        <w:numPr>
          <w:ilvl w:val="0"/>
          <w:numId w:val="4"/>
        </w:numPr>
        <w:spacing w:after="0" w:line="240" w:lineRule="auto"/>
        <w:rPr>
          <w:rFonts w:ascii="Times New Roman" w:eastAsia="Times New Roman" w:hAnsi="Times New Roman" w:cs="Times New Roman"/>
          <w:bCs/>
          <w:color w:val="000000"/>
          <w:sz w:val="24"/>
          <w:szCs w:val="24"/>
          <w:lang w:eastAsia="sk-SK"/>
        </w:rPr>
      </w:pPr>
      <w:r w:rsidRPr="00FE64A4">
        <w:rPr>
          <w:rFonts w:ascii="Times New Roman" w:eastAsia="Times New Roman" w:hAnsi="Times New Roman" w:cs="Times New Roman"/>
          <w:bCs/>
          <w:color w:val="000000"/>
          <w:sz w:val="24"/>
          <w:szCs w:val="24"/>
          <w:lang w:eastAsia="sk-SK"/>
        </w:rPr>
        <w:t>DofE</w:t>
      </w:r>
    </w:p>
    <w:p w14:paraId="46C9F981" w14:textId="4E562AE1" w:rsidR="00797D94" w:rsidRPr="00FE64A4" w:rsidRDefault="00797D94" w:rsidP="00E2554E">
      <w:pPr>
        <w:pStyle w:val="Odsekzoznamu"/>
        <w:numPr>
          <w:ilvl w:val="0"/>
          <w:numId w:val="4"/>
        </w:numPr>
        <w:spacing w:after="0" w:line="240" w:lineRule="auto"/>
        <w:rPr>
          <w:rFonts w:ascii="Times New Roman" w:eastAsia="Times New Roman" w:hAnsi="Times New Roman" w:cs="Times New Roman"/>
          <w:bCs/>
          <w:color w:val="000000"/>
          <w:sz w:val="24"/>
          <w:szCs w:val="24"/>
          <w:lang w:eastAsia="sk-SK"/>
        </w:rPr>
      </w:pPr>
      <w:r w:rsidRPr="00FE64A4">
        <w:rPr>
          <w:rFonts w:ascii="Times New Roman" w:eastAsia="Times New Roman" w:hAnsi="Times New Roman" w:cs="Times New Roman"/>
          <w:bCs/>
          <w:color w:val="000000"/>
          <w:sz w:val="24"/>
          <w:szCs w:val="24"/>
          <w:lang w:eastAsia="sk-SK"/>
        </w:rPr>
        <w:t>I AMbitious</w:t>
      </w:r>
    </w:p>
    <w:p w14:paraId="0B1199F1" w14:textId="0EB28312" w:rsidR="00797D94" w:rsidRPr="00FE64A4" w:rsidRDefault="00797D94" w:rsidP="00E2554E">
      <w:pPr>
        <w:pStyle w:val="Odsekzoznamu"/>
        <w:numPr>
          <w:ilvl w:val="0"/>
          <w:numId w:val="4"/>
        </w:numPr>
        <w:spacing w:after="0" w:line="240" w:lineRule="auto"/>
        <w:rPr>
          <w:rFonts w:ascii="Times New Roman" w:eastAsia="Times New Roman" w:hAnsi="Times New Roman" w:cs="Times New Roman"/>
          <w:bCs/>
          <w:color w:val="000000"/>
          <w:sz w:val="24"/>
          <w:szCs w:val="24"/>
          <w:lang w:eastAsia="sk-SK"/>
        </w:rPr>
      </w:pPr>
      <w:r w:rsidRPr="00FE64A4">
        <w:rPr>
          <w:rFonts w:ascii="Times New Roman" w:eastAsia="Times New Roman" w:hAnsi="Times New Roman" w:cs="Times New Roman"/>
          <w:bCs/>
          <w:color w:val="000000"/>
          <w:sz w:val="24"/>
          <w:szCs w:val="24"/>
          <w:lang w:eastAsia="sk-SK"/>
        </w:rPr>
        <w:t>Open Lab</w:t>
      </w:r>
    </w:p>
    <w:p w14:paraId="715AFC43" w14:textId="3A8E5E36" w:rsidR="00797D94" w:rsidRPr="00FE64A4" w:rsidRDefault="00797D94" w:rsidP="00E2554E">
      <w:pPr>
        <w:pStyle w:val="Odsekzoznamu"/>
        <w:numPr>
          <w:ilvl w:val="0"/>
          <w:numId w:val="4"/>
        </w:numPr>
        <w:spacing w:after="0" w:line="240" w:lineRule="auto"/>
        <w:rPr>
          <w:rFonts w:ascii="Times New Roman" w:eastAsia="Times New Roman" w:hAnsi="Times New Roman" w:cs="Times New Roman"/>
          <w:bCs/>
          <w:color w:val="000000"/>
          <w:sz w:val="24"/>
          <w:szCs w:val="24"/>
          <w:lang w:eastAsia="sk-SK"/>
        </w:rPr>
      </w:pPr>
      <w:r w:rsidRPr="00FE64A4">
        <w:rPr>
          <w:rFonts w:ascii="Times New Roman" w:eastAsia="Times New Roman" w:hAnsi="Times New Roman" w:cs="Times New Roman"/>
          <w:bCs/>
          <w:color w:val="000000"/>
          <w:sz w:val="24"/>
          <w:szCs w:val="24"/>
          <w:lang w:eastAsia="sk-SK"/>
        </w:rPr>
        <w:t>Amavet</w:t>
      </w:r>
    </w:p>
    <w:p w14:paraId="02C11FA1" w14:textId="57F2EC17" w:rsidR="00797D94" w:rsidRPr="00FE64A4" w:rsidRDefault="00797D94" w:rsidP="00E2554E">
      <w:pPr>
        <w:pStyle w:val="Odsekzoznamu"/>
        <w:numPr>
          <w:ilvl w:val="0"/>
          <w:numId w:val="4"/>
        </w:numPr>
        <w:spacing w:after="0" w:line="240" w:lineRule="auto"/>
        <w:rPr>
          <w:rFonts w:ascii="Times New Roman" w:eastAsia="Times New Roman" w:hAnsi="Times New Roman" w:cs="Times New Roman"/>
          <w:bCs/>
          <w:color w:val="000000"/>
          <w:sz w:val="24"/>
          <w:szCs w:val="24"/>
          <w:lang w:eastAsia="sk-SK"/>
        </w:rPr>
      </w:pPr>
      <w:r w:rsidRPr="00FE64A4">
        <w:rPr>
          <w:rFonts w:ascii="Times New Roman" w:eastAsia="Times New Roman" w:hAnsi="Times New Roman" w:cs="Times New Roman"/>
          <w:bCs/>
          <w:color w:val="000000"/>
          <w:sz w:val="24"/>
          <w:szCs w:val="24"/>
          <w:lang w:eastAsia="sk-SK"/>
        </w:rPr>
        <w:t>Slovenska debatna asociacia</w:t>
      </w:r>
    </w:p>
    <w:p w14:paraId="1D58215F" w14:textId="209A1BD3" w:rsidR="00797D94" w:rsidRPr="00FE64A4" w:rsidRDefault="00797D94" w:rsidP="00E2554E">
      <w:pPr>
        <w:pStyle w:val="Odsekzoznamu"/>
        <w:numPr>
          <w:ilvl w:val="0"/>
          <w:numId w:val="4"/>
        </w:numPr>
        <w:spacing w:after="0" w:line="240" w:lineRule="auto"/>
        <w:rPr>
          <w:rFonts w:ascii="Times New Roman" w:eastAsia="Times New Roman" w:hAnsi="Times New Roman" w:cs="Times New Roman"/>
          <w:bCs/>
          <w:color w:val="000000"/>
          <w:sz w:val="24"/>
          <w:szCs w:val="24"/>
          <w:lang w:eastAsia="sk-SK"/>
        </w:rPr>
      </w:pPr>
      <w:r w:rsidRPr="00FE64A4">
        <w:rPr>
          <w:rFonts w:ascii="Times New Roman" w:eastAsia="Times New Roman" w:hAnsi="Times New Roman" w:cs="Times New Roman"/>
          <w:bCs/>
          <w:color w:val="000000"/>
          <w:sz w:val="24"/>
          <w:szCs w:val="24"/>
          <w:lang w:eastAsia="sk-SK"/>
        </w:rPr>
        <w:t>GROWNi</w:t>
      </w:r>
    </w:p>
    <w:p w14:paraId="532A3DD3" w14:textId="04D62FA0" w:rsidR="00E2554E" w:rsidRPr="00FE64A4" w:rsidRDefault="00E2554E" w:rsidP="00E2554E">
      <w:pPr>
        <w:pStyle w:val="Odsekzoznamu"/>
        <w:numPr>
          <w:ilvl w:val="0"/>
          <w:numId w:val="4"/>
        </w:numPr>
        <w:spacing w:after="0" w:line="240" w:lineRule="auto"/>
        <w:rPr>
          <w:rFonts w:ascii="Times New Roman" w:eastAsia="Times New Roman" w:hAnsi="Times New Roman" w:cs="Times New Roman"/>
          <w:bCs/>
          <w:color w:val="000000"/>
          <w:sz w:val="24"/>
          <w:szCs w:val="24"/>
          <w:lang w:eastAsia="sk-SK"/>
        </w:rPr>
      </w:pPr>
      <w:r w:rsidRPr="00FE64A4">
        <w:rPr>
          <w:rFonts w:ascii="Times New Roman" w:eastAsia="Times New Roman" w:hAnsi="Times New Roman" w:cs="Times New Roman"/>
          <w:bCs/>
          <w:color w:val="000000"/>
          <w:sz w:val="24"/>
          <w:szCs w:val="24"/>
          <w:lang w:eastAsia="sk-SK"/>
        </w:rPr>
        <w:t>JA Slovensko</w:t>
      </w:r>
    </w:p>
    <w:p w14:paraId="27EDB48A" w14:textId="032646BB" w:rsidR="00E2554E" w:rsidRPr="00FE64A4" w:rsidRDefault="00E2554E" w:rsidP="00E2554E">
      <w:pPr>
        <w:pStyle w:val="Odsekzoznamu"/>
        <w:numPr>
          <w:ilvl w:val="0"/>
          <w:numId w:val="4"/>
        </w:numPr>
        <w:spacing w:after="0" w:line="240" w:lineRule="auto"/>
        <w:rPr>
          <w:rFonts w:ascii="Times New Roman" w:eastAsia="Times New Roman" w:hAnsi="Times New Roman" w:cs="Times New Roman"/>
          <w:bCs/>
          <w:color w:val="000000"/>
          <w:sz w:val="24"/>
          <w:szCs w:val="24"/>
          <w:lang w:eastAsia="sk-SK"/>
        </w:rPr>
      </w:pPr>
      <w:r w:rsidRPr="00FE64A4">
        <w:rPr>
          <w:rFonts w:ascii="Times New Roman" w:eastAsia="Times New Roman" w:hAnsi="Times New Roman" w:cs="Times New Roman"/>
          <w:bCs/>
          <w:color w:val="000000"/>
          <w:sz w:val="24"/>
          <w:szCs w:val="24"/>
          <w:lang w:eastAsia="sk-SK"/>
        </w:rPr>
        <w:t>Aj ty v IT</w:t>
      </w:r>
    </w:p>
    <w:p w14:paraId="7CB42A4C" w14:textId="7C4C1117" w:rsidR="00E2554E" w:rsidRPr="00FE64A4" w:rsidRDefault="00FE64A4" w:rsidP="00E2554E">
      <w:pPr>
        <w:pStyle w:val="Odsekzoznamu"/>
        <w:numPr>
          <w:ilvl w:val="0"/>
          <w:numId w:val="4"/>
        </w:numPr>
        <w:spacing w:after="0" w:line="240" w:lineRule="auto"/>
        <w:rPr>
          <w:rFonts w:ascii="Times New Roman" w:eastAsia="Times New Roman" w:hAnsi="Times New Roman" w:cs="Times New Roman"/>
          <w:bCs/>
          <w:color w:val="000000"/>
          <w:sz w:val="24"/>
          <w:szCs w:val="24"/>
          <w:lang w:eastAsia="sk-SK"/>
        </w:rPr>
      </w:pPr>
      <w:r>
        <w:rPr>
          <w:rFonts w:ascii="Times New Roman" w:eastAsia="Times New Roman" w:hAnsi="Times New Roman" w:cs="Times New Roman"/>
          <w:bCs/>
          <w:color w:val="000000"/>
          <w:sz w:val="24"/>
          <w:szCs w:val="24"/>
          <w:lang w:eastAsia="sk-SK"/>
        </w:rPr>
        <w:t>Akadé</w:t>
      </w:r>
      <w:r w:rsidR="00E2554E" w:rsidRPr="00FE64A4">
        <w:rPr>
          <w:rFonts w:ascii="Times New Roman" w:eastAsia="Times New Roman" w:hAnsi="Times New Roman" w:cs="Times New Roman"/>
          <w:bCs/>
          <w:color w:val="000000"/>
          <w:sz w:val="24"/>
          <w:szCs w:val="24"/>
          <w:lang w:eastAsia="sk-SK"/>
        </w:rPr>
        <w:t>mia ve</w:t>
      </w:r>
      <w:r>
        <w:rPr>
          <w:rFonts w:ascii="Times New Roman" w:eastAsia="Times New Roman" w:hAnsi="Times New Roman" w:cs="Times New Roman"/>
          <w:bCs/>
          <w:color w:val="000000"/>
          <w:sz w:val="24"/>
          <w:szCs w:val="24"/>
          <w:lang w:eastAsia="sk-SK"/>
        </w:rPr>
        <w:t>ľký</w:t>
      </w:r>
      <w:r w:rsidR="00E2554E" w:rsidRPr="00FE64A4">
        <w:rPr>
          <w:rFonts w:ascii="Times New Roman" w:eastAsia="Times New Roman" w:hAnsi="Times New Roman" w:cs="Times New Roman"/>
          <w:bCs/>
          <w:color w:val="000000"/>
          <w:sz w:val="24"/>
          <w:szCs w:val="24"/>
          <w:lang w:eastAsia="sk-SK"/>
        </w:rPr>
        <w:t>ch diel</w:t>
      </w:r>
    </w:p>
    <w:p w14:paraId="221F004A" w14:textId="76EA567C" w:rsidR="00E2554E" w:rsidRDefault="00E2554E" w:rsidP="00E2554E">
      <w:pPr>
        <w:pStyle w:val="Odsekzoznamu"/>
        <w:numPr>
          <w:ilvl w:val="0"/>
          <w:numId w:val="4"/>
        </w:numPr>
        <w:spacing w:after="0" w:line="240" w:lineRule="auto"/>
        <w:rPr>
          <w:rFonts w:ascii="Times New Roman" w:eastAsia="Times New Roman" w:hAnsi="Times New Roman" w:cs="Times New Roman"/>
          <w:bCs/>
          <w:color w:val="000000"/>
          <w:sz w:val="24"/>
          <w:szCs w:val="24"/>
          <w:lang w:eastAsia="sk-SK"/>
        </w:rPr>
      </w:pPr>
      <w:r w:rsidRPr="00FE64A4">
        <w:rPr>
          <w:rFonts w:ascii="Times New Roman" w:eastAsia="Times New Roman" w:hAnsi="Times New Roman" w:cs="Times New Roman"/>
          <w:bCs/>
          <w:color w:val="000000"/>
          <w:sz w:val="24"/>
          <w:szCs w:val="24"/>
          <w:lang w:eastAsia="sk-SK"/>
        </w:rPr>
        <w:t>Show your talent</w:t>
      </w:r>
    </w:p>
    <w:p w14:paraId="1704D7D3" w14:textId="4A48B2B6" w:rsidR="00DA0922" w:rsidRDefault="00DA0922" w:rsidP="00DA0922">
      <w:pPr>
        <w:spacing w:after="0" w:line="240" w:lineRule="auto"/>
        <w:rPr>
          <w:rFonts w:ascii="Times New Roman" w:eastAsia="Times New Roman" w:hAnsi="Times New Roman" w:cs="Times New Roman"/>
          <w:bCs/>
          <w:color w:val="000000"/>
          <w:sz w:val="24"/>
          <w:szCs w:val="24"/>
          <w:lang w:eastAsia="sk-SK"/>
        </w:rPr>
      </w:pPr>
    </w:p>
    <w:p w14:paraId="1C7F07B0" w14:textId="56465E28" w:rsidR="00DA0922" w:rsidRPr="00E53BCC" w:rsidRDefault="00DA0922" w:rsidP="00E53BCC">
      <w:pPr>
        <w:jc w:val="both"/>
        <w:rPr>
          <w:rFonts w:ascii="Times New Roman" w:hAnsi="Times New Roman" w:cs="Times New Roman"/>
          <w:sz w:val="24"/>
          <w:szCs w:val="24"/>
        </w:rPr>
      </w:pPr>
    </w:p>
    <w:sectPr w:rsidR="00DA0922" w:rsidRPr="00E53BCC">
      <w:footerReference w:type="default" r:id="rId1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1466C" w14:textId="77777777" w:rsidR="00491D5E" w:rsidRDefault="00491D5E" w:rsidP="00571477">
      <w:pPr>
        <w:spacing w:after="0" w:line="240" w:lineRule="auto"/>
      </w:pPr>
      <w:r>
        <w:separator/>
      </w:r>
    </w:p>
  </w:endnote>
  <w:endnote w:type="continuationSeparator" w:id="0">
    <w:p w14:paraId="6657D74B" w14:textId="77777777" w:rsidR="00491D5E" w:rsidRDefault="00491D5E" w:rsidP="0057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Cambria"/>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672245"/>
      <w:docPartObj>
        <w:docPartGallery w:val="Page Numbers (Bottom of Page)"/>
        <w:docPartUnique/>
      </w:docPartObj>
    </w:sdtPr>
    <w:sdtContent>
      <w:p w14:paraId="0148DCBA" w14:textId="455433DD" w:rsidR="0029421B" w:rsidRDefault="0029421B">
        <w:pPr>
          <w:pStyle w:val="Pta"/>
          <w:jc w:val="center"/>
        </w:pPr>
        <w:r>
          <w:fldChar w:fldCharType="begin"/>
        </w:r>
        <w:r>
          <w:instrText>PAGE   \* MERGEFORMAT</w:instrText>
        </w:r>
        <w:r>
          <w:fldChar w:fldCharType="separate"/>
        </w:r>
        <w:r>
          <w:rPr>
            <w:noProof/>
          </w:rPr>
          <w:t>5</w:t>
        </w:r>
        <w:r>
          <w:fldChar w:fldCharType="end"/>
        </w:r>
      </w:p>
    </w:sdtContent>
  </w:sdt>
  <w:p w14:paraId="21860C46" w14:textId="77777777" w:rsidR="0029421B" w:rsidRDefault="002942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B79AD" w14:textId="77777777" w:rsidR="00491D5E" w:rsidRDefault="00491D5E" w:rsidP="00571477">
      <w:pPr>
        <w:spacing w:after="0" w:line="240" w:lineRule="auto"/>
      </w:pPr>
      <w:r>
        <w:separator/>
      </w:r>
    </w:p>
  </w:footnote>
  <w:footnote w:type="continuationSeparator" w:id="0">
    <w:p w14:paraId="71FACA91" w14:textId="77777777" w:rsidR="00491D5E" w:rsidRDefault="00491D5E" w:rsidP="00571477">
      <w:pPr>
        <w:spacing w:after="0" w:line="240" w:lineRule="auto"/>
      </w:pPr>
      <w:r>
        <w:continuationSeparator/>
      </w:r>
    </w:p>
  </w:footnote>
  <w:footnote w:id="1">
    <w:p w14:paraId="692C4455" w14:textId="33B76ECD" w:rsidR="0029421B" w:rsidRDefault="0029421B" w:rsidP="00F41F67">
      <w:pPr>
        <w:pStyle w:val="Textpoznmkypodiarou"/>
        <w:jc w:val="both"/>
      </w:pPr>
      <w:r>
        <w:rPr>
          <w:rStyle w:val="Odkaznapoznmkupodiarou"/>
        </w:rPr>
        <w:footnoteRef/>
      </w:r>
      <w:r>
        <w:t xml:space="preserve"> </w:t>
      </w:r>
      <w:r w:rsidRPr="00F41F67">
        <w:rPr>
          <w:rFonts w:ascii="Times New Roman" w:hAnsi="Times New Roman" w:cs="Times New Roman"/>
        </w:rPr>
        <w:t xml:space="preserve">Dávkou sa rozumie </w:t>
      </w:r>
      <w:r>
        <w:rPr>
          <w:rFonts w:ascii="Times New Roman" w:hAnsi="Times New Roman" w:cs="Times New Roman"/>
        </w:rPr>
        <w:t>prenos</w:t>
      </w:r>
      <w:r w:rsidRPr="00F41F67">
        <w:rPr>
          <w:rFonts w:ascii="Times New Roman" w:hAnsi="Times New Roman" w:cs="Times New Roman"/>
        </w:rPr>
        <w:t xml:space="preserve"> informácií o študentoch z registrov študentov vysokých škôl do centrálneho registra študentov (CRŠ). Aktualizácia údajov prebieha každý mesiac v období od 1</w:t>
      </w:r>
      <w:r>
        <w:rPr>
          <w:rFonts w:ascii="Times New Roman" w:hAnsi="Times New Roman" w:cs="Times New Roman"/>
        </w:rPr>
        <w:t>.</w:t>
      </w:r>
      <w:r w:rsidRPr="00F41F67">
        <w:rPr>
          <w:rFonts w:ascii="Times New Roman" w:hAnsi="Times New Roman" w:cs="Times New Roman"/>
        </w:rPr>
        <w:t xml:space="preserve"> do 15. kalendárneho dňa v mesiaci.</w:t>
      </w:r>
    </w:p>
  </w:footnote>
  <w:footnote w:id="2">
    <w:p w14:paraId="49B2C9A1" w14:textId="77777777" w:rsidR="0029421B" w:rsidRDefault="0029421B" w:rsidP="00FE64A4">
      <w:pPr>
        <w:pStyle w:val="Textpoznmkypodiarou"/>
        <w:jc w:val="both"/>
      </w:pPr>
      <w:r>
        <w:rPr>
          <w:rStyle w:val="Odkaznapoznmkupodiarou"/>
        </w:rPr>
        <w:footnoteRef/>
      </w:r>
      <w:r w:rsidRPr="00FE64A4">
        <w:rPr>
          <w:rFonts w:ascii="Times New Roman" w:hAnsi="Times New Roman" w:cs="Times New Roman"/>
        </w:rPr>
        <w:t xml:space="preserve"> </w:t>
      </w:r>
      <w:r w:rsidRPr="001E193C">
        <w:rPr>
          <w:rFonts w:ascii="Times New Roman" w:hAnsi="Times New Roman" w:cs="Times New Roman"/>
          <w:color w:val="5B9BD5" w:themeColor="accent1"/>
        </w:rPr>
        <w:t xml:space="preserve">OECD, </w:t>
      </w:r>
      <w:hyperlink r:id="rId1" w:history="1">
        <w:r w:rsidRPr="001E193C">
          <w:rPr>
            <w:rStyle w:val="Hypertextovprepojenie"/>
            <w:rFonts w:ascii="Times New Roman" w:hAnsi="Times New Roman" w:cs="Times New Roman"/>
            <w:color w:val="5B9BD5" w:themeColor="accent1"/>
          </w:rPr>
          <w:t>https://www.oecd.org/migration/mig/Measuring-and-Assessing-Talent-Attractiveness-in-OECD-Countries.pdf</w:t>
        </w:r>
      </w:hyperlink>
    </w:p>
  </w:footnote>
  <w:footnote w:id="3">
    <w:p w14:paraId="1F6EC0DB" w14:textId="2038DDB6" w:rsidR="0029421B" w:rsidRPr="00FE64A4" w:rsidRDefault="0029421B" w:rsidP="0012060D">
      <w:pPr>
        <w:pStyle w:val="Textpoznmkypodiarou"/>
        <w:jc w:val="both"/>
        <w:rPr>
          <w:rFonts w:ascii="Times New Roman" w:hAnsi="Times New Roman" w:cs="Times New Roman"/>
        </w:rPr>
      </w:pPr>
      <w:r w:rsidRPr="00FE64A4">
        <w:rPr>
          <w:rStyle w:val="Odkaznapoznmkupodiarou"/>
          <w:rFonts w:ascii="Times New Roman" w:hAnsi="Times New Roman" w:cs="Times New Roman"/>
        </w:rPr>
        <w:footnoteRef/>
      </w:r>
      <w:r w:rsidRPr="00FE64A4">
        <w:rPr>
          <w:rFonts w:ascii="Times New Roman" w:hAnsi="Times New Roman" w:cs="Times New Roman"/>
        </w:rPr>
        <w:t>Ak sa uchádzač zúčastnil napr. olympiády z matematiky a aj olympiády z</w:t>
      </w:r>
      <w:r>
        <w:rPr>
          <w:rFonts w:ascii="Times New Roman" w:hAnsi="Times New Roman" w:cs="Times New Roman"/>
        </w:rPr>
        <w:t> </w:t>
      </w:r>
      <w:r w:rsidRPr="00FE64A4">
        <w:rPr>
          <w:rFonts w:ascii="Times New Roman" w:hAnsi="Times New Roman" w:cs="Times New Roman"/>
        </w:rPr>
        <w:t>fyziky</w:t>
      </w:r>
      <w:r>
        <w:rPr>
          <w:rFonts w:ascii="Times New Roman" w:hAnsi="Times New Roman" w:cs="Times New Roman"/>
        </w:rPr>
        <w:t>,</w:t>
      </w:r>
      <w:r w:rsidRPr="00FE64A4">
        <w:rPr>
          <w:rFonts w:ascii="Times New Roman" w:hAnsi="Times New Roman" w:cs="Times New Roman"/>
        </w:rPr>
        <w:t xml:space="preserve"> je možné zadať to ako dve účasti</w:t>
      </w:r>
      <w:r>
        <w:rPr>
          <w:rFonts w:ascii="Times New Roman" w:hAnsi="Times New Roman" w:cs="Times New Roman"/>
        </w:rPr>
        <w:t>.</w:t>
      </w:r>
    </w:p>
  </w:footnote>
  <w:footnote w:id="4">
    <w:p w14:paraId="76E94E19" w14:textId="409E5241" w:rsidR="0029421B" w:rsidRDefault="0029421B" w:rsidP="0012060D">
      <w:pPr>
        <w:pStyle w:val="Textpoznmkypodiarou"/>
      </w:pPr>
      <w:r w:rsidRPr="00FE64A4">
        <w:rPr>
          <w:rStyle w:val="Odkaznapoznmkupodiarou"/>
          <w:rFonts w:ascii="Times New Roman" w:hAnsi="Times New Roman" w:cs="Times New Roman"/>
        </w:rPr>
        <w:footnoteRef/>
      </w:r>
      <w:r w:rsidRPr="00FE64A4">
        <w:rPr>
          <w:rFonts w:ascii="Times New Roman" w:hAnsi="Times New Roman" w:cs="Times New Roman"/>
        </w:rPr>
        <w:t xml:space="preserve"> Vrátane SOČ a ďalších súťaží v</w:t>
      </w:r>
      <w:r>
        <w:rPr>
          <w:rFonts w:ascii="Times New Roman" w:hAnsi="Times New Roman" w:cs="Times New Roman"/>
        </w:rPr>
        <w:t> </w:t>
      </w:r>
      <w:r w:rsidRPr="00FE64A4">
        <w:rPr>
          <w:rFonts w:ascii="Times New Roman" w:hAnsi="Times New Roman" w:cs="Times New Roman"/>
        </w:rPr>
        <w:t>číselníku</w:t>
      </w:r>
      <w:r>
        <w:rPr>
          <w:rFonts w:ascii="Times New Roman" w:hAnsi="Times New Roman" w:cs="Times New Roman"/>
        </w:rPr>
        <w:t>.</w:t>
      </w:r>
    </w:p>
  </w:footnote>
  <w:footnote w:id="5">
    <w:p w14:paraId="7CE9C478" w14:textId="14C6635E" w:rsidR="0029421B" w:rsidRPr="00FE64A4" w:rsidRDefault="0029421B" w:rsidP="00FE64A4">
      <w:pPr>
        <w:pStyle w:val="Textpoznmkypodiarou"/>
        <w:jc w:val="both"/>
        <w:rPr>
          <w:rFonts w:ascii="Times New Roman" w:hAnsi="Times New Roman" w:cs="Times New Roman"/>
        </w:rPr>
      </w:pPr>
      <w:r w:rsidRPr="00FE64A4">
        <w:rPr>
          <w:rStyle w:val="Odkaznapoznmkupodiarou"/>
          <w:rFonts w:ascii="Times New Roman" w:hAnsi="Times New Roman" w:cs="Times New Roman"/>
        </w:rPr>
        <w:footnoteRef/>
      </w:r>
      <w:r>
        <w:rPr>
          <w:rFonts w:ascii="Times New Roman" w:hAnsi="Times New Roman" w:cs="Times New Roman"/>
        </w:rPr>
        <w:t xml:space="preserve"> </w:t>
      </w:r>
      <w:r w:rsidRPr="00FE64A4">
        <w:rPr>
          <w:rFonts w:ascii="Times New Roman" w:hAnsi="Times New Roman" w:cs="Times New Roman"/>
        </w:rPr>
        <w:t xml:space="preserve">Ministerstvá, úrad, vlády, prezident SR, ústredné orgány štátnej správy uvedené na </w:t>
      </w:r>
      <w:hyperlink r:id="rId2" w:history="1">
        <w:r w:rsidRPr="001E193C">
          <w:rPr>
            <w:rStyle w:val="Hypertextovprepojenie"/>
            <w:rFonts w:ascii="Times New Roman" w:hAnsi="Times New Roman" w:cs="Times New Roman"/>
            <w:color w:val="5B9BD5" w:themeColor="accent1"/>
          </w:rPr>
          <w:t>https://www.slovensko.sk/sk/agendy/agenda/_ministerstva-a-ostatne-ustredne1/</w:t>
        </w:r>
      </w:hyperlink>
      <w:r w:rsidRPr="001E193C">
        <w:rPr>
          <w:rFonts w:ascii="Times New Roman" w:hAnsi="Times New Roman" w:cs="Times New Roman"/>
          <w:color w:val="5B9BD5" w:themeColor="accent1"/>
        </w:rPr>
        <w:t xml:space="preserve">  </w:t>
      </w:r>
    </w:p>
  </w:footnote>
  <w:footnote w:id="6">
    <w:p w14:paraId="2F23230F" w14:textId="77777777" w:rsidR="0029421B" w:rsidRPr="001E193C" w:rsidRDefault="0029421B" w:rsidP="00FE64A4">
      <w:pPr>
        <w:pStyle w:val="Textpoznmkypodiarou"/>
        <w:jc w:val="both"/>
        <w:rPr>
          <w:rFonts w:ascii="Times New Roman" w:hAnsi="Times New Roman" w:cs="Times New Roman"/>
        </w:rPr>
      </w:pPr>
      <w:r w:rsidRPr="00D579AB">
        <w:rPr>
          <w:rStyle w:val="Odkaznapoznmkupodiarou"/>
          <w:rFonts w:ascii="Times New Roman" w:hAnsi="Times New Roman" w:cs="Times New Roman"/>
        </w:rPr>
        <w:footnoteRef/>
      </w:r>
      <w:r w:rsidRPr="00D579AB">
        <w:rPr>
          <w:rFonts w:ascii="Times New Roman" w:hAnsi="Times New Roman" w:cs="Times New Roman"/>
        </w:rPr>
        <w:t xml:space="preserve"> Iné ocenenia než ocenenia udelené samosprávou nebudú akceptované.</w:t>
      </w:r>
      <w:r w:rsidRPr="001E193C">
        <w:rPr>
          <w:rFonts w:ascii="Times New Roman" w:hAnsi="Times New Roman" w:cs="Times New Roman"/>
        </w:rPr>
        <w:t xml:space="preserve"> </w:t>
      </w:r>
    </w:p>
  </w:footnote>
  <w:footnote w:id="7">
    <w:p w14:paraId="1773E266" w14:textId="111AB11A" w:rsidR="0029421B" w:rsidRDefault="0029421B" w:rsidP="004C4F02">
      <w:pPr>
        <w:pStyle w:val="Textpoznmkypodiarou"/>
        <w:jc w:val="both"/>
      </w:pPr>
      <w:r w:rsidRPr="001E193C">
        <w:rPr>
          <w:rStyle w:val="Odkaznapoznmkupodiarou"/>
          <w:rFonts w:ascii="Times New Roman" w:hAnsi="Times New Roman" w:cs="Times New Roman"/>
        </w:rPr>
        <w:footnoteRef/>
      </w:r>
      <w:r w:rsidRPr="001E193C">
        <w:rPr>
          <w:rFonts w:ascii="Times New Roman" w:hAnsi="Times New Roman" w:cs="Times New Roman"/>
        </w:rPr>
        <w:t xml:space="preserve"> </w:t>
      </w:r>
      <w:r w:rsidRPr="00D579AB">
        <w:rPr>
          <w:rFonts w:ascii="Times New Roman" w:hAnsi="Times New Roman" w:cs="Times New Roman"/>
        </w:rPr>
        <w:t>Akceptovan</w:t>
      </w:r>
      <w:r>
        <w:rPr>
          <w:rFonts w:ascii="Times New Roman" w:hAnsi="Times New Roman" w:cs="Times New Roman"/>
        </w:rPr>
        <w:t>á</w:t>
      </w:r>
      <w:r w:rsidRPr="00D579AB">
        <w:rPr>
          <w:rFonts w:ascii="Times New Roman" w:hAnsi="Times New Roman" w:cs="Times New Roman"/>
        </w:rPr>
        <w:t xml:space="preserve"> je úroveň</w:t>
      </w:r>
      <w:r>
        <w:rPr>
          <w:rFonts w:ascii="Arial" w:hAnsi="Arial" w:cs="Arial"/>
          <w:sz w:val="21"/>
          <w:szCs w:val="21"/>
        </w:rPr>
        <w:t xml:space="preserve">: </w:t>
      </w:r>
      <w:r w:rsidRPr="00D579AB">
        <w:rPr>
          <w:rFonts w:ascii="Times New Roman" w:hAnsi="Times New Roman" w:cs="Times New Roman"/>
        </w:rPr>
        <w:t xml:space="preserve">olympijské hry, majstrovstvá sveta a majstrovstvá Európy, a to aj vrátane uvedených súťaží pre športovcov </w:t>
      </w:r>
      <w:r w:rsidRPr="001E193C">
        <w:rPr>
          <w:rFonts w:ascii="Times New Roman" w:hAnsi="Times New Roman" w:cs="Times New Roman"/>
        </w:rPr>
        <w:t>s trvalým telesným, mentálnym a senzorickým zdravotným postihnutím.</w:t>
      </w:r>
    </w:p>
  </w:footnote>
  <w:footnote w:id="8">
    <w:p w14:paraId="153221C9" w14:textId="6773F44F" w:rsidR="0029421B" w:rsidRPr="00FE64A4" w:rsidRDefault="0029421B" w:rsidP="00FE64A4">
      <w:pPr>
        <w:pStyle w:val="Textkomentra"/>
        <w:jc w:val="both"/>
        <w:rPr>
          <w:rFonts w:ascii="Times New Roman" w:hAnsi="Times New Roman" w:cs="Times New Roman"/>
        </w:rPr>
      </w:pPr>
      <w:r w:rsidRPr="00FE64A4">
        <w:rPr>
          <w:rStyle w:val="Odkaznapoznmkupodiarou"/>
          <w:rFonts w:ascii="Times New Roman" w:hAnsi="Times New Roman" w:cs="Times New Roman"/>
        </w:rPr>
        <w:footnoteRef/>
      </w:r>
      <w:r w:rsidRPr="00FE64A4">
        <w:rPr>
          <w:rFonts w:ascii="Times New Roman" w:hAnsi="Times New Roman" w:cs="Times New Roman"/>
        </w:rPr>
        <w:t xml:space="preserve"> Každý uchádzač, ktorý bude disponovať výsled</w:t>
      </w:r>
      <w:r>
        <w:rPr>
          <w:rFonts w:ascii="Times New Roman" w:hAnsi="Times New Roman" w:cs="Times New Roman"/>
        </w:rPr>
        <w:t>kom</w:t>
      </w:r>
      <w:r w:rsidRPr="00FE64A4">
        <w:rPr>
          <w:rFonts w:ascii="Times New Roman" w:hAnsi="Times New Roman" w:cs="Times New Roman"/>
        </w:rPr>
        <w:t xml:space="preserve"> maturít zo slovenskej strednej školy</w:t>
      </w:r>
      <w:r>
        <w:rPr>
          <w:rFonts w:ascii="Times New Roman" w:hAnsi="Times New Roman" w:cs="Times New Roman"/>
        </w:rPr>
        <w:t>,</w:t>
      </w:r>
      <w:r w:rsidRPr="00FE64A4">
        <w:rPr>
          <w:rFonts w:ascii="Times New Roman" w:hAnsi="Times New Roman" w:cs="Times New Roman"/>
        </w:rPr>
        <w:t xml:space="preserve"> bude patriť do skupiny A</w:t>
      </w:r>
      <w:r>
        <w:rPr>
          <w:rFonts w:ascii="Times New Roman" w:hAnsi="Times New Roman" w:cs="Times New Roman"/>
        </w:rPr>
        <w:t>,, prípadne C</w:t>
      </w:r>
      <w:r w:rsidRPr="00FE64A4">
        <w:rPr>
          <w:rFonts w:ascii="Times New Roman" w:hAnsi="Times New Roman" w:cs="Times New Roman"/>
        </w:rPr>
        <w:t>. Pre ostatných uchádzačov platí</w:t>
      </w:r>
      <w:r>
        <w:rPr>
          <w:rFonts w:ascii="Times New Roman" w:hAnsi="Times New Roman" w:cs="Times New Roman"/>
        </w:rPr>
        <w:t>,</w:t>
      </w:r>
      <w:r w:rsidRPr="00FE64A4">
        <w:rPr>
          <w:rFonts w:ascii="Times New Roman" w:hAnsi="Times New Roman" w:cs="Times New Roman"/>
        </w:rPr>
        <w:t xml:space="preserve"> že bud</w:t>
      </w:r>
      <w:r>
        <w:rPr>
          <w:rFonts w:ascii="Times New Roman" w:hAnsi="Times New Roman" w:cs="Times New Roman"/>
        </w:rPr>
        <w:t>ú</w:t>
      </w:r>
      <w:r w:rsidRPr="00FE64A4">
        <w:rPr>
          <w:rFonts w:ascii="Times New Roman" w:hAnsi="Times New Roman" w:cs="Times New Roman"/>
        </w:rPr>
        <w:t xml:space="preserve"> zaraden</w:t>
      </w:r>
      <w:r>
        <w:rPr>
          <w:rFonts w:ascii="Times New Roman" w:hAnsi="Times New Roman" w:cs="Times New Roman"/>
        </w:rPr>
        <w:t>í do</w:t>
      </w:r>
      <w:r w:rsidRPr="00FE64A4">
        <w:rPr>
          <w:rFonts w:ascii="Times New Roman" w:hAnsi="Times New Roman" w:cs="Times New Roman"/>
        </w:rPr>
        <w:t xml:space="preserve"> skupiny B, </w:t>
      </w:r>
      <w:r>
        <w:rPr>
          <w:rFonts w:ascii="Times New Roman" w:hAnsi="Times New Roman" w:cs="Times New Roman"/>
        </w:rPr>
        <w:t xml:space="preserve">keďže maturita zo slovenskej vysokej školy je jedným z kritérií výberu. Teda osoby s trvalým pobytom v SR, ktoré absolvovali strednú školu mimo SR (napr. v susednej krajine) nie je možné zaradiť do skupiny A a C. </w:t>
      </w:r>
    </w:p>
  </w:footnote>
  <w:footnote w:id="9">
    <w:p w14:paraId="5BE66115" w14:textId="334AE398" w:rsidR="0029421B" w:rsidRPr="00FE64A4" w:rsidRDefault="0029421B">
      <w:pPr>
        <w:pStyle w:val="Textpoznmkypodiarou"/>
        <w:rPr>
          <w:rFonts w:ascii="Times New Roman" w:hAnsi="Times New Roman" w:cs="Times New Roman"/>
        </w:rPr>
      </w:pPr>
      <w:r w:rsidRPr="00FE64A4">
        <w:rPr>
          <w:rStyle w:val="Odkaznapoznmkupodiarou"/>
          <w:rFonts w:ascii="Times New Roman" w:hAnsi="Times New Roman" w:cs="Times New Roman"/>
        </w:rPr>
        <w:footnoteRef/>
      </w:r>
      <w:r w:rsidRPr="00FE64A4">
        <w:rPr>
          <w:rFonts w:ascii="Times New Roman" w:hAnsi="Times New Roman" w:cs="Times New Roman"/>
        </w:rPr>
        <w:t xml:space="preserve"> Zdokladované čestným vyhlásením uchádzača</w:t>
      </w:r>
      <w:r>
        <w:rPr>
          <w:rFonts w:ascii="Times New Roman" w:hAnsi="Times New Roman" w:cs="Times New Roman"/>
        </w:rPr>
        <w:t xml:space="preserve">. </w:t>
      </w:r>
    </w:p>
  </w:footnote>
  <w:footnote w:id="10">
    <w:p w14:paraId="37808C8B" w14:textId="77777777" w:rsidR="0029421B" w:rsidRPr="00FE64A4" w:rsidRDefault="0029421B" w:rsidP="005E1719">
      <w:pPr>
        <w:pStyle w:val="Textpoznmkypodiarou"/>
        <w:rPr>
          <w:rFonts w:ascii="Times New Roman" w:hAnsi="Times New Roman" w:cs="Times New Roman"/>
        </w:rPr>
      </w:pPr>
      <w:r w:rsidRPr="00FE64A4">
        <w:rPr>
          <w:rStyle w:val="Odkaznapoznmkupodiarou"/>
          <w:rFonts w:ascii="Times New Roman" w:hAnsi="Times New Roman" w:cs="Times New Roman"/>
        </w:rPr>
        <w:footnoteRef/>
      </w:r>
      <w:r w:rsidRPr="00FE64A4">
        <w:rPr>
          <w:rFonts w:ascii="Times New Roman" w:hAnsi="Times New Roman" w:cs="Times New Roman"/>
        </w:rPr>
        <w:t xml:space="preserve"> Tento zoznam bude slúžiť ako číselník pre výber aktivít pri prihlasovaní. </w:t>
      </w:r>
    </w:p>
  </w:footnote>
  <w:footnote w:id="11">
    <w:p w14:paraId="205A5E7B" w14:textId="2A748A07" w:rsidR="0029421B" w:rsidRPr="00FE64A4" w:rsidRDefault="0029421B">
      <w:pPr>
        <w:pStyle w:val="Textpoznmkypodiarou"/>
        <w:rPr>
          <w:rFonts w:ascii="Times New Roman" w:hAnsi="Times New Roman" w:cs="Times New Roman"/>
        </w:rPr>
      </w:pPr>
      <w:r w:rsidRPr="00FE64A4">
        <w:rPr>
          <w:rStyle w:val="Odkaznapoznmkupodiarou"/>
          <w:rFonts w:ascii="Times New Roman" w:hAnsi="Times New Roman" w:cs="Times New Roman"/>
        </w:rPr>
        <w:footnoteRef/>
      </w:r>
      <w:r>
        <w:rPr>
          <w:rFonts w:ascii="Times New Roman" w:hAnsi="Times New Roman" w:cs="Times New Roman"/>
        </w:rPr>
        <w:t xml:space="preserve"> Zoznam bol zostavený na základe údajov uvedených na: </w:t>
      </w:r>
      <w:hyperlink r:id="rId3" w:history="1">
        <w:r w:rsidRPr="001E193C">
          <w:rPr>
            <w:rStyle w:val="Hypertextovprepojenie"/>
            <w:rFonts w:ascii="Times New Roman" w:hAnsi="Times New Roman" w:cs="Times New Roman"/>
            <w:color w:val="2E74B5" w:themeColor="accent1" w:themeShade="BF"/>
          </w:rPr>
          <w:t>https://www.mzv.sk/zahranicna_politika/prehlad_medzinarodnych_organizacii_a_zoskupeni</w:t>
        </w:r>
      </w:hyperlink>
      <w:r w:rsidRPr="001E193C">
        <w:rPr>
          <w:rFonts w:ascii="Times New Roman" w:hAnsi="Times New Roman" w:cs="Times New Roman"/>
          <w:color w:val="2E74B5" w:themeColor="accent1" w:themeShade="B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5CE7"/>
    <w:multiLevelType w:val="hybridMultilevel"/>
    <w:tmpl w:val="72103566"/>
    <w:lvl w:ilvl="0" w:tplc="097AEDFC">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C4432B"/>
    <w:multiLevelType w:val="hybridMultilevel"/>
    <w:tmpl w:val="59102FCC"/>
    <w:lvl w:ilvl="0" w:tplc="979268C2">
      <w:start w:val="1"/>
      <w:numFmt w:val="decimal"/>
      <w:lvlText w:val="%1."/>
      <w:lvlJc w:val="left"/>
      <w:pPr>
        <w:ind w:left="837" w:hanging="360"/>
      </w:pPr>
      <w:rPr>
        <w:rFonts w:ascii="Times New Roman" w:eastAsia="Times New Roman" w:hAnsi="Times New Roman" w:cs="Times New Roman" w:hint="default"/>
        <w:spacing w:val="-2"/>
        <w:w w:val="100"/>
        <w:sz w:val="24"/>
        <w:szCs w:val="24"/>
        <w:lang w:val="sk-SK" w:eastAsia="en-US" w:bidi="ar-SA"/>
      </w:rPr>
    </w:lvl>
    <w:lvl w:ilvl="1" w:tplc="33547D5E">
      <w:numFmt w:val="bullet"/>
      <w:lvlText w:val="•"/>
      <w:lvlJc w:val="left"/>
      <w:pPr>
        <w:ind w:left="1686" w:hanging="360"/>
      </w:pPr>
      <w:rPr>
        <w:rFonts w:hint="default"/>
        <w:lang w:val="sk-SK" w:eastAsia="en-US" w:bidi="ar-SA"/>
      </w:rPr>
    </w:lvl>
    <w:lvl w:ilvl="2" w:tplc="041B0005">
      <w:start w:val="1"/>
      <w:numFmt w:val="bullet"/>
      <w:lvlText w:val=""/>
      <w:lvlJc w:val="left"/>
      <w:pPr>
        <w:ind w:left="2532" w:hanging="360"/>
      </w:pPr>
      <w:rPr>
        <w:rFonts w:ascii="Wingdings" w:hAnsi="Wingdings" w:hint="default"/>
        <w:lang w:val="sk-SK" w:eastAsia="en-US" w:bidi="ar-SA"/>
      </w:rPr>
    </w:lvl>
    <w:lvl w:ilvl="3" w:tplc="1CBE1FA4">
      <w:numFmt w:val="bullet"/>
      <w:lvlText w:val="•"/>
      <w:lvlJc w:val="left"/>
      <w:pPr>
        <w:ind w:left="3379" w:hanging="360"/>
      </w:pPr>
      <w:rPr>
        <w:rFonts w:hint="default"/>
        <w:lang w:val="sk-SK" w:eastAsia="en-US" w:bidi="ar-SA"/>
      </w:rPr>
    </w:lvl>
    <w:lvl w:ilvl="4" w:tplc="2606F8C2">
      <w:numFmt w:val="bullet"/>
      <w:lvlText w:val="•"/>
      <w:lvlJc w:val="left"/>
      <w:pPr>
        <w:ind w:left="4225" w:hanging="360"/>
      </w:pPr>
      <w:rPr>
        <w:rFonts w:hint="default"/>
        <w:lang w:val="sk-SK" w:eastAsia="en-US" w:bidi="ar-SA"/>
      </w:rPr>
    </w:lvl>
    <w:lvl w:ilvl="5" w:tplc="CC9C3BF6">
      <w:numFmt w:val="bullet"/>
      <w:lvlText w:val="•"/>
      <w:lvlJc w:val="left"/>
      <w:pPr>
        <w:ind w:left="5072" w:hanging="360"/>
      </w:pPr>
      <w:rPr>
        <w:rFonts w:hint="default"/>
        <w:lang w:val="sk-SK" w:eastAsia="en-US" w:bidi="ar-SA"/>
      </w:rPr>
    </w:lvl>
    <w:lvl w:ilvl="6" w:tplc="A60C907E">
      <w:numFmt w:val="bullet"/>
      <w:lvlText w:val="•"/>
      <w:lvlJc w:val="left"/>
      <w:pPr>
        <w:ind w:left="5918" w:hanging="360"/>
      </w:pPr>
      <w:rPr>
        <w:rFonts w:hint="default"/>
        <w:lang w:val="sk-SK" w:eastAsia="en-US" w:bidi="ar-SA"/>
      </w:rPr>
    </w:lvl>
    <w:lvl w:ilvl="7" w:tplc="BD620FB6">
      <w:numFmt w:val="bullet"/>
      <w:lvlText w:val="•"/>
      <w:lvlJc w:val="left"/>
      <w:pPr>
        <w:ind w:left="6765" w:hanging="360"/>
      </w:pPr>
      <w:rPr>
        <w:rFonts w:hint="default"/>
        <w:lang w:val="sk-SK" w:eastAsia="en-US" w:bidi="ar-SA"/>
      </w:rPr>
    </w:lvl>
    <w:lvl w:ilvl="8" w:tplc="1AB84FF0">
      <w:numFmt w:val="bullet"/>
      <w:lvlText w:val="•"/>
      <w:lvlJc w:val="left"/>
      <w:pPr>
        <w:ind w:left="7611" w:hanging="360"/>
      </w:pPr>
      <w:rPr>
        <w:rFonts w:hint="default"/>
        <w:lang w:val="sk-SK" w:eastAsia="en-US" w:bidi="ar-SA"/>
      </w:rPr>
    </w:lvl>
  </w:abstractNum>
  <w:abstractNum w:abstractNumId="2" w15:restartNumberingAfterBreak="0">
    <w:nsid w:val="090A053D"/>
    <w:multiLevelType w:val="hybridMultilevel"/>
    <w:tmpl w:val="E6C497A2"/>
    <w:lvl w:ilvl="0" w:tplc="041B000F">
      <w:start w:val="1"/>
      <w:numFmt w:val="decimal"/>
      <w:lvlText w:val="%1."/>
      <w:lvlJc w:val="left"/>
      <w:pPr>
        <w:ind w:left="720" w:hanging="360"/>
      </w:pPr>
      <w:rPr>
        <w:rFonts w:hint="default"/>
      </w:rPr>
    </w:lvl>
    <w:lvl w:ilvl="1" w:tplc="DD8CC7F6">
      <w:start w:val="1"/>
      <w:numFmt w:val="upperLetter"/>
      <w:lvlText w:val="%2."/>
      <w:lvlJc w:val="left"/>
      <w:pPr>
        <w:ind w:left="1440" w:hanging="360"/>
      </w:pPr>
      <w:rPr>
        <w:rFonts w:asciiTheme="minorHAnsi" w:hAnsiTheme="minorHAnsi" w:cstheme="minorHAnsi" w:hint="default"/>
        <w:color w:val="auto"/>
        <w:sz w:val="22"/>
      </w:rPr>
    </w:lvl>
    <w:lvl w:ilvl="2" w:tplc="A5C296F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2C1662"/>
    <w:multiLevelType w:val="hybridMultilevel"/>
    <w:tmpl w:val="A694EB8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9">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0505A0"/>
    <w:multiLevelType w:val="hybridMultilevel"/>
    <w:tmpl w:val="6198A152"/>
    <w:lvl w:ilvl="0" w:tplc="0622BFFC">
      <w:start w:val="1"/>
      <w:numFmt w:val="decimal"/>
      <w:lvlText w:val="%1."/>
      <w:lvlJc w:val="left"/>
      <w:pPr>
        <w:ind w:left="1440" w:hanging="360"/>
      </w:pPr>
      <w:rPr>
        <w:b/>
      </w:rPr>
    </w:lvl>
    <w:lvl w:ilvl="1" w:tplc="37227224">
      <w:start w:val="1"/>
      <w:numFmt w:val="lowerLetter"/>
      <w:lvlText w:val="%2."/>
      <w:lvlJc w:val="left"/>
      <w:pPr>
        <w:ind w:left="1920" w:hanging="360"/>
      </w:pPr>
      <w:rPr>
        <w:rFonts w:ascii="Times New Roman" w:hAnsi="Times New Roman" w:cs="Times New Roman" w:hint="default"/>
        <w:color w:val="auto"/>
        <w:sz w:val="24"/>
        <w:szCs w:val="24"/>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0C571A63"/>
    <w:multiLevelType w:val="hybridMultilevel"/>
    <w:tmpl w:val="DF10155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5E6F07"/>
    <w:multiLevelType w:val="hybridMultilevel"/>
    <w:tmpl w:val="C06ED1AC"/>
    <w:lvl w:ilvl="0" w:tplc="500AEAAE">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2E6412B"/>
    <w:multiLevelType w:val="hybridMultilevel"/>
    <w:tmpl w:val="851C0D70"/>
    <w:lvl w:ilvl="0" w:tplc="041B0013">
      <w:start w:val="1"/>
      <w:numFmt w:val="upperRoman"/>
      <w:lvlText w:val="%1."/>
      <w:lvlJc w:val="right"/>
      <w:pPr>
        <w:ind w:left="720" w:hanging="360"/>
      </w:pPr>
      <w:rPr>
        <w:rFonts w:hint="default"/>
      </w:rPr>
    </w:lvl>
    <w:lvl w:ilvl="1" w:tplc="041B0019">
      <w:start w:val="1"/>
      <w:numFmt w:val="lowerLetter"/>
      <w:lvlText w:val="%2."/>
      <w:lvlJc w:val="left"/>
      <w:pPr>
        <w:ind w:left="1440" w:hanging="360"/>
      </w:pPr>
    </w:lvl>
    <w:lvl w:ilvl="2" w:tplc="63E48392">
      <w:start w:val="1"/>
      <w:numFmt w:val="decimal"/>
      <w:lvlText w:val="%3"/>
      <w:lvlJc w:val="left"/>
      <w:pPr>
        <w:ind w:left="2160" w:hanging="180"/>
      </w:pPr>
      <w:rPr>
        <w:rFonts w:hint="default"/>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930132"/>
    <w:multiLevelType w:val="hybridMultilevel"/>
    <w:tmpl w:val="59102FCC"/>
    <w:lvl w:ilvl="0" w:tplc="979268C2">
      <w:start w:val="1"/>
      <w:numFmt w:val="decimal"/>
      <w:lvlText w:val="%1."/>
      <w:lvlJc w:val="left"/>
      <w:pPr>
        <w:ind w:left="837" w:hanging="360"/>
      </w:pPr>
      <w:rPr>
        <w:rFonts w:ascii="Times New Roman" w:eastAsia="Times New Roman" w:hAnsi="Times New Roman" w:cs="Times New Roman" w:hint="default"/>
        <w:spacing w:val="-2"/>
        <w:w w:val="100"/>
        <w:sz w:val="24"/>
        <w:szCs w:val="24"/>
        <w:lang w:val="sk-SK" w:eastAsia="en-US" w:bidi="ar-SA"/>
      </w:rPr>
    </w:lvl>
    <w:lvl w:ilvl="1" w:tplc="33547D5E">
      <w:numFmt w:val="bullet"/>
      <w:lvlText w:val="•"/>
      <w:lvlJc w:val="left"/>
      <w:pPr>
        <w:ind w:left="1686" w:hanging="360"/>
      </w:pPr>
      <w:rPr>
        <w:rFonts w:hint="default"/>
        <w:lang w:val="sk-SK" w:eastAsia="en-US" w:bidi="ar-SA"/>
      </w:rPr>
    </w:lvl>
    <w:lvl w:ilvl="2" w:tplc="041B0005">
      <w:start w:val="1"/>
      <w:numFmt w:val="bullet"/>
      <w:lvlText w:val=""/>
      <w:lvlJc w:val="left"/>
      <w:pPr>
        <w:ind w:left="2532" w:hanging="360"/>
      </w:pPr>
      <w:rPr>
        <w:rFonts w:ascii="Wingdings" w:hAnsi="Wingdings" w:hint="default"/>
        <w:lang w:val="sk-SK" w:eastAsia="en-US" w:bidi="ar-SA"/>
      </w:rPr>
    </w:lvl>
    <w:lvl w:ilvl="3" w:tplc="1CBE1FA4">
      <w:numFmt w:val="bullet"/>
      <w:lvlText w:val="•"/>
      <w:lvlJc w:val="left"/>
      <w:pPr>
        <w:ind w:left="3379" w:hanging="360"/>
      </w:pPr>
      <w:rPr>
        <w:rFonts w:hint="default"/>
        <w:lang w:val="sk-SK" w:eastAsia="en-US" w:bidi="ar-SA"/>
      </w:rPr>
    </w:lvl>
    <w:lvl w:ilvl="4" w:tplc="2606F8C2">
      <w:numFmt w:val="bullet"/>
      <w:lvlText w:val="•"/>
      <w:lvlJc w:val="left"/>
      <w:pPr>
        <w:ind w:left="4225" w:hanging="360"/>
      </w:pPr>
      <w:rPr>
        <w:rFonts w:hint="default"/>
        <w:lang w:val="sk-SK" w:eastAsia="en-US" w:bidi="ar-SA"/>
      </w:rPr>
    </w:lvl>
    <w:lvl w:ilvl="5" w:tplc="CC9C3BF6">
      <w:numFmt w:val="bullet"/>
      <w:lvlText w:val="•"/>
      <w:lvlJc w:val="left"/>
      <w:pPr>
        <w:ind w:left="5072" w:hanging="360"/>
      </w:pPr>
      <w:rPr>
        <w:rFonts w:hint="default"/>
        <w:lang w:val="sk-SK" w:eastAsia="en-US" w:bidi="ar-SA"/>
      </w:rPr>
    </w:lvl>
    <w:lvl w:ilvl="6" w:tplc="A60C907E">
      <w:numFmt w:val="bullet"/>
      <w:lvlText w:val="•"/>
      <w:lvlJc w:val="left"/>
      <w:pPr>
        <w:ind w:left="5918" w:hanging="360"/>
      </w:pPr>
      <w:rPr>
        <w:rFonts w:hint="default"/>
        <w:lang w:val="sk-SK" w:eastAsia="en-US" w:bidi="ar-SA"/>
      </w:rPr>
    </w:lvl>
    <w:lvl w:ilvl="7" w:tplc="BD620FB6">
      <w:numFmt w:val="bullet"/>
      <w:lvlText w:val="•"/>
      <w:lvlJc w:val="left"/>
      <w:pPr>
        <w:ind w:left="6765" w:hanging="360"/>
      </w:pPr>
      <w:rPr>
        <w:rFonts w:hint="default"/>
        <w:lang w:val="sk-SK" w:eastAsia="en-US" w:bidi="ar-SA"/>
      </w:rPr>
    </w:lvl>
    <w:lvl w:ilvl="8" w:tplc="1AB84FF0">
      <w:numFmt w:val="bullet"/>
      <w:lvlText w:val="•"/>
      <w:lvlJc w:val="left"/>
      <w:pPr>
        <w:ind w:left="7611" w:hanging="360"/>
      </w:pPr>
      <w:rPr>
        <w:rFonts w:hint="default"/>
        <w:lang w:val="sk-SK" w:eastAsia="en-US" w:bidi="ar-SA"/>
      </w:rPr>
    </w:lvl>
  </w:abstractNum>
  <w:abstractNum w:abstractNumId="9" w15:restartNumberingAfterBreak="0">
    <w:nsid w:val="15BC0E1C"/>
    <w:multiLevelType w:val="hybridMultilevel"/>
    <w:tmpl w:val="59102FCC"/>
    <w:lvl w:ilvl="0" w:tplc="979268C2">
      <w:start w:val="1"/>
      <w:numFmt w:val="decimal"/>
      <w:lvlText w:val="%1."/>
      <w:lvlJc w:val="left"/>
      <w:pPr>
        <w:ind w:left="837" w:hanging="360"/>
      </w:pPr>
      <w:rPr>
        <w:rFonts w:ascii="Times New Roman" w:eastAsia="Times New Roman" w:hAnsi="Times New Roman" w:cs="Times New Roman" w:hint="default"/>
        <w:spacing w:val="-2"/>
        <w:w w:val="100"/>
        <w:sz w:val="24"/>
        <w:szCs w:val="24"/>
        <w:lang w:val="sk-SK" w:eastAsia="en-US" w:bidi="ar-SA"/>
      </w:rPr>
    </w:lvl>
    <w:lvl w:ilvl="1" w:tplc="33547D5E">
      <w:numFmt w:val="bullet"/>
      <w:lvlText w:val="•"/>
      <w:lvlJc w:val="left"/>
      <w:pPr>
        <w:ind w:left="1686" w:hanging="360"/>
      </w:pPr>
      <w:rPr>
        <w:rFonts w:hint="default"/>
        <w:lang w:val="sk-SK" w:eastAsia="en-US" w:bidi="ar-SA"/>
      </w:rPr>
    </w:lvl>
    <w:lvl w:ilvl="2" w:tplc="041B0005">
      <w:start w:val="1"/>
      <w:numFmt w:val="bullet"/>
      <w:lvlText w:val=""/>
      <w:lvlJc w:val="left"/>
      <w:pPr>
        <w:ind w:left="2532" w:hanging="360"/>
      </w:pPr>
      <w:rPr>
        <w:rFonts w:ascii="Wingdings" w:hAnsi="Wingdings" w:hint="default"/>
        <w:lang w:val="sk-SK" w:eastAsia="en-US" w:bidi="ar-SA"/>
      </w:rPr>
    </w:lvl>
    <w:lvl w:ilvl="3" w:tplc="1CBE1FA4">
      <w:numFmt w:val="bullet"/>
      <w:lvlText w:val="•"/>
      <w:lvlJc w:val="left"/>
      <w:pPr>
        <w:ind w:left="3379" w:hanging="360"/>
      </w:pPr>
      <w:rPr>
        <w:rFonts w:hint="default"/>
        <w:lang w:val="sk-SK" w:eastAsia="en-US" w:bidi="ar-SA"/>
      </w:rPr>
    </w:lvl>
    <w:lvl w:ilvl="4" w:tplc="2606F8C2">
      <w:numFmt w:val="bullet"/>
      <w:lvlText w:val="•"/>
      <w:lvlJc w:val="left"/>
      <w:pPr>
        <w:ind w:left="4225" w:hanging="360"/>
      </w:pPr>
      <w:rPr>
        <w:rFonts w:hint="default"/>
        <w:lang w:val="sk-SK" w:eastAsia="en-US" w:bidi="ar-SA"/>
      </w:rPr>
    </w:lvl>
    <w:lvl w:ilvl="5" w:tplc="CC9C3BF6">
      <w:numFmt w:val="bullet"/>
      <w:lvlText w:val="•"/>
      <w:lvlJc w:val="left"/>
      <w:pPr>
        <w:ind w:left="5072" w:hanging="360"/>
      </w:pPr>
      <w:rPr>
        <w:rFonts w:hint="default"/>
        <w:lang w:val="sk-SK" w:eastAsia="en-US" w:bidi="ar-SA"/>
      </w:rPr>
    </w:lvl>
    <w:lvl w:ilvl="6" w:tplc="A60C907E">
      <w:numFmt w:val="bullet"/>
      <w:lvlText w:val="•"/>
      <w:lvlJc w:val="left"/>
      <w:pPr>
        <w:ind w:left="5918" w:hanging="360"/>
      </w:pPr>
      <w:rPr>
        <w:rFonts w:hint="default"/>
        <w:lang w:val="sk-SK" w:eastAsia="en-US" w:bidi="ar-SA"/>
      </w:rPr>
    </w:lvl>
    <w:lvl w:ilvl="7" w:tplc="BD620FB6">
      <w:numFmt w:val="bullet"/>
      <w:lvlText w:val="•"/>
      <w:lvlJc w:val="left"/>
      <w:pPr>
        <w:ind w:left="6765" w:hanging="360"/>
      </w:pPr>
      <w:rPr>
        <w:rFonts w:hint="default"/>
        <w:lang w:val="sk-SK" w:eastAsia="en-US" w:bidi="ar-SA"/>
      </w:rPr>
    </w:lvl>
    <w:lvl w:ilvl="8" w:tplc="1AB84FF0">
      <w:numFmt w:val="bullet"/>
      <w:lvlText w:val="•"/>
      <w:lvlJc w:val="left"/>
      <w:pPr>
        <w:ind w:left="7611" w:hanging="360"/>
      </w:pPr>
      <w:rPr>
        <w:rFonts w:hint="default"/>
        <w:lang w:val="sk-SK" w:eastAsia="en-US" w:bidi="ar-SA"/>
      </w:rPr>
    </w:lvl>
  </w:abstractNum>
  <w:abstractNum w:abstractNumId="10" w15:restartNumberingAfterBreak="0">
    <w:nsid w:val="15E34B2B"/>
    <w:multiLevelType w:val="hybridMultilevel"/>
    <w:tmpl w:val="59102FCC"/>
    <w:lvl w:ilvl="0" w:tplc="979268C2">
      <w:start w:val="1"/>
      <w:numFmt w:val="decimal"/>
      <w:lvlText w:val="%1."/>
      <w:lvlJc w:val="left"/>
      <w:pPr>
        <w:ind w:left="837" w:hanging="360"/>
      </w:pPr>
      <w:rPr>
        <w:rFonts w:ascii="Times New Roman" w:eastAsia="Times New Roman" w:hAnsi="Times New Roman" w:cs="Times New Roman" w:hint="default"/>
        <w:spacing w:val="-2"/>
        <w:w w:val="100"/>
        <w:sz w:val="24"/>
        <w:szCs w:val="24"/>
        <w:lang w:val="sk-SK" w:eastAsia="en-US" w:bidi="ar-SA"/>
      </w:rPr>
    </w:lvl>
    <w:lvl w:ilvl="1" w:tplc="33547D5E">
      <w:numFmt w:val="bullet"/>
      <w:lvlText w:val="•"/>
      <w:lvlJc w:val="left"/>
      <w:pPr>
        <w:ind w:left="1686" w:hanging="360"/>
      </w:pPr>
      <w:rPr>
        <w:rFonts w:hint="default"/>
        <w:lang w:val="sk-SK" w:eastAsia="en-US" w:bidi="ar-SA"/>
      </w:rPr>
    </w:lvl>
    <w:lvl w:ilvl="2" w:tplc="041B0005">
      <w:start w:val="1"/>
      <w:numFmt w:val="bullet"/>
      <w:lvlText w:val=""/>
      <w:lvlJc w:val="left"/>
      <w:pPr>
        <w:ind w:left="2532" w:hanging="360"/>
      </w:pPr>
      <w:rPr>
        <w:rFonts w:ascii="Wingdings" w:hAnsi="Wingdings" w:hint="default"/>
        <w:lang w:val="sk-SK" w:eastAsia="en-US" w:bidi="ar-SA"/>
      </w:rPr>
    </w:lvl>
    <w:lvl w:ilvl="3" w:tplc="1CBE1FA4">
      <w:numFmt w:val="bullet"/>
      <w:lvlText w:val="•"/>
      <w:lvlJc w:val="left"/>
      <w:pPr>
        <w:ind w:left="3379" w:hanging="360"/>
      </w:pPr>
      <w:rPr>
        <w:rFonts w:hint="default"/>
        <w:lang w:val="sk-SK" w:eastAsia="en-US" w:bidi="ar-SA"/>
      </w:rPr>
    </w:lvl>
    <w:lvl w:ilvl="4" w:tplc="2606F8C2">
      <w:numFmt w:val="bullet"/>
      <w:lvlText w:val="•"/>
      <w:lvlJc w:val="left"/>
      <w:pPr>
        <w:ind w:left="4225" w:hanging="360"/>
      </w:pPr>
      <w:rPr>
        <w:rFonts w:hint="default"/>
        <w:lang w:val="sk-SK" w:eastAsia="en-US" w:bidi="ar-SA"/>
      </w:rPr>
    </w:lvl>
    <w:lvl w:ilvl="5" w:tplc="CC9C3BF6">
      <w:numFmt w:val="bullet"/>
      <w:lvlText w:val="•"/>
      <w:lvlJc w:val="left"/>
      <w:pPr>
        <w:ind w:left="5072" w:hanging="360"/>
      </w:pPr>
      <w:rPr>
        <w:rFonts w:hint="default"/>
        <w:lang w:val="sk-SK" w:eastAsia="en-US" w:bidi="ar-SA"/>
      </w:rPr>
    </w:lvl>
    <w:lvl w:ilvl="6" w:tplc="A60C907E">
      <w:numFmt w:val="bullet"/>
      <w:lvlText w:val="•"/>
      <w:lvlJc w:val="left"/>
      <w:pPr>
        <w:ind w:left="5918" w:hanging="360"/>
      </w:pPr>
      <w:rPr>
        <w:rFonts w:hint="default"/>
        <w:lang w:val="sk-SK" w:eastAsia="en-US" w:bidi="ar-SA"/>
      </w:rPr>
    </w:lvl>
    <w:lvl w:ilvl="7" w:tplc="BD620FB6">
      <w:numFmt w:val="bullet"/>
      <w:lvlText w:val="•"/>
      <w:lvlJc w:val="left"/>
      <w:pPr>
        <w:ind w:left="6765" w:hanging="360"/>
      </w:pPr>
      <w:rPr>
        <w:rFonts w:hint="default"/>
        <w:lang w:val="sk-SK" w:eastAsia="en-US" w:bidi="ar-SA"/>
      </w:rPr>
    </w:lvl>
    <w:lvl w:ilvl="8" w:tplc="1AB84FF0">
      <w:numFmt w:val="bullet"/>
      <w:lvlText w:val="•"/>
      <w:lvlJc w:val="left"/>
      <w:pPr>
        <w:ind w:left="7611" w:hanging="360"/>
      </w:pPr>
      <w:rPr>
        <w:rFonts w:hint="default"/>
        <w:lang w:val="sk-SK" w:eastAsia="en-US" w:bidi="ar-SA"/>
      </w:rPr>
    </w:lvl>
  </w:abstractNum>
  <w:abstractNum w:abstractNumId="11" w15:restartNumberingAfterBreak="0">
    <w:nsid w:val="179E373E"/>
    <w:multiLevelType w:val="hybridMultilevel"/>
    <w:tmpl w:val="59102FCC"/>
    <w:lvl w:ilvl="0" w:tplc="979268C2">
      <w:start w:val="1"/>
      <w:numFmt w:val="decimal"/>
      <w:lvlText w:val="%1."/>
      <w:lvlJc w:val="left"/>
      <w:pPr>
        <w:ind w:left="837" w:hanging="360"/>
      </w:pPr>
      <w:rPr>
        <w:rFonts w:ascii="Times New Roman" w:eastAsia="Times New Roman" w:hAnsi="Times New Roman" w:cs="Times New Roman" w:hint="default"/>
        <w:spacing w:val="-2"/>
        <w:w w:val="100"/>
        <w:sz w:val="24"/>
        <w:szCs w:val="24"/>
        <w:lang w:val="sk-SK" w:eastAsia="en-US" w:bidi="ar-SA"/>
      </w:rPr>
    </w:lvl>
    <w:lvl w:ilvl="1" w:tplc="33547D5E">
      <w:numFmt w:val="bullet"/>
      <w:lvlText w:val="•"/>
      <w:lvlJc w:val="left"/>
      <w:pPr>
        <w:ind w:left="1686" w:hanging="360"/>
      </w:pPr>
      <w:rPr>
        <w:rFonts w:hint="default"/>
        <w:lang w:val="sk-SK" w:eastAsia="en-US" w:bidi="ar-SA"/>
      </w:rPr>
    </w:lvl>
    <w:lvl w:ilvl="2" w:tplc="041B0005">
      <w:start w:val="1"/>
      <w:numFmt w:val="bullet"/>
      <w:lvlText w:val=""/>
      <w:lvlJc w:val="left"/>
      <w:pPr>
        <w:ind w:left="2532" w:hanging="360"/>
      </w:pPr>
      <w:rPr>
        <w:rFonts w:ascii="Wingdings" w:hAnsi="Wingdings" w:hint="default"/>
        <w:lang w:val="sk-SK" w:eastAsia="en-US" w:bidi="ar-SA"/>
      </w:rPr>
    </w:lvl>
    <w:lvl w:ilvl="3" w:tplc="1CBE1FA4">
      <w:numFmt w:val="bullet"/>
      <w:lvlText w:val="•"/>
      <w:lvlJc w:val="left"/>
      <w:pPr>
        <w:ind w:left="3379" w:hanging="360"/>
      </w:pPr>
      <w:rPr>
        <w:rFonts w:hint="default"/>
        <w:lang w:val="sk-SK" w:eastAsia="en-US" w:bidi="ar-SA"/>
      </w:rPr>
    </w:lvl>
    <w:lvl w:ilvl="4" w:tplc="2606F8C2">
      <w:numFmt w:val="bullet"/>
      <w:lvlText w:val="•"/>
      <w:lvlJc w:val="left"/>
      <w:pPr>
        <w:ind w:left="4225" w:hanging="360"/>
      </w:pPr>
      <w:rPr>
        <w:rFonts w:hint="default"/>
        <w:lang w:val="sk-SK" w:eastAsia="en-US" w:bidi="ar-SA"/>
      </w:rPr>
    </w:lvl>
    <w:lvl w:ilvl="5" w:tplc="CC9C3BF6">
      <w:numFmt w:val="bullet"/>
      <w:lvlText w:val="•"/>
      <w:lvlJc w:val="left"/>
      <w:pPr>
        <w:ind w:left="5072" w:hanging="360"/>
      </w:pPr>
      <w:rPr>
        <w:rFonts w:hint="default"/>
        <w:lang w:val="sk-SK" w:eastAsia="en-US" w:bidi="ar-SA"/>
      </w:rPr>
    </w:lvl>
    <w:lvl w:ilvl="6" w:tplc="A60C907E">
      <w:numFmt w:val="bullet"/>
      <w:lvlText w:val="•"/>
      <w:lvlJc w:val="left"/>
      <w:pPr>
        <w:ind w:left="5918" w:hanging="360"/>
      </w:pPr>
      <w:rPr>
        <w:rFonts w:hint="default"/>
        <w:lang w:val="sk-SK" w:eastAsia="en-US" w:bidi="ar-SA"/>
      </w:rPr>
    </w:lvl>
    <w:lvl w:ilvl="7" w:tplc="BD620FB6">
      <w:numFmt w:val="bullet"/>
      <w:lvlText w:val="•"/>
      <w:lvlJc w:val="left"/>
      <w:pPr>
        <w:ind w:left="6765" w:hanging="360"/>
      </w:pPr>
      <w:rPr>
        <w:rFonts w:hint="default"/>
        <w:lang w:val="sk-SK" w:eastAsia="en-US" w:bidi="ar-SA"/>
      </w:rPr>
    </w:lvl>
    <w:lvl w:ilvl="8" w:tplc="1AB84FF0">
      <w:numFmt w:val="bullet"/>
      <w:lvlText w:val="•"/>
      <w:lvlJc w:val="left"/>
      <w:pPr>
        <w:ind w:left="7611" w:hanging="360"/>
      </w:pPr>
      <w:rPr>
        <w:rFonts w:hint="default"/>
        <w:lang w:val="sk-SK" w:eastAsia="en-US" w:bidi="ar-SA"/>
      </w:rPr>
    </w:lvl>
  </w:abstractNum>
  <w:abstractNum w:abstractNumId="12" w15:restartNumberingAfterBreak="0">
    <w:nsid w:val="17DB6E7B"/>
    <w:multiLevelType w:val="hybridMultilevel"/>
    <w:tmpl w:val="31D64E8C"/>
    <w:lvl w:ilvl="0" w:tplc="2A0A12C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0F556B"/>
    <w:multiLevelType w:val="hybridMultilevel"/>
    <w:tmpl w:val="5A2A7B84"/>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E23AC8"/>
    <w:multiLevelType w:val="hybridMultilevel"/>
    <w:tmpl w:val="59102FCC"/>
    <w:lvl w:ilvl="0" w:tplc="979268C2">
      <w:start w:val="1"/>
      <w:numFmt w:val="decimal"/>
      <w:lvlText w:val="%1."/>
      <w:lvlJc w:val="left"/>
      <w:pPr>
        <w:ind w:left="837" w:hanging="360"/>
      </w:pPr>
      <w:rPr>
        <w:rFonts w:ascii="Times New Roman" w:eastAsia="Times New Roman" w:hAnsi="Times New Roman" w:cs="Times New Roman" w:hint="default"/>
        <w:spacing w:val="-2"/>
        <w:w w:val="100"/>
        <w:sz w:val="24"/>
        <w:szCs w:val="24"/>
        <w:lang w:val="sk-SK" w:eastAsia="en-US" w:bidi="ar-SA"/>
      </w:rPr>
    </w:lvl>
    <w:lvl w:ilvl="1" w:tplc="33547D5E">
      <w:numFmt w:val="bullet"/>
      <w:lvlText w:val="•"/>
      <w:lvlJc w:val="left"/>
      <w:pPr>
        <w:ind w:left="1686" w:hanging="360"/>
      </w:pPr>
      <w:rPr>
        <w:rFonts w:hint="default"/>
        <w:lang w:val="sk-SK" w:eastAsia="en-US" w:bidi="ar-SA"/>
      </w:rPr>
    </w:lvl>
    <w:lvl w:ilvl="2" w:tplc="041B0005">
      <w:start w:val="1"/>
      <w:numFmt w:val="bullet"/>
      <w:lvlText w:val=""/>
      <w:lvlJc w:val="left"/>
      <w:pPr>
        <w:ind w:left="2532" w:hanging="360"/>
      </w:pPr>
      <w:rPr>
        <w:rFonts w:ascii="Wingdings" w:hAnsi="Wingdings" w:hint="default"/>
        <w:lang w:val="sk-SK" w:eastAsia="en-US" w:bidi="ar-SA"/>
      </w:rPr>
    </w:lvl>
    <w:lvl w:ilvl="3" w:tplc="1CBE1FA4">
      <w:numFmt w:val="bullet"/>
      <w:lvlText w:val="•"/>
      <w:lvlJc w:val="left"/>
      <w:pPr>
        <w:ind w:left="3379" w:hanging="360"/>
      </w:pPr>
      <w:rPr>
        <w:rFonts w:hint="default"/>
        <w:lang w:val="sk-SK" w:eastAsia="en-US" w:bidi="ar-SA"/>
      </w:rPr>
    </w:lvl>
    <w:lvl w:ilvl="4" w:tplc="2606F8C2">
      <w:numFmt w:val="bullet"/>
      <w:lvlText w:val="•"/>
      <w:lvlJc w:val="left"/>
      <w:pPr>
        <w:ind w:left="4225" w:hanging="360"/>
      </w:pPr>
      <w:rPr>
        <w:rFonts w:hint="default"/>
        <w:lang w:val="sk-SK" w:eastAsia="en-US" w:bidi="ar-SA"/>
      </w:rPr>
    </w:lvl>
    <w:lvl w:ilvl="5" w:tplc="CC9C3BF6">
      <w:numFmt w:val="bullet"/>
      <w:lvlText w:val="•"/>
      <w:lvlJc w:val="left"/>
      <w:pPr>
        <w:ind w:left="5072" w:hanging="360"/>
      </w:pPr>
      <w:rPr>
        <w:rFonts w:hint="default"/>
        <w:lang w:val="sk-SK" w:eastAsia="en-US" w:bidi="ar-SA"/>
      </w:rPr>
    </w:lvl>
    <w:lvl w:ilvl="6" w:tplc="A60C907E">
      <w:numFmt w:val="bullet"/>
      <w:lvlText w:val="•"/>
      <w:lvlJc w:val="left"/>
      <w:pPr>
        <w:ind w:left="5918" w:hanging="360"/>
      </w:pPr>
      <w:rPr>
        <w:rFonts w:hint="default"/>
        <w:lang w:val="sk-SK" w:eastAsia="en-US" w:bidi="ar-SA"/>
      </w:rPr>
    </w:lvl>
    <w:lvl w:ilvl="7" w:tplc="BD620FB6">
      <w:numFmt w:val="bullet"/>
      <w:lvlText w:val="•"/>
      <w:lvlJc w:val="left"/>
      <w:pPr>
        <w:ind w:left="6765" w:hanging="360"/>
      </w:pPr>
      <w:rPr>
        <w:rFonts w:hint="default"/>
        <w:lang w:val="sk-SK" w:eastAsia="en-US" w:bidi="ar-SA"/>
      </w:rPr>
    </w:lvl>
    <w:lvl w:ilvl="8" w:tplc="1AB84FF0">
      <w:numFmt w:val="bullet"/>
      <w:lvlText w:val="•"/>
      <w:lvlJc w:val="left"/>
      <w:pPr>
        <w:ind w:left="7611" w:hanging="360"/>
      </w:pPr>
      <w:rPr>
        <w:rFonts w:hint="default"/>
        <w:lang w:val="sk-SK" w:eastAsia="en-US" w:bidi="ar-SA"/>
      </w:rPr>
    </w:lvl>
  </w:abstractNum>
  <w:abstractNum w:abstractNumId="15" w15:restartNumberingAfterBreak="0">
    <w:nsid w:val="1D9812D9"/>
    <w:multiLevelType w:val="hybridMultilevel"/>
    <w:tmpl w:val="59102FCC"/>
    <w:lvl w:ilvl="0" w:tplc="979268C2">
      <w:start w:val="1"/>
      <w:numFmt w:val="decimal"/>
      <w:lvlText w:val="%1."/>
      <w:lvlJc w:val="left"/>
      <w:pPr>
        <w:ind w:left="837" w:hanging="360"/>
      </w:pPr>
      <w:rPr>
        <w:rFonts w:ascii="Times New Roman" w:eastAsia="Times New Roman" w:hAnsi="Times New Roman" w:cs="Times New Roman" w:hint="default"/>
        <w:spacing w:val="-2"/>
        <w:w w:val="100"/>
        <w:sz w:val="24"/>
        <w:szCs w:val="24"/>
        <w:lang w:val="sk-SK" w:eastAsia="en-US" w:bidi="ar-SA"/>
      </w:rPr>
    </w:lvl>
    <w:lvl w:ilvl="1" w:tplc="33547D5E">
      <w:numFmt w:val="bullet"/>
      <w:lvlText w:val="•"/>
      <w:lvlJc w:val="left"/>
      <w:pPr>
        <w:ind w:left="1686" w:hanging="360"/>
      </w:pPr>
      <w:rPr>
        <w:rFonts w:hint="default"/>
        <w:lang w:val="sk-SK" w:eastAsia="en-US" w:bidi="ar-SA"/>
      </w:rPr>
    </w:lvl>
    <w:lvl w:ilvl="2" w:tplc="041B0005">
      <w:start w:val="1"/>
      <w:numFmt w:val="bullet"/>
      <w:lvlText w:val=""/>
      <w:lvlJc w:val="left"/>
      <w:pPr>
        <w:ind w:left="2532" w:hanging="360"/>
      </w:pPr>
      <w:rPr>
        <w:rFonts w:ascii="Wingdings" w:hAnsi="Wingdings" w:hint="default"/>
        <w:lang w:val="sk-SK" w:eastAsia="en-US" w:bidi="ar-SA"/>
      </w:rPr>
    </w:lvl>
    <w:lvl w:ilvl="3" w:tplc="1CBE1FA4">
      <w:numFmt w:val="bullet"/>
      <w:lvlText w:val="•"/>
      <w:lvlJc w:val="left"/>
      <w:pPr>
        <w:ind w:left="3379" w:hanging="360"/>
      </w:pPr>
      <w:rPr>
        <w:rFonts w:hint="default"/>
        <w:lang w:val="sk-SK" w:eastAsia="en-US" w:bidi="ar-SA"/>
      </w:rPr>
    </w:lvl>
    <w:lvl w:ilvl="4" w:tplc="2606F8C2">
      <w:numFmt w:val="bullet"/>
      <w:lvlText w:val="•"/>
      <w:lvlJc w:val="left"/>
      <w:pPr>
        <w:ind w:left="4225" w:hanging="360"/>
      </w:pPr>
      <w:rPr>
        <w:rFonts w:hint="default"/>
        <w:lang w:val="sk-SK" w:eastAsia="en-US" w:bidi="ar-SA"/>
      </w:rPr>
    </w:lvl>
    <w:lvl w:ilvl="5" w:tplc="CC9C3BF6">
      <w:numFmt w:val="bullet"/>
      <w:lvlText w:val="•"/>
      <w:lvlJc w:val="left"/>
      <w:pPr>
        <w:ind w:left="5072" w:hanging="360"/>
      </w:pPr>
      <w:rPr>
        <w:rFonts w:hint="default"/>
        <w:lang w:val="sk-SK" w:eastAsia="en-US" w:bidi="ar-SA"/>
      </w:rPr>
    </w:lvl>
    <w:lvl w:ilvl="6" w:tplc="A60C907E">
      <w:numFmt w:val="bullet"/>
      <w:lvlText w:val="•"/>
      <w:lvlJc w:val="left"/>
      <w:pPr>
        <w:ind w:left="5918" w:hanging="360"/>
      </w:pPr>
      <w:rPr>
        <w:rFonts w:hint="default"/>
        <w:lang w:val="sk-SK" w:eastAsia="en-US" w:bidi="ar-SA"/>
      </w:rPr>
    </w:lvl>
    <w:lvl w:ilvl="7" w:tplc="BD620FB6">
      <w:numFmt w:val="bullet"/>
      <w:lvlText w:val="•"/>
      <w:lvlJc w:val="left"/>
      <w:pPr>
        <w:ind w:left="6765" w:hanging="360"/>
      </w:pPr>
      <w:rPr>
        <w:rFonts w:hint="default"/>
        <w:lang w:val="sk-SK" w:eastAsia="en-US" w:bidi="ar-SA"/>
      </w:rPr>
    </w:lvl>
    <w:lvl w:ilvl="8" w:tplc="1AB84FF0">
      <w:numFmt w:val="bullet"/>
      <w:lvlText w:val="•"/>
      <w:lvlJc w:val="left"/>
      <w:pPr>
        <w:ind w:left="7611" w:hanging="360"/>
      </w:pPr>
      <w:rPr>
        <w:rFonts w:hint="default"/>
        <w:lang w:val="sk-SK" w:eastAsia="en-US" w:bidi="ar-SA"/>
      </w:rPr>
    </w:lvl>
  </w:abstractNum>
  <w:abstractNum w:abstractNumId="16" w15:restartNumberingAfterBreak="0">
    <w:nsid w:val="20F80AF2"/>
    <w:multiLevelType w:val="hybridMultilevel"/>
    <w:tmpl w:val="59102FCC"/>
    <w:lvl w:ilvl="0" w:tplc="979268C2">
      <w:start w:val="1"/>
      <w:numFmt w:val="decimal"/>
      <w:lvlText w:val="%1."/>
      <w:lvlJc w:val="left"/>
      <w:pPr>
        <w:ind w:left="837" w:hanging="360"/>
      </w:pPr>
      <w:rPr>
        <w:rFonts w:ascii="Times New Roman" w:eastAsia="Times New Roman" w:hAnsi="Times New Roman" w:cs="Times New Roman" w:hint="default"/>
        <w:spacing w:val="-2"/>
        <w:w w:val="100"/>
        <w:sz w:val="24"/>
        <w:szCs w:val="24"/>
        <w:lang w:val="sk-SK" w:eastAsia="en-US" w:bidi="ar-SA"/>
      </w:rPr>
    </w:lvl>
    <w:lvl w:ilvl="1" w:tplc="33547D5E">
      <w:numFmt w:val="bullet"/>
      <w:lvlText w:val="•"/>
      <w:lvlJc w:val="left"/>
      <w:pPr>
        <w:ind w:left="1686" w:hanging="360"/>
      </w:pPr>
      <w:rPr>
        <w:rFonts w:hint="default"/>
        <w:lang w:val="sk-SK" w:eastAsia="en-US" w:bidi="ar-SA"/>
      </w:rPr>
    </w:lvl>
    <w:lvl w:ilvl="2" w:tplc="041B0005">
      <w:start w:val="1"/>
      <w:numFmt w:val="bullet"/>
      <w:lvlText w:val=""/>
      <w:lvlJc w:val="left"/>
      <w:pPr>
        <w:ind w:left="2532" w:hanging="360"/>
      </w:pPr>
      <w:rPr>
        <w:rFonts w:ascii="Wingdings" w:hAnsi="Wingdings" w:hint="default"/>
        <w:lang w:val="sk-SK" w:eastAsia="en-US" w:bidi="ar-SA"/>
      </w:rPr>
    </w:lvl>
    <w:lvl w:ilvl="3" w:tplc="1CBE1FA4">
      <w:numFmt w:val="bullet"/>
      <w:lvlText w:val="•"/>
      <w:lvlJc w:val="left"/>
      <w:pPr>
        <w:ind w:left="3379" w:hanging="360"/>
      </w:pPr>
      <w:rPr>
        <w:rFonts w:hint="default"/>
        <w:lang w:val="sk-SK" w:eastAsia="en-US" w:bidi="ar-SA"/>
      </w:rPr>
    </w:lvl>
    <w:lvl w:ilvl="4" w:tplc="2606F8C2">
      <w:numFmt w:val="bullet"/>
      <w:lvlText w:val="•"/>
      <w:lvlJc w:val="left"/>
      <w:pPr>
        <w:ind w:left="4225" w:hanging="360"/>
      </w:pPr>
      <w:rPr>
        <w:rFonts w:hint="default"/>
        <w:lang w:val="sk-SK" w:eastAsia="en-US" w:bidi="ar-SA"/>
      </w:rPr>
    </w:lvl>
    <w:lvl w:ilvl="5" w:tplc="CC9C3BF6">
      <w:numFmt w:val="bullet"/>
      <w:lvlText w:val="•"/>
      <w:lvlJc w:val="left"/>
      <w:pPr>
        <w:ind w:left="5072" w:hanging="360"/>
      </w:pPr>
      <w:rPr>
        <w:rFonts w:hint="default"/>
        <w:lang w:val="sk-SK" w:eastAsia="en-US" w:bidi="ar-SA"/>
      </w:rPr>
    </w:lvl>
    <w:lvl w:ilvl="6" w:tplc="A60C907E">
      <w:numFmt w:val="bullet"/>
      <w:lvlText w:val="•"/>
      <w:lvlJc w:val="left"/>
      <w:pPr>
        <w:ind w:left="5918" w:hanging="360"/>
      </w:pPr>
      <w:rPr>
        <w:rFonts w:hint="default"/>
        <w:lang w:val="sk-SK" w:eastAsia="en-US" w:bidi="ar-SA"/>
      </w:rPr>
    </w:lvl>
    <w:lvl w:ilvl="7" w:tplc="BD620FB6">
      <w:numFmt w:val="bullet"/>
      <w:lvlText w:val="•"/>
      <w:lvlJc w:val="left"/>
      <w:pPr>
        <w:ind w:left="6765" w:hanging="360"/>
      </w:pPr>
      <w:rPr>
        <w:rFonts w:hint="default"/>
        <w:lang w:val="sk-SK" w:eastAsia="en-US" w:bidi="ar-SA"/>
      </w:rPr>
    </w:lvl>
    <w:lvl w:ilvl="8" w:tplc="1AB84FF0">
      <w:numFmt w:val="bullet"/>
      <w:lvlText w:val="•"/>
      <w:lvlJc w:val="left"/>
      <w:pPr>
        <w:ind w:left="7611" w:hanging="360"/>
      </w:pPr>
      <w:rPr>
        <w:rFonts w:hint="default"/>
        <w:lang w:val="sk-SK" w:eastAsia="en-US" w:bidi="ar-SA"/>
      </w:rPr>
    </w:lvl>
  </w:abstractNum>
  <w:abstractNum w:abstractNumId="17" w15:restartNumberingAfterBreak="0">
    <w:nsid w:val="2109111A"/>
    <w:multiLevelType w:val="multilevel"/>
    <w:tmpl w:val="D8A6E5CE"/>
    <w:lvl w:ilvl="0">
      <w:start w:val="1"/>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4341F45"/>
    <w:multiLevelType w:val="hybridMultilevel"/>
    <w:tmpl w:val="8D824EDE"/>
    <w:lvl w:ilvl="0" w:tplc="041B000F">
      <w:start w:val="1"/>
      <w:numFmt w:val="decimal"/>
      <w:lvlText w:val="%1."/>
      <w:lvlJc w:val="left"/>
      <w:pPr>
        <w:ind w:left="720" w:hanging="360"/>
      </w:pPr>
      <w:rPr>
        <w:rFonts w:hint="default"/>
      </w:rPr>
    </w:lvl>
    <w:lvl w:ilvl="1" w:tplc="DD8CC7F6">
      <w:start w:val="1"/>
      <w:numFmt w:val="upperLetter"/>
      <w:lvlText w:val="%2."/>
      <w:lvlJc w:val="left"/>
      <w:pPr>
        <w:ind w:left="1440" w:hanging="360"/>
      </w:pPr>
      <w:rPr>
        <w:rFonts w:asciiTheme="minorHAnsi" w:hAnsiTheme="minorHAnsi" w:cstheme="minorHAnsi" w:hint="default"/>
        <w:color w:val="auto"/>
        <w:sz w:val="22"/>
      </w:rPr>
    </w:lvl>
    <w:lvl w:ilvl="2" w:tplc="A5C296F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F48125C"/>
    <w:multiLevelType w:val="multilevel"/>
    <w:tmpl w:val="32DEDF8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A7F6548"/>
    <w:multiLevelType w:val="hybridMultilevel"/>
    <w:tmpl w:val="48D8D724"/>
    <w:lvl w:ilvl="0" w:tplc="FFFFFFFF">
      <w:start w:val="1"/>
      <w:numFmt w:val="upperRoman"/>
      <w:lvlText w:val="%1."/>
      <w:lvlJc w:val="right"/>
      <w:pPr>
        <w:ind w:left="1068" w:hanging="360"/>
      </w:pPr>
      <w:rPr>
        <w:rFonts w:hint="default"/>
      </w:rPr>
    </w:lvl>
    <w:lvl w:ilvl="1" w:tplc="FFFFFFFF">
      <w:start w:val="1"/>
      <w:numFmt w:val="lowerLetter"/>
      <w:lvlText w:val="%2."/>
      <w:lvlJc w:val="left"/>
      <w:pPr>
        <w:ind w:left="1788" w:hanging="360"/>
      </w:pPr>
    </w:lvl>
    <w:lvl w:ilvl="2" w:tplc="FFFFFFFF">
      <w:start w:val="1"/>
      <w:numFmt w:val="decimal"/>
      <w:lvlText w:val="%3"/>
      <w:lvlJc w:val="left"/>
      <w:pPr>
        <w:ind w:left="2508" w:hanging="180"/>
      </w:pPr>
      <w:rPr>
        <w:rFonts w:hint="default"/>
        <w:b w:val="0"/>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3CB0669B"/>
    <w:multiLevelType w:val="hybridMultilevel"/>
    <w:tmpl w:val="B6CE6F46"/>
    <w:lvl w:ilvl="0" w:tplc="6D7484F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82D3C04"/>
    <w:multiLevelType w:val="hybridMultilevel"/>
    <w:tmpl w:val="6DA0F040"/>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3" w15:restartNumberingAfterBreak="0">
    <w:nsid w:val="502F6038"/>
    <w:multiLevelType w:val="multilevel"/>
    <w:tmpl w:val="41721FFE"/>
    <w:lvl w:ilvl="0">
      <w:start w:val="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32C7BD4"/>
    <w:multiLevelType w:val="multilevel"/>
    <w:tmpl w:val="BAF6F9F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92A6A47"/>
    <w:multiLevelType w:val="hybridMultilevel"/>
    <w:tmpl w:val="85F8E6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DD2925"/>
    <w:multiLevelType w:val="hybridMultilevel"/>
    <w:tmpl w:val="5E369536"/>
    <w:lvl w:ilvl="0" w:tplc="041B000F">
      <w:start w:val="1"/>
      <w:numFmt w:val="decimal"/>
      <w:lvlText w:val="%1."/>
      <w:lvlJc w:val="left"/>
      <w:pPr>
        <w:ind w:left="720" w:hanging="360"/>
      </w:pPr>
    </w:lvl>
    <w:lvl w:ilvl="1" w:tplc="BBF65B54">
      <w:start w:val="1"/>
      <w:numFmt w:val="decimal"/>
      <w:lvlText w:val="%2."/>
      <w:lvlJc w:val="left"/>
      <w:pPr>
        <w:ind w:left="1440" w:hanging="360"/>
      </w:pPr>
      <w:rPr>
        <w:color w:val="auto"/>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C474CE5"/>
    <w:multiLevelType w:val="hybridMultilevel"/>
    <w:tmpl w:val="7FE6010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63E48392">
      <w:start w:val="1"/>
      <w:numFmt w:val="decimal"/>
      <w:lvlText w:val="%3"/>
      <w:lvlJc w:val="left"/>
      <w:pPr>
        <w:ind w:left="2160" w:hanging="180"/>
      </w:pPr>
      <w:rPr>
        <w:rFonts w:hint="default"/>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F7B4BD7"/>
    <w:multiLevelType w:val="hybridMultilevel"/>
    <w:tmpl w:val="59102FCC"/>
    <w:lvl w:ilvl="0" w:tplc="979268C2">
      <w:start w:val="1"/>
      <w:numFmt w:val="decimal"/>
      <w:lvlText w:val="%1."/>
      <w:lvlJc w:val="left"/>
      <w:pPr>
        <w:ind w:left="837" w:hanging="360"/>
      </w:pPr>
      <w:rPr>
        <w:rFonts w:ascii="Times New Roman" w:eastAsia="Times New Roman" w:hAnsi="Times New Roman" w:cs="Times New Roman" w:hint="default"/>
        <w:spacing w:val="-2"/>
        <w:w w:val="100"/>
        <w:sz w:val="24"/>
        <w:szCs w:val="24"/>
        <w:lang w:val="sk-SK" w:eastAsia="en-US" w:bidi="ar-SA"/>
      </w:rPr>
    </w:lvl>
    <w:lvl w:ilvl="1" w:tplc="33547D5E">
      <w:numFmt w:val="bullet"/>
      <w:lvlText w:val="•"/>
      <w:lvlJc w:val="left"/>
      <w:pPr>
        <w:ind w:left="1686" w:hanging="360"/>
      </w:pPr>
      <w:rPr>
        <w:rFonts w:hint="default"/>
        <w:lang w:val="sk-SK" w:eastAsia="en-US" w:bidi="ar-SA"/>
      </w:rPr>
    </w:lvl>
    <w:lvl w:ilvl="2" w:tplc="041B0005">
      <w:start w:val="1"/>
      <w:numFmt w:val="bullet"/>
      <w:lvlText w:val=""/>
      <w:lvlJc w:val="left"/>
      <w:pPr>
        <w:ind w:left="2532" w:hanging="360"/>
      </w:pPr>
      <w:rPr>
        <w:rFonts w:ascii="Wingdings" w:hAnsi="Wingdings" w:hint="default"/>
        <w:lang w:val="sk-SK" w:eastAsia="en-US" w:bidi="ar-SA"/>
      </w:rPr>
    </w:lvl>
    <w:lvl w:ilvl="3" w:tplc="1CBE1FA4">
      <w:numFmt w:val="bullet"/>
      <w:lvlText w:val="•"/>
      <w:lvlJc w:val="left"/>
      <w:pPr>
        <w:ind w:left="3379" w:hanging="360"/>
      </w:pPr>
      <w:rPr>
        <w:rFonts w:hint="default"/>
        <w:lang w:val="sk-SK" w:eastAsia="en-US" w:bidi="ar-SA"/>
      </w:rPr>
    </w:lvl>
    <w:lvl w:ilvl="4" w:tplc="2606F8C2">
      <w:numFmt w:val="bullet"/>
      <w:lvlText w:val="•"/>
      <w:lvlJc w:val="left"/>
      <w:pPr>
        <w:ind w:left="4225" w:hanging="360"/>
      </w:pPr>
      <w:rPr>
        <w:rFonts w:hint="default"/>
        <w:lang w:val="sk-SK" w:eastAsia="en-US" w:bidi="ar-SA"/>
      </w:rPr>
    </w:lvl>
    <w:lvl w:ilvl="5" w:tplc="CC9C3BF6">
      <w:numFmt w:val="bullet"/>
      <w:lvlText w:val="•"/>
      <w:lvlJc w:val="left"/>
      <w:pPr>
        <w:ind w:left="5072" w:hanging="360"/>
      </w:pPr>
      <w:rPr>
        <w:rFonts w:hint="default"/>
        <w:lang w:val="sk-SK" w:eastAsia="en-US" w:bidi="ar-SA"/>
      </w:rPr>
    </w:lvl>
    <w:lvl w:ilvl="6" w:tplc="A60C907E">
      <w:numFmt w:val="bullet"/>
      <w:lvlText w:val="•"/>
      <w:lvlJc w:val="left"/>
      <w:pPr>
        <w:ind w:left="5918" w:hanging="360"/>
      </w:pPr>
      <w:rPr>
        <w:rFonts w:hint="default"/>
        <w:lang w:val="sk-SK" w:eastAsia="en-US" w:bidi="ar-SA"/>
      </w:rPr>
    </w:lvl>
    <w:lvl w:ilvl="7" w:tplc="BD620FB6">
      <w:numFmt w:val="bullet"/>
      <w:lvlText w:val="•"/>
      <w:lvlJc w:val="left"/>
      <w:pPr>
        <w:ind w:left="6765" w:hanging="360"/>
      </w:pPr>
      <w:rPr>
        <w:rFonts w:hint="default"/>
        <w:lang w:val="sk-SK" w:eastAsia="en-US" w:bidi="ar-SA"/>
      </w:rPr>
    </w:lvl>
    <w:lvl w:ilvl="8" w:tplc="1AB84FF0">
      <w:numFmt w:val="bullet"/>
      <w:lvlText w:val="•"/>
      <w:lvlJc w:val="left"/>
      <w:pPr>
        <w:ind w:left="7611" w:hanging="360"/>
      </w:pPr>
      <w:rPr>
        <w:rFonts w:hint="default"/>
        <w:lang w:val="sk-SK" w:eastAsia="en-US" w:bidi="ar-SA"/>
      </w:rPr>
    </w:lvl>
  </w:abstractNum>
  <w:abstractNum w:abstractNumId="29" w15:restartNumberingAfterBreak="0">
    <w:nsid w:val="60E57BD1"/>
    <w:multiLevelType w:val="hybridMultilevel"/>
    <w:tmpl w:val="59102FCC"/>
    <w:lvl w:ilvl="0" w:tplc="979268C2">
      <w:start w:val="1"/>
      <w:numFmt w:val="decimal"/>
      <w:lvlText w:val="%1."/>
      <w:lvlJc w:val="left"/>
      <w:pPr>
        <w:ind w:left="837" w:hanging="360"/>
      </w:pPr>
      <w:rPr>
        <w:rFonts w:ascii="Times New Roman" w:eastAsia="Times New Roman" w:hAnsi="Times New Roman" w:cs="Times New Roman" w:hint="default"/>
        <w:spacing w:val="-2"/>
        <w:w w:val="100"/>
        <w:sz w:val="24"/>
        <w:szCs w:val="24"/>
        <w:lang w:val="sk-SK" w:eastAsia="en-US" w:bidi="ar-SA"/>
      </w:rPr>
    </w:lvl>
    <w:lvl w:ilvl="1" w:tplc="33547D5E">
      <w:numFmt w:val="bullet"/>
      <w:lvlText w:val="•"/>
      <w:lvlJc w:val="left"/>
      <w:pPr>
        <w:ind w:left="1686" w:hanging="360"/>
      </w:pPr>
      <w:rPr>
        <w:rFonts w:hint="default"/>
        <w:lang w:val="sk-SK" w:eastAsia="en-US" w:bidi="ar-SA"/>
      </w:rPr>
    </w:lvl>
    <w:lvl w:ilvl="2" w:tplc="041B0005">
      <w:start w:val="1"/>
      <w:numFmt w:val="bullet"/>
      <w:lvlText w:val=""/>
      <w:lvlJc w:val="left"/>
      <w:pPr>
        <w:ind w:left="2532" w:hanging="360"/>
      </w:pPr>
      <w:rPr>
        <w:rFonts w:ascii="Wingdings" w:hAnsi="Wingdings" w:hint="default"/>
        <w:lang w:val="sk-SK" w:eastAsia="en-US" w:bidi="ar-SA"/>
      </w:rPr>
    </w:lvl>
    <w:lvl w:ilvl="3" w:tplc="1CBE1FA4">
      <w:numFmt w:val="bullet"/>
      <w:lvlText w:val="•"/>
      <w:lvlJc w:val="left"/>
      <w:pPr>
        <w:ind w:left="3379" w:hanging="360"/>
      </w:pPr>
      <w:rPr>
        <w:rFonts w:hint="default"/>
        <w:lang w:val="sk-SK" w:eastAsia="en-US" w:bidi="ar-SA"/>
      </w:rPr>
    </w:lvl>
    <w:lvl w:ilvl="4" w:tplc="2606F8C2">
      <w:numFmt w:val="bullet"/>
      <w:lvlText w:val="•"/>
      <w:lvlJc w:val="left"/>
      <w:pPr>
        <w:ind w:left="4225" w:hanging="360"/>
      </w:pPr>
      <w:rPr>
        <w:rFonts w:hint="default"/>
        <w:lang w:val="sk-SK" w:eastAsia="en-US" w:bidi="ar-SA"/>
      </w:rPr>
    </w:lvl>
    <w:lvl w:ilvl="5" w:tplc="CC9C3BF6">
      <w:numFmt w:val="bullet"/>
      <w:lvlText w:val="•"/>
      <w:lvlJc w:val="left"/>
      <w:pPr>
        <w:ind w:left="5072" w:hanging="360"/>
      </w:pPr>
      <w:rPr>
        <w:rFonts w:hint="default"/>
        <w:lang w:val="sk-SK" w:eastAsia="en-US" w:bidi="ar-SA"/>
      </w:rPr>
    </w:lvl>
    <w:lvl w:ilvl="6" w:tplc="A60C907E">
      <w:numFmt w:val="bullet"/>
      <w:lvlText w:val="•"/>
      <w:lvlJc w:val="left"/>
      <w:pPr>
        <w:ind w:left="5918" w:hanging="360"/>
      </w:pPr>
      <w:rPr>
        <w:rFonts w:hint="default"/>
        <w:lang w:val="sk-SK" w:eastAsia="en-US" w:bidi="ar-SA"/>
      </w:rPr>
    </w:lvl>
    <w:lvl w:ilvl="7" w:tplc="BD620FB6">
      <w:numFmt w:val="bullet"/>
      <w:lvlText w:val="•"/>
      <w:lvlJc w:val="left"/>
      <w:pPr>
        <w:ind w:left="6765" w:hanging="360"/>
      </w:pPr>
      <w:rPr>
        <w:rFonts w:hint="default"/>
        <w:lang w:val="sk-SK" w:eastAsia="en-US" w:bidi="ar-SA"/>
      </w:rPr>
    </w:lvl>
    <w:lvl w:ilvl="8" w:tplc="1AB84FF0">
      <w:numFmt w:val="bullet"/>
      <w:lvlText w:val="•"/>
      <w:lvlJc w:val="left"/>
      <w:pPr>
        <w:ind w:left="7611" w:hanging="360"/>
      </w:pPr>
      <w:rPr>
        <w:rFonts w:hint="default"/>
        <w:lang w:val="sk-SK" w:eastAsia="en-US" w:bidi="ar-SA"/>
      </w:rPr>
    </w:lvl>
  </w:abstractNum>
  <w:abstractNum w:abstractNumId="30" w15:restartNumberingAfterBreak="0">
    <w:nsid w:val="64432DA5"/>
    <w:multiLevelType w:val="hybridMultilevel"/>
    <w:tmpl w:val="59102FCC"/>
    <w:lvl w:ilvl="0" w:tplc="979268C2">
      <w:start w:val="1"/>
      <w:numFmt w:val="decimal"/>
      <w:lvlText w:val="%1."/>
      <w:lvlJc w:val="left"/>
      <w:pPr>
        <w:ind w:left="837" w:hanging="360"/>
      </w:pPr>
      <w:rPr>
        <w:rFonts w:ascii="Times New Roman" w:eastAsia="Times New Roman" w:hAnsi="Times New Roman" w:cs="Times New Roman" w:hint="default"/>
        <w:spacing w:val="-2"/>
        <w:w w:val="100"/>
        <w:sz w:val="24"/>
        <w:szCs w:val="24"/>
        <w:lang w:val="sk-SK" w:eastAsia="en-US" w:bidi="ar-SA"/>
      </w:rPr>
    </w:lvl>
    <w:lvl w:ilvl="1" w:tplc="33547D5E">
      <w:numFmt w:val="bullet"/>
      <w:lvlText w:val="•"/>
      <w:lvlJc w:val="left"/>
      <w:pPr>
        <w:ind w:left="1686" w:hanging="360"/>
      </w:pPr>
      <w:rPr>
        <w:rFonts w:hint="default"/>
        <w:lang w:val="sk-SK" w:eastAsia="en-US" w:bidi="ar-SA"/>
      </w:rPr>
    </w:lvl>
    <w:lvl w:ilvl="2" w:tplc="041B0005">
      <w:start w:val="1"/>
      <w:numFmt w:val="bullet"/>
      <w:lvlText w:val=""/>
      <w:lvlJc w:val="left"/>
      <w:pPr>
        <w:ind w:left="2532" w:hanging="360"/>
      </w:pPr>
      <w:rPr>
        <w:rFonts w:ascii="Wingdings" w:hAnsi="Wingdings" w:hint="default"/>
        <w:lang w:val="sk-SK" w:eastAsia="en-US" w:bidi="ar-SA"/>
      </w:rPr>
    </w:lvl>
    <w:lvl w:ilvl="3" w:tplc="1CBE1FA4">
      <w:numFmt w:val="bullet"/>
      <w:lvlText w:val="•"/>
      <w:lvlJc w:val="left"/>
      <w:pPr>
        <w:ind w:left="3379" w:hanging="360"/>
      </w:pPr>
      <w:rPr>
        <w:rFonts w:hint="default"/>
        <w:lang w:val="sk-SK" w:eastAsia="en-US" w:bidi="ar-SA"/>
      </w:rPr>
    </w:lvl>
    <w:lvl w:ilvl="4" w:tplc="2606F8C2">
      <w:numFmt w:val="bullet"/>
      <w:lvlText w:val="•"/>
      <w:lvlJc w:val="left"/>
      <w:pPr>
        <w:ind w:left="4225" w:hanging="360"/>
      </w:pPr>
      <w:rPr>
        <w:rFonts w:hint="default"/>
        <w:lang w:val="sk-SK" w:eastAsia="en-US" w:bidi="ar-SA"/>
      </w:rPr>
    </w:lvl>
    <w:lvl w:ilvl="5" w:tplc="CC9C3BF6">
      <w:numFmt w:val="bullet"/>
      <w:lvlText w:val="•"/>
      <w:lvlJc w:val="left"/>
      <w:pPr>
        <w:ind w:left="5072" w:hanging="360"/>
      </w:pPr>
      <w:rPr>
        <w:rFonts w:hint="default"/>
        <w:lang w:val="sk-SK" w:eastAsia="en-US" w:bidi="ar-SA"/>
      </w:rPr>
    </w:lvl>
    <w:lvl w:ilvl="6" w:tplc="A60C907E">
      <w:numFmt w:val="bullet"/>
      <w:lvlText w:val="•"/>
      <w:lvlJc w:val="left"/>
      <w:pPr>
        <w:ind w:left="5918" w:hanging="360"/>
      </w:pPr>
      <w:rPr>
        <w:rFonts w:hint="default"/>
        <w:lang w:val="sk-SK" w:eastAsia="en-US" w:bidi="ar-SA"/>
      </w:rPr>
    </w:lvl>
    <w:lvl w:ilvl="7" w:tplc="BD620FB6">
      <w:numFmt w:val="bullet"/>
      <w:lvlText w:val="•"/>
      <w:lvlJc w:val="left"/>
      <w:pPr>
        <w:ind w:left="6765" w:hanging="360"/>
      </w:pPr>
      <w:rPr>
        <w:rFonts w:hint="default"/>
        <w:lang w:val="sk-SK" w:eastAsia="en-US" w:bidi="ar-SA"/>
      </w:rPr>
    </w:lvl>
    <w:lvl w:ilvl="8" w:tplc="1AB84FF0">
      <w:numFmt w:val="bullet"/>
      <w:lvlText w:val="•"/>
      <w:lvlJc w:val="left"/>
      <w:pPr>
        <w:ind w:left="7611" w:hanging="360"/>
      </w:pPr>
      <w:rPr>
        <w:rFonts w:hint="default"/>
        <w:lang w:val="sk-SK" w:eastAsia="en-US" w:bidi="ar-SA"/>
      </w:rPr>
    </w:lvl>
  </w:abstractNum>
  <w:abstractNum w:abstractNumId="31" w15:restartNumberingAfterBreak="0">
    <w:nsid w:val="67F32762"/>
    <w:multiLevelType w:val="hybridMultilevel"/>
    <w:tmpl w:val="9AF2D078"/>
    <w:lvl w:ilvl="0" w:tplc="5C604D86">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82C20F9"/>
    <w:multiLevelType w:val="multilevel"/>
    <w:tmpl w:val="19FE68CE"/>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3" w15:restartNumberingAfterBreak="0">
    <w:nsid w:val="6A866BBB"/>
    <w:multiLevelType w:val="hybridMultilevel"/>
    <w:tmpl w:val="4AF64010"/>
    <w:lvl w:ilvl="0" w:tplc="9C0E7246">
      <w:start w:val="9"/>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2A3258D"/>
    <w:multiLevelType w:val="hybridMultilevel"/>
    <w:tmpl w:val="8F60CBD0"/>
    <w:lvl w:ilvl="0" w:tplc="041B001B">
      <w:start w:val="1"/>
      <w:numFmt w:val="lowerRoman"/>
      <w:lvlText w:val="%1."/>
      <w:lvlJc w:val="right"/>
      <w:pPr>
        <w:ind w:left="720" w:hanging="360"/>
      </w:pPr>
      <w:rPr>
        <w:rFonts w:hint="default"/>
      </w:rPr>
    </w:lvl>
    <w:lvl w:ilvl="1" w:tplc="041B0019">
      <w:start w:val="1"/>
      <w:numFmt w:val="lowerLetter"/>
      <w:lvlText w:val="%2."/>
      <w:lvlJc w:val="left"/>
      <w:pPr>
        <w:ind w:left="1440" w:hanging="360"/>
      </w:pPr>
    </w:lvl>
    <w:lvl w:ilvl="2" w:tplc="63E48392">
      <w:start w:val="1"/>
      <w:numFmt w:val="decimal"/>
      <w:lvlText w:val="%3"/>
      <w:lvlJc w:val="left"/>
      <w:pPr>
        <w:ind w:left="2160" w:hanging="180"/>
      </w:pPr>
      <w:rPr>
        <w:rFonts w:hint="default"/>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3B41D7D"/>
    <w:multiLevelType w:val="hybridMultilevel"/>
    <w:tmpl w:val="FCDE8A6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9">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574350A"/>
    <w:multiLevelType w:val="hybridMultilevel"/>
    <w:tmpl w:val="59102FCC"/>
    <w:lvl w:ilvl="0" w:tplc="979268C2">
      <w:start w:val="1"/>
      <w:numFmt w:val="decimal"/>
      <w:lvlText w:val="%1."/>
      <w:lvlJc w:val="left"/>
      <w:pPr>
        <w:ind w:left="837" w:hanging="360"/>
      </w:pPr>
      <w:rPr>
        <w:rFonts w:ascii="Times New Roman" w:eastAsia="Times New Roman" w:hAnsi="Times New Roman" w:cs="Times New Roman" w:hint="default"/>
        <w:spacing w:val="-2"/>
        <w:w w:val="100"/>
        <w:sz w:val="24"/>
        <w:szCs w:val="24"/>
        <w:lang w:val="sk-SK" w:eastAsia="en-US" w:bidi="ar-SA"/>
      </w:rPr>
    </w:lvl>
    <w:lvl w:ilvl="1" w:tplc="33547D5E">
      <w:numFmt w:val="bullet"/>
      <w:lvlText w:val="•"/>
      <w:lvlJc w:val="left"/>
      <w:pPr>
        <w:ind w:left="1686" w:hanging="360"/>
      </w:pPr>
      <w:rPr>
        <w:rFonts w:hint="default"/>
        <w:lang w:val="sk-SK" w:eastAsia="en-US" w:bidi="ar-SA"/>
      </w:rPr>
    </w:lvl>
    <w:lvl w:ilvl="2" w:tplc="041B0005">
      <w:start w:val="1"/>
      <w:numFmt w:val="bullet"/>
      <w:lvlText w:val=""/>
      <w:lvlJc w:val="left"/>
      <w:pPr>
        <w:ind w:left="2532" w:hanging="360"/>
      </w:pPr>
      <w:rPr>
        <w:rFonts w:ascii="Wingdings" w:hAnsi="Wingdings" w:hint="default"/>
        <w:lang w:val="sk-SK" w:eastAsia="en-US" w:bidi="ar-SA"/>
      </w:rPr>
    </w:lvl>
    <w:lvl w:ilvl="3" w:tplc="1CBE1FA4">
      <w:numFmt w:val="bullet"/>
      <w:lvlText w:val="•"/>
      <w:lvlJc w:val="left"/>
      <w:pPr>
        <w:ind w:left="3379" w:hanging="360"/>
      </w:pPr>
      <w:rPr>
        <w:rFonts w:hint="default"/>
        <w:lang w:val="sk-SK" w:eastAsia="en-US" w:bidi="ar-SA"/>
      </w:rPr>
    </w:lvl>
    <w:lvl w:ilvl="4" w:tplc="2606F8C2">
      <w:numFmt w:val="bullet"/>
      <w:lvlText w:val="•"/>
      <w:lvlJc w:val="left"/>
      <w:pPr>
        <w:ind w:left="4225" w:hanging="360"/>
      </w:pPr>
      <w:rPr>
        <w:rFonts w:hint="default"/>
        <w:lang w:val="sk-SK" w:eastAsia="en-US" w:bidi="ar-SA"/>
      </w:rPr>
    </w:lvl>
    <w:lvl w:ilvl="5" w:tplc="CC9C3BF6">
      <w:numFmt w:val="bullet"/>
      <w:lvlText w:val="•"/>
      <w:lvlJc w:val="left"/>
      <w:pPr>
        <w:ind w:left="5072" w:hanging="360"/>
      </w:pPr>
      <w:rPr>
        <w:rFonts w:hint="default"/>
        <w:lang w:val="sk-SK" w:eastAsia="en-US" w:bidi="ar-SA"/>
      </w:rPr>
    </w:lvl>
    <w:lvl w:ilvl="6" w:tplc="A60C907E">
      <w:numFmt w:val="bullet"/>
      <w:lvlText w:val="•"/>
      <w:lvlJc w:val="left"/>
      <w:pPr>
        <w:ind w:left="5918" w:hanging="360"/>
      </w:pPr>
      <w:rPr>
        <w:rFonts w:hint="default"/>
        <w:lang w:val="sk-SK" w:eastAsia="en-US" w:bidi="ar-SA"/>
      </w:rPr>
    </w:lvl>
    <w:lvl w:ilvl="7" w:tplc="BD620FB6">
      <w:numFmt w:val="bullet"/>
      <w:lvlText w:val="•"/>
      <w:lvlJc w:val="left"/>
      <w:pPr>
        <w:ind w:left="6765" w:hanging="360"/>
      </w:pPr>
      <w:rPr>
        <w:rFonts w:hint="default"/>
        <w:lang w:val="sk-SK" w:eastAsia="en-US" w:bidi="ar-SA"/>
      </w:rPr>
    </w:lvl>
    <w:lvl w:ilvl="8" w:tplc="1AB84FF0">
      <w:numFmt w:val="bullet"/>
      <w:lvlText w:val="•"/>
      <w:lvlJc w:val="left"/>
      <w:pPr>
        <w:ind w:left="7611" w:hanging="360"/>
      </w:pPr>
      <w:rPr>
        <w:rFonts w:hint="default"/>
        <w:lang w:val="sk-SK" w:eastAsia="en-US" w:bidi="ar-SA"/>
      </w:rPr>
    </w:lvl>
  </w:abstractNum>
  <w:abstractNum w:abstractNumId="37" w15:restartNumberingAfterBreak="0">
    <w:nsid w:val="75F87451"/>
    <w:multiLevelType w:val="hybridMultilevel"/>
    <w:tmpl w:val="046AA4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6811752"/>
    <w:multiLevelType w:val="multilevel"/>
    <w:tmpl w:val="A286756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7A590280"/>
    <w:multiLevelType w:val="hybridMultilevel"/>
    <w:tmpl w:val="379485D6"/>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A962739"/>
    <w:multiLevelType w:val="hybridMultilevel"/>
    <w:tmpl w:val="97A2C2EA"/>
    <w:lvl w:ilvl="0" w:tplc="EDAA1E8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CF80042"/>
    <w:multiLevelType w:val="multilevel"/>
    <w:tmpl w:val="340E701C"/>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B70F7B"/>
    <w:multiLevelType w:val="hybridMultilevel"/>
    <w:tmpl w:val="40683530"/>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9">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2"/>
  </w:num>
  <w:num w:numId="3">
    <w:abstractNumId w:val="17"/>
  </w:num>
  <w:num w:numId="4">
    <w:abstractNumId w:val="22"/>
  </w:num>
  <w:num w:numId="5">
    <w:abstractNumId w:val="27"/>
  </w:num>
  <w:num w:numId="6">
    <w:abstractNumId w:val="20"/>
  </w:num>
  <w:num w:numId="7">
    <w:abstractNumId w:val="32"/>
  </w:num>
  <w:num w:numId="8">
    <w:abstractNumId w:val="0"/>
  </w:num>
  <w:num w:numId="9">
    <w:abstractNumId w:val="31"/>
  </w:num>
  <w:num w:numId="10">
    <w:abstractNumId w:val="19"/>
  </w:num>
  <w:num w:numId="11">
    <w:abstractNumId w:val="39"/>
  </w:num>
  <w:num w:numId="12">
    <w:abstractNumId w:val="13"/>
  </w:num>
  <w:num w:numId="13">
    <w:abstractNumId w:val="12"/>
  </w:num>
  <w:num w:numId="14">
    <w:abstractNumId w:val="41"/>
  </w:num>
  <w:num w:numId="15">
    <w:abstractNumId w:val="23"/>
  </w:num>
  <w:num w:numId="16">
    <w:abstractNumId w:val="24"/>
  </w:num>
  <w:num w:numId="17">
    <w:abstractNumId w:val="37"/>
  </w:num>
  <w:num w:numId="18">
    <w:abstractNumId w:val="38"/>
  </w:num>
  <w:num w:numId="19">
    <w:abstractNumId w:val="21"/>
  </w:num>
  <w:num w:numId="20">
    <w:abstractNumId w:val="40"/>
  </w:num>
  <w:num w:numId="21">
    <w:abstractNumId w:val="6"/>
  </w:num>
  <w:num w:numId="22">
    <w:abstractNumId w:val="25"/>
  </w:num>
  <w:num w:numId="23">
    <w:abstractNumId w:val="4"/>
  </w:num>
  <w:num w:numId="24">
    <w:abstractNumId w:val="5"/>
  </w:num>
  <w:num w:numId="25">
    <w:abstractNumId w:val="26"/>
  </w:num>
  <w:num w:numId="26">
    <w:abstractNumId w:val="3"/>
  </w:num>
  <w:num w:numId="27">
    <w:abstractNumId w:val="35"/>
  </w:num>
  <w:num w:numId="28">
    <w:abstractNumId w:val="42"/>
  </w:num>
  <w:num w:numId="29">
    <w:abstractNumId w:val="8"/>
  </w:num>
  <w:num w:numId="30">
    <w:abstractNumId w:val="34"/>
  </w:num>
  <w:num w:numId="31">
    <w:abstractNumId w:val="7"/>
  </w:num>
  <w:num w:numId="32">
    <w:abstractNumId w:val="9"/>
  </w:num>
  <w:num w:numId="33">
    <w:abstractNumId w:val="14"/>
  </w:num>
  <w:num w:numId="34">
    <w:abstractNumId w:val="30"/>
  </w:num>
  <w:num w:numId="35">
    <w:abstractNumId w:val="16"/>
  </w:num>
  <w:num w:numId="36">
    <w:abstractNumId w:val="28"/>
  </w:num>
  <w:num w:numId="37">
    <w:abstractNumId w:val="29"/>
  </w:num>
  <w:num w:numId="38">
    <w:abstractNumId w:val="36"/>
  </w:num>
  <w:num w:numId="39">
    <w:abstractNumId w:val="15"/>
  </w:num>
  <w:num w:numId="40">
    <w:abstractNumId w:val="11"/>
  </w:num>
  <w:num w:numId="41">
    <w:abstractNumId w:val="10"/>
  </w:num>
  <w:num w:numId="42">
    <w:abstractNumId w:val="1"/>
  </w:num>
  <w:num w:numId="4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88"/>
    <w:rsid w:val="00004307"/>
    <w:rsid w:val="000107B3"/>
    <w:rsid w:val="000135FE"/>
    <w:rsid w:val="00025A63"/>
    <w:rsid w:val="000350D0"/>
    <w:rsid w:val="00041EB4"/>
    <w:rsid w:val="00050E32"/>
    <w:rsid w:val="00055EA6"/>
    <w:rsid w:val="00065002"/>
    <w:rsid w:val="00065751"/>
    <w:rsid w:val="00082634"/>
    <w:rsid w:val="00084AA7"/>
    <w:rsid w:val="0008665D"/>
    <w:rsid w:val="00087F8B"/>
    <w:rsid w:val="00092040"/>
    <w:rsid w:val="0009602F"/>
    <w:rsid w:val="000B2DE8"/>
    <w:rsid w:val="000B5CC8"/>
    <w:rsid w:val="000D3956"/>
    <w:rsid w:val="000D57DF"/>
    <w:rsid w:val="000E0B81"/>
    <w:rsid w:val="000E2476"/>
    <w:rsid w:val="000E2E2A"/>
    <w:rsid w:val="001139D1"/>
    <w:rsid w:val="0012060D"/>
    <w:rsid w:val="00136795"/>
    <w:rsid w:val="00146339"/>
    <w:rsid w:val="00146838"/>
    <w:rsid w:val="001507CF"/>
    <w:rsid w:val="00155FE6"/>
    <w:rsid w:val="001641FE"/>
    <w:rsid w:val="00172F0C"/>
    <w:rsid w:val="001841CF"/>
    <w:rsid w:val="001A139E"/>
    <w:rsid w:val="001D7F2C"/>
    <w:rsid w:val="001E193C"/>
    <w:rsid w:val="001F284A"/>
    <w:rsid w:val="001F2B47"/>
    <w:rsid w:val="001F7735"/>
    <w:rsid w:val="00203D77"/>
    <w:rsid w:val="00203E94"/>
    <w:rsid w:val="00205F13"/>
    <w:rsid w:val="002101CD"/>
    <w:rsid w:val="00214BB2"/>
    <w:rsid w:val="00223DB1"/>
    <w:rsid w:val="002268A6"/>
    <w:rsid w:val="002404D9"/>
    <w:rsid w:val="00242CDA"/>
    <w:rsid w:val="0024613C"/>
    <w:rsid w:val="00250B16"/>
    <w:rsid w:val="00260EE4"/>
    <w:rsid w:val="00277F06"/>
    <w:rsid w:val="00290478"/>
    <w:rsid w:val="0029421B"/>
    <w:rsid w:val="0029647B"/>
    <w:rsid w:val="002965F0"/>
    <w:rsid w:val="002A19DD"/>
    <w:rsid w:val="002C522C"/>
    <w:rsid w:val="002C54BD"/>
    <w:rsid w:val="002D7929"/>
    <w:rsid w:val="002E54B9"/>
    <w:rsid w:val="002E5553"/>
    <w:rsid w:val="002E6536"/>
    <w:rsid w:val="002F587D"/>
    <w:rsid w:val="002F5F7E"/>
    <w:rsid w:val="00300CD6"/>
    <w:rsid w:val="003022A6"/>
    <w:rsid w:val="00317EAE"/>
    <w:rsid w:val="0032179A"/>
    <w:rsid w:val="00324BE6"/>
    <w:rsid w:val="00343E65"/>
    <w:rsid w:val="00353A82"/>
    <w:rsid w:val="0037372F"/>
    <w:rsid w:val="00374DFB"/>
    <w:rsid w:val="00375B1F"/>
    <w:rsid w:val="00377E40"/>
    <w:rsid w:val="00387A63"/>
    <w:rsid w:val="0039155F"/>
    <w:rsid w:val="003A2C96"/>
    <w:rsid w:val="003B2B09"/>
    <w:rsid w:val="003B3544"/>
    <w:rsid w:val="003B6BC5"/>
    <w:rsid w:val="003C12C7"/>
    <w:rsid w:val="003C640E"/>
    <w:rsid w:val="003D253A"/>
    <w:rsid w:val="003D2C8A"/>
    <w:rsid w:val="003E488D"/>
    <w:rsid w:val="00402086"/>
    <w:rsid w:val="004201BE"/>
    <w:rsid w:val="004216C5"/>
    <w:rsid w:val="00441644"/>
    <w:rsid w:val="004462BE"/>
    <w:rsid w:val="004517DA"/>
    <w:rsid w:val="00453B51"/>
    <w:rsid w:val="00454435"/>
    <w:rsid w:val="004554F4"/>
    <w:rsid w:val="004609EF"/>
    <w:rsid w:val="00461B18"/>
    <w:rsid w:val="0047128B"/>
    <w:rsid w:val="00472A7C"/>
    <w:rsid w:val="00483A26"/>
    <w:rsid w:val="00491BCF"/>
    <w:rsid w:val="00491D5E"/>
    <w:rsid w:val="004A69BA"/>
    <w:rsid w:val="004B0C3B"/>
    <w:rsid w:val="004B75EB"/>
    <w:rsid w:val="004C171C"/>
    <w:rsid w:val="004C4F02"/>
    <w:rsid w:val="004D028D"/>
    <w:rsid w:val="004D5187"/>
    <w:rsid w:val="004D760D"/>
    <w:rsid w:val="004E1D0F"/>
    <w:rsid w:val="004E3643"/>
    <w:rsid w:val="004F1726"/>
    <w:rsid w:val="0050093F"/>
    <w:rsid w:val="005010B3"/>
    <w:rsid w:val="00503A7F"/>
    <w:rsid w:val="005121F0"/>
    <w:rsid w:val="005128CB"/>
    <w:rsid w:val="00522CB5"/>
    <w:rsid w:val="00524861"/>
    <w:rsid w:val="00552D3F"/>
    <w:rsid w:val="00556269"/>
    <w:rsid w:val="00561AB5"/>
    <w:rsid w:val="00570C5E"/>
    <w:rsid w:val="00571477"/>
    <w:rsid w:val="00573657"/>
    <w:rsid w:val="00581325"/>
    <w:rsid w:val="00582DA0"/>
    <w:rsid w:val="0058471D"/>
    <w:rsid w:val="00587693"/>
    <w:rsid w:val="00593777"/>
    <w:rsid w:val="005A4B71"/>
    <w:rsid w:val="005B3B4D"/>
    <w:rsid w:val="005C2164"/>
    <w:rsid w:val="005E11F4"/>
    <w:rsid w:val="005E1719"/>
    <w:rsid w:val="0060553B"/>
    <w:rsid w:val="00615D2F"/>
    <w:rsid w:val="00622D46"/>
    <w:rsid w:val="006251A0"/>
    <w:rsid w:val="0063100F"/>
    <w:rsid w:val="006422DD"/>
    <w:rsid w:val="00642F2E"/>
    <w:rsid w:val="00644BCC"/>
    <w:rsid w:val="00646595"/>
    <w:rsid w:val="00652440"/>
    <w:rsid w:val="00655AEF"/>
    <w:rsid w:val="00656274"/>
    <w:rsid w:val="00656C4E"/>
    <w:rsid w:val="00666ECA"/>
    <w:rsid w:val="0067137B"/>
    <w:rsid w:val="00681E43"/>
    <w:rsid w:val="00692168"/>
    <w:rsid w:val="006A6B31"/>
    <w:rsid w:val="006B27EF"/>
    <w:rsid w:val="006C451D"/>
    <w:rsid w:val="006C64B4"/>
    <w:rsid w:val="006C68F7"/>
    <w:rsid w:val="006C708A"/>
    <w:rsid w:val="006D61C2"/>
    <w:rsid w:val="006E4383"/>
    <w:rsid w:val="006E449A"/>
    <w:rsid w:val="006E4D17"/>
    <w:rsid w:val="006E5CDF"/>
    <w:rsid w:val="006E6747"/>
    <w:rsid w:val="006F3844"/>
    <w:rsid w:val="00705182"/>
    <w:rsid w:val="00711BAB"/>
    <w:rsid w:val="00714B20"/>
    <w:rsid w:val="00720E6E"/>
    <w:rsid w:val="00723D1F"/>
    <w:rsid w:val="00723F84"/>
    <w:rsid w:val="007246F0"/>
    <w:rsid w:val="00724AD4"/>
    <w:rsid w:val="00726B18"/>
    <w:rsid w:val="00733639"/>
    <w:rsid w:val="00733868"/>
    <w:rsid w:val="007358BD"/>
    <w:rsid w:val="0074099F"/>
    <w:rsid w:val="007447F1"/>
    <w:rsid w:val="00745AEC"/>
    <w:rsid w:val="00745E5F"/>
    <w:rsid w:val="00752F58"/>
    <w:rsid w:val="007634E1"/>
    <w:rsid w:val="007820ED"/>
    <w:rsid w:val="0078464D"/>
    <w:rsid w:val="007945BE"/>
    <w:rsid w:val="0079791B"/>
    <w:rsid w:val="00797D94"/>
    <w:rsid w:val="007A12FB"/>
    <w:rsid w:val="007A1922"/>
    <w:rsid w:val="007B24CF"/>
    <w:rsid w:val="007B2712"/>
    <w:rsid w:val="007C136B"/>
    <w:rsid w:val="007C3B99"/>
    <w:rsid w:val="007C756C"/>
    <w:rsid w:val="007D0B3E"/>
    <w:rsid w:val="007E1181"/>
    <w:rsid w:val="007E5686"/>
    <w:rsid w:val="007F7DDA"/>
    <w:rsid w:val="00811605"/>
    <w:rsid w:val="00820A08"/>
    <w:rsid w:val="008376D4"/>
    <w:rsid w:val="00837B4E"/>
    <w:rsid w:val="00847795"/>
    <w:rsid w:val="008515EE"/>
    <w:rsid w:val="00851A90"/>
    <w:rsid w:val="0085774E"/>
    <w:rsid w:val="0087484F"/>
    <w:rsid w:val="008757BF"/>
    <w:rsid w:val="00875D71"/>
    <w:rsid w:val="008767DE"/>
    <w:rsid w:val="00882182"/>
    <w:rsid w:val="00883016"/>
    <w:rsid w:val="0089602B"/>
    <w:rsid w:val="008B4DE6"/>
    <w:rsid w:val="008B7E3C"/>
    <w:rsid w:val="008C05F3"/>
    <w:rsid w:val="008C255A"/>
    <w:rsid w:val="008C4D8C"/>
    <w:rsid w:val="008D1519"/>
    <w:rsid w:val="008E0312"/>
    <w:rsid w:val="008E7A00"/>
    <w:rsid w:val="008F5747"/>
    <w:rsid w:val="00912D43"/>
    <w:rsid w:val="0091578D"/>
    <w:rsid w:val="009177F7"/>
    <w:rsid w:val="00941199"/>
    <w:rsid w:val="00945D45"/>
    <w:rsid w:val="009511C8"/>
    <w:rsid w:val="00952EFF"/>
    <w:rsid w:val="009547B8"/>
    <w:rsid w:val="009627CC"/>
    <w:rsid w:val="00963DEA"/>
    <w:rsid w:val="00966754"/>
    <w:rsid w:val="009710A5"/>
    <w:rsid w:val="00971BE6"/>
    <w:rsid w:val="00985BCF"/>
    <w:rsid w:val="0098623F"/>
    <w:rsid w:val="00991574"/>
    <w:rsid w:val="0099444D"/>
    <w:rsid w:val="00995585"/>
    <w:rsid w:val="009B10A0"/>
    <w:rsid w:val="009B77F1"/>
    <w:rsid w:val="009C367D"/>
    <w:rsid w:val="009C64E6"/>
    <w:rsid w:val="009C7141"/>
    <w:rsid w:val="009C7CBA"/>
    <w:rsid w:val="009C7D55"/>
    <w:rsid w:val="009D09B3"/>
    <w:rsid w:val="009D2802"/>
    <w:rsid w:val="009D476E"/>
    <w:rsid w:val="009E7E0D"/>
    <w:rsid w:val="009F35A1"/>
    <w:rsid w:val="009F4B2A"/>
    <w:rsid w:val="00A0504F"/>
    <w:rsid w:val="00A15489"/>
    <w:rsid w:val="00A159CC"/>
    <w:rsid w:val="00A1704F"/>
    <w:rsid w:val="00A21570"/>
    <w:rsid w:val="00A335A5"/>
    <w:rsid w:val="00A366E9"/>
    <w:rsid w:val="00A47A88"/>
    <w:rsid w:val="00A57A3E"/>
    <w:rsid w:val="00A57E43"/>
    <w:rsid w:val="00A77498"/>
    <w:rsid w:val="00A80428"/>
    <w:rsid w:val="00A811CF"/>
    <w:rsid w:val="00A819E7"/>
    <w:rsid w:val="00A822C7"/>
    <w:rsid w:val="00A85350"/>
    <w:rsid w:val="00A962F2"/>
    <w:rsid w:val="00A9764E"/>
    <w:rsid w:val="00AA0FD2"/>
    <w:rsid w:val="00AA5AB8"/>
    <w:rsid w:val="00AA6CAC"/>
    <w:rsid w:val="00AB0B87"/>
    <w:rsid w:val="00AC00C0"/>
    <w:rsid w:val="00AD2AB9"/>
    <w:rsid w:val="00AD36DE"/>
    <w:rsid w:val="00AD6E41"/>
    <w:rsid w:val="00AE1EA6"/>
    <w:rsid w:val="00AE5BE9"/>
    <w:rsid w:val="00AE773A"/>
    <w:rsid w:val="00AF2FFC"/>
    <w:rsid w:val="00AF531C"/>
    <w:rsid w:val="00B01787"/>
    <w:rsid w:val="00B0750A"/>
    <w:rsid w:val="00B07B74"/>
    <w:rsid w:val="00B13084"/>
    <w:rsid w:val="00B153A4"/>
    <w:rsid w:val="00B15B3A"/>
    <w:rsid w:val="00B247C0"/>
    <w:rsid w:val="00B308ED"/>
    <w:rsid w:val="00B356B0"/>
    <w:rsid w:val="00B36A12"/>
    <w:rsid w:val="00B37C0B"/>
    <w:rsid w:val="00B46C15"/>
    <w:rsid w:val="00B7271D"/>
    <w:rsid w:val="00B757F3"/>
    <w:rsid w:val="00B805E5"/>
    <w:rsid w:val="00B84F06"/>
    <w:rsid w:val="00B92145"/>
    <w:rsid w:val="00BB1747"/>
    <w:rsid w:val="00BB21E2"/>
    <w:rsid w:val="00BB5BB9"/>
    <w:rsid w:val="00BD38D7"/>
    <w:rsid w:val="00BD3EF2"/>
    <w:rsid w:val="00BD79B6"/>
    <w:rsid w:val="00BE4B88"/>
    <w:rsid w:val="00BE57D8"/>
    <w:rsid w:val="00BE5BFE"/>
    <w:rsid w:val="00BE61F0"/>
    <w:rsid w:val="00BF0C8A"/>
    <w:rsid w:val="00BF2CF6"/>
    <w:rsid w:val="00BF7869"/>
    <w:rsid w:val="00C03038"/>
    <w:rsid w:val="00C15BC9"/>
    <w:rsid w:val="00C20AD6"/>
    <w:rsid w:val="00C20F8C"/>
    <w:rsid w:val="00C2279F"/>
    <w:rsid w:val="00C24C39"/>
    <w:rsid w:val="00C42C88"/>
    <w:rsid w:val="00C61D52"/>
    <w:rsid w:val="00C64417"/>
    <w:rsid w:val="00C6744E"/>
    <w:rsid w:val="00C7344F"/>
    <w:rsid w:val="00C74BD9"/>
    <w:rsid w:val="00C8050F"/>
    <w:rsid w:val="00C8057B"/>
    <w:rsid w:val="00C95052"/>
    <w:rsid w:val="00C95B4F"/>
    <w:rsid w:val="00CA50DB"/>
    <w:rsid w:val="00CA57E7"/>
    <w:rsid w:val="00CA76AD"/>
    <w:rsid w:val="00CA7FE7"/>
    <w:rsid w:val="00CB0172"/>
    <w:rsid w:val="00CC5809"/>
    <w:rsid w:val="00CE3DF2"/>
    <w:rsid w:val="00CF0E9D"/>
    <w:rsid w:val="00CF3322"/>
    <w:rsid w:val="00D00C8E"/>
    <w:rsid w:val="00D15559"/>
    <w:rsid w:val="00D15658"/>
    <w:rsid w:val="00D209FF"/>
    <w:rsid w:val="00D214A5"/>
    <w:rsid w:val="00D24EF6"/>
    <w:rsid w:val="00D32E9D"/>
    <w:rsid w:val="00D35FAB"/>
    <w:rsid w:val="00D4022C"/>
    <w:rsid w:val="00D4155E"/>
    <w:rsid w:val="00D41DB3"/>
    <w:rsid w:val="00D479A6"/>
    <w:rsid w:val="00D579AB"/>
    <w:rsid w:val="00D57EDE"/>
    <w:rsid w:val="00D719C3"/>
    <w:rsid w:val="00D945E2"/>
    <w:rsid w:val="00DA05EE"/>
    <w:rsid w:val="00DA0922"/>
    <w:rsid w:val="00DA4EC3"/>
    <w:rsid w:val="00DC6871"/>
    <w:rsid w:val="00DE3F20"/>
    <w:rsid w:val="00E06D34"/>
    <w:rsid w:val="00E13BD1"/>
    <w:rsid w:val="00E2554E"/>
    <w:rsid w:val="00E43C91"/>
    <w:rsid w:val="00E444D3"/>
    <w:rsid w:val="00E539F4"/>
    <w:rsid w:val="00E53BCC"/>
    <w:rsid w:val="00E54764"/>
    <w:rsid w:val="00E615DC"/>
    <w:rsid w:val="00E841C7"/>
    <w:rsid w:val="00EA1344"/>
    <w:rsid w:val="00EA7313"/>
    <w:rsid w:val="00EB6B28"/>
    <w:rsid w:val="00EB7446"/>
    <w:rsid w:val="00EC0200"/>
    <w:rsid w:val="00EC33F2"/>
    <w:rsid w:val="00EC6E75"/>
    <w:rsid w:val="00ED568F"/>
    <w:rsid w:val="00ED6734"/>
    <w:rsid w:val="00EE669E"/>
    <w:rsid w:val="00EF2EC9"/>
    <w:rsid w:val="00EF4566"/>
    <w:rsid w:val="00F01D40"/>
    <w:rsid w:val="00F02F51"/>
    <w:rsid w:val="00F04E0D"/>
    <w:rsid w:val="00F11181"/>
    <w:rsid w:val="00F117E9"/>
    <w:rsid w:val="00F14BDE"/>
    <w:rsid w:val="00F21009"/>
    <w:rsid w:val="00F2415E"/>
    <w:rsid w:val="00F27E41"/>
    <w:rsid w:val="00F31019"/>
    <w:rsid w:val="00F41F67"/>
    <w:rsid w:val="00F46570"/>
    <w:rsid w:val="00F551A8"/>
    <w:rsid w:val="00F62E76"/>
    <w:rsid w:val="00F71167"/>
    <w:rsid w:val="00F7741A"/>
    <w:rsid w:val="00F8085F"/>
    <w:rsid w:val="00F86018"/>
    <w:rsid w:val="00F90415"/>
    <w:rsid w:val="00F914FE"/>
    <w:rsid w:val="00FA658C"/>
    <w:rsid w:val="00FD6FB2"/>
    <w:rsid w:val="00FE2E17"/>
    <w:rsid w:val="00FE64A4"/>
    <w:rsid w:val="00FF2212"/>
    <w:rsid w:val="07B48E61"/>
    <w:rsid w:val="090439FE"/>
    <w:rsid w:val="09505EC2"/>
    <w:rsid w:val="0BEB5B71"/>
    <w:rsid w:val="0E23CFE5"/>
    <w:rsid w:val="0E3F50C7"/>
    <w:rsid w:val="0FA69F27"/>
    <w:rsid w:val="1659816C"/>
    <w:rsid w:val="169896EC"/>
    <w:rsid w:val="1DE2607B"/>
    <w:rsid w:val="1EF39AF4"/>
    <w:rsid w:val="1F148E45"/>
    <w:rsid w:val="1FCC75C4"/>
    <w:rsid w:val="22A3E388"/>
    <w:rsid w:val="2AD97376"/>
    <w:rsid w:val="32CBD18C"/>
    <w:rsid w:val="357F920A"/>
    <w:rsid w:val="35F80031"/>
    <w:rsid w:val="38E0D64F"/>
    <w:rsid w:val="39BCBB03"/>
    <w:rsid w:val="3A34A4EE"/>
    <w:rsid w:val="3B853CA0"/>
    <w:rsid w:val="3BABD57C"/>
    <w:rsid w:val="3CEADA8B"/>
    <w:rsid w:val="3D47A5DD"/>
    <w:rsid w:val="45EA2B40"/>
    <w:rsid w:val="49AE9B99"/>
    <w:rsid w:val="4A08FFFB"/>
    <w:rsid w:val="4A0D0088"/>
    <w:rsid w:val="4EE071AB"/>
    <w:rsid w:val="50E647DA"/>
    <w:rsid w:val="5250A132"/>
    <w:rsid w:val="53795EF3"/>
    <w:rsid w:val="53FD9115"/>
    <w:rsid w:val="55F9259C"/>
    <w:rsid w:val="5CFEDC6A"/>
    <w:rsid w:val="5F20077E"/>
    <w:rsid w:val="5F7334C7"/>
    <w:rsid w:val="602E2067"/>
    <w:rsid w:val="69E16298"/>
    <w:rsid w:val="6B42F175"/>
    <w:rsid w:val="6DEF9ACA"/>
    <w:rsid w:val="7180B500"/>
    <w:rsid w:val="71F4E8DF"/>
    <w:rsid w:val="7285EB86"/>
    <w:rsid w:val="760072FC"/>
    <w:rsid w:val="77967D10"/>
    <w:rsid w:val="7964A07D"/>
    <w:rsid w:val="7B17D5D1"/>
    <w:rsid w:val="7C524ED5"/>
    <w:rsid w:val="7DEE1F36"/>
    <w:rsid w:val="7E497CA0"/>
    <w:rsid w:val="7E7DA752"/>
    <w:rsid w:val="7F89EF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EC1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1"/>
    <w:qFormat/>
    <w:rsid w:val="00FF2212"/>
    <w:pPr>
      <w:ind w:left="720"/>
      <w:contextualSpacing/>
    </w:pPr>
  </w:style>
  <w:style w:type="character" w:styleId="Hypertextovprepojenie">
    <w:name w:val="Hyperlink"/>
    <w:basedOn w:val="Predvolenpsmoodseku"/>
    <w:uiPriority w:val="99"/>
    <w:unhideWhenUsed/>
    <w:rsid w:val="00571477"/>
    <w:rPr>
      <w:color w:val="0563C1" w:themeColor="hyperlink"/>
      <w:u w:val="single"/>
    </w:rPr>
  </w:style>
  <w:style w:type="paragraph" w:styleId="Textpoznmkypodiarou">
    <w:name w:val="footnote text"/>
    <w:basedOn w:val="Normlny"/>
    <w:link w:val="TextpoznmkypodiarouChar"/>
    <w:uiPriority w:val="99"/>
    <w:semiHidden/>
    <w:unhideWhenUsed/>
    <w:rsid w:val="0057147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71477"/>
    <w:rPr>
      <w:sz w:val="20"/>
      <w:szCs w:val="20"/>
    </w:rPr>
  </w:style>
  <w:style w:type="character" w:styleId="Odkaznapoznmkupodiarou">
    <w:name w:val="footnote reference"/>
    <w:basedOn w:val="Predvolenpsmoodseku"/>
    <w:uiPriority w:val="99"/>
    <w:semiHidden/>
    <w:unhideWhenUsed/>
    <w:rsid w:val="00571477"/>
    <w:rPr>
      <w:vertAlign w:val="superscript"/>
    </w:rPr>
  </w:style>
  <w:style w:type="paragraph" w:customStyle="1" w:styleId="Default">
    <w:name w:val="Default"/>
    <w:rsid w:val="00571477"/>
    <w:pPr>
      <w:autoSpaceDE w:val="0"/>
      <w:autoSpaceDN w:val="0"/>
      <w:adjustRightInd w:val="0"/>
      <w:spacing w:after="0" w:line="240" w:lineRule="auto"/>
    </w:pPr>
    <w:rPr>
      <w:rFonts w:ascii="EUAlbertina" w:hAnsi="EUAlbertina" w:cs="EUAlbertina"/>
      <w:color w:val="000000"/>
      <w:sz w:val="24"/>
      <w:szCs w:val="24"/>
    </w:rPr>
  </w:style>
  <w:style w:type="table" w:styleId="Mriekatabuky">
    <w:name w:val="Table Grid"/>
    <w:basedOn w:val="Normlnatabuka"/>
    <w:uiPriority w:val="39"/>
    <w:rsid w:val="00AF2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s-inline-color">
    <w:name w:val="has-inline-color"/>
    <w:basedOn w:val="Predvolenpsmoodseku"/>
    <w:rsid w:val="00692168"/>
  </w:style>
  <w:style w:type="character" w:styleId="Odkaznakomentr">
    <w:name w:val="annotation reference"/>
    <w:basedOn w:val="Predvolenpsmoodseku"/>
    <w:uiPriority w:val="99"/>
    <w:semiHidden/>
    <w:unhideWhenUsed/>
    <w:rsid w:val="00D4022C"/>
    <w:rPr>
      <w:sz w:val="16"/>
      <w:szCs w:val="16"/>
    </w:rPr>
  </w:style>
  <w:style w:type="paragraph" w:styleId="Textkomentra">
    <w:name w:val="annotation text"/>
    <w:basedOn w:val="Normlny"/>
    <w:link w:val="TextkomentraChar"/>
    <w:uiPriority w:val="99"/>
    <w:unhideWhenUsed/>
    <w:rsid w:val="00D4022C"/>
    <w:pPr>
      <w:spacing w:line="240" w:lineRule="auto"/>
    </w:pPr>
    <w:rPr>
      <w:sz w:val="20"/>
      <w:szCs w:val="20"/>
    </w:rPr>
  </w:style>
  <w:style w:type="character" w:customStyle="1" w:styleId="TextkomentraChar">
    <w:name w:val="Text komentára Char"/>
    <w:basedOn w:val="Predvolenpsmoodseku"/>
    <w:link w:val="Textkomentra"/>
    <w:uiPriority w:val="99"/>
    <w:rsid w:val="00D4022C"/>
    <w:rPr>
      <w:sz w:val="20"/>
      <w:szCs w:val="20"/>
    </w:rPr>
  </w:style>
  <w:style w:type="paragraph" w:styleId="Predmetkomentra">
    <w:name w:val="annotation subject"/>
    <w:basedOn w:val="Textkomentra"/>
    <w:next w:val="Textkomentra"/>
    <w:link w:val="PredmetkomentraChar"/>
    <w:uiPriority w:val="99"/>
    <w:semiHidden/>
    <w:unhideWhenUsed/>
    <w:rsid w:val="00D4022C"/>
    <w:rPr>
      <w:b/>
      <w:bCs/>
    </w:rPr>
  </w:style>
  <w:style w:type="character" w:customStyle="1" w:styleId="PredmetkomentraChar">
    <w:name w:val="Predmet komentára Char"/>
    <w:basedOn w:val="TextkomentraChar"/>
    <w:link w:val="Predmetkomentra"/>
    <w:uiPriority w:val="99"/>
    <w:semiHidden/>
    <w:rsid w:val="00D4022C"/>
    <w:rPr>
      <w:b/>
      <w:bCs/>
      <w:sz w:val="20"/>
      <w:szCs w:val="20"/>
    </w:rPr>
  </w:style>
  <w:style w:type="paragraph" w:styleId="Textbubliny">
    <w:name w:val="Balloon Text"/>
    <w:basedOn w:val="Normlny"/>
    <w:link w:val="TextbublinyChar"/>
    <w:uiPriority w:val="99"/>
    <w:semiHidden/>
    <w:unhideWhenUsed/>
    <w:rsid w:val="00D402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4022C"/>
    <w:rPr>
      <w:rFonts w:ascii="Segoe UI" w:hAnsi="Segoe UI" w:cs="Segoe UI"/>
      <w:sz w:val="18"/>
      <w:szCs w:val="18"/>
    </w:rPr>
  </w:style>
  <w:style w:type="paragraph" w:styleId="Hlavika">
    <w:name w:val="header"/>
    <w:basedOn w:val="Normlny"/>
    <w:link w:val="HlavikaChar"/>
    <w:uiPriority w:val="99"/>
    <w:unhideWhenUsed/>
    <w:rsid w:val="00F8085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085F"/>
  </w:style>
  <w:style w:type="paragraph" w:styleId="Pta">
    <w:name w:val="footer"/>
    <w:basedOn w:val="Normlny"/>
    <w:link w:val="PtaChar"/>
    <w:uiPriority w:val="99"/>
    <w:unhideWhenUsed/>
    <w:rsid w:val="00F8085F"/>
    <w:pPr>
      <w:tabs>
        <w:tab w:val="center" w:pos="4536"/>
        <w:tab w:val="right" w:pos="9072"/>
      </w:tabs>
      <w:spacing w:after="0" w:line="240" w:lineRule="auto"/>
    </w:pPr>
  </w:style>
  <w:style w:type="character" w:customStyle="1" w:styleId="PtaChar">
    <w:name w:val="Päta Char"/>
    <w:basedOn w:val="Predvolenpsmoodseku"/>
    <w:link w:val="Pta"/>
    <w:uiPriority w:val="99"/>
    <w:rsid w:val="00F8085F"/>
  </w:style>
  <w:style w:type="character" w:styleId="PouitHypertextovPrepojenie">
    <w:name w:val="FollowedHyperlink"/>
    <w:basedOn w:val="Predvolenpsmoodseku"/>
    <w:uiPriority w:val="99"/>
    <w:semiHidden/>
    <w:unhideWhenUsed/>
    <w:rsid w:val="00A962F2"/>
    <w:rPr>
      <w:color w:val="954F72" w:themeColor="followedHyperlink"/>
      <w:u w:val="single"/>
    </w:rPr>
  </w:style>
  <w:style w:type="character" w:customStyle="1" w:styleId="Nevyrieenzmienka1">
    <w:name w:val="Nevyriešená zmienka1"/>
    <w:basedOn w:val="Predvolenpsmoodseku"/>
    <w:uiPriority w:val="99"/>
    <w:semiHidden/>
    <w:unhideWhenUsed/>
    <w:rsid w:val="00D4155E"/>
    <w:rPr>
      <w:color w:val="605E5C"/>
      <w:shd w:val="clear" w:color="auto" w:fill="E1DFDD"/>
    </w:rPr>
  </w:style>
  <w:style w:type="paragraph" w:styleId="Revzia">
    <w:name w:val="Revision"/>
    <w:hidden/>
    <w:uiPriority w:val="99"/>
    <w:semiHidden/>
    <w:rsid w:val="00AA5AB8"/>
    <w:pPr>
      <w:spacing w:after="0" w:line="240" w:lineRule="auto"/>
    </w:pPr>
  </w:style>
  <w:style w:type="paragraph" w:styleId="Nzov">
    <w:name w:val="Title"/>
    <w:basedOn w:val="Normlny"/>
    <w:link w:val="NzovChar"/>
    <w:uiPriority w:val="10"/>
    <w:qFormat/>
    <w:rsid w:val="007B2712"/>
    <w:pPr>
      <w:widowControl w:val="0"/>
      <w:autoSpaceDE w:val="0"/>
      <w:autoSpaceDN w:val="0"/>
      <w:spacing w:after="0" w:line="240" w:lineRule="auto"/>
      <w:ind w:left="117" w:right="112"/>
      <w:jc w:val="both"/>
    </w:pPr>
    <w:rPr>
      <w:rFonts w:ascii="Times New Roman" w:eastAsia="Times New Roman" w:hAnsi="Times New Roman" w:cs="Times New Roman"/>
      <w:b/>
      <w:bCs/>
      <w:sz w:val="24"/>
      <w:szCs w:val="24"/>
    </w:rPr>
  </w:style>
  <w:style w:type="character" w:customStyle="1" w:styleId="NzovChar">
    <w:name w:val="Názov Char"/>
    <w:basedOn w:val="Predvolenpsmoodseku"/>
    <w:link w:val="Nzov"/>
    <w:uiPriority w:val="10"/>
    <w:rsid w:val="007B271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8449">
      <w:bodyDiv w:val="1"/>
      <w:marLeft w:val="0"/>
      <w:marRight w:val="0"/>
      <w:marTop w:val="0"/>
      <w:marBottom w:val="0"/>
      <w:divBdr>
        <w:top w:val="none" w:sz="0" w:space="0" w:color="auto"/>
        <w:left w:val="none" w:sz="0" w:space="0" w:color="auto"/>
        <w:bottom w:val="none" w:sz="0" w:space="0" w:color="auto"/>
        <w:right w:val="none" w:sz="0" w:space="0" w:color="auto"/>
      </w:divBdr>
    </w:div>
    <w:div w:id="96100020">
      <w:bodyDiv w:val="1"/>
      <w:marLeft w:val="0"/>
      <w:marRight w:val="0"/>
      <w:marTop w:val="0"/>
      <w:marBottom w:val="0"/>
      <w:divBdr>
        <w:top w:val="none" w:sz="0" w:space="0" w:color="auto"/>
        <w:left w:val="none" w:sz="0" w:space="0" w:color="auto"/>
        <w:bottom w:val="none" w:sz="0" w:space="0" w:color="auto"/>
        <w:right w:val="none" w:sz="0" w:space="0" w:color="auto"/>
      </w:divBdr>
    </w:div>
    <w:div w:id="191499580">
      <w:bodyDiv w:val="1"/>
      <w:marLeft w:val="0"/>
      <w:marRight w:val="0"/>
      <w:marTop w:val="0"/>
      <w:marBottom w:val="0"/>
      <w:divBdr>
        <w:top w:val="none" w:sz="0" w:space="0" w:color="auto"/>
        <w:left w:val="none" w:sz="0" w:space="0" w:color="auto"/>
        <w:bottom w:val="none" w:sz="0" w:space="0" w:color="auto"/>
        <w:right w:val="none" w:sz="0" w:space="0" w:color="auto"/>
      </w:divBdr>
      <w:divsChild>
        <w:div w:id="2124883787">
          <w:marLeft w:val="255"/>
          <w:marRight w:val="0"/>
          <w:marTop w:val="0"/>
          <w:marBottom w:val="0"/>
          <w:divBdr>
            <w:top w:val="none" w:sz="0" w:space="0" w:color="auto"/>
            <w:left w:val="none" w:sz="0" w:space="0" w:color="auto"/>
            <w:bottom w:val="none" w:sz="0" w:space="0" w:color="auto"/>
            <w:right w:val="none" w:sz="0" w:space="0" w:color="auto"/>
          </w:divBdr>
        </w:div>
        <w:div w:id="1830320487">
          <w:marLeft w:val="255"/>
          <w:marRight w:val="0"/>
          <w:marTop w:val="0"/>
          <w:marBottom w:val="0"/>
          <w:divBdr>
            <w:top w:val="none" w:sz="0" w:space="0" w:color="auto"/>
            <w:left w:val="none" w:sz="0" w:space="0" w:color="auto"/>
            <w:bottom w:val="none" w:sz="0" w:space="0" w:color="auto"/>
            <w:right w:val="none" w:sz="0" w:space="0" w:color="auto"/>
          </w:divBdr>
        </w:div>
        <w:div w:id="95447098">
          <w:marLeft w:val="255"/>
          <w:marRight w:val="0"/>
          <w:marTop w:val="0"/>
          <w:marBottom w:val="0"/>
          <w:divBdr>
            <w:top w:val="none" w:sz="0" w:space="0" w:color="auto"/>
            <w:left w:val="none" w:sz="0" w:space="0" w:color="auto"/>
            <w:bottom w:val="none" w:sz="0" w:space="0" w:color="auto"/>
            <w:right w:val="none" w:sz="0" w:space="0" w:color="auto"/>
          </w:divBdr>
        </w:div>
        <w:div w:id="375005430">
          <w:marLeft w:val="255"/>
          <w:marRight w:val="0"/>
          <w:marTop w:val="0"/>
          <w:marBottom w:val="0"/>
          <w:divBdr>
            <w:top w:val="none" w:sz="0" w:space="0" w:color="auto"/>
            <w:left w:val="none" w:sz="0" w:space="0" w:color="auto"/>
            <w:bottom w:val="none" w:sz="0" w:space="0" w:color="auto"/>
            <w:right w:val="none" w:sz="0" w:space="0" w:color="auto"/>
          </w:divBdr>
        </w:div>
        <w:div w:id="531919459">
          <w:marLeft w:val="255"/>
          <w:marRight w:val="0"/>
          <w:marTop w:val="0"/>
          <w:marBottom w:val="0"/>
          <w:divBdr>
            <w:top w:val="none" w:sz="0" w:space="0" w:color="auto"/>
            <w:left w:val="none" w:sz="0" w:space="0" w:color="auto"/>
            <w:bottom w:val="none" w:sz="0" w:space="0" w:color="auto"/>
            <w:right w:val="none" w:sz="0" w:space="0" w:color="auto"/>
          </w:divBdr>
        </w:div>
        <w:div w:id="2038046321">
          <w:marLeft w:val="255"/>
          <w:marRight w:val="0"/>
          <w:marTop w:val="0"/>
          <w:marBottom w:val="0"/>
          <w:divBdr>
            <w:top w:val="none" w:sz="0" w:space="0" w:color="auto"/>
            <w:left w:val="none" w:sz="0" w:space="0" w:color="auto"/>
            <w:bottom w:val="none" w:sz="0" w:space="0" w:color="auto"/>
            <w:right w:val="none" w:sz="0" w:space="0" w:color="auto"/>
          </w:divBdr>
        </w:div>
        <w:div w:id="1413815038">
          <w:marLeft w:val="255"/>
          <w:marRight w:val="0"/>
          <w:marTop w:val="0"/>
          <w:marBottom w:val="0"/>
          <w:divBdr>
            <w:top w:val="none" w:sz="0" w:space="0" w:color="auto"/>
            <w:left w:val="none" w:sz="0" w:space="0" w:color="auto"/>
            <w:bottom w:val="none" w:sz="0" w:space="0" w:color="auto"/>
            <w:right w:val="none" w:sz="0" w:space="0" w:color="auto"/>
          </w:divBdr>
        </w:div>
        <w:div w:id="601649708">
          <w:marLeft w:val="255"/>
          <w:marRight w:val="0"/>
          <w:marTop w:val="0"/>
          <w:marBottom w:val="0"/>
          <w:divBdr>
            <w:top w:val="none" w:sz="0" w:space="0" w:color="auto"/>
            <w:left w:val="none" w:sz="0" w:space="0" w:color="auto"/>
            <w:bottom w:val="none" w:sz="0" w:space="0" w:color="auto"/>
            <w:right w:val="none" w:sz="0" w:space="0" w:color="auto"/>
          </w:divBdr>
        </w:div>
        <w:div w:id="785806538">
          <w:marLeft w:val="255"/>
          <w:marRight w:val="0"/>
          <w:marTop w:val="0"/>
          <w:marBottom w:val="0"/>
          <w:divBdr>
            <w:top w:val="none" w:sz="0" w:space="0" w:color="auto"/>
            <w:left w:val="none" w:sz="0" w:space="0" w:color="auto"/>
            <w:bottom w:val="none" w:sz="0" w:space="0" w:color="auto"/>
            <w:right w:val="none" w:sz="0" w:space="0" w:color="auto"/>
          </w:divBdr>
        </w:div>
        <w:div w:id="359358291">
          <w:marLeft w:val="255"/>
          <w:marRight w:val="0"/>
          <w:marTop w:val="0"/>
          <w:marBottom w:val="0"/>
          <w:divBdr>
            <w:top w:val="none" w:sz="0" w:space="0" w:color="auto"/>
            <w:left w:val="none" w:sz="0" w:space="0" w:color="auto"/>
            <w:bottom w:val="none" w:sz="0" w:space="0" w:color="auto"/>
            <w:right w:val="none" w:sz="0" w:space="0" w:color="auto"/>
          </w:divBdr>
        </w:div>
        <w:div w:id="188688246">
          <w:marLeft w:val="255"/>
          <w:marRight w:val="0"/>
          <w:marTop w:val="0"/>
          <w:marBottom w:val="0"/>
          <w:divBdr>
            <w:top w:val="none" w:sz="0" w:space="0" w:color="auto"/>
            <w:left w:val="none" w:sz="0" w:space="0" w:color="auto"/>
            <w:bottom w:val="none" w:sz="0" w:space="0" w:color="auto"/>
            <w:right w:val="none" w:sz="0" w:space="0" w:color="auto"/>
          </w:divBdr>
        </w:div>
        <w:div w:id="1661033701">
          <w:marLeft w:val="255"/>
          <w:marRight w:val="0"/>
          <w:marTop w:val="0"/>
          <w:marBottom w:val="0"/>
          <w:divBdr>
            <w:top w:val="none" w:sz="0" w:space="0" w:color="auto"/>
            <w:left w:val="none" w:sz="0" w:space="0" w:color="auto"/>
            <w:bottom w:val="none" w:sz="0" w:space="0" w:color="auto"/>
            <w:right w:val="none" w:sz="0" w:space="0" w:color="auto"/>
          </w:divBdr>
        </w:div>
        <w:div w:id="1326669508">
          <w:marLeft w:val="255"/>
          <w:marRight w:val="0"/>
          <w:marTop w:val="0"/>
          <w:marBottom w:val="0"/>
          <w:divBdr>
            <w:top w:val="none" w:sz="0" w:space="0" w:color="auto"/>
            <w:left w:val="none" w:sz="0" w:space="0" w:color="auto"/>
            <w:bottom w:val="none" w:sz="0" w:space="0" w:color="auto"/>
            <w:right w:val="none" w:sz="0" w:space="0" w:color="auto"/>
          </w:divBdr>
        </w:div>
        <w:div w:id="629821786">
          <w:marLeft w:val="255"/>
          <w:marRight w:val="0"/>
          <w:marTop w:val="0"/>
          <w:marBottom w:val="0"/>
          <w:divBdr>
            <w:top w:val="none" w:sz="0" w:space="0" w:color="auto"/>
            <w:left w:val="none" w:sz="0" w:space="0" w:color="auto"/>
            <w:bottom w:val="none" w:sz="0" w:space="0" w:color="auto"/>
            <w:right w:val="none" w:sz="0" w:space="0" w:color="auto"/>
          </w:divBdr>
        </w:div>
      </w:divsChild>
    </w:div>
    <w:div w:id="262105845">
      <w:bodyDiv w:val="1"/>
      <w:marLeft w:val="0"/>
      <w:marRight w:val="0"/>
      <w:marTop w:val="0"/>
      <w:marBottom w:val="0"/>
      <w:divBdr>
        <w:top w:val="none" w:sz="0" w:space="0" w:color="auto"/>
        <w:left w:val="none" w:sz="0" w:space="0" w:color="auto"/>
        <w:bottom w:val="none" w:sz="0" w:space="0" w:color="auto"/>
        <w:right w:val="none" w:sz="0" w:space="0" w:color="auto"/>
      </w:divBdr>
    </w:div>
    <w:div w:id="267467255">
      <w:bodyDiv w:val="1"/>
      <w:marLeft w:val="0"/>
      <w:marRight w:val="0"/>
      <w:marTop w:val="0"/>
      <w:marBottom w:val="0"/>
      <w:divBdr>
        <w:top w:val="none" w:sz="0" w:space="0" w:color="auto"/>
        <w:left w:val="none" w:sz="0" w:space="0" w:color="auto"/>
        <w:bottom w:val="none" w:sz="0" w:space="0" w:color="auto"/>
        <w:right w:val="none" w:sz="0" w:space="0" w:color="auto"/>
      </w:divBdr>
    </w:div>
    <w:div w:id="333147513">
      <w:bodyDiv w:val="1"/>
      <w:marLeft w:val="0"/>
      <w:marRight w:val="0"/>
      <w:marTop w:val="0"/>
      <w:marBottom w:val="0"/>
      <w:divBdr>
        <w:top w:val="none" w:sz="0" w:space="0" w:color="auto"/>
        <w:left w:val="none" w:sz="0" w:space="0" w:color="auto"/>
        <w:bottom w:val="none" w:sz="0" w:space="0" w:color="auto"/>
        <w:right w:val="none" w:sz="0" w:space="0" w:color="auto"/>
      </w:divBdr>
      <w:divsChild>
        <w:div w:id="1197813066">
          <w:marLeft w:val="0"/>
          <w:marRight w:val="0"/>
          <w:marTop w:val="0"/>
          <w:marBottom w:val="300"/>
          <w:divBdr>
            <w:top w:val="none" w:sz="0" w:space="0" w:color="auto"/>
            <w:left w:val="none" w:sz="0" w:space="0" w:color="auto"/>
            <w:bottom w:val="none" w:sz="0" w:space="0" w:color="auto"/>
            <w:right w:val="none" w:sz="0" w:space="0" w:color="auto"/>
          </w:divBdr>
        </w:div>
      </w:divsChild>
    </w:div>
    <w:div w:id="657423110">
      <w:bodyDiv w:val="1"/>
      <w:marLeft w:val="0"/>
      <w:marRight w:val="0"/>
      <w:marTop w:val="0"/>
      <w:marBottom w:val="0"/>
      <w:divBdr>
        <w:top w:val="none" w:sz="0" w:space="0" w:color="auto"/>
        <w:left w:val="none" w:sz="0" w:space="0" w:color="auto"/>
        <w:bottom w:val="none" w:sz="0" w:space="0" w:color="auto"/>
        <w:right w:val="none" w:sz="0" w:space="0" w:color="auto"/>
      </w:divBdr>
    </w:div>
    <w:div w:id="777718104">
      <w:bodyDiv w:val="1"/>
      <w:marLeft w:val="0"/>
      <w:marRight w:val="0"/>
      <w:marTop w:val="0"/>
      <w:marBottom w:val="0"/>
      <w:divBdr>
        <w:top w:val="none" w:sz="0" w:space="0" w:color="auto"/>
        <w:left w:val="none" w:sz="0" w:space="0" w:color="auto"/>
        <w:bottom w:val="none" w:sz="0" w:space="0" w:color="auto"/>
        <w:right w:val="none" w:sz="0" w:space="0" w:color="auto"/>
      </w:divBdr>
    </w:div>
    <w:div w:id="778527499">
      <w:bodyDiv w:val="1"/>
      <w:marLeft w:val="0"/>
      <w:marRight w:val="0"/>
      <w:marTop w:val="0"/>
      <w:marBottom w:val="0"/>
      <w:divBdr>
        <w:top w:val="none" w:sz="0" w:space="0" w:color="auto"/>
        <w:left w:val="none" w:sz="0" w:space="0" w:color="auto"/>
        <w:bottom w:val="none" w:sz="0" w:space="0" w:color="auto"/>
        <w:right w:val="none" w:sz="0" w:space="0" w:color="auto"/>
      </w:divBdr>
    </w:div>
    <w:div w:id="782456068">
      <w:bodyDiv w:val="1"/>
      <w:marLeft w:val="0"/>
      <w:marRight w:val="0"/>
      <w:marTop w:val="0"/>
      <w:marBottom w:val="0"/>
      <w:divBdr>
        <w:top w:val="none" w:sz="0" w:space="0" w:color="auto"/>
        <w:left w:val="none" w:sz="0" w:space="0" w:color="auto"/>
        <w:bottom w:val="none" w:sz="0" w:space="0" w:color="auto"/>
        <w:right w:val="none" w:sz="0" w:space="0" w:color="auto"/>
      </w:divBdr>
    </w:div>
    <w:div w:id="963541365">
      <w:bodyDiv w:val="1"/>
      <w:marLeft w:val="0"/>
      <w:marRight w:val="0"/>
      <w:marTop w:val="0"/>
      <w:marBottom w:val="0"/>
      <w:divBdr>
        <w:top w:val="none" w:sz="0" w:space="0" w:color="auto"/>
        <w:left w:val="none" w:sz="0" w:space="0" w:color="auto"/>
        <w:bottom w:val="none" w:sz="0" w:space="0" w:color="auto"/>
        <w:right w:val="none" w:sz="0" w:space="0" w:color="auto"/>
      </w:divBdr>
    </w:div>
    <w:div w:id="1226993059">
      <w:bodyDiv w:val="1"/>
      <w:marLeft w:val="0"/>
      <w:marRight w:val="0"/>
      <w:marTop w:val="0"/>
      <w:marBottom w:val="0"/>
      <w:divBdr>
        <w:top w:val="none" w:sz="0" w:space="0" w:color="auto"/>
        <w:left w:val="none" w:sz="0" w:space="0" w:color="auto"/>
        <w:bottom w:val="none" w:sz="0" w:space="0" w:color="auto"/>
        <w:right w:val="none" w:sz="0" w:space="0" w:color="auto"/>
      </w:divBdr>
    </w:div>
    <w:div w:id="1289628763">
      <w:bodyDiv w:val="1"/>
      <w:marLeft w:val="0"/>
      <w:marRight w:val="0"/>
      <w:marTop w:val="0"/>
      <w:marBottom w:val="0"/>
      <w:divBdr>
        <w:top w:val="none" w:sz="0" w:space="0" w:color="auto"/>
        <w:left w:val="none" w:sz="0" w:space="0" w:color="auto"/>
        <w:bottom w:val="none" w:sz="0" w:space="0" w:color="auto"/>
        <w:right w:val="none" w:sz="0" w:space="0" w:color="auto"/>
      </w:divBdr>
    </w:div>
    <w:div w:id="1319572632">
      <w:bodyDiv w:val="1"/>
      <w:marLeft w:val="0"/>
      <w:marRight w:val="0"/>
      <w:marTop w:val="0"/>
      <w:marBottom w:val="0"/>
      <w:divBdr>
        <w:top w:val="none" w:sz="0" w:space="0" w:color="auto"/>
        <w:left w:val="none" w:sz="0" w:space="0" w:color="auto"/>
        <w:bottom w:val="none" w:sz="0" w:space="0" w:color="auto"/>
        <w:right w:val="none" w:sz="0" w:space="0" w:color="auto"/>
      </w:divBdr>
    </w:div>
    <w:div w:id="1423406874">
      <w:bodyDiv w:val="1"/>
      <w:marLeft w:val="0"/>
      <w:marRight w:val="0"/>
      <w:marTop w:val="0"/>
      <w:marBottom w:val="0"/>
      <w:divBdr>
        <w:top w:val="none" w:sz="0" w:space="0" w:color="auto"/>
        <w:left w:val="none" w:sz="0" w:space="0" w:color="auto"/>
        <w:bottom w:val="none" w:sz="0" w:space="0" w:color="auto"/>
        <w:right w:val="none" w:sz="0" w:space="0" w:color="auto"/>
      </w:divBdr>
    </w:div>
    <w:div w:id="1711539210">
      <w:bodyDiv w:val="1"/>
      <w:marLeft w:val="0"/>
      <w:marRight w:val="0"/>
      <w:marTop w:val="0"/>
      <w:marBottom w:val="0"/>
      <w:divBdr>
        <w:top w:val="none" w:sz="0" w:space="0" w:color="auto"/>
        <w:left w:val="none" w:sz="0" w:space="0" w:color="auto"/>
        <w:bottom w:val="none" w:sz="0" w:space="0" w:color="auto"/>
        <w:right w:val="none" w:sz="0" w:space="0" w:color="auto"/>
      </w:divBdr>
      <w:divsChild>
        <w:div w:id="1752433133">
          <w:marLeft w:val="0"/>
          <w:marRight w:val="0"/>
          <w:marTop w:val="0"/>
          <w:marBottom w:val="0"/>
          <w:divBdr>
            <w:top w:val="none" w:sz="0" w:space="0" w:color="auto"/>
            <w:left w:val="none" w:sz="0" w:space="0" w:color="auto"/>
            <w:bottom w:val="none" w:sz="0" w:space="0" w:color="auto"/>
            <w:right w:val="none" w:sz="0" w:space="0" w:color="auto"/>
          </w:divBdr>
        </w:div>
      </w:divsChild>
    </w:div>
    <w:div w:id="1922182424">
      <w:bodyDiv w:val="1"/>
      <w:marLeft w:val="0"/>
      <w:marRight w:val="0"/>
      <w:marTop w:val="0"/>
      <w:marBottom w:val="0"/>
      <w:divBdr>
        <w:top w:val="none" w:sz="0" w:space="0" w:color="auto"/>
        <w:left w:val="none" w:sz="0" w:space="0" w:color="auto"/>
        <w:bottom w:val="none" w:sz="0" w:space="0" w:color="auto"/>
        <w:right w:val="none" w:sz="0" w:space="0" w:color="auto"/>
      </w:divBdr>
    </w:div>
    <w:div w:id="208020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tu.int/" TargetMode="External"/><Relationship Id="rId21" Type="http://schemas.openxmlformats.org/officeDocument/2006/relationships/hyperlink" Target="http://www.un.org/esa/dsd/index.shtml" TargetMode="External"/><Relationship Id="rId42" Type="http://schemas.openxmlformats.org/officeDocument/2006/relationships/hyperlink" Target="http://www.wfp.org/" TargetMode="External"/><Relationship Id="rId47" Type="http://schemas.openxmlformats.org/officeDocument/2006/relationships/hyperlink" Target="http://www.wto.org/" TargetMode="External"/><Relationship Id="rId63" Type="http://schemas.openxmlformats.org/officeDocument/2006/relationships/hyperlink" Target="http://www.wcoomd.org/" TargetMode="External"/><Relationship Id="rId68" Type="http://schemas.openxmlformats.org/officeDocument/2006/relationships/hyperlink" Target="http://www.ceinet.org/" TargetMode="External"/><Relationship Id="rId84" Type="http://schemas.openxmlformats.org/officeDocument/2006/relationships/hyperlink" Target="http://www.g77.org/" TargetMode="External"/><Relationship Id="rId89" Type="http://schemas.openxmlformats.org/officeDocument/2006/relationships/hyperlink" Target="http://www.opec.org/home/" TargetMode="External"/><Relationship Id="rId16" Type="http://schemas.openxmlformats.org/officeDocument/2006/relationships/hyperlink" Target="http://www.osce.org/" TargetMode="External"/><Relationship Id="rId107" Type="http://schemas.openxmlformats.org/officeDocument/2006/relationships/hyperlink" Target="http://curia.europa.eu/" TargetMode="External"/><Relationship Id="rId11" Type="http://schemas.openxmlformats.org/officeDocument/2006/relationships/hyperlink" Target="http://www.ecac-ceac.org/" TargetMode="External"/><Relationship Id="rId32" Type="http://schemas.openxmlformats.org/officeDocument/2006/relationships/hyperlink" Target="http://www.unhabitat.org/" TargetMode="External"/><Relationship Id="rId37" Type="http://schemas.openxmlformats.org/officeDocument/2006/relationships/hyperlink" Target="http://www.unhcr.sk/" TargetMode="External"/><Relationship Id="rId53" Type="http://schemas.openxmlformats.org/officeDocument/2006/relationships/hyperlink" Target="http://www.iom.gov.pl/" TargetMode="External"/><Relationship Id="rId58" Type="http://schemas.openxmlformats.org/officeDocument/2006/relationships/hyperlink" Target="http://www.osjd.org/" TargetMode="External"/><Relationship Id="rId74" Type="http://schemas.openxmlformats.org/officeDocument/2006/relationships/hyperlink" Target="http://www.arableagueonline.org/" TargetMode="External"/><Relationship Id="rId79" Type="http://schemas.openxmlformats.org/officeDocument/2006/relationships/hyperlink" Target="http://www.cbss.org/" TargetMode="External"/><Relationship Id="rId102" Type="http://schemas.openxmlformats.org/officeDocument/2006/relationships/hyperlink" Target="https://www.iib.int/en" TargetMode="External"/><Relationship Id="rId5" Type="http://schemas.openxmlformats.org/officeDocument/2006/relationships/webSettings" Target="webSettings.xml"/><Relationship Id="rId90" Type="http://schemas.openxmlformats.org/officeDocument/2006/relationships/hyperlink" Target="http://www.saarc-sec.org/" TargetMode="External"/><Relationship Id="rId95" Type="http://schemas.openxmlformats.org/officeDocument/2006/relationships/hyperlink" Target="http://www.worldbank.org/" TargetMode="External"/><Relationship Id="rId22" Type="http://schemas.openxmlformats.org/officeDocument/2006/relationships/hyperlink" Target="http://www.fao.org/" TargetMode="External"/><Relationship Id="rId27" Type="http://schemas.openxmlformats.org/officeDocument/2006/relationships/hyperlink" Target="http://www.unctad.org/" TargetMode="External"/><Relationship Id="rId43" Type="http://schemas.openxmlformats.org/officeDocument/2006/relationships/hyperlink" Target="http://www.who.int/" TargetMode="External"/><Relationship Id="rId48" Type="http://schemas.openxmlformats.org/officeDocument/2006/relationships/hyperlink" Target="http://www.oecd.org/" TargetMode="External"/><Relationship Id="rId64" Type="http://schemas.openxmlformats.org/officeDocument/2006/relationships/hyperlink" Target="http://www.iom.sk/" TargetMode="External"/><Relationship Id="rId69" Type="http://schemas.openxmlformats.org/officeDocument/2006/relationships/hyperlink" Target="http://www.cei.sk/index/go.php?id=1" TargetMode="External"/><Relationship Id="rId80" Type="http://schemas.openxmlformats.org/officeDocument/2006/relationships/hyperlink" Target="http://www.efta.int/" TargetMode="External"/><Relationship Id="rId85" Type="http://schemas.openxmlformats.org/officeDocument/2006/relationships/hyperlink" Target="http://www.mercosur.org.uy/" TargetMode="External"/><Relationship Id="rId12" Type="http://schemas.openxmlformats.org/officeDocument/2006/relationships/hyperlink" Target="http://www.encharter.org/" TargetMode="External"/><Relationship Id="rId17" Type="http://schemas.openxmlformats.org/officeDocument/2006/relationships/hyperlink" Target="http://www.iaea.org/" TargetMode="External"/><Relationship Id="rId33" Type="http://schemas.openxmlformats.org/officeDocument/2006/relationships/hyperlink" Target="http://portal.unesco.org/" TargetMode="External"/><Relationship Id="rId38" Type="http://schemas.openxmlformats.org/officeDocument/2006/relationships/hyperlink" Target="http://www.unicef.org/" TargetMode="External"/><Relationship Id="rId59" Type="http://schemas.openxmlformats.org/officeDocument/2006/relationships/hyperlink" Target="http://www.ico.org/" TargetMode="External"/><Relationship Id="rId103" Type="http://schemas.openxmlformats.org/officeDocument/2006/relationships/hyperlink" Target="http://www.icj-cij.org/" TargetMode="External"/><Relationship Id="rId108" Type="http://schemas.openxmlformats.org/officeDocument/2006/relationships/hyperlink" Target="http://www.echr.coe.int/" TargetMode="External"/><Relationship Id="rId54" Type="http://schemas.openxmlformats.org/officeDocument/2006/relationships/hyperlink" Target="http://www.ista.org/" TargetMode="External"/><Relationship Id="rId70" Type="http://schemas.openxmlformats.org/officeDocument/2006/relationships/hyperlink" Target="http://www.danubecom-intern.org/" TargetMode="External"/><Relationship Id="rId75" Type="http://schemas.openxmlformats.org/officeDocument/2006/relationships/hyperlink" Target="http://www.aseansec.org/" TargetMode="External"/><Relationship Id="rId91" Type="http://schemas.openxmlformats.org/officeDocument/2006/relationships/hyperlink" Target="http://www.dsihk.sk/" TargetMode="External"/><Relationship Id="rId96" Type="http://schemas.openxmlformats.org/officeDocument/2006/relationships/hyperlink" Target="http://www.imf.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ato.int/" TargetMode="External"/><Relationship Id="rId23" Type="http://schemas.openxmlformats.org/officeDocument/2006/relationships/hyperlink" Target="http://www.icao.int/" TargetMode="External"/><Relationship Id="rId28" Type="http://schemas.openxmlformats.org/officeDocument/2006/relationships/hyperlink" Target="http://www.unece.org/" TargetMode="External"/><Relationship Id="rId36" Type="http://schemas.openxmlformats.org/officeDocument/2006/relationships/hyperlink" Target="http://www.unhcr.ch/" TargetMode="External"/><Relationship Id="rId49" Type="http://schemas.openxmlformats.org/officeDocument/2006/relationships/hyperlink" Target="http://www.iea.org/" TargetMode="External"/><Relationship Id="rId57" Type="http://schemas.openxmlformats.org/officeDocument/2006/relationships/hyperlink" Target="http://www.oiv.int/" TargetMode="External"/><Relationship Id="rId106" Type="http://schemas.openxmlformats.org/officeDocument/2006/relationships/hyperlink" Target="http://www.ictr.org/" TargetMode="External"/><Relationship Id="rId10" Type="http://schemas.openxmlformats.org/officeDocument/2006/relationships/hyperlink" Target="http://www.cern.ch/" TargetMode="External"/><Relationship Id="rId31" Type="http://schemas.openxmlformats.org/officeDocument/2006/relationships/hyperlink" Target="http://europeandcis.undp.org/" TargetMode="External"/><Relationship Id="rId44" Type="http://schemas.openxmlformats.org/officeDocument/2006/relationships/hyperlink" Target="http://www.wipo.int/" TargetMode="External"/><Relationship Id="rId52" Type="http://schemas.openxmlformats.org/officeDocument/2006/relationships/hyperlink" Target="http://www.icco.org/" TargetMode="External"/><Relationship Id="rId60" Type="http://schemas.openxmlformats.org/officeDocument/2006/relationships/hyperlink" Target="http://www.icco.org/" TargetMode="External"/><Relationship Id="rId65" Type="http://schemas.openxmlformats.org/officeDocument/2006/relationships/hyperlink" Target="http://www.iom.int/jahia/jsp/index.jsp" TargetMode="External"/><Relationship Id="rId73" Type="http://schemas.openxmlformats.org/officeDocument/2006/relationships/hyperlink" Target="http://www.apec.org/" TargetMode="External"/><Relationship Id="rId78" Type="http://schemas.openxmlformats.org/officeDocument/2006/relationships/hyperlink" Target="http://www.bsec.gov.tr/" TargetMode="External"/><Relationship Id="rId81" Type="http://schemas.openxmlformats.org/officeDocument/2006/relationships/hyperlink" Target="http://www.ftaa-alca.org/" TargetMode="External"/><Relationship Id="rId86" Type="http://schemas.openxmlformats.org/officeDocument/2006/relationships/hyperlink" Target="http://www.nafta-sec-alena.org/" TargetMode="External"/><Relationship Id="rId94" Type="http://schemas.openxmlformats.org/officeDocument/2006/relationships/hyperlink" Target="http://www.sohk.sk/" TargetMode="External"/><Relationship Id="rId99" Type="http://schemas.openxmlformats.org/officeDocument/2006/relationships/hyperlink" Target="http://www.adb.org/" TargetMode="External"/><Relationship Id="rId101" Type="http://schemas.openxmlformats.org/officeDocument/2006/relationships/hyperlink" Target="http://www.nadbank.org/" TargetMode="External"/><Relationship Id="rId4" Type="http://schemas.openxmlformats.org/officeDocument/2006/relationships/settings" Target="settings.xml"/><Relationship Id="rId9" Type="http://schemas.openxmlformats.org/officeDocument/2006/relationships/hyperlink" Target="http://www.coe.int/" TargetMode="External"/><Relationship Id="rId13" Type="http://schemas.openxmlformats.org/officeDocument/2006/relationships/hyperlink" Target="http://www.eppo.org/" TargetMode="External"/><Relationship Id="rId18" Type="http://schemas.openxmlformats.org/officeDocument/2006/relationships/hyperlink" Target="http://www.unms.sk/?cip" TargetMode="External"/><Relationship Id="rId39" Type="http://schemas.openxmlformats.org/officeDocument/2006/relationships/hyperlink" Target="http://www.unicef.sk/" TargetMode="External"/><Relationship Id="rId109" Type="http://schemas.openxmlformats.org/officeDocument/2006/relationships/footer" Target="footer1.xml"/><Relationship Id="rId34" Type="http://schemas.openxmlformats.org/officeDocument/2006/relationships/hyperlink" Target="http://www.unesco.sk/" TargetMode="External"/><Relationship Id="rId50" Type="http://schemas.openxmlformats.org/officeDocument/2006/relationships/hyperlink" Target="http://www.nea.fr/" TargetMode="External"/><Relationship Id="rId55" Type="http://schemas.openxmlformats.org/officeDocument/2006/relationships/hyperlink" Target="http://www.oie.int/" TargetMode="External"/><Relationship Id="rId76" Type="http://schemas.openxmlformats.org/officeDocument/2006/relationships/hyperlink" Target="http://www.aseansec.org/" TargetMode="External"/><Relationship Id="rId97" Type="http://schemas.openxmlformats.org/officeDocument/2006/relationships/hyperlink" Target="http://www.ebrd.org/" TargetMode="External"/><Relationship Id="rId104" Type="http://schemas.openxmlformats.org/officeDocument/2006/relationships/hyperlink" Target="http://www.icc-cpi.int/" TargetMode="External"/><Relationship Id="rId7" Type="http://schemas.openxmlformats.org/officeDocument/2006/relationships/endnotes" Target="endnotes.xml"/><Relationship Id="rId71" Type="http://schemas.openxmlformats.org/officeDocument/2006/relationships/hyperlink" Target="http://www.argedonau.at/" TargetMode="External"/><Relationship Id="rId92" Type="http://schemas.openxmlformats.org/officeDocument/2006/relationships/hyperlink" Target="http://comm1.sopk.sk/sopkdbs/spravoda.nsf/78e2058da2bc9a02412567e000387b0b/04e82f3d477981e7c1256af4004498b4?OpenDocument" TargetMode="External"/><Relationship Id="rId2" Type="http://schemas.openxmlformats.org/officeDocument/2006/relationships/numbering" Target="numbering.xml"/><Relationship Id="rId29" Type="http://schemas.openxmlformats.org/officeDocument/2006/relationships/hyperlink" Target="http://www.unep.org/" TargetMode="External"/><Relationship Id="rId24" Type="http://schemas.openxmlformats.org/officeDocument/2006/relationships/hyperlink" Target="http://www.ilo.org/global/lang--en/index.htm" TargetMode="External"/><Relationship Id="rId40" Type="http://schemas.openxmlformats.org/officeDocument/2006/relationships/hyperlink" Target="http://www.unido.org/" TargetMode="External"/><Relationship Id="rId45" Type="http://schemas.openxmlformats.org/officeDocument/2006/relationships/hyperlink" Target="http://www.wmo.int/" TargetMode="External"/><Relationship Id="rId66" Type="http://schemas.openxmlformats.org/officeDocument/2006/relationships/hyperlink" Target="http://www.visegradgroup.org/" TargetMode="External"/><Relationship Id="rId87" Type="http://schemas.openxmlformats.org/officeDocument/2006/relationships/hyperlink" Target="http://www.nam.gov.za/" TargetMode="External"/><Relationship Id="rId110" Type="http://schemas.openxmlformats.org/officeDocument/2006/relationships/fontTable" Target="fontTable.xml"/><Relationship Id="rId61" Type="http://schemas.openxmlformats.org/officeDocument/2006/relationships/hyperlink" Target="http://www.interpol.int/" TargetMode="External"/><Relationship Id="rId82" Type="http://schemas.openxmlformats.org/officeDocument/2006/relationships/hyperlink" Target="http://www.g7.utoronto.ca/" TargetMode="External"/><Relationship Id="rId19" Type="http://schemas.openxmlformats.org/officeDocument/2006/relationships/hyperlink" Target="http://www.opcw.org/" TargetMode="External"/><Relationship Id="rId14" Type="http://schemas.openxmlformats.org/officeDocument/2006/relationships/hyperlink" Target="http://www.eutelsat.com/home/index.html" TargetMode="External"/><Relationship Id="rId30" Type="http://schemas.openxmlformats.org/officeDocument/2006/relationships/hyperlink" Target="http://www.unfpa.org/" TargetMode="External"/><Relationship Id="rId35" Type="http://schemas.openxmlformats.org/officeDocument/2006/relationships/hyperlink" Target="http://www.icco.org/" TargetMode="External"/><Relationship Id="rId56" Type="http://schemas.openxmlformats.org/officeDocument/2006/relationships/hyperlink" Target="http://www.francophonie.org/" TargetMode="External"/><Relationship Id="rId77" Type="http://schemas.openxmlformats.org/officeDocument/2006/relationships/hyperlink" Target="http://www.africa-union.org/" TargetMode="External"/><Relationship Id="rId100" Type="http://schemas.openxmlformats.org/officeDocument/2006/relationships/hyperlink" Target="http://www.afdb.org/" TargetMode="External"/><Relationship Id="rId105" Type="http://schemas.openxmlformats.org/officeDocument/2006/relationships/hyperlink" Target="http://www.icty.org/" TargetMode="External"/><Relationship Id="rId8" Type="http://schemas.openxmlformats.org/officeDocument/2006/relationships/hyperlink" Target="http://europa.eu/" TargetMode="External"/><Relationship Id="rId51" Type="http://schemas.openxmlformats.org/officeDocument/2006/relationships/hyperlink" Target="http://www.bie-paris.org/" TargetMode="External"/><Relationship Id="rId72" Type="http://schemas.openxmlformats.org/officeDocument/2006/relationships/hyperlink" Target="http://www.acpsec.org/" TargetMode="External"/><Relationship Id="rId93" Type="http://schemas.openxmlformats.org/officeDocument/2006/relationships/hyperlink" Target="http://www.spok.sk/" TargetMode="External"/><Relationship Id="rId98" Type="http://schemas.openxmlformats.org/officeDocument/2006/relationships/hyperlink" Target="http://www.eib.org/" TargetMode="External"/><Relationship Id="rId3" Type="http://schemas.openxmlformats.org/officeDocument/2006/relationships/styles" Target="styles.xml"/><Relationship Id="rId25" Type="http://schemas.openxmlformats.org/officeDocument/2006/relationships/hyperlink" Target="http://www.imo.org/" TargetMode="External"/><Relationship Id="rId46" Type="http://schemas.openxmlformats.org/officeDocument/2006/relationships/hyperlink" Target="http://www.world-tourism.org/" TargetMode="External"/><Relationship Id="rId67" Type="http://schemas.openxmlformats.org/officeDocument/2006/relationships/hyperlink" Target="http://www.visegradfund.org/" TargetMode="External"/><Relationship Id="rId20" Type="http://schemas.openxmlformats.org/officeDocument/2006/relationships/hyperlink" Target="http://www.un.org/" TargetMode="External"/><Relationship Id="rId41" Type="http://schemas.openxmlformats.org/officeDocument/2006/relationships/hyperlink" Target="http://www.upu.int/" TargetMode="External"/><Relationship Id="rId62" Type="http://schemas.openxmlformats.org/officeDocument/2006/relationships/hyperlink" Target="http://www.upov.int/" TargetMode="External"/><Relationship Id="rId83" Type="http://schemas.openxmlformats.org/officeDocument/2006/relationships/hyperlink" Target="http://www.g20.org/" TargetMode="External"/><Relationship Id="rId88" Type="http://schemas.openxmlformats.org/officeDocument/2006/relationships/hyperlink" Target="http://www.oapecorg.org/" TargetMode="External"/><Relationship Id="rId111"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zv.sk/zahranicna_politika/prehlad_medzinarodnych_organizacii_a_zoskupeni" TargetMode="External"/><Relationship Id="rId2" Type="http://schemas.openxmlformats.org/officeDocument/2006/relationships/hyperlink" Target="https://www.slovensko.sk/sk/agendy/agenda/_ministerstva-a-ostatne-ustredne1/" TargetMode="External"/><Relationship Id="rId1" Type="http://schemas.openxmlformats.org/officeDocument/2006/relationships/hyperlink" Target="https://www.oecd.org/migration/mig/Measuring-and-Assessing-Talent-Attractiveness-in-OECD-Countries.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B87D6-21D4-4A58-A808-6012A298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9537</Words>
  <Characters>54365</Characters>
  <Application>Microsoft Office Word</Application>
  <DocSecurity>0</DocSecurity>
  <Lines>453</Lines>
  <Paragraphs>127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2022-04-22T12:01:00Z</dcterms:created>
  <dcterms:modified xsi:type="dcterms:W3CDTF">2022-04-29T14:25:00Z</dcterms:modified>
</cp:coreProperties>
</file>