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A2FAC" w14:textId="20936AE2" w:rsidR="00036E9E" w:rsidRPr="00036E9E" w:rsidRDefault="6EC8C678" w:rsidP="03FFA153">
      <w:pPr>
        <w:pStyle w:val="Nadpis2"/>
        <w:jc w:val="both"/>
      </w:pPr>
      <w:bookmarkStart w:id="0" w:name="_GoBack"/>
      <w:bookmarkEnd w:id="0"/>
      <w:r>
        <w:t>Metodik</w:t>
      </w:r>
      <w:r w:rsidR="00371411">
        <w:t>a</w:t>
      </w:r>
      <w:r w:rsidR="47E5CBAD">
        <w:t> </w:t>
      </w:r>
      <w:bookmarkStart w:id="1" w:name="_Hlk185514367"/>
      <w:r w:rsidR="24472065">
        <w:t>p</w:t>
      </w:r>
      <w:r w:rsidR="542E0889">
        <w:t xml:space="preserve">oskytovania </w:t>
      </w:r>
      <w:r w:rsidR="24472065">
        <w:t>a</w:t>
      </w:r>
      <w:r w:rsidR="47E5CBAD">
        <w:t xml:space="preserve"> </w:t>
      </w:r>
      <w:r w:rsidR="218006EB">
        <w:t xml:space="preserve">vyplácania </w:t>
      </w:r>
      <w:r>
        <w:t>finančných prostriedkov na kompenzačný príspevok pre pedagogických a odborných zamestnancov škôl</w:t>
      </w:r>
      <w:r w:rsidR="28DD224D">
        <w:t xml:space="preserve"> a školských zariadení</w:t>
      </w:r>
      <w:r>
        <w:t xml:space="preserve"> </w:t>
      </w:r>
      <w:r w:rsidR="2C99CDEA">
        <w:t>v roku 2025</w:t>
      </w:r>
      <w:bookmarkEnd w:id="1"/>
    </w:p>
    <w:p w14:paraId="4A738F5C" w14:textId="5F0B206B" w:rsidR="0085693C" w:rsidRDefault="43BE469F" w:rsidP="00551564">
      <w:pPr>
        <w:pStyle w:val="Nadpis3"/>
        <w:jc w:val="center"/>
        <w:rPr>
          <w:rStyle w:val="Intenzvnezvraznenie"/>
        </w:rPr>
      </w:pPr>
      <w:r w:rsidRPr="2CCE0E54">
        <w:rPr>
          <w:rStyle w:val="Intenzvnezvraznenie"/>
        </w:rPr>
        <w:t>Článok 1</w:t>
      </w:r>
      <w:r w:rsidR="76DD533F" w:rsidRPr="2CCE0E54">
        <w:rPr>
          <w:rStyle w:val="Intenzvnezvraznenie"/>
        </w:rPr>
        <w:t xml:space="preserve"> – </w:t>
      </w:r>
      <w:r w:rsidR="0064741C">
        <w:rPr>
          <w:rStyle w:val="Intenzvnezvraznenie"/>
        </w:rPr>
        <w:t>Ú</w:t>
      </w:r>
      <w:r w:rsidR="182EF03C" w:rsidRPr="2CCE0E54">
        <w:rPr>
          <w:rStyle w:val="Intenzvnezvraznenie"/>
        </w:rPr>
        <w:t xml:space="preserve">vodné </w:t>
      </w:r>
      <w:r w:rsidR="76DD533F" w:rsidRPr="2CCE0E54">
        <w:rPr>
          <w:rStyle w:val="Intenzvnezvraznenie"/>
        </w:rPr>
        <w:t>ustanovenia</w:t>
      </w:r>
    </w:p>
    <w:p w14:paraId="4E4F86E7" w14:textId="0162B0E6" w:rsidR="0089400E" w:rsidRPr="00DD6A9C" w:rsidRDefault="0089400E" w:rsidP="007B297D"/>
    <w:p w14:paraId="216ECC09" w14:textId="664E0F0B" w:rsidR="00FC7AE4" w:rsidRPr="008B2BA9" w:rsidRDefault="00FC7AE4" w:rsidP="002D1D6F">
      <w:pPr>
        <w:pStyle w:val="Odsekzoznamu"/>
        <w:numPr>
          <w:ilvl w:val="0"/>
          <w:numId w:val="3"/>
        </w:numPr>
        <w:ind w:left="0" w:hanging="284"/>
        <w:jc w:val="both"/>
        <w:rPr>
          <w:color w:val="000000" w:themeColor="text1"/>
        </w:rPr>
      </w:pPr>
      <w:r w:rsidRPr="00FC7AE4">
        <w:rPr>
          <w:color w:val="000000" w:themeColor="text1"/>
        </w:rPr>
        <w:t xml:space="preserve">Metodika  poskytovania a vyplácania finančných prostriedkov na kompenzačný príspevok pre pedagogických </w:t>
      </w:r>
      <w:r w:rsidR="006D6114" w:rsidRPr="00902E2F">
        <w:rPr>
          <w:color w:val="000000" w:themeColor="text1"/>
        </w:rPr>
        <w:t xml:space="preserve">zamestnancov (PZ) </w:t>
      </w:r>
      <w:r w:rsidRPr="00902E2F">
        <w:rPr>
          <w:color w:val="000000" w:themeColor="text1"/>
        </w:rPr>
        <w:t>a odborných zamestnancov</w:t>
      </w:r>
      <w:r w:rsidR="006D6114" w:rsidRPr="00902E2F">
        <w:rPr>
          <w:color w:val="000000" w:themeColor="text1"/>
        </w:rPr>
        <w:t xml:space="preserve"> (OZ)</w:t>
      </w:r>
      <w:r w:rsidRPr="00902E2F">
        <w:rPr>
          <w:color w:val="000000" w:themeColor="text1"/>
        </w:rPr>
        <w:t xml:space="preserve"> škôl a školských zariadení v kalendárnom roku 2025 </w:t>
      </w:r>
      <w:r w:rsidR="00AF677C" w:rsidRPr="00902E2F">
        <w:rPr>
          <w:color w:val="000000" w:themeColor="text1"/>
        </w:rPr>
        <w:t xml:space="preserve">vymedzuje </w:t>
      </w:r>
      <w:r w:rsidRPr="00902E2F">
        <w:rPr>
          <w:color w:val="000000" w:themeColor="text1"/>
        </w:rPr>
        <w:t xml:space="preserve">účel a výšku kompenzačného príspevku v roku 2025, okruh </w:t>
      </w:r>
      <w:r w:rsidR="006D6114" w:rsidRPr="00902E2F">
        <w:rPr>
          <w:color w:val="000000" w:themeColor="text1"/>
        </w:rPr>
        <w:t>PZ/OZ</w:t>
      </w:r>
      <w:r w:rsidRPr="00902E2F">
        <w:rPr>
          <w:color w:val="000000" w:themeColor="text1"/>
        </w:rPr>
        <w:t>, ktorým sa bude v príslušnom kalendárnom roku vyplácať kompenzačný príspevok, pravidlá výpočtu a</w:t>
      </w:r>
      <w:r w:rsidRPr="00FC7AE4">
        <w:rPr>
          <w:color w:val="000000" w:themeColor="text1"/>
        </w:rPr>
        <w:t xml:space="preserve"> vyplácania kompenzačného príspevku pre rok 2025 podľa § 79a ods. 5 zákona č. 138/2019 Z. z.</w:t>
      </w:r>
    </w:p>
    <w:p w14:paraId="09184293" w14:textId="15C2CE95" w:rsidR="00993DDE" w:rsidRDefault="00AB094B" w:rsidP="002D1D6F">
      <w:pPr>
        <w:pStyle w:val="Odsekzoznamu"/>
        <w:numPr>
          <w:ilvl w:val="0"/>
          <w:numId w:val="3"/>
        </w:numPr>
        <w:ind w:left="0" w:hanging="284"/>
        <w:jc w:val="both"/>
        <w:rPr>
          <w:color w:val="000000" w:themeColor="text1"/>
        </w:rPr>
      </w:pPr>
      <w:r w:rsidRPr="00FC7AE4">
        <w:rPr>
          <w:color w:val="000000" w:themeColor="text1"/>
        </w:rPr>
        <w:t xml:space="preserve">Kompenzačný príspevok v roku 2025 má slúžiť ako motivačný a stabilizačný nástroj pre </w:t>
      </w:r>
      <w:r w:rsidR="006D6114">
        <w:rPr>
          <w:color w:val="000000" w:themeColor="text1"/>
        </w:rPr>
        <w:t>PZ/OZ</w:t>
      </w:r>
      <w:r w:rsidRPr="00FC7AE4">
        <w:rPr>
          <w:color w:val="000000" w:themeColor="text1"/>
        </w:rPr>
        <w:t xml:space="preserve"> podľa aktuálnej potreby. </w:t>
      </w:r>
    </w:p>
    <w:p w14:paraId="76DFC816" w14:textId="77A643E0" w:rsidR="00993DDE" w:rsidRDefault="00993DDE" w:rsidP="00993DDE">
      <w:pPr>
        <w:pStyle w:val="Nadpis3"/>
        <w:jc w:val="center"/>
        <w:rPr>
          <w:rStyle w:val="Intenzvnezvraznenie"/>
        </w:rPr>
      </w:pPr>
      <w:r w:rsidRPr="2CCE0E54">
        <w:rPr>
          <w:rStyle w:val="Intenzvnezvraznenie"/>
        </w:rPr>
        <w:t xml:space="preserve">Článok </w:t>
      </w:r>
      <w:r>
        <w:rPr>
          <w:rStyle w:val="Intenzvnezvraznenie"/>
        </w:rPr>
        <w:t>2</w:t>
      </w:r>
      <w:r w:rsidRPr="2CCE0E54">
        <w:rPr>
          <w:rStyle w:val="Intenzvnezvraznenie"/>
        </w:rPr>
        <w:t xml:space="preserve"> – </w:t>
      </w:r>
      <w:r>
        <w:rPr>
          <w:rStyle w:val="Intenzvnezvraznenie"/>
        </w:rPr>
        <w:t>Účel kompenzačného príspevku</w:t>
      </w:r>
    </w:p>
    <w:p w14:paraId="30DE900D" w14:textId="2AC724CB" w:rsidR="00993DDE" w:rsidRDefault="00993DDE" w:rsidP="00993DDE">
      <w:pPr>
        <w:pStyle w:val="Odsekzoznamu"/>
        <w:ind w:left="0"/>
        <w:rPr>
          <w:color w:val="000000" w:themeColor="text1"/>
        </w:rPr>
      </w:pPr>
    </w:p>
    <w:p w14:paraId="7C00CE84" w14:textId="6BFE20CC" w:rsidR="00CC20E2" w:rsidRPr="00993DDE" w:rsidRDefault="00C76F60" w:rsidP="002D1D6F">
      <w:pPr>
        <w:pStyle w:val="Odsekzoznamu"/>
        <w:numPr>
          <w:ilvl w:val="0"/>
          <w:numId w:val="7"/>
        </w:numPr>
        <w:ind w:left="0"/>
        <w:jc w:val="both"/>
        <w:rPr>
          <w:color w:val="000000" w:themeColor="text1"/>
        </w:rPr>
      </w:pPr>
      <w:r w:rsidRPr="00993DDE">
        <w:rPr>
          <w:color w:val="000000" w:themeColor="text1"/>
        </w:rPr>
        <w:t xml:space="preserve">Účelom </w:t>
      </w:r>
      <w:r w:rsidR="00F23CDE" w:rsidRPr="00993DDE">
        <w:rPr>
          <w:color w:val="000000" w:themeColor="text1"/>
        </w:rPr>
        <w:t>k</w:t>
      </w:r>
      <w:r w:rsidRPr="00993DDE">
        <w:rPr>
          <w:color w:val="000000" w:themeColor="text1"/>
        </w:rPr>
        <w:t xml:space="preserve">ompenzačného príspevku </w:t>
      </w:r>
      <w:r w:rsidR="00993DDE">
        <w:rPr>
          <w:color w:val="000000" w:themeColor="text1"/>
        </w:rPr>
        <w:t>je</w:t>
      </w:r>
      <w:r w:rsidR="009C511A" w:rsidRPr="00993DDE">
        <w:rPr>
          <w:color w:val="000000" w:themeColor="text1"/>
        </w:rPr>
        <w:t xml:space="preserve"> podpor</w:t>
      </w:r>
      <w:r w:rsidR="00993DDE">
        <w:rPr>
          <w:color w:val="000000" w:themeColor="text1"/>
        </w:rPr>
        <w:t>a</w:t>
      </w:r>
      <w:r w:rsidRPr="00993DDE">
        <w:rPr>
          <w:color w:val="000000" w:themeColor="text1"/>
        </w:rPr>
        <w:t xml:space="preserve"> PZ</w:t>
      </w:r>
      <w:r w:rsidR="006A6BA8">
        <w:rPr>
          <w:color w:val="000000" w:themeColor="text1"/>
        </w:rPr>
        <w:t>/</w:t>
      </w:r>
      <w:r w:rsidRPr="00993DDE">
        <w:rPr>
          <w:color w:val="000000" w:themeColor="text1"/>
        </w:rPr>
        <w:t>OZ, ktorí pôsobia v prostredí s výrazným nedostatkom personálu, vyššou fluktuáciou alebo s pretrvávajúcimi ťažkosťami pri získavaní a udržaní kvalifikovaných zamestnancov a tam, kde je potrebné zvýšiť atraktivitu obsadenia pracovných pozícií PZ/OZ.</w:t>
      </w:r>
    </w:p>
    <w:p w14:paraId="65B5D4E4" w14:textId="7DC4F250" w:rsidR="008B2BA9" w:rsidRDefault="008B2BA9" w:rsidP="002D1D6F">
      <w:pPr>
        <w:pStyle w:val="Odsekzoznamu"/>
        <w:numPr>
          <w:ilvl w:val="0"/>
          <w:numId w:val="7"/>
        </w:numPr>
        <w:ind w:left="0"/>
        <w:jc w:val="both"/>
        <w:rPr>
          <w:color w:val="000000" w:themeColor="text1"/>
        </w:rPr>
      </w:pPr>
      <w:r w:rsidRPr="00CC20E2">
        <w:rPr>
          <w:color w:val="000000" w:themeColor="text1"/>
        </w:rPr>
        <w:t xml:space="preserve">Kompenzačný príspevok sa </w:t>
      </w:r>
      <w:r w:rsidR="00AF677C">
        <w:rPr>
          <w:color w:val="000000" w:themeColor="text1"/>
        </w:rPr>
        <w:t xml:space="preserve">na rok 2025 </w:t>
      </w:r>
      <w:r w:rsidRPr="00CC20E2">
        <w:rPr>
          <w:color w:val="000000" w:themeColor="text1"/>
        </w:rPr>
        <w:t xml:space="preserve">určuje ako </w:t>
      </w:r>
    </w:p>
    <w:p w14:paraId="18D6214F" w14:textId="0790EFE3" w:rsidR="00ED50D6" w:rsidRDefault="00ED50D6" w:rsidP="002D1D6F">
      <w:pPr>
        <w:pStyle w:val="Odsekzoznamu"/>
        <w:numPr>
          <w:ilvl w:val="1"/>
          <w:numId w:val="7"/>
        </w:numPr>
        <w:jc w:val="both"/>
        <w:rPr>
          <w:color w:val="000000" w:themeColor="text1"/>
        </w:rPr>
      </w:pPr>
      <w:r>
        <w:rPr>
          <w:color w:val="000000" w:themeColor="text1"/>
        </w:rPr>
        <w:t>k</w:t>
      </w:r>
      <w:r w:rsidRPr="008B2BA9">
        <w:rPr>
          <w:color w:val="000000" w:themeColor="text1"/>
        </w:rPr>
        <w:t xml:space="preserve">ompenzačný príspevok </w:t>
      </w:r>
      <w:bookmarkStart w:id="2" w:name="_Hlk185516887"/>
      <w:r w:rsidR="00AF677C">
        <w:rPr>
          <w:color w:val="000000" w:themeColor="text1"/>
        </w:rPr>
        <w:t>na</w:t>
      </w:r>
      <w:r w:rsidR="00AF677C" w:rsidRPr="008B2BA9">
        <w:rPr>
          <w:color w:val="000000" w:themeColor="text1"/>
        </w:rPr>
        <w:t xml:space="preserve"> </w:t>
      </w:r>
      <w:r w:rsidRPr="008B2BA9">
        <w:rPr>
          <w:color w:val="000000" w:themeColor="text1"/>
        </w:rPr>
        <w:t xml:space="preserve">riešenie regionálneho nedostatku </w:t>
      </w:r>
      <w:r>
        <w:rPr>
          <w:color w:val="000000" w:themeColor="text1"/>
        </w:rPr>
        <w:t>PZ/OZ</w:t>
      </w:r>
      <w:bookmarkEnd w:id="2"/>
      <w:r>
        <w:rPr>
          <w:color w:val="000000" w:themeColor="text1"/>
        </w:rPr>
        <w:t xml:space="preserve"> a </w:t>
      </w:r>
    </w:p>
    <w:p w14:paraId="69C890EA" w14:textId="24CEF04B" w:rsidR="00ED50D6" w:rsidRDefault="00ED50D6" w:rsidP="002D1D6F">
      <w:pPr>
        <w:pStyle w:val="Odsekzoznamu"/>
        <w:numPr>
          <w:ilvl w:val="1"/>
          <w:numId w:val="7"/>
        </w:numPr>
        <w:jc w:val="both"/>
        <w:rPr>
          <w:color w:val="000000" w:themeColor="text1"/>
        </w:rPr>
      </w:pPr>
      <w:r>
        <w:rPr>
          <w:color w:val="000000" w:themeColor="text1"/>
        </w:rPr>
        <w:t>k</w:t>
      </w:r>
      <w:r w:rsidRPr="008B2BA9">
        <w:rPr>
          <w:color w:val="000000" w:themeColor="text1"/>
        </w:rPr>
        <w:t xml:space="preserve">ompenzačný príspevok </w:t>
      </w:r>
      <w:r w:rsidR="00AF677C">
        <w:rPr>
          <w:color w:val="000000" w:themeColor="text1"/>
        </w:rPr>
        <w:t>na</w:t>
      </w:r>
      <w:r w:rsidR="00AF677C" w:rsidRPr="008B2BA9">
        <w:rPr>
          <w:color w:val="000000" w:themeColor="text1"/>
        </w:rPr>
        <w:t xml:space="preserve"> </w:t>
      </w:r>
      <w:r w:rsidRPr="008B2BA9">
        <w:rPr>
          <w:color w:val="000000" w:themeColor="text1"/>
        </w:rPr>
        <w:t>riešenie nedostatku kvalifikovaný</w:t>
      </w:r>
      <w:r>
        <w:rPr>
          <w:color w:val="000000" w:themeColor="text1"/>
        </w:rPr>
        <w:t>ch PZ/OZ</w:t>
      </w:r>
      <w:r w:rsidR="002D1D6F">
        <w:rPr>
          <w:color w:val="000000" w:themeColor="text1"/>
        </w:rPr>
        <w:t xml:space="preserve"> </w:t>
      </w:r>
      <w:r w:rsidR="002D1D6F" w:rsidRPr="002D1D6F">
        <w:rPr>
          <w:color w:val="000000" w:themeColor="text1"/>
        </w:rPr>
        <w:t>v špeciálnych výchovných zariadeniach</w:t>
      </w:r>
      <w:r w:rsidR="00AE2D52">
        <w:rPr>
          <w:color w:val="000000" w:themeColor="text1"/>
        </w:rPr>
        <w:t xml:space="preserve"> (ŠVZ)</w:t>
      </w:r>
      <w:r>
        <w:rPr>
          <w:color w:val="000000" w:themeColor="text1"/>
        </w:rPr>
        <w:t>.</w:t>
      </w:r>
    </w:p>
    <w:p w14:paraId="1404851E" w14:textId="0CA46942" w:rsidR="00C76F60" w:rsidRPr="009A0354" w:rsidRDefault="00ED50D6" w:rsidP="002D1D6F">
      <w:pPr>
        <w:pStyle w:val="Odsekzoznamu"/>
        <w:numPr>
          <w:ilvl w:val="0"/>
          <w:numId w:val="7"/>
        </w:numPr>
        <w:ind w:left="0"/>
        <w:jc w:val="both"/>
        <w:rPr>
          <w:color w:val="000000" w:themeColor="text1"/>
        </w:rPr>
      </w:pPr>
      <w:r w:rsidRPr="00ED50D6">
        <w:rPr>
          <w:color w:val="000000" w:themeColor="text1"/>
        </w:rPr>
        <w:t xml:space="preserve">Účelom kompenzačného príspevku </w:t>
      </w:r>
      <w:r w:rsidR="00AF677C">
        <w:rPr>
          <w:color w:val="000000" w:themeColor="text1"/>
        </w:rPr>
        <w:t>na</w:t>
      </w:r>
      <w:r w:rsidR="00AF677C" w:rsidRPr="00ED50D6">
        <w:rPr>
          <w:color w:val="000000" w:themeColor="text1"/>
        </w:rPr>
        <w:t xml:space="preserve"> </w:t>
      </w:r>
      <w:r w:rsidRPr="00ED50D6">
        <w:rPr>
          <w:color w:val="000000" w:themeColor="text1"/>
        </w:rPr>
        <w:t xml:space="preserve">riešenie regionálneho nedostatku PZ/OZ je podľa § 79a ods. 1 zákona </w:t>
      </w:r>
      <w:r w:rsidR="000D0DE5">
        <w:rPr>
          <w:color w:val="000000" w:themeColor="text1"/>
        </w:rPr>
        <w:t xml:space="preserve">č. </w:t>
      </w:r>
      <w:r w:rsidRPr="00ED50D6">
        <w:rPr>
          <w:color w:val="000000" w:themeColor="text1"/>
        </w:rPr>
        <w:t xml:space="preserve">138/2019 Z. z. </w:t>
      </w:r>
      <w:r w:rsidRPr="00ED50D6">
        <w:rPr>
          <w:b/>
          <w:bCs/>
        </w:rPr>
        <w:t>podpora výkonu pracovnej činnosti s ohľadom na miestne podmienky</w:t>
      </w:r>
      <w:r w:rsidRPr="00CB1156">
        <w:t>.</w:t>
      </w:r>
    </w:p>
    <w:p w14:paraId="27E84CB3" w14:textId="426C523B" w:rsidR="009A0354" w:rsidRPr="009A0354" w:rsidRDefault="009A0354" w:rsidP="002D1D6F">
      <w:pPr>
        <w:pStyle w:val="Odsekzoznamu"/>
        <w:numPr>
          <w:ilvl w:val="0"/>
          <w:numId w:val="7"/>
        </w:numPr>
        <w:ind w:left="0"/>
        <w:jc w:val="both"/>
        <w:rPr>
          <w:color w:val="000000" w:themeColor="text1"/>
        </w:rPr>
      </w:pPr>
      <w:r w:rsidRPr="009A0354">
        <w:rPr>
          <w:color w:val="000000" w:themeColor="text1"/>
        </w:rPr>
        <w:t xml:space="preserve">Účelom kompenzačného príspevku </w:t>
      </w:r>
      <w:r w:rsidR="00AF677C">
        <w:rPr>
          <w:color w:val="000000" w:themeColor="text1"/>
        </w:rPr>
        <w:t>na</w:t>
      </w:r>
      <w:r w:rsidR="00AF677C" w:rsidRPr="009A0354">
        <w:rPr>
          <w:color w:val="000000" w:themeColor="text1"/>
        </w:rPr>
        <w:t xml:space="preserve"> </w:t>
      </w:r>
      <w:r w:rsidRPr="009A0354">
        <w:rPr>
          <w:color w:val="000000" w:themeColor="text1"/>
        </w:rPr>
        <w:t xml:space="preserve">riešenie nedostatku kvalifikovaných PZ/OZ pôsobiacich v </w:t>
      </w:r>
      <w:r w:rsidR="00AE2D52">
        <w:rPr>
          <w:color w:val="000000" w:themeColor="text1"/>
        </w:rPr>
        <w:t>ŠVZ</w:t>
      </w:r>
      <w:r w:rsidRPr="009A0354">
        <w:rPr>
          <w:color w:val="000000" w:themeColor="text1"/>
        </w:rPr>
        <w:t xml:space="preserve"> je podľa § 79a ods. 1 zákona </w:t>
      </w:r>
      <w:r w:rsidR="005C0627">
        <w:rPr>
          <w:color w:val="000000" w:themeColor="text1"/>
        </w:rPr>
        <w:t xml:space="preserve">č. </w:t>
      </w:r>
      <w:r w:rsidRPr="009A0354">
        <w:rPr>
          <w:color w:val="000000" w:themeColor="text1"/>
        </w:rPr>
        <w:t xml:space="preserve">138/2019 Z. z. </w:t>
      </w:r>
      <w:r w:rsidRPr="009A0354">
        <w:rPr>
          <w:b/>
          <w:bCs/>
          <w:color w:val="000000" w:themeColor="text1"/>
        </w:rPr>
        <w:t>podpora odbornosti poskytovania výchovy a vzdelávania alebo odborných činností.</w:t>
      </w:r>
    </w:p>
    <w:p w14:paraId="43D7C710" w14:textId="303FDB58" w:rsidR="009A0354" w:rsidRPr="009A0354" w:rsidRDefault="009A0354" w:rsidP="009A0354">
      <w:pPr>
        <w:pStyle w:val="Odsekzoznamu"/>
        <w:ind w:left="0"/>
        <w:rPr>
          <w:color w:val="000000" w:themeColor="text1"/>
        </w:rPr>
      </w:pPr>
    </w:p>
    <w:p w14:paraId="0C739C2E" w14:textId="0FEA1636" w:rsidR="008B2BA9" w:rsidRDefault="008B2BA9" w:rsidP="008B2BA9">
      <w:pPr>
        <w:pStyle w:val="Nadpis3"/>
        <w:jc w:val="center"/>
        <w:rPr>
          <w:rStyle w:val="Intenzvnezvraznenie"/>
        </w:rPr>
      </w:pPr>
      <w:r w:rsidRPr="009411C8">
        <w:rPr>
          <w:rStyle w:val="Intenzvnezvraznenie"/>
        </w:rPr>
        <w:t xml:space="preserve">Článok </w:t>
      </w:r>
      <w:r w:rsidR="00ED50D6">
        <w:rPr>
          <w:rStyle w:val="Intenzvnezvraznenie"/>
        </w:rPr>
        <w:t>3</w:t>
      </w:r>
      <w:r w:rsidRPr="009411C8">
        <w:rPr>
          <w:rStyle w:val="Intenzvnezvraznenie"/>
        </w:rPr>
        <w:t xml:space="preserve"> </w:t>
      </w:r>
      <w:r>
        <w:rPr>
          <w:rStyle w:val="Intenzvnezvraznenie"/>
        </w:rPr>
        <w:t>–</w:t>
      </w:r>
      <w:r w:rsidR="009A0354">
        <w:rPr>
          <w:rStyle w:val="Intenzvnezvraznenie"/>
        </w:rPr>
        <w:t xml:space="preserve"> </w:t>
      </w:r>
      <w:r w:rsidR="009A0354" w:rsidRPr="00DC2A6E">
        <w:rPr>
          <w:rStyle w:val="Intenzvnezvraznenie"/>
        </w:rPr>
        <w:t>V</w:t>
      </w:r>
      <w:r w:rsidR="00CB1156" w:rsidRPr="00DC2A6E">
        <w:rPr>
          <w:rStyle w:val="Intenzvnezvraznenie"/>
        </w:rPr>
        <w:t>ýška</w:t>
      </w:r>
      <w:r w:rsidR="00CB2F8C" w:rsidRPr="00DC2A6E">
        <w:rPr>
          <w:rStyle w:val="Intenzvnezvraznenie"/>
        </w:rPr>
        <w:t xml:space="preserve"> a</w:t>
      </w:r>
      <w:r w:rsidR="00CE63CF" w:rsidRPr="00DC2A6E">
        <w:rPr>
          <w:rStyle w:val="Intenzvnezvraznenie"/>
        </w:rPr>
        <w:t xml:space="preserve"> pravidlá </w:t>
      </w:r>
      <w:r w:rsidR="00CB2F8C" w:rsidRPr="00DC2A6E">
        <w:rPr>
          <w:rStyle w:val="Intenzvnezvraznenie"/>
        </w:rPr>
        <w:t>výpočtu</w:t>
      </w:r>
      <w:r w:rsidR="001A6B8D" w:rsidRPr="00DC2A6E">
        <w:rPr>
          <w:rStyle w:val="Intenzvnezvraznenie"/>
        </w:rPr>
        <w:t xml:space="preserve"> výšky</w:t>
      </w:r>
      <w:r w:rsidR="00CB1156" w:rsidRPr="00DC2A6E">
        <w:rPr>
          <w:rStyle w:val="Intenzvnezvraznenie"/>
        </w:rPr>
        <w:t xml:space="preserve"> kompenzačného</w:t>
      </w:r>
      <w:r w:rsidR="00CB1156" w:rsidRPr="2CCE0E54">
        <w:rPr>
          <w:rStyle w:val="Intenzvnezvraznenie"/>
        </w:rPr>
        <w:t xml:space="preserve"> príspevk</w:t>
      </w:r>
      <w:r w:rsidR="00CB1156">
        <w:rPr>
          <w:rStyle w:val="Intenzvnezvraznenie"/>
        </w:rPr>
        <w:t xml:space="preserve">u </w:t>
      </w:r>
      <w:r w:rsidR="00AF677C">
        <w:rPr>
          <w:rStyle w:val="Intenzvnezvraznenie"/>
        </w:rPr>
        <w:t>na riešenie</w:t>
      </w:r>
      <w:r w:rsidRPr="009411C8">
        <w:rPr>
          <w:rStyle w:val="Intenzvnezvraznenie"/>
        </w:rPr>
        <w:t xml:space="preserve"> regionálneho nedostatku </w:t>
      </w:r>
      <w:r w:rsidR="00702EE2">
        <w:rPr>
          <w:rStyle w:val="Intenzvnezvraznenie"/>
        </w:rPr>
        <w:t>pedagogických</w:t>
      </w:r>
      <w:r w:rsidR="00F742E9">
        <w:rPr>
          <w:rStyle w:val="Intenzvnezvraznenie"/>
        </w:rPr>
        <w:t xml:space="preserve"> zamestnancov a odborných</w:t>
      </w:r>
      <w:r w:rsidR="00702EE2">
        <w:rPr>
          <w:rStyle w:val="Intenzvnezvraznenie"/>
        </w:rPr>
        <w:t xml:space="preserve"> zamestnancov </w:t>
      </w:r>
      <w:r>
        <w:rPr>
          <w:rStyle w:val="Intenzvnezvraznenie"/>
        </w:rPr>
        <w:t>v roku 2025</w:t>
      </w:r>
    </w:p>
    <w:p w14:paraId="59A81AFC" w14:textId="77777777" w:rsidR="009A0354" w:rsidRDefault="009A0354" w:rsidP="009A0354">
      <w:pPr>
        <w:pStyle w:val="Odsekzoznamu"/>
        <w:ind w:left="0"/>
        <w:jc w:val="both"/>
        <w:rPr>
          <w:color w:val="000000" w:themeColor="text1"/>
        </w:rPr>
      </w:pPr>
    </w:p>
    <w:p w14:paraId="5EDD7F97" w14:textId="444351A9" w:rsidR="00763ADE" w:rsidRDefault="00702EE2" w:rsidP="002D1D6F">
      <w:pPr>
        <w:pStyle w:val="Odsekzoznamu"/>
        <w:numPr>
          <w:ilvl w:val="0"/>
          <w:numId w:val="4"/>
        </w:numPr>
        <w:ind w:left="0" w:hanging="284"/>
        <w:jc w:val="both"/>
        <w:rPr>
          <w:color w:val="000000" w:themeColor="text1"/>
        </w:rPr>
      </w:pPr>
      <w:r w:rsidRPr="001D5885">
        <w:rPr>
          <w:color w:val="000000" w:themeColor="text1"/>
        </w:rPr>
        <w:t>Výška kompenz</w:t>
      </w:r>
      <w:r w:rsidR="00763ADE">
        <w:rPr>
          <w:color w:val="000000" w:themeColor="text1"/>
        </w:rPr>
        <w:t xml:space="preserve">ačného príspevku </w:t>
      </w:r>
      <w:r w:rsidR="00AF677C">
        <w:rPr>
          <w:color w:val="000000" w:themeColor="text1"/>
        </w:rPr>
        <w:t>na</w:t>
      </w:r>
      <w:r w:rsidR="00AF677C" w:rsidRPr="001D5885">
        <w:rPr>
          <w:color w:val="000000" w:themeColor="text1"/>
        </w:rPr>
        <w:t xml:space="preserve"> </w:t>
      </w:r>
      <w:r w:rsidRPr="001D5885">
        <w:rPr>
          <w:color w:val="000000" w:themeColor="text1"/>
        </w:rPr>
        <w:t xml:space="preserve">riešenie regionálneho nedostatku zamestnancov je určená na základe porovnania platov </w:t>
      </w:r>
      <w:r w:rsidR="00036014">
        <w:rPr>
          <w:color w:val="000000" w:themeColor="text1"/>
        </w:rPr>
        <w:t>PZ/OZ</w:t>
      </w:r>
      <w:r w:rsidRPr="001D5885">
        <w:rPr>
          <w:color w:val="000000" w:themeColor="text1"/>
        </w:rPr>
        <w:t xml:space="preserve"> s priemernými platmi vysokoškolsky vzdelaných zamestnancov v</w:t>
      </w:r>
      <w:r w:rsidR="00A03835">
        <w:rPr>
          <w:color w:val="000000" w:themeColor="text1"/>
        </w:rPr>
        <w:t> </w:t>
      </w:r>
      <w:r w:rsidR="00036014">
        <w:rPr>
          <w:color w:val="000000" w:themeColor="text1"/>
        </w:rPr>
        <w:t>príslušn</w:t>
      </w:r>
      <w:r w:rsidR="00A03835">
        <w:rPr>
          <w:color w:val="000000" w:themeColor="text1"/>
        </w:rPr>
        <w:t>om regióne</w:t>
      </w:r>
      <w:r w:rsidR="00580231">
        <w:rPr>
          <w:rStyle w:val="Odkaznapoznmkupodiarou"/>
          <w:color w:val="000000" w:themeColor="text1"/>
        </w:rPr>
        <w:footnoteReference w:id="2"/>
      </w:r>
      <w:r w:rsidR="00763ADE">
        <w:rPr>
          <w:color w:val="000000" w:themeColor="text1"/>
        </w:rPr>
        <w:t>, pričom sa vychádza z dvojročného priemeru</w:t>
      </w:r>
      <w:r w:rsidR="00A430B8">
        <w:rPr>
          <w:color w:val="000000" w:themeColor="text1"/>
        </w:rPr>
        <w:t xml:space="preserve"> </w:t>
      </w:r>
      <w:r w:rsidR="00EC2528">
        <w:rPr>
          <w:color w:val="000000" w:themeColor="text1"/>
        </w:rPr>
        <w:t xml:space="preserve">za roky </w:t>
      </w:r>
      <w:r w:rsidR="00A430B8">
        <w:rPr>
          <w:color w:val="000000" w:themeColor="text1"/>
        </w:rPr>
        <w:t>2022 a 2023</w:t>
      </w:r>
      <w:r w:rsidR="00763ADE">
        <w:rPr>
          <w:color w:val="000000" w:themeColor="text1"/>
        </w:rPr>
        <w:t>.</w:t>
      </w:r>
    </w:p>
    <w:p w14:paraId="02EF57EF" w14:textId="28F74B48" w:rsidR="00F02C2A" w:rsidRPr="00834673" w:rsidRDefault="00702EE2" w:rsidP="002D1D6F">
      <w:pPr>
        <w:pStyle w:val="Odsekzoznamu"/>
        <w:numPr>
          <w:ilvl w:val="0"/>
          <w:numId w:val="4"/>
        </w:numPr>
        <w:ind w:left="0" w:hanging="284"/>
        <w:jc w:val="both"/>
        <w:rPr>
          <w:color w:val="000000" w:themeColor="text1"/>
        </w:rPr>
      </w:pPr>
      <w:r w:rsidRPr="001D5885">
        <w:rPr>
          <w:color w:val="000000" w:themeColor="text1"/>
        </w:rPr>
        <w:t xml:space="preserve">Vyplácanie </w:t>
      </w:r>
      <w:r w:rsidR="00763ADE" w:rsidRPr="00081A2E">
        <w:rPr>
          <w:color w:val="000000" w:themeColor="text1"/>
        </w:rPr>
        <w:t>kompenz</w:t>
      </w:r>
      <w:r w:rsidR="00763ADE">
        <w:rPr>
          <w:color w:val="000000" w:themeColor="text1"/>
        </w:rPr>
        <w:t xml:space="preserve">ačného príspevku </w:t>
      </w:r>
      <w:r w:rsidR="00AF677C">
        <w:rPr>
          <w:color w:val="000000" w:themeColor="text1"/>
        </w:rPr>
        <w:t>na</w:t>
      </w:r>
      <w:r w:rsidR="00AF677C" w:rsidRPr="00081A2E">
        <w:rPr>
          <w:color w:val="000000" w:themeColor="text1"/>
        </w:rPr>
        <w:t xml:space="preserve"> </w:t>
      </w:r>
      <w:r w:rsidR="00763ADE" w:rsidRPr="00081A2E">
        <w:rPr>
          <w:color w:val="000000" w:themeColor="text1"/>
        </w:rPr>
        <w:t>riešenie regionálneho nedostatku zamestnancov</w:t>
      </w:r>
      <w:r w:rsidRPr="001D5885">
        <w:rPr>
          <w:color w:val="000000" w:themeColor="text1"/>
        </w:rPr>
        <w:t xml:space="preserve"> je </w:t>
      </w:r>
      <w:r w:rsidR="00763ADE">
        <w:rPr>
          <w:color w:val="000000" w:themeColor="text1"/>
        </w:rPr>
        <w:t xml:space="preserve">v roku 2025 </w:t>
      </w:r>
      <w:r w:rsidR="000329C3">
        <w:rPr>
          <w:color w:val="000000" w:themeColor="text1"/>
        </w:rPr>
        <w:t>určené na regióny</w:t>
      </w:r>
      <w:r w:rsidRPr="001D5885">
        <w:rPr>
          <w:color w:val="000000" w:themeColor="text1"/>
        </w:rPr>
        <w:t xml:space="preserve">, v ktorých </w:t>
      </w:r>
      <w:r w:rsidR="00763ADE">
        <w:rPr>
          <w:color w:val="000000" w:themeColor="text1"/>
        </w:rPr>
        <w:t xml:space="preserve">je </w:t>
      </w:r>
      <w:r w:rsidRPr="001D5885">
        <w:rPr>
          <w:color w:val="000000" w:themeColor="text1"/>
        </w:rPr>
        <w:t xml:space="preserve">na základe </w:t>
      </w:r>
      <w:r w:rsidR="00687A68">
        <w:rPr>
          <w:color w:val="000000" w:themeColor="text1"/>
        </w:rPr>
        <w:t xml:space="preserve">všetkých </w:t>
      </w:r>
      <w:r w:rsidR="00C7308B">
        <w:rPr>
          <w:color w:val="000000" w:themeColor="text1"/>
        </w:rPr>
        <w:t>kritéri</w:t>
      </w:r>
      <w:r w:rsidR="007B70A9">
        <w:rPr>
          <w:color w:val="000000" w:themeColor="text1"/>
        </w:rPr>
        <w:t>í</w:t>
      </w:r>
      <w:r w:rsidRPr="001D5885">
        <w:rPr>
          <w:color w:val="000000" w:themeColor="text1"/>
        </w:rPr>
        <w:t xml:space="preserve"> </w:t>
      </w:r>
      <w:r w:rsidR="00AC62C8">
        <w:rPr>
          <w:color w:val="000000" w:themeColor="text1"/>
        </w:rPr>
        <w:t>podľa ods</w:t>
      </w:r>
      <w:r w:rsidR="00F53CDF">
        <w:rPr>
          <w:color w:val="000000" w:themeColor="text1"/>
        </w:rPr>
        <w:t>eku</w:t>
      </w:r>
      <w:r w:rsidR="00AC62C8">
        <w:rPr>
          <w:color w:val="000000" w:themeColor="text1"/>
        </w:rPr>
        <w:t xml:space="preserve"> 3 </w:t>
      </w:r>
      <w:r w:rsidRPr="001D5885">
        <w:rPr>
          <w:color w:val="000000" w:themeColor="text1"/>
        </w:rPr>
        <w:t>evid</w:t>
      </w:r>
      <w:r w:rsidR="00763ADE">
        <w:rPr>
          <w:color w:val="000000" w:themeColor="text1"/>
        </w:rPr>
        <w:t xml:space="preserve">ovaná </w:t>
      </w:r>
      <w:r w:rsidRPr="001D5885">
        <w:rPr>
          <w:color w:val="000000" w:themeColor="text1"/>
        </w:rPr>
        <w:t>nižši</w:t>
      </w:r>
      <w:r w:rsidR="00763ADE">
        <w:rPr>
          <w:color w:val="000000" w:themeColor="text1"/>
        </w:rPr>
        <w:t>a</w:t>
      </w:r>
      <w:r w:rsidRPr="001D5885">
        <w:rPr>
          <w:color w:val="000000" w:themeColor="text1"/>
        </w:rPr>
        <w:t xml:space="preserve"> atraktivit</w:t>
      </w:r>
      <w:r w:rsidR="00763ADE">
        <w:rPr>
          <w:color w:val="000000" w:themeColor="text1"/>
        </w:rPr>
        <w:t>a</w:t>
      </w:r>
      <w:r w:rsidRPr="001D5885">
        <w:rPr>
          <w:color w:val="000000" w:themeColor="text1"/>
        </w:rPr>
        <w:t xml:space="preserve"> a vyšši</w:t>
      </w:r>
      <w:r w:rsidR="00763ADE">
        <w:rPr>
          <w:color w:val="000000" w:themeColor="text1"/>
        </w:rPr>
        <w:t>a</w:t>
      </w:r>
      <w:r w:rsidRPr="001D5885">
        <w:rPr>
          <w:color w:val="000000" w:themeColor="text1"/>
        </w:rPr>
        <w:t xml:space="preserve"> mier</w:t>
      </w:r>
      <w:r w:rsidR="00763ADE">
        <w:rPr>
          <w:color w:val="000000" w:themeColor="text1"/>
        </w:rPr>
        <w:t>a</w:t>
      </w:r>
      <w:r w:rsidRPr="001D5885">
        <w:rPr>
          <w:color w:val="000000" w:themeColor="text1"/>
        </w:rPr>
        <w:t xml:space="preserve"> nedostatku </w:t>
      </w:r>
      <w:r w:rsidR="00763ADE">
        <w:rPr>
          <w:color w:val="000000" w:themeColor="text1"/>
        </w:rPr>
        <w:t>PZ/OZ</w:t>
      </w:r>
      <w:r w:rsidRPr="001D5885">
        <w:rPr>
          <w:color w:val="000000" w:themeColor="text1"/>
        </w:rPr>
        <w:t xml:space="preserve">, pričom medzi susediacimi </w:t>
      </w:r>
      <w:r w:rsidR="000329C3">
        <w:rPr>
          <w:color w:val="000000" w:themeColor="text1"/>
        </w:rPr>
        <w:t>regiónmi</w:t>
      </w:r>
      <w:r w:rsidRPr="001D5885">
        <w:rPr>
          <w:color w:val="000000" w:themeColor="text1"/>
        </w:rPr>
        <w:t xml:space="preserve"> je maximálny povolený rozdiel príspevku 70 eur mesačne</w:t>
      </w:r>
      <w:r w:rsidR="00AF677C">
        <w:rPr>
          <w:color w:val="000000" w:themeColor="text1"/>
        </w:rPr>
        <w:t xml:space="preserve"> brutto</w:t>
      </w:r>
      <w:r w:rsidRPr="001D5885">
        <w:rPr>
          <w:color w:val="000000" w:themeColor="text1"/>
        </w:rPr>
        <w:t xml:space="preserve">. </w:t>
      </w:r>
    </w:p>
    <w:p w14:paraId="1B5453C4" w14:textId="14971A26" w:rsidR="00F02C2A" w:rsidRDefault="00702EE2" w:rsidP="002D1D6F">
      <w:pPr>
        <w:pStyle w:val="Odsekzoznamu"/>
        <w:numPr>
          <w:ilvl w:val="0"/>
          <w:numId w:val="4"/>
        </w:numPr>
        <w:ind w:left="0" w:hanging="284"/>
        <w:jc w:val="both"/>
        <w:rPr>
          <w:color w:val="000000" w:themeColor="text1"/>
        </w:rPr>
      </w:pPr>
      <w:r w:rsidRPr="005B046D">
        <w:rPr>
          <w:color w:val="000000" w:themeColor="text1"/>
        </w:rPr>
        <w:t xml:space="preserve">Kritériami </w:t>
      </w:r>
      <w:r w:rsidR="001A6B8D" w:rsidRPr="005B046D">
        <w:rPr>
          <w:color w:val="000000" w:themeColor="text1"/>
        </w:rPr>
        <w:t>pr</w:t>
      </w:r>
      <w:r w:rsidR="00A46C62" w:rsidRPr="005B046D">
        <w:rPr>
          <w:color w:val="000000" w:themeColor="text1"/>
        </w:rPr>
        <w:t>e</w:t>
      </w:r>
      <w:r w:rsidR="001A6B8D" w:rsidRPr="005B046D">
        <w:rPr>
          <w:color w:val="000000" w:themeColor="text1"/>
        </w:rPr>
        <w:t xml:space="preserve"> výpoč</w:t>
      </w:r>
      <w:r w:rsidR="00A46C62" w:rsidRPr="005B046D">
        <w:rPr>
          <w:color w:val="000000" w:themeColor="text1"/>
        </w:rPr>
        <w:t>e</w:t>
      </w:r>
      <w:r w:rsidR="001A6B8D" w:rsidRPr="005B046D">
        <w:rPr>
          <w:color w:val="000000" w:themeColor="text1"/>
        </w:rPr>
        <w:t>t</w:t>
      </w:r>
      <w:r w:rsidR="00763ADE" w:rsidRPr="005B046D">
        <w:rPr>
          <w:color w:val="000000" w:themeColor="text1"/>
        </w:rPr>
        <w:t xml:space="preserve"> kompenzačného</w:t>
      </w:r>
      <w:r w:rsidR="00763ADE">
        <w:rPr>
          <w:color w:val="000000" w:themeColor="text1"/>
        </w:rPr>
        <w:t xml:space="preserve"> príspevku</w:t>
      </w:r>
      <w:r w:rsidR="000E3572">
        <w:rPr>
          <w:color w:val="000000" w:themeColor="text1"/>
        </w:rPr>
        <w:t xml:space="preserve"> </w:t>
      </w:r>
      <w:r w:rsidR="00AF677C">
        <w:rPr>
          <w:color w:val="000000" w:themeColor="text1"/>
        </w:rPr>
        <w:t>na</w:t>
      </w:r>
      <w:r w:rsidR="00AF677C" w:rsidRPr="00081A2E">
        <w:rPr>
          <w:color w:val="000000" w:themeColor="text1"/>
        </w:rPr>
        <w:t xml:space="preserve"> </w:t>
      </w:r>
      <w:r w:rsidR="00763ADE" w:rsidRPr="00081A2E">
        <w:rPr>
          <w:color w:val="000000" w:themeColor="text1"/>
        </w:rPr>
        <w:t xml:space="preserve">riešenie regionálneho nedostatku </w:t>
      </w:r>
      <w:r w:rsidR="00B9348E">
        <w:rPr>
          <w:color w:val="000000" w:themeColor="text1"/>
        </w:rPr>
        <w:t>PZ/OZ</w:t>
      </w:r>
      <w:r w:rsidR="00763ADE">
        <w:rPr>
          <w:color w:val="000000" w:themeColor="text1"/>
        </w:rPr>
        <w:t xml:space="preserve"> v roku 2025 </w:t>
      </w:r>
      <w:r w:rsidRPr="001D5885">
        <w:rPr>
          <w:color w:val="000000" w:themeColor="text1"/>
        </w:rPr>
        <w:t>sú</w:t>
      </w:r>
    </w:p>
    <w:p w14:paraId="51122961" w14:textId="4A0EC301" w:rsidR="00204F5C" w:rsidRDefault="00BC2100" w:rsidP="008019C9">
      <w:pPr>
        <w:pStyle w:val="Odsekzoznamu"/>
        <w:numPr>
          <w:ilvl w:val="0"/>
          <w:numId w:val="11"/>
        </w:numPr>
        <w:jc w:val="both"/>
        <w:rPr>
          <w:color w:val="000000" w:themeColor="text1"/>
        </w:rPr>
      </w:pPr>
      <w:r w:rsidRPr="00BC2100">
        <w:rPr>
          <w:color w:val="000000" w:themeColor="text1"/>
        </w:rPr>
        <w:t xml:space="preserve">úroveň priemernej mzdy najviac 80 % podiel platu PZ/OZ ku platom VŠ vzdelaných v </w:t>
      </w:r>
      <w:r w:rsidR="00204F5C">
        <w:rPr>
          <w:color w:val="000000" w:themeColor="text1"/>
        </w:rPr>
        <w:t>regióne</w:t>
      </w:r>
      <w:r w:rsidRPr="00BC2100">
        <w:rPr>
          <w:color w:val="000000" w:themeColor="text1"/>
        </w:rPr>
        <w:t>,</w:t>
      </w:r>
      <w:r w:rsidR="00204F5C">
        <w:rPr>
          <w:color w:val="000000" w:themeColor="text1"/>
        </w:rPr>
        <w:t xml:space="preserve"> </w:t>
      </w:r>
    </w:p>
    <w:p w14:paraId="1C3B4A81" w14:textId="62C91618" w:rsidR="00BC2100" w:rsidRPr="00204F5C" w:rsidRDefault="00BC2100" w:rsidP="008019C9">
      <w:pPr>
        <w:pStyle w:val="Odsekzoznamu"/>
        <w:numPr>
          <w:ilvl w:val="0"/>
          <w:numId w:val="11"/>
        </w:numPr>
        <w:jc w:val="both"/>
        <w:rPr>
          <w:color w:val="000000" w:themeColor="text1"/>
        </w:rPr>
      </w:pPr>
      <w:r w:rsidRPr="00204F5C">
        <w:rPr>
          <w:color w:val="000000" w:themeColor="text1"/>
        </w:rPr>
        <w:lastRenderedPageBreak/>
        <w:t>miera odchodov PZ/OZ zo školstva presahujúca 8 % v</w:t>
      </w:r>
      <w:r w:rsidR="00A33C45">
        <w:rPr>
          <w:color w:val="000000" w:themeColor="text1"/>
        </w:rPr>
        <w:t> </w:t>
      </w:r>
      <w:r w:rsidRPr="00204F5C">
        <w:rPr>
          <w:color w:val="000000" w:themeColor="text1"/>
        </w:rPr>
        <w:t>dan</w:t>
      </w:r>
      <w:r w:rsidR="00A33C45">
        <w:rPr>
          <w:color w:val="000000" w:themeColor="text1"/>
        </w:rPr>
        <w:t>om regióne</w:t>
      </w:r>
      <w:r w:rsidRPr="00204F5C">
        <w:rPr>
          <w:color w:val="000000" w:themeColor="text1"/>
        </w:rPr>
        <w:t>,</w:t>
      </w:r>
    </w:p>
    <w:p w14:paraId="0098441D" w14:textId="0E9C8D7D" w:rsidR="00834673" w:rsidRPr="00F002CD" w:rsidRDefault="00BC2100" w:rsidP="008019C9">
      <w:pPr>
        <w:pStyle w:val="Odsekzoznamu"/>
        <w:numPr>
          <w:ilvl w:val="0"/>
          <w:numId w:val="11"/>
        </w:numPr>
        <w:jc w:val="both"/>
        <w:rPr>
          <w:color w:val="000000" w:themeColor="text1"/>
        </w:rPr>
      </w:pPr>
      <w:r w:rsidRPr="00BC2100">
        <w:rPr>
          <w:color w:val="000000" w:themeColor="text1"/>
        </w:rPr>
        <w:t xml:space="preserve">podiel voľných pracovných miest PZ/OZ presahujúci 7 % v </w:t>
      </w:r>
      <w:r w:rsidR="00F002CD" w:rsidRPr="00204F5C">
        <w:rPr>
          <w:color w:val="000000" w:themeColor="text1"/>
        </w:rPr>
        <w:t>dan</w:t>
      </w:r>
      <w:r w:rsidR="00F002CD">
        <w:rPr>
          <w:color w:val="000000" w:themeColor="text1"/>
        </w:rPr>
        <w:t>om regióne</w:t>
      </w:r>
      <w:r w:rsidRPr="00BC2100">
        <w:rPr>
          <w:color w:val="000000" w:themeColor="text1"/>
        </w:rPr>
        <w:t xml:space="preserve">. </w:t>
      </w:r>
    </w:p>
    <w:p w14:paraId="085B9131" w14:textId="2769DF4F" w:rsidR="00F02C2A" w:rsidRPr="00F02C2A" w:rsidRDefault="00F02C2A" w:rsidP="002D1D6F">
      <w:pPr>
        <w:pStyle w:val="Odsekzoznamu"/>
        <w:numPr>
          <w:ilvl w:val="0"/>
          <w:numId w:val="4"/>
        </w:numPr>
        <w:ind w:left="0" w:hanging="284"/>
        <w:jc w:val="both"/>
        <w:rPr>
          <w:color w:val="000000" w:themeColor="text1"/>
        </w:rPr>
      </w:pPr>
      <w:r w:rsidRPr="00F02C2A">
        <w:rPr>
          <w:color w:val="000000" w:themeColor="text1"/>
        </w:rPr>
        <w:t xml:space="preserve">Mesačná výška kompenzačného príspevku </w:t>
      </w:r>
      <w:r w:rsidR="00AF677C">
        <w:rPr>
          <w:color w:val="000000" w:themeColor="text1"/>
        </w:rPr>
        <w:t>na</w:t>
      </w:r>
      <w:r w:rsidR="00AF677C" w:rsidRPr="00F02C2A">
        <w:rPr>
          <w:color w:val="000000" w:themeColor="text1"/>
        </w:rPr>
        <w:t xml:space="preserve"> </w:t>
      </w:r>
      <w:r w:rsidRPr="00F02C2A">
        <w:rPr>
          <w:color w:val="000000" w:themeColor="text1"/>
        </w:rPr>
        <w:t xml:space="preserve">riešenie regionálneho nedostatku PZ/OZ v roku 2025  </w:t>
      </w:r>
      <w:r w:rsidR="00036014">
        <w:rPr>
          <w:color w:val="000000" w:themeColor="text1"/>
        </w:rPr>
        <w:t>na 1</w:t>
      </w:r>
      <w:r w:rsidRPr="00F02C2A">
        <w:rPr>
          <w:color w:val="000000" w:themeColor="text1"/>
        </w:rPr>
        <w:t xml:space="preserve"> PZ/OZ </w:t>
      </w:r>
      <w:r w:rsidR="00AF677C">
        <w:rPr>
          <w:color w:val="000000" w:themeColor="text1"/>
        </w:rPr>
        <w:t>brutto</w:t>
      </w:r>
      <w:r w:rsidR="0015198B">
        <w:rPr>
          <w:color w:val="000000" w:themeColor="text1"/>
        </w:rPr>
        <w:t xml:space="preserve"> </w:t>
      </w:r>
      <w:r w:rsidRPr="00F02C2A">
        <w:rPr>
          <w:color w:val="000000" w:themeColor="text1"/>
        </w:rPr>
        <w:t>je uvedená v Tabuľke č. 1.</w:t>
      </w:r>
    </w:p>
    <w:p w14:paraId="477FC8D1" w14:textId="7B69F0AC" w:rsidR="00B41BA0" w:rsidRPr="00B41BA0" w:rsidRDefault="4E0F05C6" w:rsidP="00B41BA0">
      <w:pPr>
        <w:rPr>
          <w:b/>
          <w:bCs/>
        </w:rPr>
      </w:pPr>
      <w:r w:rsidRPr="2CCE0E54">
        <w:rPr>
          <w:b/>
          <w:bCs/>
        </w:rPr>
        <w:t xml:space="preserve">Tabuľka č. 1: Výška kompenzačného príspevku </w:t>
      </w:r>
      <w:r w:rsidR="00AF677C">
        <w:rPr>
          <w:b/>
          <w:bCs/>
        </w:rPr>
        <w:t>na</w:t>
      </w:r>
      <w:r w:rsidR="00AF677C" w:rsidRPr="2CCE0E54">
        <w:rPr>
          <w:b/>
          <w:bCs/>
        </w:rPr>
        <w:t xml:space="preserve"> </w:t>
      </w:r>
      <w:r w:rsidRPr="2CCE0E54">
        <w:rPr>
          <w:b/>
          <w:bCs/>
        </w:rPr>
        <w:t xml:space="preserve">riešenie regionálneho nedostatku </w:t>
      </w:r>
      <w:r w:rsidR="000F7EB4">
        <w:rPr>
          <w:b/>
          <w:bCs/>
        </w:rPr>
        <w:t>PZ/OZ</w:t>
      </w:r>
      <w:r w:rsidRPr="2CCE0E54">
        <w:rPr>
          <w:b/>
          <w:bCs/>
        </w:rPr>
        <w:t xml:space="preserve"> podľa </w:t>
      </w:r>
      <w:r w:rsidR="00527696">
        <w:rPr>
          <w:b/>
          <w:bCs/>
        </w:rPr>
        <w:t>regiónu</w:t>
      </w:r>
      <w:r w:rsidRPr="2CCE0E54">
        <w:rPr>
          <w:b/>
          <w:bCs/>
        </w:rPr>
        <w:t xml:space="preserve"> </w:t>
      </w:r>
      <w:r w:rsidR="00763ADE">
        <w:rPr>
          <w:b/>
          <w:bCs/>
        </w:rPr>
        <w:t xml:space="preserve">v roku 2025 </w:t>
      </w:r>
      <w:r w:rsidRPr="2CCE0E54">
        <w:rPr>
          <w:b/>
          <w:bCs/>
        </w:rPr>
        <w:t>(€</w:t>
      </w:r>
      <w:r w:rsidR="2F5AC288" w:rsidRPr="2CCE0E54">
        <w:rPr>
          <w:b/>
          <w:bCs/>
        </w:rPr>
        <w:t xml:space="preserve">, </w:t>
      </w:r>
      <w:r w:rsidR="00AF677C">
        <w:rPr>
          <w:b/>
          <w:bCs/>
        </w:rPr>
        <w:t>brutto</w:t>
      </w:r>
      <w:r w:rsidRPr="2CCE0E54">
        <w:rPr>
          <w:b/>
          <w:bCs/>
        </w:rPr>
        <w:t>)</w:t>
      </w:r>
    </w:p>
    <w:tbl>
      <w:tblPr>
        <w:tblStyle w:val="Mriekatabuky"/>
        <w:tblW w:w="6941" w:type="dxa"/>
        <w:tblLook w:val="04A0" w:firstRow="1" w:lastRow="0" w:firstColumn="1" w:lastColumn="0" w:noHBand="0" w:noVBand="1"/>
      </w:tblPr>
      <w:tblGrid>
        <w:gridCol w:w="946"/>
        <w:gridCol w:w="3119"/>
        <w:gridCol w:w="2876"/>
      </w:tblGrid>
      <w:tr w:rsidR="00B41BA0" w:rsidRPr="005F7500" w14:paraId="18D55EBB" w14:textId="77777777" w:rsidTr="2CCE0E54">
        <w:trPr>
          <w:trHeight w:hRule="exact" w:val="793"/>
        </w:trPr>
        <w:tc>
          <w:tcPr>
            <w:tcW w:w="946" w:type="dxa"/>
            <w:vAlign w:val="center"/>
          </w:tcPr>
          <w:p w14:paraId="0C47CEE6" w14:textId="77777777" w:rsidR="00B41BA0" w:rsidRPr="005F7500" w:rsidRDefault="00435299" w:rsidP="00B3042A">
            <w:pPr>
              <w:jc w:val="center"/>
              <w:rPr>
                <w:b/>
                <w:color w:val="000000" w:themeColor="text1"/>
              </w:rPr>
            </w:pPr>
            <w:r w:rsidRPr="17FB7BB9">
              <w:rPr>
                <w:b/>
                <w:color w:val="000000" w:themeColor="text1"/>
              </w:rPr>
              <w:t>K</w:t>
            </w:r>
            <w:r w:rsidR="00B41BA0" w:rsidRPr="17FB7BB9">
              <w:rPr>
                <w:b/>
                <w:color w:val="000000" w:themeColor="text1"/>
              </w:rPr>
              <w:t>raj</w:t>
            </w:r>
          </w:p>
        </w:tc>
        <w:tc>
          <w:tcPr>
            <w:tcW w:w="3119" w:type="dxa"/>
            <w:noWrap/>
            <w:vAlign w:val="center"/>
            <w:hideMark/>
          </w:tcPr>
          <w:p w14:paraId="39D90048" w14:textId="0425E16B" w:rsidR="00B41BA0" w:rsidRPr="005F7500" w:rsidRDefault="00527696" w:rsidP="00B3042A">
            <w:pPr>
              <w:jc w:val="center"/>
              <w:rPr>
                <w:b/>
                <w:color w:val="000000" w:themeColor="text1"/>
              </w:rPr>
            </w:pPr>
            <w:r>
              <w:rPr>
                <w:b/>
                <w:color w:val="000000" w:themeColor="text1"/>
              </w:rPr>
              <w:t>Región</w:t>
            </w:r>
          </w:p>
        </w:tc>
        <w:tc>
          <w:tcPr>
            <w:tcW w:w="2876" w:type="dxa"/>
            <w:vAlign w:val="center"/>
          </w:tcPr>
          <w:p w14:paraId="54ECA2DF" w14:textId="60CAE124" w:rsidR="00B41BA0" w:rsidRPr="00F31D12" w:rsidRDefault="00B41BA0" w:rsidP="00B3042A">
            <w:pPr>
              <w:jc w:val="center"/>
              <w:rPr>
                <w:b/>
                <w:bCs/>
                <w:iCs/>
                <w:color w:val="000000" w:themeColor="text1"/>
              </w:rPr>
            </w:pPr>
            <w:r w:rsidRPr="00F31D12">
              <w:rPr>
                <w:b/>
                <w:bCs/>
                <w:iCs/>
                <w:color w:val="000000" w:themeColor="text1"/>
              </w:rPr>
              <w:t xml:space="preserve">mesačná výška príspevku na </w:t>
            </w:r>
            <w:r>
              <w:rPr>
                <w:b/>
                <w:bCs/>
                <w:iCs/>
                <w:color w:val="000000" w:themeColor="text1"/>
              </w:rPr>
              <w:t>1 PZ/OZ</w:t>
            </w:r>
            <w:r w:rsidR="00512027">
              <w:rPr>
                <w:b/>
                <w:bCs/>
                <w:iCs/>
                <w:color w:val="000000" w:themeColor="text1"/>
              </w:rPr>
              <w:t xml:space="preserve"> v</w:t>
            </w:r>
            <w:r w:rsidRPr="00F31D12">
              <w:rPr>
                <w:b/>
                <w:bCs/>
                <w:iCs/>
                <w:color w:val="000000" w:themeColor="text1"/>
              </w:rPr>
              <w:t xml:space="preserve"> €</w:t>
            </w:r>
          </w:p>
        </w:tc>
      </w:tr>
      <w:tr w:rsidR="00B41BA0" w:rsidRPr="005F7500" w14:paraId="6D71F9D4" w14:textId="77777777" w:rsidTr="2CCE0E54">
        <w:trPr>
          <w:trHeight w:hRule="exact" w:val="289"/>
        </w:trPr>
        <w:tc>
          <w:tcPr>
            <w:tcW w:w="946" w:type="dxa"/>
            <w:vMerge w:val="restart"/>
            <w:shd w:val="clear" w:color="auto" w:fill="E2EFD9" w:themeFill="accent6" w:themeFillTint="33"/>
            <w:vAlign w:val="center"/>
          </w:tcPr>
          <w:p w14:paraId="4C9FF48A" w14:textId="77777777" w:rsidR="00B41BA0" w:rsidRPr="005F7500" w:rsidRDefault="00B41BA0" w:rsidP="00B3042A">
            <w:pPr>
              <w:jc w:val="center"/>
              <w:rPr>
                <w:color w:val="000000" w:themeColor="text1"/>
              </w:rPr>
            </w:pPr>
            <w:r w:rsidRPr="17FB7BB9">
              <w:rPr>
                <w:color w:val="000000" w:themeColor="text1"/>
              </w:rPr>
              <w:t>BA</w:t>
            </w:r>
          </w:p>
        </w:tc>
        <w:tc>
          <w:tcPr>
            <w:tcW w:w="3119" w:type="dxa"/>
            <w:shd w:val="clear" w:color="auto" w:fill="E2EFD9" w:themeFill="accent6" w:themeFillTint="33"/>
            <w:hideMark/>
          </w:tcPr>
          <w:p w14:paraId="2F752C59" w14:textId="77777777" w:rsidR="00B41BA0" w:rsidRPr="005F7500" w:rsidRDefault="00B41BA0" w:rsidP="00B3042A">
            <w:pPr>
              <w:jc w:val="both"/>
              <w:rPr>
                <w:rFonts w:cstheme="minorHAnsi"/>
                <w:bCs/>
                <w:color w:val="000000" w:themeColor="text1"/>
              </w:rPr>
            </w:pPr>
            <w:r w:rsidRPr="005F7500">
              <w:rPr>
                <w:rFonts w:cstheme="minorHAnsi"/>
                <w:bCs/>
                <w:color w:val="000000" w:themeColor="text1"/>
              </w:rPr>
              <w:t>Okresy Bratislava 1-5</w:t>
            </w:r>
          </w:p>
        </w:tc>
        <w:tc>
          <w:tcPr>
            <w:tcW w:w="2876" w:type="dxa"/>
            <w:shd w:val="clear" w:color="auto" w:fill="E2EFD9" w:themeFill="accent6" w:themeFillTint="33"/>
            <w:vAlign w:val="bottom"/>
          </w:tcPr>
          <w:p w14:paraId="3D33207C" w14:textId="77777777" w:rsidR="00B41BA0" w:rsidRPr="00840149" w:rsidRDefault="00B41BA0" w:rsidP="00B3042A">
            <w:pPr>
              <w:jc w:val="center"/>
              <w:rPr>
                <w:rFonts w:ascii="Calibri" w:hAnsi="Calibri" w:cs="Calibri"/>
                <w:bCs/>
                <w:color w:val="000000" w:themeColor="text1"/>
              </w:rPr>
            </w:pPr>
            <w:r>
              <w:rPr>
                <w:rFonts w:ascii="Calibri" w:hAnsi="Calibri" w:cs="Calibri"/>
              </w:rPr>
              <w:t>130</w:t>
            </w:r>
          </w:p>
        </w:tc>
      </w:tr>
      <w:tr w:rsidR="00B41BA0" w:rsidRPr="005F7500" w14:paraId="1C09CE3A" w14:textId="77777777" w:rsidTr="2CCE0E54">
        <w:trPr>
          <w:trHeight w:hRule="exact" w:val="289"/>
        </w:trPr>
        <w:tc>
          <w:tcPr>
            <w:tcW w:w="946" w:type="dxa"/>
            <w:vMerge/>
            <w:vAlign w:val="center"/>
          </w:tcPr>
          <w:p w14:paraId="488A307A" w14:textId="77777777" w:rsidR="00B41BA0" w:rsidRPr="005F7500" w:rsidRDefault="00B41BA0" w:rsidP="00B3042A">
            <w:pPr>
              <w:jc w:val="center"/>
              <w:rPr>
                <w:rFonts w:cstheme="minorHAnsi"/>
                <w:bCs/>
                <w:color w:val="000000" w:themeColor="text1"/>
              </w:rPr>
            </w:pPr>
          </w:p>
        </w:tc>
        <w:tc>
          <w:tcPr>
            <w:tcW w:w="3119" w:type="dxa"/>
            <w:shd w:val="clear" w:color="auto" w:fill="E2EFD9" w:themeFill="accent6" w:themeFillTint="33"/>
            <w:hideMark/>
          </w:tcPr>
          <w:p w14:paraId="787298E6" w14:textId="77777777" w:rsidR="00B41BA0" w:rsidRPr="005F7500" w:rsidRDefault="00B41BA0" w:rsidP="00B3042A">
            <w:pPr>
              <w:jc w:val="both"/>
              <w:rPr>
                <w:rFonts w:cstheme="minorHAnsi"/>
                <w:bCs/>
                <w:color w:val="000000" w:themeColor="text1"/>
              </w:rPr>
            </w:pPr>
            <w:r w:rsidRPr="005F7500">
              <w:rPr>
                <w:rFonts w:cstheme="minorHAnsi"/>
                <w:bCs/>
                <w:color w:val="000000" w:themeColor="text1"/>
              </w:rPr>
              <w:t>Zvyšok Bratislavského kraja</w:t>
            </w:r>
          </w:p>
        </w:tc>
        <w:tc>
          <w:tcPr>
            <w:tcW w:w="2876" w:type="dxa"/>
            <w:shd w:val="clear" w:color="auto" w:fill="E2EFD9" w:themeFill="accent6" w:themeFillTint="33"/>
            <w:vAlign w:val="bottom"/>
          </w:tcPr>
          <w:p w14:paraId="5F60B4ED" w14:textId="77777777" w:rsidR="00B41BA0" w:rsidRPr="00840149" w:rsidRDefault="00B41BA0" w:rsidP="00B3042A">
            <w:pPr>
              <w:jc w:val="center"/>
              <w:rPr>
                <w:rFonts w:ascii="Calibri" w:hAnsi="Calibri" w:cs="Calibri"/>
                <w:color w:val="000000" w:themeColor="text1"/>
              </w:rPr>
            </w:pPr>
            <w:r>
              <w:rPr>
                <w:rFonts w:ascii="Calibri" w:hAnsi="Calibri" w:cs="Calibri"/>
                <w:color w:val="000000" w:themeColor="text1"/>
              </w:rPr>
              <w:t>60</w:t>
            </w:r>
          </w:p>
        </w:tc>
      </w:tr>
      <w:tr w:rsidR="00B41BA0" w:rsidRPr="005F7500" w14:paraId="665D2C26" w14:textId="77777777" w:rsidTr="2CCE0E54">
        <w:trPr>
          <w:trHeight w:hRule="exact" w:val="289"/>
        </w:trPr>
        <w:tc>
          <w:tcPr>
            <w:tcW w:w="946" w:type="dxa"/>
            <w:vAlign w:val="center"/>
          </w:tcPr>
          <w:p w14:paraId="3F3950A6" w14:textId="77777777" w:rsidR="00B41BA0" w:rsidRPr="005F7500" w:rsidRDefault="00B41BA0" w:rsidP="00B3042A">
            <w:pPr>
              <w:jc w:val="center"/>
              <w:rPr>
                <w:color w:val="000000" w:themeColor="text1"/>
              </w:rPr>
            </w:pPr>
            <w:r w:rsidRPr="17FB7BB9">
              <w:rPr>
                <w:color w:val="000000" w:themeColor="text1"/>
              </w:rPr>
              <w:t>TT</w:t>
            </w:r>
          </w:p>
        </w:tc>
        <w:tc>
          <w:tcPr>
            <w:tcW w:w="3119" w:type="dxa"/>
            <w:hideMark/>
          </w:tcPr>
          <w:p w14:paraId="14D7D862" w14:textId="77777777" w:rsidR="00B41BA0" w:rsidRPr="005F7500" w:rsidRDefault="00B41BA0" w:rsidP="00B3042A">
            <w:pPr>
              <w:jc w:val="both"/>
              <w:rPr>
                <w:rFonts w:cstheme="minorHAnsi"/>
                <w:bCs/>
                <w:color w:val="000000" w:themeColor="text1"/>
              </w:rPr>
            </w:pPr>
            <w:r w:rsidRPr="005F7500">
              <w:rPr>
                <w:rFonts w:cstheme="minorHAnsi"/>
                <w:bCs/>
                <w:color w:val="000000" w:themeColor="text1"/>
              </w:rPr>
              <w:t>Okres Trnava</w:t>
            </w:r>
          </w:p>
        </w:tc>
        <w:tc>
          <w:tcPr>
            <w:tcW w:w="2876" w:type="dxa"/>
            <w:vAlign w:val="bottom"/>
          </w:tcPr>
          <w:p w14:paraId="3794E68B" w14:textId="77777777" w:rsidR="00B41BA0" w:rsidRPr="00840149" w:rsidRDefault="00B41BA0" w:rsidP="00B3042A">
            <w:pPr>
              <w:jc w:val="center"/>
              <w:rPr>
                <w:rFonts w:ascii="Calibri" w:hAnsi="Calibri" w:cs="Calibri"/>
                <w:bCs/>
                <w:color w:val="000000" w:themeColor="text1"/>
              </w:rPr>
            </w:pPr>
            <w:r>
              <w:rPr>
                <w:rFonts w:ascii="Calibri" w:hAnsi="Calibri" w:cs="Calibri"/>
                <w:bCs/>
                <w:color w:val="000000" w:themeColor="text1"/>
              </w:rPr>
              <w:t>70</w:t>
            </w:r>
          </w:p>
        </w:tc>
      </w:tr>
      <w:tr w:rsidR="00B41BA0" w:rsidRPr="005F7500" w14:paraId="63C37334" w14:textId="77777777" w:rsidTr="2CCE0E54">
        <w:trPr>
          <w:trHeight w:hRule="exact" w:val="289"/>
        </w:trPr>
        <w:tc>
          <w:tcPr>
            <w:tcW w:w="946" w:type="dxa"/>
            <w:vAlign w:val="center"/>
          </w:tcPr>
          <w:p w14:paraId="1F739CDA" w14:textId="77777777" w:rsidR="00B41BA0" w:rsidRPr="005F7500" w:rsidRDefault="00B41BA0" w:rsidP="00B3042A">
            <w:pPr>
              <w:jc w:val="center"/>
              <w:rPr>
                <w:color w:val="000000" w:themeColor="text1"/>
              </w:rPr>
            </w:pPr>
            <w:r w:rsidRPr="17FB7BB9">
              <w:rPr>
                <w:color w:val="000000" w:themeColor="text1"/>
              </w:rPr>
              <w:t>KE</w:t>
            </w:r>
          </w:p>
        </w:tc>
        <w:tc>
          <w:tcPr>
            <w:tcW w:w="3119" w:type="dxa"/>
            <w:hideMark/>
          </w:tcPr>
          <w:p w14:paraId="31551204" w14:textId="77777777" w:rsidR="00B41BA0" w:rsidRPr="005F7500" w:rsidRDefault="00B41BA0" w:rsidP="00B3042A">
            <w:pPr>
              <w:jc w:val="both"/>
              <w:rPr>
                <w:rFonts w:cstheme="minorHAnsi"/>
                <w:bCs/>
                <w:color w:val="000000" w:themeColor="text1"/>
              </w:rPr>
            </w:pPr>
            <w:r w:rsidRPr="005F7500">
              <w:rPr>
                <w:rFonts w:cstheme="minorHAnsi"/>
                <w:bCs/>
                <w:color w:val="000000" w:themeColor="text1"/>
              </w:rPr>
              <w:t>Okresy Košice 1-4</w:t>
            </w:r>
          </w:p>
        </w:tc>
        <w:tc>
          <w:tcPr>
            <w:tcW w:w="2876" w:type="dxa"/>
            <w:vAlign w:val="bottom"/>
          </w:tcPr>
          <w:p w14:paraId="27A0ED7C" w14:textId="77777777" w:rsidR="00B41BA0" w:rsidRPr="00840149" w:rsidRDefault="00B41BA0" w:rsidP="00B3042A">
            <w:pPr>
              <w:jc w:val="center"/>
              <w:rPr>
                <w:rFonts w:ascii="Calibri" w:hAnsi="Calibri" w:cs="Calibri"/>
                <w:bCs/>
                <w:color w:val="000000" w:themeColor="text1"/>
              </w:rPr>
            </w:pPr>
            <w:r>
              <w:rPr>
                <w:rFonts w:ascii="Calibri" w:hAnsi="Calibri" w:cs="Calibri"/>
              </w:rPr>
              <w:t>7</w:t>
            </w:r>
            <w:r w:rsidRPr="00840149">
              <w:rPr>
                <w:rFonts w:ascii="Calibri" w:hAnsi="Calibri" w:cs="Calibri"/>
              </w:rPr>
              <w:t>0</w:t>
            </w:r>
          </w:p>
        </w:tc>
      </w:tr>
    </w:tbl>
    <w:p w14:paraId="5C2784D4" w14:textId="77777777" w:rsidR="00B41BA0" w:rsidRDefault="00B41BA0" w:rsidP="00B41BA0">
      <w:pPr>
        <w:pStyle w:val="Odsekzoznamu"/>
        <w:ind w:left="0"/>
        <w:jc w:val="both"/>
        <w:rPr>
          <w:color w:val="000000" w:themeColor="text1"/>
        </w:rPr>
      </w:pPr>
    </w:p>
    <w:p w14:paraId="731FAB47" w14:textId="70A18569" w:rsidR="3321B10C" w:rsidRDefault="3321B10C" w:rsidP="2CCE0E54">
      <w:pPr>
        <w:pStyle w:val="Nadpis3"/>
        <w:jc w:val="center"/>
        <w:rPr>
          <w:rStyle w:val="Intenzvnezvraznenie"/>
        </w:rPr>
      </w:pPr>
      <w:r w:rsidRPr="2CCE0E54">
        <w:rPr>
          <w:rStyle w:val="Intenzvnezvraznenie"/>
        </w:rPr>
        <w:t xml:space="preserve">Článok </w:t>
      </w:r>
      <w:r w:rsidR="009A0354">
        <w:rPr>
          <w:rStyle w:val="Intenzvnezvraznenie"/>
        </w:rPr>
        <w:t>4</w:t>
      </w:r>
      <w:r w:rsidRPr="2CCE0E54">
        <w:rPr>
          <w:rStyle w:val="Intenzvnezvraznenie"/>
        </w:rPr>
        <w:t xml:space="preserve"> </w:t>
      </w:r>
      <w:r w:rsidR="00CB1156">
        <w:rPr>
          <w:rStyle w:val="Intenzvnezvraznenie"/>
        </w:rPr>
        <w:t>–</w:t>
      </w:r>
      <w:r w:rsidRPr="2CCE0E54">
        <w:rPr>
          <w:rStyle w:val="Intenzvnezvraznenie"/>
        </w:rPr>
        <w:t xml:space="preserve"> </w:t>
      </w:r>
      <w:bookmarkStart w:id="3" w:name="_Hlk185516309"/>
      <w:r w:rsidR="009A0354">
        <w:rPr>
          <w:rStyle w:val="Intenzvnezvraznenie"/>
        </w:rPr>
        <w:t>V</w:t>
      </w:r>
      <w:r w:rsidR="00CB1156">
        <w:rPr>
          <w:rStyle w:val="Intenzvnezvraznenie"/>
        </w:rPr>
        <w:t>ýška k</w:t>
      </w:r>
      <w:r w:rsidRPr="2CCE0E54">
        <w:rPr>
          <w:rStyle w:val="Intenzvnezvraznenie"/>
        </w:rPr>
        <w:t>ompenzačn</w:t>
      </w:r>
      <w:r w:rsidR="00CB1156">
        <w:rPr>
          <w:rStyle w:val="Intenzvnezvraznenie"/>
        </w:rPr>
        <w:t>ého</w:t>
      </w:r>
      <w:r w:rsidRPr="2CCE0E54">
        <w:rPr>
          <w:rStyle w:val="Intenzvnezvraznenie"/>
        </w:rPr>
        <w:t xml:space="preserve"> príspevk</w:t>
      </w:r>
      <w:r w:rsidR="00CB1156">
        <w:rPr>
          <w:rStyle w:val="Intenzvnezvraznenie"/>
        </w:rPr>
        <w:t>u</w:t>
      </w:r>
      <w:r w:rsidRPr="2CCE0E54">
        <w:rPr>
          <w:rStyle w:val="Intenzvnezvraznenie"/>
        </w:rPr>
        <w:t xml:space="preserve"> </w:t>
      </w:r>
      <w:r w:rsidR="00AF677C">
        <w:rPr>
          <w:rStyle w:val="Intenzvnezvraznenie"/>
        </w:rPr>
        <w:t>na</w:t>
      </w:r>
      <w:r w:rsidR="00AF677C" w:rsidRPr="2CCE0E54">
        <w:rPr>
          <w:rStyle w:val="Intenzvnezvraznenie"/>
        </w:rPr>
        <w:t xml:space="preserve"> </w:t>
      </w:r>
      <w:r w:rsidRPr="2CCE0E54">
        <w:rPr>
          <w:rStyle w:val="Intenzvnezvraznenie"/>
        </w:rPr>
        <w:t xml:space="preserve">riešenie nedostatku kvalifikovaných </w:t>
      </w:r>
      <w:r w:rsidR="0089400E">
        <w:rPr>
          <w:rStyle w:val="Intenzvnezvraznenie"/>
        </w:rPr>
        <w:t xml:space="preserve">pedagogických </w:t>
      </w:r>
      <w:r w:rsidRPr="2CCE0E54">
        <w:rPr>
          <w:rStyle w:val="Intenzvnezvraznenie"/>
        </w:rPr>
        <w:t xml:space="preserve">zamestnancov </w:t>
      </w:r>
      <w:r w:rsidR="0089400E">
        <w:rPr>
          <w:rStyle w:val="Intenzvnezvraznenie"/>
        </w:rPr>
        <w:t xml:space="preserve">a odborných zamestnancov </w:t>
      </w:r>
      <w:r w:rsidRPr="2CCE0E54">
        <w:rPr>
          <w:rStyle w:val="Intenzvnezvraznenie"/>
        </w:rPr>
        <w:t>pôsobiacich v</w:t>
      </w:r>
      <w:r w:rsidR="001F7003">
        <w:rPr>
          <w:rStyle w:val="Intenzvnezvraznenie"/>
        </w:rPr>
        <w:t> </w:t>
      </w:r>
      <w:r w:rsidR="008244E1">
        <w:rPr>
          <w:rStyle w:val="Intenzvnezvraznenie"/>
        </w:rPr>
        <w:t>špeciálnych</w:t>
      </w:r>
      <w:r w:rsidR="001F7003">
        <w:rPr>
          <w:rStyle w:val="Intenzvnezvraznenie"/>
        </w:rPr>
        <w:t xml:space="preserve"> výchovných zariadeniach</w:t>
      </w:r>
      <w:bookmarkEnd w:id="3"/>
      <w:r w:rsidR="0089400E">
        <w:rPr>
          <w:rStyle w:val="Intenzvnezvraznenie"/>
        </w:rPr>
        <w:t xml:space="preserve"> v roku 2025</w:t>
      </w:r>
    </w:p>
    <w:p w14:paraId="565922A2" w14:textId="77777777" w:rsidR="005C24ED" w:rsidRDefault="005C24ED" w:rsidP="005C24ED">
      <w:pPr>
        <w:pStyle w:val="Odsekzoznamu"/>
        <w:ind w:left="0"/>
        <w:jc w:val="both"/>
        <w:rPr>
          <w:color w:val="000000" w:themeColor="text1"/>
        </w:rPr>
      </w:pPr>
    </w:p>
    <w:p w14:paraId="12E392C9" w14:textId="0662146A" w:rsidR="3321B10C" w:rsidRDefault="3321B10C" w:rsidP="002D1D6F">
      <w:pPr>
        <w:pStyle w:val="Odsekzoznamu"/>
        <w:numPr>
          <w:ilvl w:val="0"/>
          <w:numId w:val="2"/>
        </w:numPr>
        <w:ind w:left="0"/>
        <w:jc w:val="both"/>
        <w:rPr>
          <w:color w:val="000000" w:themeColor="text1"/>
        </w:rPr>
      </w:pPr>
      <w:r w:rsidRPr="2CCE0E54">
        <w:rPr>
          <w:color w:val="000000" w:themeColor="text1"/>
        </w:rPr>
        <w:t xml:space="preserve">Mesačná výška </w:t>
      </w:r>
      <w:r w:rsidR="008551B8" w:rsidRPr="008551B8">
        <w:rPr>
          <w:color w:val="000000" w:themeColor="text1"/>
        </w:rPr>
        <w:t xml:space="preserve">kompenzačného </w:t>
      </w:r>
      <w:r w:rsidR="008551B8" w:rsidRPr="0011139F">
        <w:rPr>
          <w:color w:val="000000" w:themeColor="text1"/>
        </w:rPr>
        <w:t>príspevku</w:t>
      </w:r>
      <w:r w:rsidR="008551B8" w:rsidRPr="008551B8">
        <w:rPr>
          <w:color w:val="000000" w:themeColor="text1"/>
        </w:rPr>
        <w:t xml:space="preserve"> </w:t>
      </w:r>
      <w:r w:rsidR="00AF677C">
        <w:rPr>
          <w:color w:val="000000" w:themeColor="text1"/>
        </w:rPr>
        <w:t>na</w:t>
      </w:r>
      <w:r w:rsidR="00AF677C" w:rsidRPr="008551B8">
        <w:rPr>
          <w:color w:val="000000" w:themeColor="text1"/>
        </w:rPr>
        <w:t xml:space="preserve"> </w:t>
      </w:r>
      <w:r w:rsidR="008551B8" w:rsidRPr="008551B8">
        <w:rPr>
          <w:color w:val="000000" w:themeColor="text1"/>
        </w:rPr>
        <w:t xml:space="preserve">riešenie nedostatku kvalifikovaných </w:t>
      </w:r>
      <w:r w:rsidR="008551B8">
        <w:rPr>
          <w:color w:val="000000" w:themeColor="text1"/>
        </w:rPr>
        <w:t>PZ/</w:t>
      </w:r>
      <w:r w:rsidR="0015198B">
        <w:rPr>
          <w:color w:val="000000" w:themeColor="text1"/>
        </w:rPr>
        <w:t>O</w:t>
      </w:r>
      <w:r w:rsidR="008551B8">
        <w:rPr>
          <w:color w:val="000000" w:themeColor="text1"/>
        </w:rPr>
        <w:t>Z</w:t>
      </w:r>
      <w:r w:rsidR="0015198B">
        <w:rPr>
          <w:color w:val="000000" w:themeColor="text1"/>
        </w:rPr>
        <w:t xml:space="preserve"> </w:t>
      </w:r>
      <w:r w:rsidR="008551B8" w:rsidRPr="008551B8">
        <w:rPr>
          <w:color w:val="000000" w:themeColor="text1"/>
        </w:rPr>
        <w:t xml:space="preserve"> pôsobiacich </w:t>
      </w:r>
      <w:r w:rsidR="00073997" w:rsidRPr="00073997">
        <w:rPr>
          <w:color w:val="000000" w:themeColor="text1"/>
        </w:rPr>
        <w:t>v</w:t>
      </w:r>
      <w:r w:rsidR="000F7EB4">
        <w:rPr>
          <w:color w:val="000000" w:themeColor="text1"/>
        </w:rPr>
        <w:t> </w:t>
      </w:r>
      <w:r w:rsidR="002C2B2B">
        <w:rPr>
          <w:color w:val="000000" w:themeColor="text1"/>
        </w:rPr>
        <w:t>ŠZV</w:t>
      </w:r>
      <w:r w:rsidR="000F7EB4">
        <w:rPr>
          <w:color w:val="000000" w:themeColor="text1"/>
        </w:rPr>
        <w:t xml:space="preserve"> </w:t>
      </w:r>
      <w:r w:rsidR="008551B8" w:rsidRPr="008551B8">
        <w:rPr>
          <w:color w:val="000000" w:themeColor="text1"/>
        </w:rPr>
        <w:t>v roku 2025</w:t>
      </w:r>
      <w:r w:rsidR="0015198B">
        <w:rPr>
          <w:color w:val="000000" w:themeColor="text1"/>
        </w:rPr>
        <w:t xml:space="preserve"> </w:t>
      </w:r>
      <w:r w:rsidRPr="2CCE0E54">
        <w:rPr>
          <w:color w:val="000000" w:themeColor="text1"/>
        </w:rPr>
        <w:t xml:space="preserve">na 1 PZ/OZ </w:t>
      </w:r>
      <w:r w:rsidR="00AF677C">
        <w:rPr>
          <w:color w:val="000000" w:themeColor="text1"/>
        </w:rPr>
        <w:t>brutto</w:t>
      </w:r>
      <w:r w:rsidR="0015198B" w:rsidRPr="2CCE0E54">
        <w:rPr>
          <w:color w:val="000000" w:themeColor="text1"/>
        </w:rPr>
        <w:t xml:space="preserve"> </w:t>
      </w:r>
      <w:r w:rsidRPr="2CCE0E54">
        <w:rPr>
          <w:color w:val="000000" w:themeColor="text1"/>
        </w:rPr>
        <w:t>je  uvedená v Tabuľke č. 2.</w:t>
      </w:r>
    </w:p>
    <w:p w14:paraId="3F82F140" w14:textId="5A5957F6" w:rsidR="6E5E78DC" w:rsidRDefault="3321B10C" w:rsidP="03FFA153">
      <w:pPr>
        <w:jc w:val="both"/>
        <w:rPr>
          <w:b/>
          <w:bCs/>
        </w:rPr>
      </w:pPr>
      <w:r w:rsidRPr="2CCE0E54">
        <w:rPr>
          <w:b/>
          <w:bCs/>
        </w:rPr>
        <w:t xml:space="preserve">Tabuľka č. 2: Výška kompenzačného príspevku </w:t>
      </w:r>
      <w:r w:rsidR="00AF677C">
        <w:rPr>
          <w:b/>
          <w:bCs/>
        </w:rPr>
        <w:t>na</w:t>
      </w:r>
      <w:r w:rsidR="00AF677C" w:rsidRPr="2CCE0E54">
        <w:rPr>
          <w:b/>
          <w:bCs/>
        </w:rPr>
        <w:t xml:space="preserve"> </w:t>
      </w:r>
      <w:r w:rsidRPr="2CCE0E54">
        <w:rPr>
          <w:b/>
          <w:bCs/>
        </w:rPr>
        <w:t xml:space="preserve">riešenie nedostatku kvalifikovaných zamestnancov pôsobiacich </w:t>
      </w:r>
      <w:r w:rsidR="009D4CB9" w:rsidRPr="2CCE0E54">
        <w:rPr>
          <w:b/>
          <w:bCs/>
        </w:rPr>
        <w:t xml:space="preserve">v </w:t>
      </w:r>
      <w:r w:rsidR="000F7EB4">
        <w:rPr>
          <w:b/>
          <w:bCs/>
        </w:rPr>
        <w:t>ŠVZ</w:t>
      </w:r>
      <w:r w:rsidR="009D4CB9">
        <w:rPr>
          <w:b/>
          <w:bCs/>
        </w:rPr>
        <w:t xml:space="preserve"> </w:t>
      </w:r>
      <w:r w:rsidR="0089400E">
        <w:rPr>
          <w:b/>
          <w:bCs/>
        </w:rPr>
        <w:t xml:space="preserve">v roku 2025 </w:t>
      </w:r>
      <w:r w:rsidRPr="2CCE0E54">
        <w:rPr>
          <w:b/>
          <w:bCs/>
        </w:rPr>
        <w:t xml:space="preserve">(€, </w:t>
      </w:r>
      <w:r w:rsidR="00AF677C">
        <w:rPr>
          <w:b/>
          <w:bCs/>
        </w:rPr>
        <w:t>brutto</w:t>
      </w:r>
      <w:r w:rsidRPr="2CCE0E54">
        <w:rPr>
          <w:b/>
          <w:bCs/>
        </w:rPr>
        <w:t>)</w:t>
      </w:r>
    </w:p>
    <w:tbl>
      <w:tblPr>
        <w:tblW w:w="0" w:type="auto"/>
        <w:tblInd w:w="-5" w:type="dxa"/>
        <w:tblBorders>
          <w:top w:val="single" w:sz="12" w:space="0" w:color="auto"/>
          <w:left w:val="single" w:sz="12" w:space="0" w:color="auto"/>
          <w:bottom w:val="single" w:sz="12" w:space="0" w:color="auto"/>
          <w:right w:val="single" w:sz="12" w:space="0" w:color="auto"/>
          <w:insideH w:val="single" w:sz="8" w:space="0" w:color="000000" w:themeColor="text1"/>
          <w:insideV w:val="single" w:sz="8" w:space="0" w:color="000000" w:themeColor="text1"/>
        </w:tblBorders>
        <w:tblLook w:val="06A0" w:firstRow="1" w:lastRow="0" w:firstColumn="1" w:lastColumn="0" w:noHBand="1" w:noVBand="1"/>
      </w:tblPr>
      <w:tblGrid>
        <w:gridCol w:w="3534"/>
        <w:gridCol w:w="2552"/>
      </w:tblGrid>
      <w:tr w:rsidR="2CCE0E54" w14:paraId="123E8A40" w14:textId="77777777" w:rsidTr="00E767C1">
        <w:trPr>
          <w:trHeight w:val="300"/>
        </w:trPr>
        <w:tc>
          <w:tcPr>
            <w:tcW w:w="3534" w:type="dxa"/>
            <w:tcBorders>
              <w:bottom w:val="single" w:sz="12" w:space="0" w:color="auto"/>
            </w:tcBorders>
            <w:tcMar>
              <w:top w:w="15" w:type="dxa"/>
              <w:left w:w="15" w:type="dxa"/>
              <w:right w:w="15" w:type="dxa"/>
            </w:tcMar>
            <w:vAlign w:val="center"/>
          </w:tcPr>
          <w:p w14:paraId="1D6E01FD" w14:textId="77777777" w:rsidR="2CCE0E54" w:rsidRPr="00906697" w:rsidRDefault="2CCE0E54" w:rsidP="2CCE0E54">
            <w:pPr>
              <w:spacing w:after="0"/>
              <w:jc w:val="center"/>
              <w:rPr>
                <w:rFonts w:ascii="Calibri" w:eastAsia="Calibri" w:hAnsi="Calibri" w:cs="Calibri"/>
                <w:b/>
                <w:bCs/>
                <w:color w:val="000000" w:themeColor="text1"/>
              </w:rPr>
            </w:pPr>
            <w:r w:rsidRPr="00906697">
              <w:rPr>
                <w:rFonts w:ascii="Calibri" w:eastAsia="Calibri" w:hAnsi="Calibri" w:cs="Calibri"/>
                <w:b/>
                <w:bCs/>
                <w:color w:val="000000" w:themeColor="text1"/>
              </w:rPr>
              <w:t>Druh ŠVZ</w:t>
            </w:r>
          </w:p>
        </w:tc>
        <w:tc>
          <w:tcPr>
            <w:tcW w:w="2552" w:type="dxa"/>
            <w:tcBorders>
              <w:bottom w:val="single" w:sz="12" w:space="0" w:color="auto"/>
            </w:tcBorders>
            <w:tcMar>
              <w:top w:w="15" w:type="dxa"/>
              <w:left w:w="15" w:type="dxa"/>
              <w:right w:w="15" w:type="dxa"/>
            </w:tcMar>
            <w:vAlign w:val="center"/>
          </w:tcPr>
          <w:p w14:paraId="204F034E" w14:textId="7D112DC9" w:rsidR="2CCE0E54" w:rsidRPr="00906697" w:rsidRDefault="00906697" w:rsidP="2CCE0E54">
            <w:pPr>
              <w:spacing w:after="0"/>
              <w:jc w:val="center"/>
              <w:rPr>
                <w:b/>
                <w:bCs/>
              </w:rPr>
            </w:pPr>
            <w:r w:rsidRPr="00906697">
              <w:rPr>
                <w:rFonts w:ascii="Calibri" w:eastAsia="Calibri" w:hAnsi="Calibri" w:cs="Calibri"/>
                <w:b/>
                <w:bCs/>
                <w:color w:val="000000" w:themeColor="text1"/>
              </w:rPr>
              <w:t>mesačná výška príspevku na 1 PZ/OZ v €</w:t>
            </w:r>
          </w:p>
        </w:tc>
      </w:tr>
      <w:tr w:rsidR="2CCE0E54" w14:paraId="2230AB6F" w14:textId="77777777" w:rsidTr="00E767C1">
        <w:trPr>
          <w:trHeight w:val="300"/>
        </w:trPr>
        <w:tc>
          <w:tcPr>
            <w:tcW w:w="3534" w:type="dxa"/>
            <w:tcBorders>
              <w:top w:val="single" w:sz="12" w:space="0" w:color="auto"/>
              <w:bottom w:val="single" w:sz="8" w:space="0" w:color="000000" w:themeColor="text1"/>
            </w:tcBorders>
            <w:tcMar>
              <w:top w:w="15" w:type="dxa"/>
              <w:left w:w="15" w:type="dxa"/>
              <w:right w:w="15" w:type="dxa"/>
            </w:tcMar>
            <w:vAlign w:val="center"/>
          </w:tcPr>
          <w:p w14:paraId="044A7499" w14:textId="2930C9BB" w:rsidR="2CCE0E54" w:rsidRDefault="00E767C1" w:rsidP="006A6463">
            <w:pPr>
              <w:spacing w:after="0"/>
              <w:rPr>
                <w:rFonts w:ascii="Calibri" w:eastAsia="Calibri" w:hAnsi="Calibri" w:cs="Calibri"/>
                <w:color w:val="000000" w:themeColor="text1"/>
              </w:rPr>
            </w:pPr>
            <w:r>
              <w:rPr>
                <w:rFonts w:ascii="Calibri" w:eastAsia="Calibri" w:hAnsi="Calibri" w:cs="Calibri"/>
                <w:color w:val="000000" w:themeColor="text1"/>
              </w:rPr>
              <w:t>Diagnostické centrum</w:t>
            </w:r>
            <w:r w:rsidR="000D61AA">
              <w:rPr>
                <w:rFonts w:ascii="Calibri" w:eastAsia="Calibri" w:hAnsi="Calibri" w:cs="Calibri"/>
                <w:color w:val="000000" w:themeColor="text1"/>
              </w:rPr>
              <w:t xml:space="preserve"> (DC)</w:t>
            </w:r>
          </w:p>
        </w:tc>
        <w:tc>
          <w:tcPr>
            <w:tcW w:w="2552" w:type="dxa"/>
            <w:tcBorders>
              <w:top w:val="single" w:sz="12" w:space="0" w:color="auto"/>
              <w:bottom w:val="single" w:sz="8" w:space="0" w:color="000000" w:themeColor="text1"/>
            </w:tcBorders>
            <w:tcMar>
              <w:top w:w="15" w:type="dxa"/>
              <w:left w:w="15" w:type="dxa"/>
              <w:right w:w="15" w:type="dxa"/>
            </w:tcMar>
            <w:vAlign w:val="center"/>
          </w:tcPr>
          <w:p w14:paraId="3767BFAA" w14:textId="77777777" w:rsidR="2CCE0E54" w:rsidRDefault="2CCE0E54" w:rsidP="2CCE0E54">
            <w:pPr>
              <w:spacing w:after="0"/>
              <w:jc w:val="center"/>
            </w:pPr>
            <w:r w:rsidRPr="0011139F">
              <w:rPr>
                <w:rFonts w:ascii="Calibri" w:eastAsia="Calibri" w:hAnsi="Calibri" w:cs="Calibri"/>
                <w:color w:val="000000" w:themeColor="text1"/>
              </w:rPr>
              <w:t>200</w:t>
            </w:r>
            <w:r w:rsidRPr="2CCE0E54">
              <w:rPr>
                <w:rFonts w:ascii="Calibri" w:eastAsia="Calibri" w:hAnsi="Calibri" w:cs="Calibri"/>
                <w:color w:val="000000" w:themeColor="text1"/>
              </w:rPr>
              <w:t xml:space="preserve"> €</w:t>
            </w:r>
          </w:p>
        </w:tc>
      </w:tr>
      <w:tr w:rsidR="00D45299" w14:paraId="0295AB71" w14:textId="77777777" w:rsidTr="00E767C1">
        <w:trPr>
          <w:trHeight w:val="300"/>
        </w:trPr>
        <w:tc>
          <w:tcPr>
            <w:tcW w:w="3534" w:type="dxa"/>
            <w:tcBorders>
              <w:top w:val="single" w:sz="12" w:space="0" w:color="auto"/>
              <w:bottom w:val="single" w:sz="8" w:space="0" w:color="000000" w:themeColor="text1"/>
            </w:tcBorders>
            <w:tcMar>
              <w:top w:w="15" w:type="dxa"/>
              <w:left w:w="15" w:type="dxa"/>
              <w:right w:w="15" w:type="dxa"/>
            </w:tcMar>
            <w:vAlign w:val="center"/>
          </w:tcPr>
          <w:p w14:paraId="51CD54BA" w14:textId="26D8DD07" w:rsidR="00D45299" w:rsidRDefault="00E767C1" w:rsidP="006A6463">
            <w:pPr>
              <w:spacing w:after="0"/>
              <w:rPr>
                <w:rFonts w:ascii="Calibri" w:eastAsia="Calibri" w:hAnsi="Calibri" w:cs="Calibri"/>
                <w:color w:val="000000" w:themeColor="text1"/>
              </w:rPr>
            </w:pPr>
            <w:r>
              <w:rPr>
                <w:rFonts w:ascii="Calibri" w:eastAsia="Calibri" w:hAnsi="Calibri" w:cs="Calibri"/>
                <w:color w:val="000000" w:themeColor="text1"/>
              </w:rPr>
              <w:t>Reedukačné centrum</w:t>
            </w:r>
            <w:r w:rsidR="000D61AA">
              <w:rPr>
                <w:rFonts w:ascii="Calibri" w:eastAsia="Calibri" w:hAnsi="Calibri" w:cs="Calibri"/>
                <w:color w:val="000000" w:themeColor="text1"/>
              </w:rPr>
              <w:t xml:space="preserve"> (RC)</w:t>
            </w:r>
          </w:p>
        </w:tc>
        <w:tc>
          <w:tcPr>
            <w:tcW w:w="2552" w:type="dxa"/>
            <w:tcBorders>
              <w:top w:val="single" w:sz="12" w:space="0" w:color="auto"/>
              <w:bottom w:val="single" w:sz="8" w:space="0" w:color="000000" w:themeColor="text1"/>
            </w:tcBorders>
            <w:tcMar>
              <w:top w:w="15" w:type="dxa"/>
              <w:left w:w="15" w:type="dxa"/>
              <w:right w:w="15" w:type="dxa"/>
            </w:tcMar>
            <w:vAlign w:val="center"/>
          </w:tcPr>
          <w:p w14:paraId="4D384401" w14:textId="095C2145" w:rsidR="00D45299" w:rsidRPr="0011139F" w:rsidRDefault="00D45299" w:rsidP="2CCE0E54">
            <w:pPr>
              <w:spacing w:after="0"/>
              <w:jc w:val="center"/>
              <w:rPr>
                <w:rFonts w:ascii="Calibri" w:eastAsia="Calibri" w:hAnsi="Calibri" w:cs="Calibri"/>
                <w:color w:val="000000" w:themeColor="text1"/>
              </w:rPr>
            </w:pPr>
            <w:r w:rsidRPr="0011139F">
              <w:rPr>
                <w:rFonts w:ascii="Calibri" w:eastAsia="Calibri" w:hAnsi="Calibri" w:cs="Calibri"/>
                <w:color w:val="000000" w:themeColor="text1"/>
              </w:rPr>
              <w:t>200</w:t>
            </w:r>
            <w:r w:rsidRPr="2CCE0E54">
              <w:rPr>
                <w:rFonts w:ascii="Calibri" w:eastAsia="Calibri" w:hAnsi="Calibri" w:cs="Calibri"/>
                <w:color w:val="000000" w:themeColor="text1"/>
              </w:rPr>
              <w:t xml:space="preserve"> €</w:t>
            </w:r>
          </w:p>
        </w:tc>
      </w:tr>
      <w:tr w:rsidR="2CCE0E54" w14:paraId="5078A660" w14:textId="77777777" w:rsidTr="00E767C1">
        <w:trPr>
          <w:trHeight w:val="300"/>
        </w:trPr>
        <w:tc>
          <w:tcPr>
            <w:tcW w:w="3534" w:type="dxa"/>
            <w:tcBorders>
              <w:top w:val="single" w:sz="8" w:space="0" w:color="000000" w:themeColor="text1"/>
              <w:bottom w:val="single" w:sz="8" w:space="0" w:color="000000" w:themeColor="text1"/>
            </w:tcBorders>
            <w:shd w:val="clear" w:color="auto" w:fill="FFFFFF" w:themeFill="background1"/>
            <w:tcMar>
              <w:top w:w="15" w:type="dxa"/>
              <w:left w:w="15" w:type="dxa"/>
              <w:right w:w="15" w:type="dxa"/>
            </w:tcMar>
            <w:vAlign w:val="center"/>
          </w:tcPr>
          <w:p w14:paraId="402D9086" w14:textId="68631E11" w:rsidR="2CCE0E54" w:rsidRDefault="00E767C1" w:rsidP="006A6463">
            <w:pPr>
              <w:spacing w:after="0"/>
            </w:pPr>
            <w:r>
              <w:rPr>
                <w:rFonts w:ascii="Calibri" w:eastAsia="Calibri" w:hAnsi="Calibri" w:cs="Calibri"/>
                <w:color w:val="000000" w:themeColor="text1"/>
              </w:rPr>
              <w:t>Liečebno-výchovné sanatórium</w:t>
            </w:r>
            <w:r w:rsidR="000D61AA">
              <w:rPr>
                <w:rFonts w:ascii="Calibri" w:eastAsia="Calibri" w:hAnsi="Calibri" w:cs="Calibri"/>
                <w:color w:val="000000" w:themeColor="text1"/>
              </w:rPr>
              <w:t xml:space="preserve"> (LVS)</w:t>
            </w:r>
          </w:p>
        </w:tc>
        <w:tc>
          <w:tcPr>
            <w:tcW w:w="2552" w:type="dxa"/>
            <w:tcBorders>
              <w:top w:val="single" w:sz="8" w:space="0" w:color="000000" w:themeColor="text1"/>
              <w:bottom w:val="single" w:sz="8" w:space="0" w:color="000000" w:themeColor="text1"/>
            </w:tcBorders>
            <w:shd w:val="clear" w:color="auto" w:fill="FFFFFF" w:themeFill="background1"/>
            <w:tcMar>
              <w:top w:w="15" w:type="dxa"/>
              <w:left w:w="15" w:type="dxa"/>
              <w:right w:w="15" w:type="dxa"/>
            </w:tcMar>
            <w:vAlign w:val="center"/>
          </w:tcPr>
          <w:p w14:paraId="2F0E3E4C" w14:textId="77777777" w:rsidR="2CCE0E54" w:rsidRDefault="2CCE0E54" w:rsidP="2CCE0E54">
            <w:pPr>
              <w:spacing w:after="0"/>
              <w:jc w:val="center"/>
            </w:pPr>
            <w:r w:rsidRPr="2CCE0E54">
              <w:rPr>
                <w:rFonts w:ascii="Calibri" w:eastAsia="Calibri" w:hAnsi="Calibri" w:cs="Calibri"/>
                <w:color w:val="000000" w:themeColor="text1"/>
              </w:rPr>
              <w:t>200 €</w:t>
            </w:r>
          </w:p>
        </w:tc>
      </w:tr>
    </w:tbl>
    <w:p w14:paraId="1C066B98" w14:textId="0C42AF79" w:rsidR="008F3109" w:rsidRPr="007731CA" w:rsidRDefault="008F3109" w:rsidP="008F3109"/>
    <w:p w14:paraId="4DA8B96A" w14:textId="1F75831B" w:rsidR="008F3109" w:rsidRDefault="008F3109" w:rsidP="008F3109">
      <w:pPr>
        <w:pStyle w:val="Nadpis3"/>
        <w:jc w:val="center"/>
        <w:rPr>
          <w:rStyle w:val="Intenzvnezvraznenie"/>
        </w:rPr>
      </w:pPr>
      <w:r w:rsidRPr="2CCE0E54">
        <w:rPr>
          <w:rStyle w:val="Intenzvnezvraznenie"/>
        </w:rPr>
        <w:t xml:space="preserve">Článok </w:t>
      </w:r>
      <w:r w:rsidR="0015198B">
        <w:rPr>
          <w:rStyle w:val="Intenzvnezvraznenie"/>
        </w:rPr>
        <w:t>5</w:t>
      </w:r>
      <w:r w:rsidRPr="2CCE0E54">
        <w:rPr>
          <w:rStyle w:val="Intenzvnezvraznenie"/>
        </w:rPr>
        <w:t xml:space="preserve"> </w:t>
      </w:r>
      <w:r w:rsidR="00B55FDA">
        <w:rPr>
          <w:rStyle w:val="Intenzvnezvraznenie"/>
        </w:rPr>
        <w:t xml:space="preserve">- </w:t>
      </w:r>
      <w:r>
        <w:rPr>
          <w:rStyle w:val="Intenzvnezvraznenie"/>
        </w:rPr>
        <w:t>O</w:t>
      </w:r>
      <w:r w:rsidRPr="008F3109">
        <w:rPr>
          <w:rStyle w:val="Intenzvnezvraznenie"/>
        </w:rPr>
        <w:t xml:space="preserve">kruh pedagogických zamestnancov a odborných zamestnancov, ktorým sa bude v roku </w:t>
      </w:r>
      <w:r>
        <w:rPr>
          <w:rStyle w:val="Intenzvnezvraznenie"/>
        </w:rPr>
        <w:t xml:space="preserve">2025 </w:t>
      </w:r>
      <w:r w:rsidRPr="008F3109">
        <w:rPr>
          <w:rStyle w:val="Intenzvnezvraznenie"/>
        </w:rPr>
        <w:t>vyplácať kompenzačný príspevok</w:t>
      </w:r>
    </w:p>
    <w:p w14:paraId="5CDDF2C5" w14:textId="2ABD91DC" w:rsidR="008F3109" w:rsidRPr="00081A2E" w:rsidRDefault="008F3109" w:rsidP="008F3109"/>
    <w:p w14:paraId="49B7528C" w14:textId="678C5C5E" w:rsidR="00016AD5" w:rsidRDefault="008F3109" w:rsidP="002D1D6F">
      <w:pPr>
        <w:pStyle w:val="Odsekzoznamu"/>
        <w:numPr>
          <w:ilvl w:val="0"/>
          <w:numId w:val="1"/>
        </w:numPr>
        <w:ind w:left="0"/>
        <w:jc w:val="both"/>
        <w:rPr>
          <w:color w:val="000000" w:themeColor="text1"/>
        </w:rPr>
      </w:pPr>
      <w:r>
        <w:rPr>
          <w:color w:val="000000" w:themeColor="text1"/>
        </w:rPr>
        <w:t xml:space="preserve">V roku 2025 sa bude vyplácať kompenzačný príspevok </w:t>
      </w:r>
      <w:r w:rsidR="00AF677C">
        <w:rPr>
          <w:color w:val="000000" w:themeColor="text1"/>
        </w:rPr>
        <w:t>na</w:t>
      </w:r>
      <w:r w:rsidR="00AF677C" w:rsidRPr="008F3109">
        <w:rPr>
          <w:color w:val="000000" w:themeColor="text1"/>
        </w:rPr>
        <w:t xml:space="preserve"> </w:t>
      </w:r>
      <w:r w:rsidRPr="008F3109">
        <w:rPr>
          <w:color w:val="000000" w:themeColor="text1"/>
        </w:rPr>
        <w:t xml:space="preserve">riešenie regionálneho nedostatku PZ/OZ </w:t>
      </w:r>
      <w:r w:rsidR="00F864D2">
        <w:rPr>
          <w:color w:val="000000" w:themeColor="text1"/>
        </w:rPr>
        <w:t>tým PZ/OZ</w:t>
      </w:r>
      <w:r w:rsidR="00F04644">
        <w:rPr>
          <w:color w:val="000000" w:themeColor="text1"/>
        </w:rPr>
        <w:t>, ktorí</w:t>
      </w:r>
      <w:r w:rsidR="000544B5">
        <w:rPr>
          <w:color w:val="000000" w:themeColor="text1"/>
        </w:rPr>
        <w:t xml:space="preserve"> bez ohľadu na právnu subjektivitu školy alebo školského zariadenia</w:t>
      </w:r>
    </w:p>
    <w:p w14:paraId="61710A71" w14:textId="4B574D32" w:rsidR="006C4DEF" w:rsidRPr="00CE3F9C" w:rsidRDefault="00F04644" w:rsidP="002D1D6F">
      <w:pPr>
        <w:pStyle w:val="Odsekzoznamu"/>
        <w:numPr>
          <w:ilvl w:val="1"/>
          <w:numId w:val="1"/>
        </w:numPr>
        <w:jc w:val="both"/>
        <w:rPr>
          <w:color w:val="000000" w:themeColor="text1"/>
        </w:rPr>
      </w:pPr>
      <w:r w:rsidRPr="00494236">
        <w:rPr>
          <w:color w:val="000000" w:themeColor="text1"/>
        </w:rPr>
        <w:t xml:space="preserve">sú </w:t>
      </w:r>
      <w:r w:rsidR="00FF56C2">
        <w:rPr>
          <w:color w:val="000000" w:themeColor="text1"/>
        </w:rPr>
        <w:t>zamestnancami</w:t>
      </w:r>
      <w:r w:rsidRPr="00494236">
        <w:rPr>
          <w:color w:val="000000" w:themeColor="text1"/>
        </w:rPr>
        <w:t xml:space="preserve"> materskej školy, základnej školy, gymnázia, strednej odbornej školy, strednej športovej </w:t>
      </w:r>
      <w:r w:rsidR="00522828" w:rsidRPr="00494236">
        <w:rPr>
          <w:color w:val="000000" w:themeColor="text1"/>
        </w:rPr>
        <w:t>š</w:t>
      </w:r>
      <w:r w:rsidRPr="00494236">
        <w:rPr>
          <w:color w:val="000000" w:themeColor="text1"/>
        </w:rPr>
        <w:t xml:space="preserve">koly, školy umeleckého </w:t>
      </w:r>
      <w:r w:rsidRPr="00CE3F9C">
        <w:rPr>
          <w:color w:val="000000" w:themeColor="text1"/>
        </w:rPr>
        <w:t>priemyslu, konzervatória, školy pre deti a žiakov so špeciálnymi výchovno-vzdelávacími potrebami</w:t>
      </w:r>
      <w:r w:rsidR="0092672D" w:rsidRPr="00CE3F9C">
        <w:rPr>
          <w:color w:val="000000" w:themeColor="text1"/>
        </w:rPr>
        <w:t xml:space="preserve"> </w:t>
      </w:r>
      <w:r w:rsidR="00D07BC7">
        <w:rPr>
          <w:color w:val="000000" w:themeColor="text1"/>
        </w:rPr>
        <w:t>bez ohľadu na zriaďovateľa</w:t>
      </w:r>
      <w:r w:rsidRPr="00CE3F9C">
        <w:rPr>
          <w:color w:val="000000" w:themeColor="text1"/>
        </w:rPr>
        <w:t>,</w:t>
      </w:r>
      <w:r w:rsidR="00522828" w:rsidRPr="00CE3F9C">
        <w:rPr>
          <w:color w:val="000000" w:themeColor="text1"/>
        </w:rPr>
        <w:t xml:space="preserve"> </w:t>
      </w:r>
    </w:p>
    <w:p w14:paraId="291A102A" w14:textId="204C7602" w:rsidR="00C74639" w:rsidRPr="00CE3F9C" w:rsidRDefault="00C74639" w:rsidP="002D1D6F">
      <w:pPr>
        <w:pStyle w:val="Odsekzoznamu"/>
        <w:numPr>
          <w:ilvl w:val="1"/>
          <w:numId w:val="1"/>
        </w:numPr>
        <w:jc w:val="both"/>
        <w:rPr>
          <w:color w:val="000000" w:themeColor="text1"/>
        </w:rPr>
      </w:pPr>
      <w:r w:rsidRPr="00CE3F9C">
        <w:rPr>
          <w:color w:val="000000" w:themeColor="text1"/>
        </w:rPr>
        <w:t xml:space="preserve">sú </w:t>
      </w:r>
      <w:r w:rsidR="00FF56C2" w:rsidRPr="00CE3F9C">
        <w:rPr>
          <w:color w:val="000000" w:themeColor="text1"/>
        </w:rPr>
        <w:t>zamestnancami</w:t>
      </w:r>
      <w:r w:rsidRPr="00CE3F9C">
        <w:rPr>
          <w:color w:val="000000" w:themeColor="text1"/>
        </w:rPr>
        <w:t xml:space="preserve"> </w:t>
      </w:r>
      <w:r w:rsidR="00557337" w:rsidRPr="00CE3F9C">
        <w:rPr>
          <w:color w:val="000000" w:themeColor="text1"/>
        </w:rPr>
        <w:t>zariadenia poradenstva a</w:t>
      </w:r>
      <w:r w:rsidR="0092672D" w:rsidRPr="00CE3F9C">
        <w:rPr>
          <w:color w:val="000000" w:themeColor="text1"/>
        </w:rPr>
        <w:t> </w:t>
      </w:r>
      <w:r w:rsidR="00557337" w:rsidRPr="00CE3F9C">
        <w:rPr>
          <w:color w:val="000000" w:themeColor="text1"/>
        </w:rPr>
        <w:t>prevencie</w:t>
      </w:r>
      <w:r w:rsidR="0092672D" w:rsidRPr="00CE3F9C">
        <w:rPr>
          <w:color w:val="000000" w:themeColor="text1"/>
        </w:rPr>
        <w:t xml:space="preserve"> </w:t>
      </w:r>
      <w:r w:rsidR="00D07BC7">
        <w:rPr>
          <w:color w:val="000000" w:themeColor="text1"/>
        </w:rPr>
        <w:t>bez ohľadu na zriaďovateľa</w:t>
      </w:r>
      <w:r w:rsidR="00557337" w:rsidRPr="00CE3F9C">
        <w:rPr>
          <w:color w:val="000000" w:themeColor="text1"/>
        </w:rPr>
        <w:t xml:space="preserve"> </w:t>
      </w:r>
      <w:r w:rsidR="004D34A7" w:rsidRPr="00CE3F9C">
        <w:rPr>
          <w:color w:val="000000" w:themeColor="text1"/>
        </w:rPr>
        <w:t>a</w:t>
      </w:r>
      <w:r w:rsidR="00557337" w:rsidRPr="00CE3F9C">
        <w:rPr>
          <w:color w:val="000000" w:themeColor="text1"/>
        </w:rPr>
        <w:t>lebo</w:t>
      </w:r>
    </w:p>
    <w:p w14:paraId="4D777EF9" w14:textId="3E23ED2A" w:rsidR="00212CF5" w:rsidRDefault="00557337" w:rsidP="002D1D6F">
      <w:pPr>
        <w:pStyle w:val="Odsekzoznamu"/>
        <w:numPr>
          <w:ilvl w:val="1"/>
          <w:numId w:val="1"/>
        </w:numPr>
        <w:jc w:val="both"/>
        <w:rPr>
          <w:color w:val="000000" w:themeColor="text1"/>
        </w:rPr>
      </w:pPr>
      <w:r>
        <w:rPr>
          <w:color w:val="000000" w:themeColor="text1"/>
        </w:rPr>
        <w:lastRenderedPageBreak/>
        <w:t xml:space="preserve">sú </w:t>
      </w:r>
      <w:r w:rsidR="00F24F81">
        <w:rPr>
          <w:color w:val="000000" w:themeColor="text1"/>
        </w:rPr>
        <w:t>zamestnancami</w:t>
      </w:r>
      <w:r w:rsidR="00522828">
        <w:rPr>
          <w:color w:val="000000" w:themeColor="text1"/>
        </w:rPr>
        <w:t xml:space="preserve"> </w:t>
      </w:r>
      <w:r w:rsidR="00522828" w:rsidRPr="00494236">
        <w:rPr>
          <w:color w:val="000000" w:themeColor="text1"/>
        </w:rPr>
        <w:t>školského klubu detí, centr</w:t>
      </w:r>
      <w:r w:rsidR="00522828">
        <w:rPr>
          <w:color w:val="000000" w:themeColor="text1"/>
        </w:rPr>
        <w:t>a</w:t>
      </w:r>
      <w:r w:rsidR="00522828" w:rsidRPr="001E39B3">
        <w:rPr>
          <w:color w:val="000000" w:themeColor="text1"/>
        </w:rPr>
        <w:t xml:space="preserve"> voľného času,</w:t>
      </w:r>
      <w:r w:rsidR="00522828">
        <w:rPr>
          <w:color w:val="000000" w:themeColor="text1"/>
        </w:rPr>
        <w:t xml:space="preserve"> </w:t>
      </w:r>
      <w:r w:rsidR="00522828" w:rsidRPr="001E39B3">
        <w:rPr>
          <w:color w:val="000000" w:themeColor="text1"/>
        </w:rPr>
        <w:t>školsk</w:t>
      </w:r>
      <w:r w:rsidR="00522828">
        <w:rPr>
          <w:color w:val="000000" w:themeColor="text1"/>
        </w:rPr>
        <w:t>ého</w:t>
      </w:r>
      <w:r w:rsidR="00522828" w:rsidRPr="001E39B3">
        <w:rPr>
          <w:color w:val="000000" w:themeColor="text1"/>
        </w:rPr>
        <w:t xml:space="preserve"> internát</w:t>
      </w:r>
      <w:r w:rsidR="00522828">
        <w:rPr>
          <w:color w:val="000000" w:themeColor="text1"/>
        </w:rPr>
        <w:t xml:space="preserve">u,  </w:t>
      </w:r>
      <w:r w:rsidR="00522828" w:rsidRPr="001E39B3">
        <w:rPr>
          <w:color w:val="000000" w:themeColor="text1"/>
        </w:rPr>
        <w:t>diagnostické</w:t>
      </w:r>
      <w:r w:rsidR="00522828">
        <w:rPr>
          <w:color w:val="000000" w:themeColor="text1"/>
        </w:rPr>
        <w:t>ho</w:t>
      </w:r>
      <w:r w:rsidR="00522828" w:rsidRPr="001E39B3">
        <w:rPr>
          <w:color w:val="000000" w:themeColor="text1"/>
        </w:rPr>
        <w:t xml:space="preserve"> centr</w:t>
      </w:r>
      <w:r w:rsidR="00522828">
        <w:rPr>
          <w:color w:val="000000" w:themeColor="text1"/>
        </w:rPr>
        <w:t>a</w:t>
      </w:r>
      <w:r w:rsidR="00522828" w:rsidRPr="001E39B3">
        <w:rPr>
          <w:color w:val="000000" w:themeColor="text1"/>
        </w:rPr>
        <w:t>,</w:t>
      </w:r>
      <w:r w:rsidR="00522828">
        <w:rPr>
          <w:color w:val="000000" w:themeColor="text1"/>
        </w:rPr>
        <w:t xml:space="preserve"> </w:t>
      </w:r>
      <w:r w:rsidR="00B15F88">
        <w:rPr>
          <w:color w:val="000000" w:themeColor="text1"/>
        </w:rPr>
        <w:t>reedukačného centra</w:t>
      </w:r>
      <w:r w:rsidR="00522828" w:rsidRPr="001E39B3">
        <w:rPr>
          <w:color w:val="000000" w:themeColor="text1"/>
        </w:rPr>
        <w:t>,</w:t>
      </w:r>
      <w:r w:rsidR="00522828">
        <w:rPr>
          <w:color w:val="000000" w:themeColor="text1"/>
        </w:rPr>
        <w:t xml:space="preserve"> </w:t>
      </w:r>
      <w:r w:rsidR="00B15F88">
        <w:rPr>
          <w:color w:val="000000" w:themeColor="text1"/>
        </w:rPr>
        <w:t>liečebno-výchovného sanatória</w:t>
      </w:r>
      <w:r w:rsidR="004746DC">
        <w:rPr>
          <w:color w:val="000000" w:themeColor="text1"/>
        </w:rPr>
        <w:t xml:space="preserve"> </w:t>
      </w:r>
      <w:r w:rsidR="0092672D">
        <w:rPr>
          <w:color w:val="000000" w:themeColor="text1"/>
        </w:rPr>
        <w:t>v </w:t>
      </w:r>
      <w:r w:rsidR="00F71ED4">
        <w:rPr>
          <w:color w:val="000000" w:themeColor="text1"/>
        </w:rPr>
        <w:t>zriaďovateľ</w:t>
      </w:r>
      <w:r w:rsidR="0092672D">
        <w:rPr>
          <w:color w:val="000000" w:themeColor="text1"/>
        </w:rPr>
        <w:t xml:space="preserve">skej pôsobnosti </w:t>
      </w:r>
      <w:r w:rsidR="00F71ED4">
        <w:rPr>
          <w:color w:val="000000" w:themeColor="text1"/>
        </w:rPr>
        <w:t>regionáln</w:t>
      </w:r>
      <w:r w:rsidR="00C36B0D">
        <w:rPr>
          <w:color w:val="000000" w:themeColor="text1"/>
        </w:rPr>
        <w:t>eho</w:t>
      </w:r>
      <w:r w:rsidR="00F71ED4">
        <w:rPr>
          <w:color w:val="000000" w:themeColor="text1"/>
        </w:rPr>
        <w:t xml:space="preserve"> úrad</w:t>
      </w:r>
      <w:r w:rsidR="00C36B0D">
        <w:rPr>
          <w:color w:val="000000" w:themeColor="text1"/>
        </w:rPr>
        <w:t>u</w:t>
      </w:r>
      <w:r w:rsidR="00F71ED4">
        <w:rPr>
          <w:color w:val="000000" w:themeColor="text1"/>
        </w:rPr>
        <w:t xml:space="preserve"> školskej správy (RÚŠS)</w:t>
      </w:r>
      <w:r w:rsidR="006570CE">
        <w:rPr>
          <w:color w:val="000000" w:themeColor="text1"/>
        </w:rPr>
        <w:t>.</w:t>
      </w:r>
      <w:r w:rsidR="00415C7E">
        <w:rPr>
          <w:color w:val="000000" w:themeColor="text1"/>
        </w:rPr>
        <w:t xml:space="preserve"> </w:t>
      </w:r>
      <w:r w:rsidR="00F71ED4">
        <w:rPr>
          <w:color w:val="000000" w:themeColor="text1"/>
        </w:rPr>
        <w:t xml:space="preserve"> </w:t>
      </w:r>
    </w:p>
    <w:p w14:paraId="754C261D" w14:textId="385D26E7" w:rsidR="002818D0" w:rsidRPr="001E00E9" w:rsidRDefault="00807D61" w:rsidP="002D1D6F">
      <w:pPr>
        <w:pStyle w:val="Odsekzoznamu"/>
        <w:numPr>
          <w:ilvl w:val="0"/>
          <w:numId w:val="1"/>
        </w:numPr>
        <w:ind w:left="0"/>
        <w:jc w:val="both"/>
        <w:rPr>
          <w:color w:val="000000" w:themeColor="text1"/>
        </w:rPr>
      </w:pPr>
      <w:r w:rsidRPr="005551A6">
        <w:rPr>
          <w:color w:val="000000" w:themeColor="text1"/>
        </w:rPr>
        <w:t xml:space="preserve">V roku 2025 sa bude vyplácať kompenzačný príspevok </w:t>
      </w:r>
      <w:r w:rsidR="00AF677C">
        <w:rPr>
          <w:color w:val="000000" w:themeColor="text1"/>
        </w:rPr>
        <w:t>na</w:t>
      </w:r>
      <w:r w:rsidR="00AF677C" w:rsidRPr="005551A6">
        <w:rPr>
          <w:color w:val="000000" w:themeColor="text1"/>
        </w:rPr>
        <w:t xml:space="preserve"> </w:t>
      </w:r>
      <w:r w:rsidRPr="005551A6">
        <w:rPr>
          <w:color w:val="000000" w:themeColor="text1"/>
        </w:rPr>
        <w:t xml:space="preserve">riešenie </w:t>
      </w:r>
      <w:r w:rsidR="002818D0" w:rsidRPr="00081A2E">
        <w:rPr>
          <w:color w:val="000000" w:themeColor="text1"/>
        </w:rPr>
        <w:t>nedostatku kvalifikovaných PZ/OZ v</w:t>
      </w:r>
      <w:r w:rsidR="004D3CFC">
        <w:rPr>
          <w:color w:val="000000" w:themeColor="text1"/>
        </w:rPr>
        <w:t xml:space="preserve"> ŠVZ</w:t>
      </w:r>
      <w:r w:rsidR="00CD18D1">
        <w:rPr>
          <w:color w:val="000000" w:themeColor="text1"/>
        </w:rPr>
        <w:t xml:space="preserve"> tým PZ/OZ</w:t>
      </w:r>
      <w:r w:rsidRPr="005551A6">
        <w:rPr>
          <w:color w:val="000000" w:themeColor="text1"/>
        </w:rPr>
        <w:t xml:space="preserve">, ktorí </w:t>
      </w:r>
      <w:r w:rsidR="00796E44" w:rsidRPr="00796E44">
        <w:rPr>
          <w:color w:val="000000" w:themeColor="text1"/>
        </w:rPr>
        <w:t xml:space="preserve">sú </w:t>
      </w:r>
      <w:r w:rsidR="00703A3B">
        <w:rPr>
          <w:color w:val="000000" w:themeColor="text1"/>
        </w:rPr>
        <w:t>zamestnancami</w:t>
      </w:r>
      <w:r w:rsidR="00796E44" w:rsidRPr="00796E44">
        <w:rPr>
          <w:color w:val="000000" w:themeColor="text1"/>
        </w:rPr>
        <w:t xml:space="preserve"> </w:t>
      </w:r>
      <w:r w:rsidR="004D3CFC">
        <w:rPr>
          <w:color w:val="000000" w:themeColor="text1"/>
        </w:rPr>
        <w:t xml:space="preserve">DC, </w:t>
      </w:r>
      <w:r w:rsidR="006D6114">
        <w:rPr>
          <w:color w:val="000000" w:themeColor="text1"/>
        </w:rPr>
        <w:t>RC</w:t>
      </w:r>
      <w:r w:rsidR="00796E44" w:rsidRPr="00796E44">
        <w:rPr>
          <w:color w:val="000000" w:themeColor="text1"/>
        </w:rPr>
        <w:t xml:space="preserve">, </w:t>
      </w:r>
      <w:r w:rsidR="006D6114">
        <w:rPr>
          <w:color w:val="000000" w:themeColor="text1"/>
        </w:rPr>
        <w:t>LVS</w:t>
      </w:r>
      <w:r w:rsidR="00281A8E" w:rsidRPr="001E00E9">
        <w:rPr>
          <w:color w:val="000000" w:themeColor="text1"/>
        </w:rPr>
        <w:t xml:space="preserve"> v zriaďovateľskej pôsobnosti RÚŠS</w:t>
      </w:r>
      <w:r w:rsidR="00796E44" w:rsidRPr="001E00E9">
        <w:rPr>
          <w:color w:val="000000" w:themeColor="text1"/>
        </w:rPr>
        <w:t xml:space="preserve"> bez ohľadu na </w:t>
      </w:r>
      <w:r w:rsidR="000F3F6E" w:rsidRPr="001E00E9">
        <w:rPr>
          <w:color w:val="000000" w:themeColor="text1"/>
        </w:rPr>
        <w:t>sídlo</w:t>
      </w:r>
      <w:r w:rsidR="00C87952" w:rsidRPr="001E00E9">
        <w:rPr>
          <w:color w:val="000000" w:themeColor="text1"/>
        </w:rPr>
        <w:t xml:space="preserve"> </w:t>
      </w:r>
      <w:r w:rsidR="00F5280E" w:rsidRPr="001E00E9">
        <w:rPr>
          <w:color w:val="000000" w:themeColor="text1"/>
        </w:rPr>
        <w:t xml:space="preserve">a </w:t>
      </w:r>
      <w:r w:rsidR="00796E44" w:rsidRPr="001E00E9">
        <w:rPr>
          <w:color w:val="000000" w:themeColor="text1"/>
        </w:rPr>
        <w:t>právnu subjektivitu školského zariadenia</w:t>
      </w:r>
      <w:r w:rsidR="00F5280E" w:rsidRPr="001E00E9">
        <w:rPr>
          <w:color w:val="000000" w:themeColor="text1"/>
        </w:rPr>
        <w:t>,</w:t>
      </w:r>
      <w:r w:rsidR="00796E44" w:rsidRPr="001E00E9">
        <w:rPr>
          <w:color w:val="000000" w:themeColor="text1"/>
        </w:rPr>
        <w:t xml:space="preserve"> vrátane</w:t>
      </w:r>
      <w:r w:rsidR="00F5280E" w:rsidRPr="001E00E9">
        <w:rPr>
          <w:color w:val="000000" w:themeColor="text1"/>
        </w:rPr>
        <w:t xml:space="preserve"> </w:t>
      </w:r>
      <w:r w:rsidR="00E87B4B" w:rsidRPr="001E00E9">
        <w:rPr>
          <w:color w:val="000000" w:themeColor="text1"/>
        </w:rPr>
        <w:t>jeho</w:t>
      </w:r>
      <w:r w:rsidR="00796E44" w:rsidRPr="001E00E9">
        <w:rPr>
          <w:color w:val="000000" w:themeColor="text1"/>
        </w:rPr>
        <w:t xml:space="preserve"> súčastí</w:t>
      </w:r>
      <w:r w:rsidR="00B05C80" w:rsidRPr="001E00E9">
        <w:rPr>
          <w:color w:val="000000" w:themeColor="text1"/>
        </w:rPr>
        <w:t xml:space="preserve"> (</w:t>
      </w:r>
      <w:proofErr w:type="spellStart"/>
      <w:r w:rsidR="00B05C80" w:rsidRPr="001E00E9">
        <w:rPr>
          <w:color w:val="000000" w:themeColor="text1"/>
        </w:rPr>
        <w:t>t.j</w:t>
      </w:r>
      <w:proofErr w:type="spellEnd"/>
      <w:r w:rsidR="00B05C80" w:rsidRPr="001E00E9">
        <w:rPr>
          <w:color w:val="000000" w:themeColor="text1"/>
        </w:rPr>
        <w:t>. vrátane škôl</w:t>
      </w:r>
      <w:r w:rsidR="006A4C0C" w:rsidRPr="001E00E9">
        <w:rPr>
          <w:color w:val="000000" w:themeColor="text1"/>
        </w:rPr>
        <w:t xml:space="preserve"> pri </w:t>
      </w:r>
      <w:r w:rsidR="000D61AA">
        <w:rPr>
          <w:color w:val="000000" w:themeColor="text1"/>
        </w:rPr>
        <w:t xml:space="preserve">DC, </w:t>
      </w:r>
      <w:r w:rsidR="006A4C0C" w:rsidRPr="001E00E9">
        <w:rPr>
          <w:color w:val="000000" w:themeColor="text1"/>
        </w:rPr>
        <w:t>RC a LVS)</w:t>
      </w:r>
      <w:r w:rsidR="00C029D4" w:rsidRPr="001E00E9">
        <w:rPr>
          <w:color w:val="000000" w:themeColor="text1"/>
        </w:rPr>
        <w:t>.</w:t>
      </w:r>
    </w:p>
    <w:p w14:paraId="6663360A" w14:textId="3732D84F" w:rsidR="002F06E1" w:rsidRPr="001E00E9" w:rsidRDefault="00371411" w:rsidP="002D1D6F">
      <w:pPr>
        <w:pStyle w:val="Odsekzoznamu"/>
        <w:numPr>
          <w:ilvl w:val="0"/>
          <w:numId w:val="1"/>
        </w:numPr>
        <w:ind w:left="0"/>
        <w:jc w:val="both"/>
        <w:rPr>
          <w:color w:val="000000" w:themeColor="text1"/>
        </w:rPr>
      </w:pPr>
      <w:r w:rsidRPr="001E00E9">
        <w:rPr>
          <w:color w:val="000000" w:themeColor="text1"/>
        </w:rPr>
        <w:t xml:space="preserve">V roku 2025 sa bude vyplácať kompenzačný príspevok podľa odseku 1 alebo </w:t>
      </w:r>
      <w:r w:rsidR="0087664A" w:rsidRPr="001E00E9">
        <w:rPr>
          <w:color w:val="000000" w:themeColor="text1"/>
        </w:rPr>
        <w:t xml:space="preserve">odseku </w:t>
      </w:r>
      <w:r w:rsidRPr="001E00E9">
        <w:rPr>
          <w:color w:val="000000" w:themeColor="text1"/>
        </w:rPr>
        <w:t xml:space="preserve">2 tým PZ/OZ, </w:t>
      </w:r>
    </w:p>
    <w:p w14:paraId="071CF886" w14:textId="402E2321" w:rsidR="0082201B" w:rsidRPr="001E00E9" w:rsidRDefault="002F06E1" w:rsidP="002D1D6F">
      <w:pPr>
        <w:pStyle w:val="Odsekzoznamu"/>
        <w:numPr>
          <w:ilvl w:val="1"/>
          <w:numId w:val="1"/>
        </w:numPr>
        <w:ind w:left="1418"/>
        <w:jc w:val="both"/>
        <w:rPr>
          <w:color w:val="000000" w:themeColor="text1"/>
        </w:rPr>
      </w:pPr>
      <w:r w:rsidRPr="001E00E9">
        <w:rPr>
          <w:color w:val="000000" w:themeColor="text1"/>
        </w:rPr>
        <w:t>k</w:t>
      </w:r>
      <w:r w:rsidR="00371411" w:rsidRPr="001E00E9">
        <w:rPr>
          <w:color w:val="000000" w:themeColor="text1"/>
        </w:rPr>
        <w:t>tor</w:t>
      </w:r>
      <w:r w:rsidRPr="001E00E9">
        <w:rPr>
          <w:color w:val="000000" w:themeColor="text1"/>
        </w:rPr>
        <w:t>í majú uzatvorený pracovný pomer</w:t>
      </w:r>
      <w:r w:rsidR="005E05D7" w:rsidRPr="001E00E9">
        <w:rPr>
          <w:color w:val="000000" w:themeColor="text1"/>
        </w:rPr>
        <w:t>,</w:t>
      </w:r>
      <w:r w:rsidR="0082201B" w:rsidRPr="001E00E9">
        <w:rPr>
          <w:color w:val="000000" w:themeColor="text1"/>
        </w:rPr>
        <w:t xml:space="preserve"> </w:t>
      </w:r>
    </w:p>
    <w:p w14:paraId="5667FA59" w14:textId="432FF1F9" w:rsidR="00371411" w:rsidRPr="001E00E9" w:rsidRDefault="0082201B" w:rsidP="002D1D6F">
      <w:pPr>
        <w:pStyle w:val="Odsekzoznamu"/>
        <w:numPr>
          <w:ilvl w:val="1"/>
          <w:numId w:val="1"/>
        </w:numPr>
        <w:ind w:left="1418"/>
        <w:jc w:val="both"/>
        <w:rPr>
          <w:color w:val="000000" w:themeColor="text1"/>
        </w:rPr>
      </w:pPr>
      <w:r w:rsidRPr="001E00E9">
        <w:rPr>
          <w:color w:val="000000" w:themeColor="text1"/>
        </w:rPr>
        <w:t xml:space="preserve">ktorých </w:t>
      </w:r>
      <w:r w:rsidR="00371411" w:rsidRPr="001E00E9">
        <w:rPr>
          <w:color w:val="000000" w:themeColor="text1"/>
        </w:rPr>
        <w:t>mzda</w:t>
      </w:r>
      <w:r w:rsidR="00754311">
        <w:rPr>
          <w:color w:val="000000" w:themeColor="text1"/>
        </w:rPr>
        <w:t xml:space="preserve"> je</w:t>
      </w:r>
      <w:r w:rsidR="00371411" w:rsidRPr="001E00E9">
        <w:rPr>
          <w:color w:val="000000" w:themeColor="text1"/>
        </w:rPr>
        <w:t xml:space="preserve"> financovan</w:t>
      </w:r>
      <w:r w:rsidR="00754311">
        <w:rPr>
          <w:color w:val="000000" w:themeColor="text1"/>
        </w:rPr>
        <w:t>á</w:t>
      </w:r>
      <w:r w:rsidR="00371411" w:rsidRPr="001E00E9">
        <w:rPr>
          <w:color w:val="000000" w:themeColor="text1"/>
        </w:rPr>
        <w:t xml:space="preserve"> z rozpočtovej kapitoly Ministerstva školstva, výskumu, výv</w:t>
      </w:r>
      <w:r w:rsidR="002F06E1" w:rsidRPr="001E00E9">
        <w:rPr>
          <w:color w:val="000000" w:themeColor="text1"/>
        </w:rPr>
        <w:t>oja a mládeže Slovenskej republiky (</w:t>
      </w:r>
      <w:r w:rsidR="009F490C" w:rsidRPr="001E00E9">
        <w:rPr>
          <w:color w:val="000000" w:themeColor="text1"/>
        </w:rPr>
        <w:t>MŠVVaM SR</w:t>
      </w:r>
      <w:r w:rsidR="002F06E1" w:rsidRPr="001E00E9">
        <w:rPr>
          <w:color w:val="000000" w:themeColor="text1"/>
        </w:rPr>
        <w:t>)</w:t>
      </w:r>
      <w:r w:rsidR="00982940" w:rsidRPr="001E00E9">
        <w:rPr>
          <w:color w:val="000000" w:themeColor="text1"/>
        </w:rPr>
        <w:t xml:space="preserve">, </w:t>
      </w:r>
      <w:r w:rsidR="008312ED" w:rsidRPr="001E00E9">
        <w:rPr>
          <w:color w:val="000000" w:themeColor="text1"/>
        </w:rPr>
        <w:t>alebo z prostriedkov Európskych štrukturálnych a investičných fondov poskytnutých prostredníctvom rozpočtovej kapitoly MŠVVaM SR</w:t>
      </w:r>
      <w:r w:rsidR="005E05D7" w:rsidRPr="001E00E9">
        <w:rPr>
          <w:color w:val="000000" w:themeColor="text1"/>
        </w:rPr>
        <w:t>,</w:t>
      </w:r>
    </w:p>
    <w:p w14:paraId="027152AF" w14:textId="45CD3E85" w:rsidR="005E05D7" w:rsidRPr="004A7B47" w:rsidRDefault="00B85A65" w:rsidP="002D1D6F">
      <w:pPr>
        <w:pStyle w:val="Odsekzoznamu"/>
        <w:numPr>
          <w:ilvl w:val="1"/>
          <w:numId w:val="1"/>
        </w:numPr>
        <w:ind w:left="1418"/>
        <w:jc w:val="both"/>
        <w:rPr>
          <w:color w:val="000000" w:themeColor="text1"/>
        </w:rPr>
      </w:pPr>
      <w:r w:rsidRPr="001E00E9">
        <w:rPr>
          <w:color w:val="000000" w:themeColor="text1"/>
        </w:rPr>
        <w:t xml:space="preserve">ktorí </w:t>
      </w:r>
      <w:r w:rsidR="00AE5213" w:rsidRPr="001E00E9">
        <w:rPr>
          <w:color w:val="000000" w:themeColor="text1"/>
        </w:rPr>
        <w:t>patria</w:t>
      </w:r>
      <w:r w:rsidR="005E05D7" w:rsidRPr="001E00E9">
        <w:rPr>
          <w:color w:val="000000" w:themeColor="text1"/>
        </w:rPr>
        <w:t xml:space="preserve"> do evidenčného </w:t>
      </w:r>
      <w:r w:rsidR="00EE063F">
        <w:rPr>
          <w:color w:val="000000" w:themeColor="text1"/>
        </w:rPr>
        <w:t>počtu</w:t>
      </w:r>
      <w:r w:rsidR="005E05D7" w:rsidRPr="001E00E9">
        <w:rPr>
          <w:color w:val="000000" w:themeColor="text1"/>
        </w:rPr>
        <w:t xml:space="preserve"> zamestnancov podľa metodiky Štatistického úradu</w:t>
      </w:r>
      <w:r w:rsidR="00657271">
        <w:rPr>
          <w:rStyle w:val="Odkaznapoznmkupodiarou"/>
          <w:color w:val="000000" w:themeColor="text1"/>
        </w:rPr>
        <w:footnoteReference w:id="3"/>
      </w:r>
      <w:r w:rsidR="005E05D7">
        <w:rPr>
          <w:color w:val="000000" w:themeColor="text1"/>
        </w:rPr>
        <w:t xml:space="preserve"> okrem</w:t>
      </w:r>
      <w:r w:rsidR="00B12341" w:rsidRPr="001E00E9">
        <w:t xml:space="preserve"> zamestnancov, ktorým plynie výpovedná doba z dôvodu podľa § 63 ods. 1 písm. e) Zákonníka práce</w:t>
      </w:r>
      <w:r w:rsidR="004C4BDD">
        <w:t>,</w:t>
      </w:r>
    </w:p>
    <w:p w14:paraId="09197931" w14:textId="69048CA8" w:rsidR="004A7B47" w:rsidRPr="00276D8C" w:rsidRDefault="00FB6F23" w:rsidP="002D1D6F">
      <w:pPr>
        <w:pStyle w:val="Odsekzoznamu"/>
        <w:numPr>
          <w:ilvl w:val="1"/>
          <w:numId w:val="1"/>
        </w:numPr>
        <w:ind w:left="1418"/>
        <w:jc w:val="both"/>
        <w:rPr>
          <w:color w:val="000000" w:themeColor="text1"/>
        </w:rPr>
      </w:pPr>
      <w:r w:rsidRPr="00276D8C">
        <w:rPr>
          <w:color w:val="000000" w:themeColor="text1"/>
        </w:rPr>
        <w:t>sú zaradení do kategórie učiteľ</w:t>
      </w:r>
      <w:r w:rsidR="0076438A" w:rsidRPr="00276D8C">
        <w:rPr>
          <w:color w:val="000000" w:themeColor="text1"/>
        </w:rPr>
        <w:t xml:space="preserve"> (</w:t>
      </w:r>
      <w:r w:rsidR="00562741" w:rsidRPr="00276D8C">
        <w:rPr>
          <w:color w:val="000000" w:themeColor="text1"/>
        </w:rPr>
        <w:t>podkategórie učiteľ materskej školy, učiteľ prvého  stupňa základnej školy, učiteľ druhého stupňa základnej školy, učiteľ strednej školy</w:t>
      </w:r>
      <w:r w:rsidR="004D1A7E" w:rsidRPr="00276D8C">
        <w:rPr>
          <w:color w:val="000000" w:themeColor="text1"/>
        </w:rPr>
        <w:t>)</w:t>
      </w:r>
      <w:r w:rsidRPr="00276D8C">
        <w:rPr>
          <w:color w:val="000000" w:themeColor="text1"/>
        </w:rPr>
        <w:t xml:space="preserve">, </w:t>
      </w:r>
      <w:r w:rsidR="0076438A" w:rsidRPr="00276D8C">
        <w:rPr>
          <w:color w:val="000000" w:themeColor="text1"/>
        </w:rPr>
        <w:t xml:space="preserve">majster odbornej výchovy, vychovávateľ, korepetítor, školský tréner, pedagogický asistent, zahraničný lektor, školský špeciálny pedagóg, </w:t>
      </w:r>
      <w:r w:rsidR="002D1B86" w:rsidRPr="00276D8C">
        <w:rPr>
          <w:color w:val="000000" w:themeColor="text1"/>
        </w:rPr>
        <w:t xml:space="preserve">školský </w:t>
      </w:r>
      <w:r w:rsidR="0076438A" w:rsidRPr="00276D8C">
        <w:rPr>
          <w:color w:val="000000" w:themeColor="text1"/>
        </w:rPr>
        <w:t>digitálny koordinátor</w:t>
      </w:r>
      <w:r w:rsidR="002D1B86" w:rsidRPr="00276D8C">
        <w:rPr>
          <w:color w:val="000000" w:themeColor="text1"/>
        </w:rPr>
        <w:t xml:space="preserve">, </w:t>
      </w:r>
      <w:r w:rsidR="0076438A" w:rsidRPr="00276D8C">
        <w:rPr>
          <w:color w:val="000000" w:themeColor="text1"/>
        </w:rPr>
        <w:t xml:space="preserve">psychológ a školský psychológ, špeciálny pedagóg a terénny špeciálny pedagóg, </w:t>
      </w:r>
      <w:proofErr w:type="spellStart"/>
      <w:r w:rsidR="0076438A" w:rsidRPr="00276D8C">
        <w:rPr>
          <w:color w:val="000000" w:themeColor="text1"/>
        </w:rPr>
        <w:t>kariérový</w:t>
      </w:r>
      <w:proofErr w:type="spellEnd"/>
      <w:r w:rsidR="0076438A" w:rsidRPr="00276D8C">
        <w:rPr>
          <w:color w:val="000000" w:themeColor="text1"/>
        </w:rPr>
        <w:t xml:space="preserve"> poradca, logopéd a školský logopéd, liečebný pedagóg alebo sociálny pedagóg</w:t>
      </w:r>
      <w:r w:rsidR="004C4BDD" w:rsidRPr="00276D8C">
        <w:rPr>
          <w:color w:val="000000" w:themeColor="text1"/>
        </w:rPr>
        <w:t>,</w:t>
      </w:r>
      <w:r w:rsidR="0076438A" w:rsidRPr="00276D8C">
        <w:rPr>
          <w:color w:val="000000" w:themeColor="text1"/>
        </w:rPr>
        <w:t xml:space="preserve"> vrátane vedúcich pedagogických zamestnancov a vedúcich odborných zamestnancov zaradených do uvedených kategórií</w:t>
      </w:r>
      <w:r w:rsidR="004C4BDD" w:rsidRPr="00276D8C">
        <w:rPr>
          <w:color w:val="000000" w:themeColor="text1"/>
        </w:rPr>
        <w:t>.</w:t>
      </w:r>
    </w:p>
    <w:p w14:paraId="6DFBFBE0" w14:textId="3C50310A" w:rsidR="00F525DD" w:rsidRPr="007E3DC0" w:rsidRDefault="001D6E4A" w:rsidP="002D1D6F">
      <w:pPr>
        <w:pStyle w:val="Odsekzoznamu"/>
        <w:numPr>
          <w:ilvl w:val="0"/>
          <w:numId w:val="1"/>
        </w:numPr>
        <w:ind w:left="0"/>
        <w:jc w:val="both"/>
        <w:rPr>
          <w:color w:val="000000" w:themeColor="text1"/>
        </w:rPr>
      </w:pPr>
      <w:r w:rsidRPr="007E3DC0">
        <w:rPr>
          <w:color w:val="000000" w:themeColor="text1"/>
        </w:rPr>
        <w:t xml:space="preserve">PZ/OZ v </w:t>
      </w:r>
      <w:r w:rsidR="00215B5E">
        <w:rPr>
          <w:color w:val="000000" w:themeColor="text1"/>
        </w:rPr>
        <w:t>ŠVZ</w:t>
      </w:r>
      <w:r w:rsidR="00F525DD" w:rsidRPr="007E3DC0">
        <w:rPr>
          <w:color w:val="000000" w:themeColor="text1"/>
        </w:rPr>
        <w:t>, ktorí</w:t>
      </w:r>
      <w:r w:rsidR="0060302A">
        <w:rPr>
          <w:color w:val="000000" w:themeColor="text1"/>
        </w:rPr>
        <w:t xml:space="preserve"> zároveň</w:t>
      </w:r>
      <w:r w:rsidR="00F525DD" w:rsidRPr="007E3DC0">
        <w:rPr>
          <w:color w:val="000000" w:themeColor="text1"/>
        </w:rPr>
        <w:t xml:space="preserve"> spĺňajú podmienky podľa odseku 1 a odseku 2, sa bude v roku </w:t>
      </w:r>
      <w:r w:rsidR="00807D61" w:rsidRPr="007E3DC0">
        <w:rPr>
          <w:color w:val="000000" w:themeColor="text1"/>
        </w:rPr>
        <w:t xml:space="preserve">2025 vyplácať kompenzačný príspevok </w:t>
      </w:r>
      <w:r w:rsidR="00AF677C">
        <w:rPr>
          <w:color w:val="000000" w:themeColor="text1"/>
        </w:rPr>
        <w:t>na</w:t>
      </w:r>
      <w:r w:rsidR="00AF677C" w:rsidRPr="007E3DC0">
        <w:rPr>
          <w:color w:val="000000" w:themeColor="text1"/>
        </w:rPr>
        <w:t xml:space="preserve"> </w:t>
      </w:r>
      <w:r w:rsidR="00F525DD" w:rsidRPr="007E3DC0">
        <w:rPr>
          <w:color w:val="000000" w:themeColor="text1"/>
        </w:rPr>
        <w:t>riešenie regionálneho nedostatku PZ/OZ a</w:t>
      </w:r>
      <w:r w:rsidR="000F3F6E">
        <w:rPr>
          <w:color w:val="000000" w:themeColor="text1"/>
        </w:rPr>
        <w:t> zároveň aj</w:t>
      </w:r>
      <w:r w:rsidR="00F525DD" w:rsidRPr="007E3DC0">
        <w:rPr>
          <w:color w:val="000000" w:themeColor="text1"/>
        </w:rPr>
        <w:t xml:space="preserve"> kompenzačný príspevok </w:t>
      </w:r>
      <w:r w:rsidR="00AF677C">
        <w:rPr>
          <w:color w:val="000000" w:themeColor="text1"/>
        </w:rPr>
        <w:t>na</w:t>
      </w:r>
      <w:r w:rsidR="00AF677C" w:rsidRPr="007E3DC0">
        <w:rPr>
          <w:color w:val="000000" w:themeColor="text1"/>
        </w:rPr>
        <w:t xml:space="preserve"> </w:t>
      </w:r>
      <w:r w:rsidR="00807D61" w:rsidRPr="007E3DC0">
        <w:rPr>
          <w:color w:val="000000" w:themeColor="text1"/>
        </w:rPr>
        <w:t xml:space="preserve">riešenie </w:t>
      </w:r>
      <w:r w:rsidR="00CC07E8" w:rsidRPr="007E3DC0">
        <w:rPr>
          <w:color w:val="000000" w:themeColor="text1"/>
        </w:rPr>
        <w:t xml:space="preserve">nedostatku kvalifikovaných PZ/OZ v </w:t>
      </w:r>
      <w:r w:rsidR="00952834">
        <w:rPr>
          <w:color w:val="000000" w:themeColor="text1"/>
        </w:rPr>
        <w:t>ŠVZ</w:t>
      </w:r>
      <w:r w:rsidR="00F525DD" w:rsidRPr="007E3DC0">
        <w:rPr>
          <w:color w:val="000000" w:themeColor="text1"/>
        </w:rPr>
        <w:t>.</w:t>
      </w:r>
    </w:p>
    <w:p w14:paraId="331C162E" w14:textId="78D1A78E" w:rsidR="00E43E9E" w:rsidRPr="00855AAA" w:rsidRDefault="00E43E9E" w:rsidP="002D1D6F">
      <w:pPr>
        <w:pStyle w:val="Odsekzoznamu"/>
        <w:numPr>
          <w:ilvl w:val="0"/>
          <w:numId w:val="1"/>
        </w:numPr>
        <w:ind w:left="0"/>
        <w:jc w:val="both"/>
        <w:rPr>
          <w:color w:val="000000" w:themeColor="text1"/>
        </w:rPr>
      </w:pPr>
      <w:r w:rsidRPr="00855AAA">
        <w:rPr>
          <w:color w:val="000000" w:themeColor="text1"/>
        </w:rPr>
        <w:t>Kompenzačný príspevok sa poskytuje aj vedúcim</w:t>
      </w:r>
      <w:r w:rsidR="00620ED3" w:rsidRPr="00855AAA">
        <w:rPr>
          <w:color w:val="000000" w:themeColor="text1"/>
        </w:rPr>
        <w:t xml:space="preserve"> </w:t>
      </w:r>
      <w:r w:rsidR="00FC68E6">
        <w:rPr>
          <w:color w:val="000000" w:themeColor="text1"/>
        </w:rPr>
        <w:t>PZ/OZ</w:t>
      </w:r>
      <w:r w:rsidR="00C62C29" w:rsidRPr="00855AAA">
        <w:rPr>
          <w:color w:val="000000" w:themeColor="text1"/>
        </w:rPr>
        <w:t>, ak spĺňajú podmienky uvedené v odseku 1</w:t>
      </w:r>
      <w:r w:rsidR="00FC68E6">
        <w:rPr>
          <w:color w:val="000000" w:themeColor="text1"/>
        </w:rPr>
        <w:t xml:space="preserve"> alebo odseku 2 a</w:t>
      </w:r>
      <w:r w:rsidR="0053003D">
        <w:rPr>
          <w:color w:val="000000" w:themeColor="text1"/>
        </w:rPr>
        <w:t xml:space="preserve"> </w:t>
      </w:r>
      <w:r w:rsidR="00492FC5" w:rsidRPr="00492FC5">
        <w:rPr>
          <w:color w:val="000000" w:themeColor="text1"/>
        </w:rPr>
        <w:t>zároveň spĺňajú podmienku podľa odseku 3.</w:t>
      </w:r>
    </w:p>
    <w:p w14:paraId="6E79B522" w14:textId="77777777" w:rsidR="00F2394F" w:rsidRDefault="00F2394F" w:rsidP="007F6779">
      <w:pPr>
        <w:rPr>
          <w:rStyle w:val="Intenzvnezvraznenie"/>
        </w:rPr>
      </w:pPr>
    </w:p>
    <w:p w14:paraId="13527A76" w14:textId="1C58B2A1" w:rsidR="00B3042A" w:rsidRDefault="002F06E1" w:rsidP="00B803F6">
      <w:pPr>
        <w:pStyle w:val="Nadpis3"/>
        <w:rPr>
          <w:rStyle w:val="Intenzvnezvraznenie"/>
        </w:rPr>
      </w:pPr>
      <w:r w:rsidRPr="00ED6808">
        <w:rPr>
          <w:rStyle w:val="Intenzvnezvraznenie"/>
        </w:rPr>
        <w:t xml:space="preserve">Článok </w:t>
      </w:r>
      <w:r w:rsidR="00351721" w:rsidRPr="00ED6808">
        <w:rPr>
          <w:rStyle w:val="Intenzvnezvraznenie"/>
        </w:rPr>
        <w:t>6</w:t>
      </w:r>
      <w:r w:rsidR="00A76957" w:rsidRPr="00ED6808">
        <w:rPr>
          <w:rStyle w:val="Intenzvnezvraznenie"/>
        </w:rPr>
        <w:t xml:space="preserve">- </w:t>
      </w:r>
      <w:r w:rsidR="00B91D7D" w:rsidRPr="00ED6808">
        <w:rPr>
          <w:rStyle w:val="Intenzvnezvraznenie"/>
        </w:rPr>
        <w:t xml:space="preserve">Postup </w:t>
      </w:r>
      <w:r w:rsidR="00004D44" w:rsidRPr="00ED6808">
        <w:rPr>
          <w:rStyle w:val="Intenzvnezvraznenie"/>
        </w:rPr>
        <w:t xml:space="preserve">MŠVVaM SR </w:t>
      </w:r>
      <w:r w:rsidR="00A51261" w:rsidRPr="00ED6808">
        <w:rPr>
          <w:rStyle w:val="Intenzvnezvraznenie"/>
        </w:rPr>
        <w:t>pri p</w:t>
      </w:r>
      <w:r w:rsidR="00B3042A" w:rsidRPr="00ED6808">
        <w:rPr>
          <w:rStyle w:val="Intenzvnezvraznenie"/>
        </w:rPr>
        <w:t>oskytovan</w:t>
      </w:r>
      <w:r w:rsidR="00A51261" w:rsidRPr="00ED6808">
        <w:rPr>
          <w:rStyle w:val="Intenzvnezvraznenie"/>
        </w:rPr>
        <w:t>í</w:t>
      </w:r>
      <w:r w:rsidR="00B3042A" w:rsidRPr="00ED6808">
        <w:rPr>
          <w:rStyle w:val="Intenzvnezvraznenie"/>
        </w:rPr>
        <w:t xml:space="preserve"> finančných prostriedkov na kompenzačný príspevok v roku 2025</w:t>
      </w:r>
    </w:p>
    <w:p w14:paraId="0BEB3802" w14:textId="77777777" w:rsidR="00F525DD" w:rsidRDefault="00F525DD" w:rsidP="00B803F6">
      <w:pPr>
        <w:pStyle w:val="Odsekzoznamu"/>
        <w:ind w:left="0"/>
        <w:jc w:val="both"/>
        <w:rPr>
          <w:color w:val="000000" w:themeColor="text1"/>
        </w:rPr>
      </w:pPr>
    </w:p>
    <w:p w14:paraId="541E3FD7" w14:textId="0D7ACCE6" w:rsidR="00B3042A" w:rsidRDefault="00B3042A" w:rsidP="002D1D6F">
      <w:pPr>
        <w:pStyle w:val="Odsekzoznamu"/>
        <w:numPr>
          <w:ilvl w:val="0"/>
          <w:numId w:val="5"/>
        </w:numPr>
        <w:ind w:left="0"/>
        <w:jc w:val="both"/>
        <w:rPr>
          <w:color w:val="000000" w:themeColor="text1"/>
        </w:rPr>
      </w:pPr>
      <w:r w:rsidRPr="2CCE0E54">
        <w:rPr>
          <w:color w:val="000000" w:themeColor="text1"/>
        </w:rPr>
        <w:t>MŠVVaM SR poskytne finančné prostriedky zriaďovateľom škôl a  školských zariadení  podľa §</w:t>
      </w:r>
      <w:r w:rsidR="007A572F">
        <w:rPr>
          <w:color w:val="000000" w:themeColor="text1"/>
        </w:rPr>
        <w:t xml:space="preserve"> </w:t>
      </w:r>
      <w:r w:rsidRPr="2CCE0E54">
        <w:rPr>
          <w:color w:val="000000" w:themeColor="text1"/>
        </w:rPr>
        <w:t>4af ods. 1</w:t>
      </w:r>
      <w:r w:rsidR="008F0B1C">
        <w:rPr>
          <w:color w:val="000000" w:themeColor="text1"/>
        </w:rPr>
        <w:t xml:space="preserve"> písm. </w:t>
      </w:r>
      <w:r w:rsidRPr="2CCE0E54">
        <w:rPr>
          <w:color w:val="000000" w:themeColor="text1"/>
        </w:rPr>
        <w:t>c</w:t>
      </w:r>
      <w:r w:rsidR="007A572F">
        <w:rPr>
          <w:color w:val="000000" w:themeColor="text1"/>
        </w:rPr>
        <w:t>)</w:t>
      </w:r>
      <w:r w:rsidRPr="2CCE0E54">
        <w:rPr>
          <w:color w:val="000000" w:themeColor="text1"/>
        </w:rPr>
        <w:t xml:space="preserve"> zákona č.</w:t>
      </w:r>
      <w:r w:rsidR="007A572F">
        <w:rPr>
          <w:color w:val="000000" w:themeColor="text1"/>
        </w:rPr>
        <w:t xml:space="preserve"> </w:t>
      </w:r>
      <w:r w:rsidRPr="2CCE0E54">
        <w:rPr>
          <w:color w:val="000000" w:themeColor="text1"/>
        </w:rPr>
        <w:t>597/2003 Z. z. o financovaní základných škôl, stredných škôl a školských zariadení v znení neskorších predpisov (príspevok na špecifiká) na úhradu kompenzačného príspevku.</w:t>
      </w:r>
    </w:p>
    <w:p w14:paraId="53915ACC" w14:textId="0E1DD0C0" w:rsidR="008F3109" w:rsidRPr="005F5E5E" w:rsidRDefault="008F3109" w:rsidP="002D1D6F">
      <w:pPr>
        <w:pStyle w:val="Odsekzoznamu"/>
        <w:numPr>
          <w:ilvl w:val="0"/>
          <w:numId w:val="5"/>
        </w:numPr>
        <w:ind w:left="0"/>
        <w:jc w:val="both"/>
        <w:rPr>
          <w:color w:val="000000" w:themeColor="text1"/>
        </w:rPr>
      </w:pPr>
      <w:r w:rsidRPr="2CCE0E54">
        <w:rPr>
          <w:color w:val="000000" w:themeColor="text1"/>
        </w:rPr>
        <w:t>Finančné prostriedky sa zriaďovateľom škôl a</w:t>
      </w:r>
      <w:r w:rsidR="00FB3B52">
        <w:rPr>
          <w:color w:val="000000" w:themeColor="text1"/>
        </w:rPr>
        <w:t> školských zariad</w:t>
      </w:r>
      <w:r w:rsidR="001D44F6">
        <w:rPr>
          <w:color w:val="000000" w:themeColor="text1"/>
        </w:rPr>
        <w:t>e</w:t>
      </w:r>
      <w:r w:rsidR="00FB3B52">
        <w:rPr>
          <w:color w:val="000000" w:themeColor="text1"/>
        </w:rPr>
        <w:t>ní</w:t>
      </w:r>
      <w:r w:rsidR="00FB3B52" w:rsidRPr="2CCE0E54">
        <w:rPr>
          <w:color w:val="000000" w:themeColor="text1"/>
        </w:rPr>
        <w:t xml:space="preserve"> </w:t>
      </w:r>
      <w:r w:rsidRPr="2CCE0E54">
        <w:rPr>
          <w:color w:val="000000" w:themeColor="text1"/>
        </w:rPr>
        <w:t>poskytnú v roku 2025</w:t>
      </w:r>
      <w:r w:rsidR="003D28A9">
        <w:rPr>
          <w:color w:val="000000" w:themeColor="text1"/>
        </w:rPr>
        <w:t xml:space="preserve"> nasledovne</w:t>
      </w:r>
      <w:r w:rsidRPr="2CCE0E54">
        <w:rPr>
          <w:color w:val="000000" w:themeColor="text1"/>
        </w:rPr>
        <w:t>:</w:t>
      </w:r>
    </w:p>
    <w:p w14:paraId="43793406" w14:textId="3609EC9C" w:rsidR="008F3109" w:rsidRPr="00E67184" w:rsidRDefault="00FB3B52" w:rsidP="002D1D6F">
      <w:pPr>
        <w:pStyle w:val="Odsekzoznamu"/>
        <w:numPr>
          <w:ilvl w:val="0"/>
          <w:numId w:val="8"/>
        </w:numPr>
        <w:ind w:hanging="578"/>
        <w:jc w:val="both"/>
      </w:pPr>
      <w:r>
        <w:t>MŠVVaM SR</w:t>
      </w:r>
      <w:r w:rsidRPr="51B53539">
        <w:t xml:space="preserve"> </w:t>
      </w:r>
      <w:r w:rsidR="008F3109" w:rsidRPr="51B53539">
        <w:t>poskytne</w:t>
      </w:r>
      <w:r w:rsidR="002710F6">
        <w:t xml:space="preserve"> v prvom kvartáli </w:t>
      </w:r>
      <w:r w:rsidR="00B0584B">
        <w:t xml:space="preserve">2025 </w:t>
      </w:r>
      <w:r w:rsidR="008F3109" w:rsidRPr="51B53539">
        <w:t xml:space="preserve">príspevok </w:t>
      </w:r>
      <w:r w:rsidR="008F3109" w:rsidRPr="007630F0">
        <w:rPr>
          <w:b/>
          <w:bCs/>
        </w:rPr>
        <w:t>na 12 mesiacov roku 2025</w:t>
      </w:r>
      <w:r w:rsidR="008F3109" w:rsidRPr="006E0279">
        <w:t xml:space="preserve"> podľa</w:t>
      </w:r>
      <w:r w:rsidR="00E67184">
        <w:t xml:space="preserve"> </w:t>
      </w:r>
      <w:r w:rsidR="008F3109">
        <w:t>prepočítaného počtu všetkých PZ</w:t>
      </w:r>
      <w:r w:rsidR="00E67184">
        <w:t>/</w:t>
      </w:r>
      <w:r w:rsidR="008F3109">
        <w:t xml:space="preserve">OZ, ktorí sú financovaní z rozpočtovej kapitoly MŠVVaM </w:t>
      </w:r>
      <w:r w:rsidR="00CB3C89">
        <w:t xml:space="preserve">SR </w:t>
      </w:r>
      <w:r w:rsidR="008F3109">
        <w:t xml:space="preserve">a z Európskych štrukturálnych a investičných fondov poskytnutých prostredníctvom </w:t>
      </w:r>
      <w:r w:rsidR="008F3109">
        <w:lastRenderedPageBreak/>
        <w:t>rozpočtovej kapitoly MŠVVaM</w:t>
      </w:r>
      <w:r w:rsidR="00CB3C89">
        <w:t xml:space="preserve"> SR</w:t>
      </w:r>
      <w:r w:rsidR="008F3109">
        <w:t xml:space="preserve"> na </w:t>
      </w:r>
      <w:r w:rsidR="00826C5B">
        <w:t xml:space="preserve">základe údajov o počtoch </w:t>
      </w:r>
      <w:r>
        <w:t>PZ/OZ</w:t>
      </w:r>
      <w:r w:rsidR="00826C5B">
        <w:t xml:space="preserve"> </w:t>
      </w:r>
      <w:r w:rsidR="000D0F9E" w:rsidRPr="00E67184">
        <w:rPr>
          <w:b/>
          <w:bCs/>
        </w:rPr>
        <w:t>k 30. 9. 2024</w:t>
      </w:r>
      <w:r w:rsidR="000D0F9E">
        <w:t xml:space="preserve"> </w:t>
      </w:r>
      <w:r w:rsidR="00826C5B">
        <w:t xml:space="preserve">zo </w:t>
      </w:r>
      <w:r w:rsidR="008F3109">
        <w:t>Súhrnného štatistického výkazu o práci v školstve Škol(MŠVVŠ  SR)1- 04</w:t>
      </w:r>
      <w:r w:rsidR="00C91077">
        <w:t xml:space="preserve"> </w:t>
      </w:r>
      <w:r>
        <w:t>podľa</w:t>
      </w:r>
      <w:r w:rsidR="00C91077" w:rsidRPr="00C91077">
        <w:t xml:space="preserve"> Tabuľky č. 1 a Tabuľky č. 2</w:t>
      </w:r>
      <w:r>
        <w:t>,</w:t>
      </w:r>
    </w:p>
    <w:p w14:paraId="7E441126" w14:textId="0ADEA0D4" w:rsidR="008F3109" w:rsidRPr="00E67184" w:rsidRDefault="00FB3B52" w:rsidP="002D1D6F">
      <w:pPr>
        <w:pStyle w:val="Odsekzoznamu"/>
        <w:numPr>
          <w:ilvl w:val="0"/>
          <w:numId w:val="8"/>
        </w:numPr>
        <w:ind w:hanging="578"/>
        <w:jc w:val="both"/>
      </w:pPr>
      <w:r>
        <w:t>MŠVVaM SR</w:t>
      </w:r>
      <w:r w:rsidRPr="51B53539">
        <w:t xml:space="preserve"> </w:t>
      </w:r>
      <w:r w:rsidR="008F3109">
        <w:t>upraví výšku finančných prostriedkov poskytnutých</w:t>
      </w:r>
      <w:r w:rsidR="008F3109" w:rsidRPr="007630F0">
        <w:rPr>
          <w:b/>
          <w:bCs/>
        </w:rPr>
        <w:t xml:space="preserve"> </w:t>
      </w:r>
      <w:r w:rsidR="008F3109">
        <w:t>na kompenzačný príspevok na obdobie september – december 2025 podľa</w:t>
      </w:r>
      <w:r w:rsidR="00E67184">
        <w:t xml:space="preserve"> </w:t>
      </w:r>
      <w:r w:rsidR="00E104C6">
        <w:t>údajov o prepočítanom počte všetkých PZ</w:t>
      </w:r>
      <w:r w:rsidR="00E67184">
        <w:t>/</w:t>
      </w:r>
      <w:r w:rsidR="00E104C6">
        <w:t>OZ</w:t>
      </w:r>
      <w:r w:rsidR="008F3109">
        <w:t xml:space="preserve">, ktorí </w:t>
      </w:r>
      <w:r w:rsidR="008F3109" w:rsidRPr="00B07FDC">
        <w:t>sú financovaní z rozpočtovej kapitoly MŠVVaM</w:t>
      </w:r>
      <w:r w:rsidR="00E104C6">
        <w:t xml:space="preserve"> SR</w:t>
      </w:r>
      <w:r>
        <w:t xml:space="preserve"> a z</w:t>
      </w:r>
      <w:r w:rsidR="008F3109" w:rsidRPr="00B07FDC">
        <w:t xml:space="preserve"> Európskych štrukturálnych a investičných fondov poskytnutých prostredníctvom rozpočtovej kapitoly MŠVVaM</w:t>
      </w:r>
      <w:r w:rsidR="00E104C6">
        <w:t xml:space="preserve"> SR</w:t>
      </w:r>
      <w:r w:rsidR="008F3109">
        <w:t xml:space="preserve"> na základe</w:t>
      </w:r>
      <w:r w:rsidR="001F0E2B">
        <w:t xml:space="preserve"> údajov o počtoch </w:t>
      </w:r>
      <w:r>
        <w:t>PZ/OZ</w:t>
      </w:r>
      <w:r w:rsidR="001F0E2B">
        <w:t xml:space="preserve"> </w:t>
      </w:r>
      <w:r w:rsidR="007630F0" w:rsidRPr="00E67184">
        <w:rPr>
          <w:b/>
          <w:bCs/>
        </w:rPr>
        <w:t>k 30. 9. 2025</w:t>
      </w:r>
      <w:r w:rsidR="007630F0" w:rsidRPr="00B07FDC">
        <w:t xml:space="preserve"> </w:t>
      </w:r>
      <w:r w:rsidR="001F0E2B">
        <w:t>zo</w:t>
      </w:r>
      <w:r w:rsidR="008F3109" w:rsidRPr="009B3BBB">
        <w:t xml:space="preserve"> Súhrnného štatistického výkazu o práci v školstve Škol(MŠVVŠ  SR)1- 04</w:t>
      </w:r>
      <w:r>
        <w:t>,</w:t>
      </w:r>
    </w:p>
    <w:p w14:paraId="15DCF7A7" w14:textId="46BD3DF1" w:rsidR="006D5843" w:rsidRDefault="006D5843" w:rsidP="002D1D6F">
      <w:pPr>
        <w:pStyle w:val="Odsekzoznamu"/>
        <w:numPr>
          <w:ilvl w:val="0"/>
          <w:numId w:val="8"/>
        </w:numPr>
        <w:ind w:hanging="578"/>
        <w:jc w:val="both"/>
      </w:pPr>
      <w:r w:rsidRPr="00004D44">
        <w:t>Koncoročné zúčtovanie poskytnutých finančných prostriedkov sa uskutoční podľa pokynov MŠVVaM SR ku koncoročnému zúčtovaniu prostredníctvom formulára</w:t>
      </w:r>
      <w:r w:rsidRPr="006D5843">
        <w:t xml:space="preserve"> zverejneného na webovom sídle MŠVVaM SR.</w:t>
      </w:r>
    </w:p>
    <w:p w14:paraId="54F3AD3E" w14:textId="720BC5A3" w:rsidR="006A15B6" w:rsidRDefault="4B041208" w:rsidP="0063186E">
      <w:pPr>
        <w:pStyle w:val="Nadpis3"/>
        <w:jc w:val="center"/>
        <w:rPr>
          <w:rStyle w:val="Intenzvnezvraznenie"/>
        </w:rPr>
      </w:pPr>
      <w:r w:rsidRPr="2CCE0E54">
        <w:rPr>
          <w:rStyle w:val="Intenzvnezvraznenie"/>
        </w:rPr>
        <w:t xml:space="preserve">Článok </w:t>
      </w:r>
      <w:r w:rsidR="0063186E">
        <w:rPr>
          <w:rStyle w:val="Intenzvnezvraznenie"/>
        </w:rPr>
        <w:t>7</w:t>
      </w:r>
      <w:r w:rsidR="0063186E" w:rsidRPr="2CCE0E54">
        <w:rPr>
          <w:rStyle w:val="Intenzvnezvraznenie"/>
        </w:rPr>
        <w:t xml:space="preserve"> </w:t>
      </w:r>
      <w:r w:rsidR="0064741C">
        <w:rPr>
          <w:rStyle w:val="Intenzvnezvraznenie"/>
        </w:rPr>
        <w:t xml:space="preserve">- </w:t>
      </w:r>
      <w:r w:rsidR="0063186E">
        <w:rPr>
          <w:rStyle w:val="Intenzvnezvraznenie"/>
        </w:rPr>
        <w:t>P</w:t>
      </w:r>
      <w:r w:rsidR="0063186E" w:rsidRPr="0063186E">
        <w:rPr>
          <w:rStyle w:val="Intenzvnezvraznenie"/>
        </w:rPr>
        <w:t xml:space="preserve">ravidlá vyplácania kompenzačného príspevku </w:t>
      </w:r>
      <w:r w:rsidR="0063186E">
        <w:rPr>
          <w:rStyle w:val="Intenzvnezvraznenie"/>
        </w:rPr>
        <w:t xml:space="preserve">v roku 2025 </w:t>
      </w:r>
      <w:r w:rsidR="0063186E" w:rsidRPr="0063186E">
        <w:rPr>
          <w:rStyle w:val="Intenzvnezvraznenie"/>
        </w:rPr>
        <w:t xml:space="preserve">zamestnávateľom </w:t>
      </w:r>
    </w:p>
    <w:p w14:paraId="234A192A" w14:textId="443890E5" w:rsidR="0063186E" w:rsidRPr="005C0E49" w:rsidRDefault="0063186E" w:rsidP="005C0E49"/>
    <w:p w14:paraId="3B08F9DD" w14:textId="33B9A9D1" w:rsidR="004A0B56" w:rsidRPr="008F21F8" w:rsidRDefault="004A0B56" w:rsidP="00A3241A">
      <w:pPr>
        <w:pStyle w:val="Odsekzoznamu"/>
        <w:numPr>
          <w:ilvl w:val="0"/>
          <w:numId w:val="6"/>
        </w:numPr>
        <w:ind w:left="0"/>
        <w:jc w:val="both"/>
        <w:rPr>
          <w:color w:val="000000" w:themeColor="text1"/>
        </w:rPr>
      </w:pPr>
      <w:r w:rsidRPr="008F21F8">
        <w:rPr>
          <w:color w:val="000000" w:themeColor="text1"/>
        </w:rPr>
        <w:t>Zriaďovateľ poskytne finančné prostriedky na kompenzačný príspevok jednotlivým školám a školským zariadeniam vo svojej pôsobnosti podľa rozpisu MŠVVaM SR.</w:t>
      </w:r>
    </w:p>
    <w:p w14:paraId="641285D3" w14:textId="375FDF8B" w:rsidR="005E2DBD" w:rsidRPr="008F21F8" w:rsidRDefault="007B5991" w:rsidP="002D1D6F">
      <w:pPr>
        <w:pStyle w:val="Odsekzoznamu"/>
        <w:numPr>
          <w:ilvl w:val="0"/>
          <w:numId w:val="6"/>
        </w:numPr>
        <w:ind w:left="0"/>
        <w:jc w:val="both"/>
        <w:rPr>
          <w:color w:val="000000" w:themeColor="text1"/>
        </w:rPr>
      </w:pPr>
      <w:r w:rsidRPr="008F21F8">
        <w:rPr>
          <w:color w:val="000000" w:themeColor="text1"/>
        </w:rPr>
        <w:t xml:space="preserve">Zamestnávateľ </w:t>
      </w:r>
      <w:r w:rsidR="6BDB91E4" w:rsidRPr="008F21F8">
        <w:rPr>
          <w:color w:val="000000" w:themeColor="text1"/>
        </w:rPr>
        <w:t xml:space="preserve">vyplatí </w:t>
      </w:r>
      <w:r w:rsidR="3C7459E9" w:rsidRPr="008F21F8">
        <w:rPr>
          <w:color w:val="000000" w:themeColor="text1"/>
        </w:rPr>
        <w:t>kompenzačný príspevok štvrťročne</w:t>
      </w:r>
      <w:r w:rsidR="00870527" w:rsidRPr="008F21F8">
        <w:rPr>
          <w:color w:val="000000" w:themeColor="text1"/>
        </w:rPr>
        <w:t xml:space="preserve"> najneskôr</w:t>
      </w:r>
      <w:r w:rsidR="00B74EAF" w:rsidRPr="008F21F8">
        <w:rPr>
          <w:color w:val="000000" w:themeColor="text1"/>
        </w:rPr>
        <w:t xml:space="preserve"> </w:t>
      </w:r>
    </w:p>
    <w:p w14:paraId="06098E43" w14:textId="24BE85FB" w:rsidR="005E2DBD" w:rsidRPr="008F21F8" w:rsidRDefault="005B0D88" w:rsidP="002D1D6F">
      <w:pPr>
        <w:pStyle w:val="Odsekzoznamu"/>
        <w:numPr>
          <w:ilvl w:val="0"/>
          <w:numId w:val="9"/>
        </w:numPr>
        <w:jc w:val="both"/>
        <w:rPr>
          <w:color w:val="000000" w:themeColor="text1"/>
        </w:rPr>
      </w:pPr>
      <w:r w:rsidRPr="008F21F8">
        <w:rPr>
          <w:color w:val="000000" w:themeColor="text1"/>
        </w:rPr>
        <w:t>d</w:t>
      </w:r>
      <w:r w:rsidR="005E2DBD" w:rsidRPr="008F21F8">
        <w:rPr>
          <w:color w:val="000000" w:themeColor="text1"/>
        </w:rPr>
        <w:t xml:space="preserve">o 20. </w:t>
      </w:r>
      <w:r w:rsidR="000B5702" w:rsidRPr="008F21F8">
        <w:rPr>
          <w:color w:val="000000" w:themeColor="text1"/>
        </w:rPr>
        <w:t>apríla</w:t>
      </w:r>
      <w:r w:rsidRPr="008F21F8">
        <w:rPr>
          <w:color w:val="000000" w:themeColor="text1"/>
        </w:rPr>
        <w:t xml:space="preserve"> 2025</w:t>
      </w:r>
      <w:r w:rsidR="005E2DBD" w:rsidRPr="008F21F8">
        <w:rPr>
          <w:color w:val="000000" w:themeColor="text1"/>
        </w:rPr>
        <w:t xml:space="preserve"> za obdobie mesiacov január</w:t>
      </w:r>
      <w:r w:rsidR="006556B3" w:rsidRPr="008F21F8">
        <w:rPr>
          <w:color w:val="000000" w:themeColor="text1"/>
        </w:rPr>
        <w:t xml:space="preserve"> </w:t>
      </w:r>
      <w:r w:rsidRPr="008F21F8">
        <w:rPr>
          <w:color w:val="000000" w:themeColor="text1"/>
        </w:rPr>
        <w:t>2025 až</w:t>
      </w:r>
      <w:r w:rsidR="006556B3" w:rsidRPr="008F21F8">
        <w:rPr>
          <w:color w:val="000000" w:themeColor="text1"/>
        </w:rPr>
        <w:t xml:space="preserve"> marec</w:t>
      </w:r>
      <w:r w:rsidR="00842A2D" w:rsidRPr="008F21F8">
        <w:rPr>
          <w:color w:val="000000" w:themeColor="text1"/>
        </w:rPr>
        <w:t xml:space="preserve"> 2025</w:t>
      </w:r>
    </w:p>
    <w:p w14:paraId="304B38CD" w14:textId="3F668C27" w:rsidR="005E2DBD" w:rsidRPr="008F21F8" w:rsidRDefault="006556B3" w:rsidP="002D1D6F">
      <w:pPr>
        <w:pStyle w:val="Odsekzoznamu"/>
        <w:numPr>
          <w:ilvl w:val="0"/>
          <w:numId w:val="9"/>
        </w:numPr>
        <w:jc w:val="both"/>
        <w:rPr>
          <w:color w:val="000000" w:themeColor="text1"/>
        </w:rPr>
      </w:pPr>
      <w:r w:rsidRPr="008F21F8">
        <w:rPr>
          <w:color w:val="000000" w:themeColor="text1"/>
        </w:rPr>
        <w:t>do 20. jú</w:t>
      </w:r>
      <w:r w:rsidR="008E3928" w:rsidRPr="008F21F8">
        <w:rPr>
          <w:color w:val="000000" w:themeColor="text1"/>
        </w:rPr>
        <w:t>l</w:t>
      </w:r>
      <w:r w:rsidRPr="008F21F8">
        <w:rPr>
          <w:color w:val="000000" w:themeColor="text1"/>
        </w:rPr>
        <w:t>a</w:t>
      </w:r>
      <w:r w:rsidR="005B0D88" w:rsidRPr="008F21F8">
        <w:rPr>
          <w:color w:val="000000" w:themeColor="text1"/>
        </w:rPr>
        <w:t xml:space="preserve"> 2025</w:t>
      </w:r>
      <w:r w:rsidRPr="008F21F8">
        <w:rPr>
          <w:color w:val="000000" w:themeColor="text1"/>
        </w:rPr>
        <w:t xml:space="preserve"> za obdobie mesiacov apríl</w:t>
      </w:r>
      <w:r w:rsidR="005B0D88" w:rsidRPr="008F21F8">
        <w:rPr>
          <w:color w:val="000000" w:themeColor="text1"/>
        </w:rPr>
        <w:t xml:space="preserve"> 2025</w:t>
      </w:r>
      <w:r w:rsidRPr="008F21F8">
        <w:rPr>
          <w:color w:val="000000" w:themeColor="text1"/>
        </w:rPr>
        <w:t xml:space="preserve"> </w:t>
      </w:r>
      <w:r w:rsidR="005B0D88" w:rsidRPr="008F21F8">
        <w:rPr>
          <w:color w:val="000000" w:themeColor="text1"/>
        </w:rPr>
        <w:t>až</w:t>
      </w:r>
      <w:r w:rsidRPr="008F21F8">
        <w:rPr>
          <w:color w:val="000000" w:themeColor="text1"/>
        </w:rPr>
        <w:t xml:space="preserve"> jún</w:t>
      </w:r>
      <w:r w:rsidR="00842A2D" w:rsidRPr="008F21F8">
        <w:rPr>
          <w:color w:val="000000" w:themeColor="text1"/>
        </w:rPr>
        <w:t xml:space="preserve"> 2025</w:t>
      </w:r>
    </w:p>
    <w:p w14:paraId="43807984" w14:textId="04BCA4B7" w:rsidR="006556B3" w:rsidRPr="008F21F8" w:rsidRDefault="006556B3" w:rsidP="002D1D6F">
      <w:pPr>
        <w:pStyle w:val="Odsekzoznamu"/>
        <w:numPr>
          <w:ilvl w:val="0"/>
          <w:numId w:val="9"/>
        </w:numPr>
        <w:jc w:val="both"/>
        <w:rPr>
          <w:color w:val="000000" w:themeColor="text1"/>
        </w:rPr>
      </w:pPr>
      <w:r w:rsidRPr="008F21F8">
        <w:rPr>
          <w:color w:val="000000" w:themeColor="text1"/>
        </w:rPr>
        <w:t xml:space="preserve">do 20. </w:t>
      </w:r>
      <w:r w:rsidR="005B0D88" w:rsidRPr="008F21F8">
        <w:rPr>
          <w:color w:val="000000" w:themeColor="text1"/>
        </w:rPr>
        <w:t>októbra 2025</w:t>
      </w:r>
      <w:r w:rsidRPr="008F21F8">
        <w:rPr>
          <w:color w:val="000000" w:themeColor="text1"/>
        </w:rPr>
        <w:t xml:space="preserve"> za obdobie mesiacov </w:t>
      </w:r>
      <w:r w:rsidR="00A61DA5" w:rsidRPr="008F21F8">
        <w:rPr>
          <w:color w:val="000000" w:themeColor="text1"/>
        </w:rPr>
        <w:t xml:space="preserve">júl </w:t>
      </w:r>
      <w:r w:rsidR="005B0D88" w:rsidRPr="008F21F8">
        <w:rPr>
          <w:color w:val="000000" w:themeColor="text1"/>
        </w:rPr>
        <w:t>2025 až</w:t>
      </w:r>
      <w:r w:rsidR="00A61DA5" w:rsidRPr="008F21F8">
        <w:rPr>
          <w:color w:val="000000" w:themeColor="text1"/>
        </w:rPr>
        <w:t xml:space="preserve"> september</w:t>
      </w:r>
      <w:r w:rsidR="00842A2D" w:rsidRPr="008F21F8">
        <w:rPr>
          <w:color w:val="000000" w:themeColor="text1"/>
        </w:rPr>
        <w:t xml:space="preserve"> 2025</w:t>
      </w:r>
    </w:p>
    <w:p w14:paraId="03A7AB70" w14:textId="5E19D50C" w:rsidR="00635D02" w:rsidRPr="008F21F8" w:rsidRDefault="00635D02" w:rsidP="002D1D6F">
      <w:pPr>
        <w:pStyle w:val="Odsekzoznamu"/>
        <w:numPr>
          <w:ilvl w:val="0"/>
          <w:numId w:val="9"/>
        </w:numPr>
        <w:jc w:val="both"/>
        <w:rPr>
          <w:color w:val="000000" w:themeColor="text1"/>
        </w:rPr>
      </w:pPr>
      <w:r w:rsidRPr="008F21F8">
        <w:rPr>
          <w:color w:val="000000" w:themeColor="text1"/>
        </w:rPr>
        <w:t xml:space="preserve">do 20. </w:t>
      </w:r>
      <w:r w:rsidR="005B6FA4">
        <w:rPr>
          <w:color w:val="000000" w:themeColor="text1"/>
        </w:rPr>
        <w:t>decembra</w:t>
      </w:r>
      <w:r w:rsidR="005B0D88" w:rsidRPr="008F21F8">
        <w:rPr>
          <w:color w:val="000000" w:themeColor="text1"/>
        </w:rPr>
        <w:t xml:space="preserve"> 202</w:t>
      </w:r>
      <w:r w:rsidR="005B6FA4">
        <w:rPr>
          <w:color w:val="000000" w:themeColor="text1"/>
        </w:rPr>
        <w:t>5</w:t>
      </w:r>
      <w:r w:rsidRPr="008F21F8">
        <w:rPr>
          <w:color w:val="000000" w:themeColor="text1"/>
        </w:rPr>
        <w:t xml:space="preserve"> za obdobie mesiacov ok</w:t>
      </w:r>
      <w:r w:rsidR="00842A2D" w:rsidRPr="008F21F8">
        <w:rPr>
          <w:color w:val="000000" w:themeColor="text1"/>
        </w:rPr>
        <w:t>tóber</w:t>
      </w:r>
      <w:r w:rsidR="005B0D88" w:rsidRPr="008F21F8">
        <w:rPr>
          <w:color w:val="000000" w:themeColor="text1"/>
        </w:rPr>
        <w:t xml:space="preserve"> 2025 </w:t>
      </w:r>
      <w:r w:rsidR="00842A2D" w:rsidRPr="008F21F8">
        <w:rPr>
          <w:color w:val="000000" w:themeColor="text1"/>
        </w:rPr>
        <w:t>až december 2025</w:t>
      </w:r>
    </w:p>
    <w:p w14:paraId="5A780975" w14:textId="04146F7B" w:rsidR="00E16C60" w:rsidRPr="008F21F8" w:rsidRDefault="006D497C" w:rsidP="002D1D6F">
      <w:pPr>
        <w:pStyle w:val="Odsekzoznamu"/>
        <w:numPr>
          <w:ilvl w:val="0"/>
          <w:numId w:val="6"/>
        </w:numPr>
        <w:ind w:left="0"/>
        <w:jc w:val="both"/>
        <w:rPr>
          <w:color w:val="000000" w:themeColor="text1"/>
        </w:rPr>
      </w:pPr>
      <w:r w:rsidRPr="008F21F8">
        <w:rPr>
          <w:color w:val="000000" w:themeColor="text1"/>
        </w:rPr>
        <w:t>Zamestnávateľ</w:t>
      </w:r>
      <w:r w:rsidR="6BDB91E4" w:rsidRPr="008F21F8">
        <w:rPr>
          <w:color w:val="000000" w:themeColor="text1"/>
        </w:rPr>
        <w:t xml:space="preserve"> vyplatí kompen</w:t>
      </w:r>
      <w:r w:rsidR="19A0DFC6" w:rsidRPr="008F21F8">
        <w:rPr>
          <w:color w:val="000000" w:themeColor="text1"/>
        </w:rPr>
        <w:t>začný príspevok</w:t>
      </w:r>
      <w:r w:rsidR="6BDB91E4" w:rsidRPr="008F21F8">
        <w:rPr>
          <w:color w:val="000000" w:themeColor="text1"/>
        </w:rPr>
        <w:t xml:space="preserve"> </w:t>
      </w:r>
      <w:r w:rsidR="00A0695F" w:rsidRPr="008F21F8">
        <w:rPr>
          <w:color w:val="000000" w:themeColor="text1"/>
        </w:rPr>
        <w:t>príslušným</w:t>
      </w:r>
      <w:r w:rsidR="001D44F6" w:rsidRPr="008F21F8">
        <w:rPr>
          <w:color w:val="000000" w:themeColor="text1"/>
        </w:rPr>
        <w:t xml:space="preserve"> </w:t>
      </w:r>
      <w:r w:rsidR="47F6FBD5" w:rsidRPr="008F21F8">
        <w:rPr>
          <w:color w:val="000000" w:themeColor="text1"/>
        </w:rPr>
        <w:t>PZ/OZ</w:t>
      </w:r>
      <w:r w:rsidR="04E76B9C" w:rsidRPr="008F21F8">
        <w:rPr>
          <w:color w:val="000000" w:themeColor="text1"/>
        </w:rPr>
        <w:t xml:space="preserve"> </w:t>
      </w:r>
      <w:r w:rsidR="00F71C15" w:rsidRPr="008F21F8">
        <w:rPr>
          <w:color w:val="000000" w:themeColor="text1"/>
        </w:rPr>
        <w:t xml:space="preserve">podľa článku </w:t>
      </w:r>
      <w:r w:rsidR="00106C7E" w:rsidRPr="008F21F8">
        <w:rPr>
          <w:color w:val="000000" w:themeColor="text1"/>
        </w:rPr>
        <w:t xml:space="preserve">5 </w:t>
      </w:r>
      <w:r w:rsidR="47F6FBD5" w:rsidRPr="008F21F8">
        <w:rPr>
          <w:color w:val="000000" w:themeColor="text1"/>
        </w:rPr>
        <w:t>vo výške podľa tabuľky č.</w:t>
      </w:r>
      <w:r w:rsidR="00B85E1E" w:rsidRPr="008F21F8">
        <w:rPr>
          <w:color w:val="000000" w:themeColor="text1"/>
        </w:rPr>
        <w:t xml:space="preserve"> </w:t>
      </w:r>
      <w:r w:rsidR="47F6FBD5" w:rsidRPr="008F21F8">
        <w:rPr>
          <w:color w:val="000000" w:themeColor="text1"/>
        </w:rPr>
        <w:t>1</w:t>
      </w:r>
      <w:r w:rsidR="00B85E1E" w:rsidRPr="008F21F8">
        <w:rPr>
          <w:color w:val="000000" w:themeColor="text1"/>
        </w:rPr>
        <w:t xml:space="preserve"> alebo</w:t>
      </w:r>
      <w:r w:rsidR="4E8B7B09" w:rsidRPr="008F21F8">
        <w:rPr>
          <w:color w:val="000000" w:themeColor="text1"/>
        </w:rPr>
        <w:t xml:space="preserve"> tabuľky č. 2</w:t>
      </w:r>
      <w:r w:rsidR="47F6FBD5" w:rsidRPr="008F21F8">
        <w:rPr>
          <w:color w:val="000000" w:themeColor="text1"/>
        </w:rPr>
        <w:t xml:space="preserve"> prenásobenej počtom mesiacov, za ktoré </w:t>
      </w:r>
      <w:r w:rsidR="00B74EAF" w:rsidRPr="008F21F8">
        <w:rPr>
          <w:color w:val="000000" w:themeColor="text1"/>
        </w:rPr>
        <w:t xml:space="preserve">kompenzačný príspevok </w:t>
      </w:r>
      <w:r w:rsidR="47F6FBD5" w:rsidRPr="008F21F8">
        <w:rPr>
          <w:color w:val="000000" w:themeColor="text1"/>
        </w:rPr>
        <w:t>vypláca</w:t>
      </w:r>
      <w:r w:rsidR="00B85E1E" w:rsidRPr="008F21F8">
        <w:rPr>
          <w:color w:val="000000" w:themeColor="text1"/>
        </w:rPr>
        <w:t>,</w:t>
      </w:r>
      <w:r w:rsidR="42A71E88" w:rsidRPr="008F21F8">
        <w:rPr>
          <w:color w:val="000000" w:themeColor="text1"/>
        </w:rPr>
        <w:t xml:space="preserve"> </w:t>
      </w:r>
      <w:r w:rsidR="00B85E1E" w:rsidRPr="008F21F8">
        <w:rPr>
          <w:color w:val="000000" w:themeColor="text1"/>
        </w:rPr>
        <w:t xml:space="preserve">okrem </w:t>
      </w:r>
      <w:r w:rsidR="00481AA5" w:rsidRPr="008F21F8">
        <w:rPr>
          <w:color w:val="000000" w:themeColor="text1"/>
        </w:rPr>
        <w:t>úpravy</w:t>
      </w:r>
      <w:r w:rsidR="00B85E1E" w:rsidRPr="008F21F8">
        <w:rPr>
          <w:color w:val="000000" w:themeColor="text1"/>
        </w:rPr>
        <w:t xml:space="preserve"> </w:t>
      </w:r>
      <w:r w:rsidR="00BF2026" w:rsidRPr="008F21F8">
        <w:rPr>
          <w:color w:val="000000" w:themeColor="text1"/>
        </w:rPr>
        <w:t xml:space="preserve">výšky </w:t>
      </w:r>
      <w:r w:rsidR="00B85E1E" w:rsidRPr="008F21F8">
        <w:rPr>
          <w:color w:val="000000" w:themeColor="text1"/>
        </w:rPr>
        <w:t xml:space="preserve">kompenzačného príspevku podľa </w:t>
      </w:r>
      <w:r w:rsidR="009D7010" w:rsidRPr="008F21F8">
        <w:rPr>
          <w:color w:val="000000" w:themeColor="text1"/>
        </w:rPr>
        <w:t xml:space="preserve">odsekov </w:t>
      </w:r>
      <w:r w:rsidR="00481AA5" w:rsidRPr="008F21F8">
        <w:rPr>
          <w:color w:val="000000" w:themeColor="text1"/>
        </w:rPr>
        <w:t>4</w:t>
      </w:r>
      <w:r w:rsidR="00B85E1E" w:rsidRPr="008F21F8">
        <w:rPr>
          <w:color w:val="000000" w:themeColor="text1"/>
        </w:rPr>
        <w:t xml:space="preserve"> až</w:t>
      </w:r>
      <w:r w:rsidR="08429ECE" w:rsidRPr="008F21F8">
        <w:rPr>
          <w:color w:val="000000" w:themeColor="text1"/>
        </w:rPr>
        <w:t xml:space="preserve"> </w:t>
      </w:r>
      <w:r w:rsidR="00481AA5" w:rsidRPr="008F21F8">
        <w:rPr>
          <w:color w:val="000000" w:themeColor="text1"/>
        </w:rPr>
        <w:t>6</w:t>
      </w:r>
      <w:r w:rsidR="57F0CB7E" w:rsidRPr="008F21F8">
        <w:rPr>
          <w:color w:val="000000" w:themeColor="text1"/>
        </w:rPr>
        <w:t>.</w:t>
      </w:r>
    </w:p>
    <w:p w14:paraId="474138E1" w14:textId="3686A496" w:rsidR="132E1251" w:rsidRPr="00AF7276" w:rsidRDefault="132E1251" w:rsidP="002D1D6F">
      <w:pPr>
        <w:pStyle w:val="Odsekzoznamu"/>
        <w:numPr>
          <w:ilvl w:val="0"/>
          <w:numId w:val="6"/>
        </w:numPr>
        <w:ind w:left="0"/>
        <w:jc w:val="both"/>
        <w:rPr>
          <w:color w:val="000000" w:themeColor="text1"/>
        </w:rPr>
      </w:pPr>
      <w:bookmarkStart w:id="4" w:name="_Hlk188427294"/>
      <w:r w:rsidRPr="2CCE0E54">
        <w:rPr>
          <w:color w:val="000000" w:themeColor="text1"/>
        </w:rPr>
        <w:t xml:space="preserve">Zamestnávateľ </w:t>
      </w:r>
      <w:r w:rsidR="00743CBC">
        <w:rPr>
          <w:b/>
          <w:bCs/>
          <w:color w:val="000000" w:themeColor="text1"/>
        </w:rPr>
        <w:t>vyplatí</w:t>
      </w:r>
      <w:r w:rsidRPr="2CCE0E54">
        <w:rPr>
          <w:color w:val="000000" w:themeColor="text1"/>
        </w:rPr>
        <w:t xml:space="preserve"> kompenzačný </w:t>
      </w:r>
      <w:r w:rsidRPr="005B6FA4">
        <w:rPr>
          <w:color w:val="000000" w:themeColor="text1"/>
        </w:rPr>
        <w:t xml:space="preserve">príspevok </w:t>
      </w:r>
      <w:r w:rsidR="00B85E1E" w:rsidRPr="005B6FA4">
        <w:rPr>
          <w:color w:val="000000" w:themeColor="text1"/>
        </w:rPr>
        <w:t>PZ/</w:t>
      </w:r>
      <w:r w:rsidR="00B85E1E" w:rsidRPr="005B6FA4">
        <w:t>OZ</w:t>
      </w:r>
      <w:r w:rsidRPr="005B6FA4">
        <w:t xml:space="preserve"> </w:t>
      </w:r>
      <w:r w:rsidR="004F0CFA" w:rsidRPr="005B6FA4">
        <w:t>v pomernej výške zodpovedajúcej dĺžke dohodnutého pracovného času.</w:t>
      </w:r>
      <w:bookmarkEnd w:id="4"/>
      <w:r w:rsidR="0047495F" w:rsidRPr="005B6FA4">
        <w:t xml:space="preserve"> </w:t>
      </w:r>
      <w:r w:rsidRPr="005B6FA4">
        <w:rPr>
          <w:color w:val="000000" w:themeColor="text1"/>
        </w:rPr>
        <w:t>Kompenzačný</w:t>
      </w:r>
      <w:r w:rsidRPr="2CCE0E54">
        <w:rPr>
          <w:color w:val="000000" w:themeColor="text1"/>
        </w:rPr>
        <w:t xml:space="preserve"> príspevok sa </w:t>
      </w:r>
      <w:r w:rsidR="0054647C">
        <w:rPr>
          <w:color w:val="000000" w:themeColor="text1"/>
        </w:rPr>
        <w:t>PZ/OZ</w:t>
      </w:r>
      <w:r w:rsidRPr="2CCE0E54">
        <w:rPr>
          <w:color w:val="000000" w:themeColor="text1"/>
        </w:rPr>
        <w:t xml:space="preserve"> poskytne </w:t>
      </w:r>
      <w:r w:rsidRPr="00AF7276">
        <w:rPr>
          <w:color w:val="000000" w:themeColor="text1"/>
        </w:rPr>
        <w:t>u všetkých zamestnávateľov, s ktorými má uzatvorenú pracovnú zmluvu.</w:t>
      </w:r>
    </w:p>
    <w:p w14:paraId="0F39550B" w14:textId="35E5F04B" w:rsidR="00BD14ED" w:rsidRPr="00AF7276" w:rsidRDefault="004C0257" w:rsidP="002D1D6F">
      <w:pPr>
        <w:pStyle w:val="Odsekzoznamu"/>
        <w:numPr>
          <w:ilvl w:val="0"/>
          <w:numId w:val="6"/>
        </w:numPr>
        <w:ind w:left="0"/>
        <w:jc w:val="both"/>
        <w:rPr>
          <w:color w:val="000000" w:themeColor="text1"/>
        </w:rPr>
      </w:pPr>
      <w:r w:rsidRPr="00AF7276">
        <w:rPr>
          <w:color w:val="000000" w:themeColor="text1"/>
        </w:rPr>
        <w:t>PZ</w:t>
      </w:r>
      <w:r w:rsidR="00E67184">
        <w:rPr>
          <w:color w:val="000000" w:themeColor="text1"/>
        </w:rPr>
        <w:t>/</w:t>
      </w:r>
      <w:r w:rsidRPr="00AF7276">
        <w:rPr>
          <w:color w:val="000000" w:themeColor="text1"/>
        </w:rPr>
        <w:t xml:space="preserve">OZ, ktorí majú v roku 2025 uzatvorený pracovný pomer </w:t>
      </w:r>
      <w:r w:rsidR="007D089A" w:rsidRPr="00AF7276">
        <w:rPr>
          <w:color w:val="000000" w:themeColor="text1"/>
        </w:rPr>
        <w:t xml:space="preserve">na </w:t>
      </w:r>
      <w:r w:rsidRPr="00AF7276">
        <w:rPr>
          <w:color w:val="000000" w:themeColor="text1"/>
        </w:rPr>
        <w:t xml:space="preserve">menej </w:t>
      </w:r>
      <w:r w:rsidR="00B74EAF">
        <w:rPr>
          <w:color w:val="000000" w:themeColor="text1"/>
        </w:rPr>
        <w:t>ako</w:t>
      </w:r>
      <w:r w:rsidR="00B74EAF" w:rsidRPr="00AF7276">
        <w:rPr>
          <w:color w:val="000000" w:themeColor="text1"/>
        </w:rPr>
        <w:t xml:space="preserve"> </w:t>
      </w:r>
      <w:r w:rsidRPr="00AF7276">
        <w:rPr>
          <w:color w:val="000000" w:themeColor="text1"/>
        </w:rPr>
        <w:t xml:space="preserve">12 mesiacov, sa bude vyplácať kompenzačný príspevok za tie mesiace, </w:t>
      </w:r>
      <w:r w:rsidR="00B74EAF">
        <w:rPr>
          <w:color w:val="000000" w:themeColor="text1"/>
        </w:rPr>
        <w:t>počas</w:t>
      </w:r>
      <w:r w:rsidRPr="00AF7276">
        <w:rPr>
          <w:color w:val="000000" w:themeColor="text1"/>
        </w:rPr>
        <w:t xml:space="preserve"> ktorých je pracovný pomer </w:t>
      </w:r>
      <w:r w:rsidR="00422DEF" w:rsidRPr="00AF7276">
        <w:rPr>
          <w:color w:val="000000" w:themeColor="text1"/>
        </w:rPr>
        <w:t>uzatvorený.</w:t>
      </w:r>
    </w:p>
    <w:p w14:paraId="624B6A0E" w14:textId="3D2C7A51" w:rsidR="005751AB" w:rsidRDefault="132E1251" w:rsidP="002D1D6F">
      <w:pPr>
        <w:pStyle w:val="Odsekzoznamu"/>
        <w:numPr>
          <w:ilvl w:val="0"/>
          <w:numId w:val="6"/>
        </w:numPr>
        <w:ind w:left="0"/>
        <w:jc w:val="both"/>
        <w:rPr>
          <w:color w:val="000000" w:themeColor="text1"/>
        </w:rPr>
      </w:pPr>
      <w:r w:rsidRPr="2CCE0E54">
        <w:rPr>
          <w:color w:val="000000" w:themeColor="text1"/>
        </w:rPr>
        <w:t xml:space="preserve">Zamestnávateľ </w:t>
      </w:r>
      <w:r w:rsidRPr="2CCE0E54">
        <w:rPr>
          <w:b/>
          <w:bCs/>
          <w:color w:val="000000" w:themeColor="text1"/>
        </w:rPr>
        <w:t>poskytne</w:t>
      </w:r>
      <w:r w:rsidRPr="2CCE0E54">
        <w:rPr>
          <w:color w:val="000000" w:themeColor="text1"/>
        </w:rPr>
        <w:t xml:space="preserve"> kompenzačný príspevok </w:t>
      </w:r>
      <w:r w:rsidR="0054647C">
        <w:rPr>
          <w:color w:val="000000" w:themeColor="text1"/>
        </w:rPr>
        <w:t>PZ/OZ</w:t>
      </w:r>
      <w:r w:rsidRPr="2CCE0E54">
        <w:rPr>
          <w:color w:val="000000" w:themeColor="text1"/>
        </w:rPr>
        <w:t xml:space="preserve"> pri nástupe do pracovného pomeru, alebo po ukončení pracovného pomeru </w:t>
      </w:r>
      <w:r>
        <w:t xml:space="preserve">v priebehu mesiaca </w:t>
      </w:r>
      <w:r w:rsidRPr="2CCE0E54">
        <w:rPr>
          <w:color w:val="000000" w:themeColor="text1"/>
        </w:rPr>
        <w:t xml:space="preserve">v pomernej časti k počtu odpracovaných dní v mesiaci (okrem dní, kedy zamestnancovi plynie </w:t>
      </w:r>
      <w:r w:rsidRPr="00EC3F48">
        <w:rPr>
          <w:color w:val="000000" w:themeColor="text1"/>
        </w:rPr>
        <w:t>výpovedná lehota). Výška kompenzačného</w:t>
      </w:r>
      <w:r w:rsidRPr="2CCE0E54">
        <w:rPr>
          <w:color w:val="000000" w:themeColor="text1"/>
        </w:rPr>
        <w:t xml:space="preserve"> príspevku sa zaokrúhli na 50 </w:t>
      </w:r>
      <w:r w:rsidR="0054647C">
        <w:rPr>
          <w:color w:val="000000" w:themeColor="text1"/>
        </w:rPr>
        <w:t>euro</w:t>
      </w:r>
      <w:r w:rsidRPr="2CCE0E54">
        <w:rPr>
          <w:color w:val="000000" w:themeColor="text1"/>
        </w:rPr>
        <w:t>centov nahor.</w:t>
      </w:r>
    </w:p>
    <w:p w14:paraId="37D5D406" w14:textId="386BF586" w:rsidR="00DC1B33" w:rsidRDefault="00FB5BCB" w:rsidP="002D1D6F">
      <w:pPr>
        <w:pStyle w:val="Odsekzoznamu"/>
        <w:numPr>
          <w:ilvl w:val="0"/>
          <w:numId w:val="6"/>
        </w:numPr>
        <w:spacing w:line="252" w:lineRule="auto"/>
        <w:ind w:left="0"/>
        <w:jc w:val="both"/>
      </w:pPr>
      <w:r w:rsidRPr="0054647C">
        <w:rPr>
          <w:color w:val="000000" w:themeColor="text1"/>
        </w:rPr>
        <w:t xml:space="preserve">Ak ide o školu alebo </w:t>
      </w:r>
      <w:r w:rsidR="0054647C" w:rsidRPr="0054647C">
        <w:rPr>
          <w:color w:val="000000" w:themeColor="text1"/>
        </w:rPr>
        <w:t xml:space="preserve">o </w:t>
      </w:r>
      <w:r w:rsidRPr="0054647C">
        <w:rPr>
          <w:color w:val="000000" w:themeColor="text1"/>
        </w:rPr>
        <w:t xml:space="preserve">školské zariadenie bez právnej subjektivity, činnosti podľa tohto článku vykoná zriaďovateľ v súčinnosti s riaditeľom školy alebo </w:t>
      </w:r>
      <w:r w:rsidR="0054647C" w:rsidRPr="0054647C">
        <w:rPr>
          <w:color w:val="000000" w:themeColor="text1"/>
        </w:rPr>
        <w:t xml:space="preserve">s riaditeľom </w:t>
      </w:r>
      <w:r w:rsidRPr="0054647C">
        <w:rPr>
          <w:color w:val="000000" w:themeColor="text1"/>
        </w:rPr>
        <w:t>školského zariadenia</w:t>
      </w:r>
      <w:r w:rsidR="0054647C">
        <w:rPr>
          <w:color w:val="000000" w:themeColor="text1"/>
        </w:rPr>
        <w:t>.</w:t>
      </w:r>
      <w:r w:rsidRPr="0054647C">
        <w:rPr>
          <w:color w:val="000000" w:themeColor="text1"/>
        </w:rPr>
        <w:t xml:space="preserve"> </w:t>
      </w:r>
    </w:p>
    <w:sectPr w:rsidR="00DC1B3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F4A20" w14:textId="77777777" w:rsidR="0028728D" w:rsidRDefault="0028728D" w:rsidP="00BB0232">
      <w:pPr>
        <w:spacing w:after="0" w:line="240" w:lineRule="auto"/>
      </w:pPr>
      <w:r>
        <w:separator/>
      </w:r>
    </w:p>
  </w:endnote>
  <w:endnote w:type="continuationSeparator" w:id="0">
    <w:p w14:paraId="3D79BB37" w14:textId="77777777" w:rsidR="0028728D" w:rsidRDefault="0028728D" w:rsidP="00BB0232">
      <w:pPr>
        <w:spacing w:after="0" w:line="240" w:lineRule="auto"/>
      </w:pPr>
      <w:r>
        <w:continuationSeparator/>
      </w:r>
    </w:p>
  </w:endnote>
  <w:endnote w:type="continuationNotice" w:id="1">
    <w:p w14:paraId="3A4A4A53" w14:textId="77777777" w:rsidR="0028728D" w:rsidRDefault="002872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Times New Roman"/>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89004"/>
      <w:docPartObj>
        <w:docPartGallery w:val="Page Numbers (Bottom of Page)"/>
        <w:docPartUnique/>
      </w:docPartObj>
    </w:sdtPr>
    <w:sdtEndPr/>
    <w:sdtContent>
      <w:p w14:paraId="5708EBB4" w14:textId="553AE811" w:rsidR="00B3042A" w:rsidRDefault="00B3042A">
        <w:pPr>
          <w:pStyle w:val="Pta"/>
          <w:jc w:val="right"/>
        </w:pPr>
        <w:r>
          <w:fldChar w:fldCharType="begin"/>
        </w:r>
        <w:r>
          <w:instrText>PAGE   \* MERGEFORMAT</w:instrText>
        </w:r>
        <w:r>
          <w:fldChar w:fldCharType="separate"/>
        </w:r>
        <w:r w:rsidR="00310E2F">
          <w:rPr>
            <w:noProof/>
          </w:rPr>
          <w:t>4</w:t>
        </w:r>
        <w:r>
          <w:fldChar w:fldCharType="end"/>
        </w:r>
      </w:p>
    </w:sdtContent>
  </w:sdt>
  <w:p w14:paraId="0C473A1A" w14:textId="77777777" w:rsidR="00B3042A" w:rsidRDefault="00B3042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28236" w14:textId="77777777" w:rsidR="0028728D" w:rsidRDefault="0028728D" w:rsidP="00BB0232">
      <w:pPr>
        <w:spacing w:after="0" w:line="240" w:lineRule="auto"/>
      </w:pPr>
      <w:r>
        <w:separator/>
      </w:r>
    </w:p>
  </w:footnote>
  <w:footnote w:type="continuationSeparator" w:id="0">
    <w:p w14:paraId="1BF6D4F8" w14:textId="77777777" w:rsidR="0028728D" w:rsidRDefault="0028728D" w:rsidP="00BB0232">
      <w:pPr>
        <w:spacing w:after="0" w:line="240" w:lineRule="auto"/>
      </w:pPr>
      <w:r>
        <w:continuationSeparator/>
      </w:r>
    </w:p>
  </w:footnote>
  <w:footnote w:type="continuationNotice" w:id="1">
    <w:p w14:paraId="3DDA35A9" w14:textId="77777777" w:rsidR="0028728D" w:rsidRDefault="0028728D">
      <w:pPr>
        <w:spacing w:after="0" w:line="240" w:lineRule="auto"/>
      </w:pPr>
    </w:p>
  </w:footnote>
  <w:footnote w:id="2">
    <w:p w14:paraId="65A08C26" w14:textId="1CBB4735" w:rsidR="00580231" w:rsidRDefault="00580231">
      <w:pPr>
        <w:pStyle w:val="Textpoznmkypodiarou"/>
      </w:pPr>
      <w:r>
        <w:rPr>
          <w:rStyle w:val="Odkaznapoznmkupodiarou"/>
        </w:rPr>
        <w:footnoteRef/>
      </w:r>
      <w:r>
        <w:t xml:space="preserve"> Slovensko</w:t>
      </w:r>
      <w:r w:rsidR="0092492A">
        <w:t xml:space="preserve"> </w:t>
      </w:r>
      <w:r w:rsidR="00880643">
        <w:t xml:space="preserve">sa  </w:t>
      </w:r>
      <w:r w:rsidR="0092492A">
        <w:t>pre účely</w:t>
      </w:r>
      <w:r w:rsidR="002557EF">
        <w:t xml:space="preserve"> výpočtu</w:t>
      </w:r>
      <w:r w:rsidR="0092492A">
        <w:t xml:space="preserve"> </w:t>
      </w:r>
      <w:r w:rsidR="0097495B">
        <w:t xml:space="preserve">výšky </w:t>
      </w:r>
      <w:r w:rsidR="0092492A">
        <w:t>kompenzačn</w:t>
      </w:r>
      <w:r w:rsidR="0075428F">
        <w:t>ého príspevku</w:t>
      </w:r>
      <w:r w:rsidR="002557EF">
        <w:t xml:space="preserve"> na riešenie regionálneho nedostatku PZ/OZ</w:t>
      </w:r>
      <w:r>
        <w:t xml:space="preserve"> rozdeľuje</w:t>
      </w:r>
      <w:r w:rsidR="00880643">
        <w:t xml:space="preserve"> </w:t>
      </w:r>
      <w:r>
        <w:t>na 16 regiónov – každý kraj sa rozde</w:t>
      </w:r>
      <w:r w:rsidR="00276D8C">
        <w:t xml:space="preserve">ľuje </w:t>
      </w:r>
      <w:r w:rsidR="00E0431D">
        <w:t xml:space="preserve">na </w:t>
      </w:r>
      <w:r w:rsidR="00276D8C">
        <w:t>okres</w:t>
      </w:r>
      <w:r w:rsidR="00527696">
        <w:t xml:space="preserve"> krajského mesta a</w:t>
      </w:r>
      <w:r w:rsidR="00E0431D">
        <w:t> </w:t>
      </w:r>
      <w:r w:rsidR="00527696">
        <w:t>na</w:t>
      </w:r>
      <w:r w:rsidR="00E0431D">
        <w:t xml:space="preserve"> ostatné okresy v danom kraji.</w:t>
      </w:r>
      <w:r w:rsidR="00527696">
        <w:t xml:space="preserve"> </w:t>
      </w:r>
    </w:p>
  </w:footnote>
  <w:footnote w:id="3">
    <w:p w14:paraId="7F93B600" w14:textId="38F03507" w:rsidR="00A21801" w:rsidRDefault="00657271">
      <w:pPr>
        <w:pStyle w:val="Textpoznmkypodiarou"/>
      </w:pPr>
      <w:r w:rsidRPr="00276D8C">
        <w:rPr>
          <w:rStyle w:val="Odkaznapoznmkupodiarou"/>
        </w:rPr>
        <w:footnoteRef/>
      </w:r>
      <w:r w:rsidRPr="00276D8C">
        <w:t xml:space="preserve"> </w:t>
      </w:r>
      <w:hyperlink r:id="rId1" w:history="1">
        <w:r w:rsidR="00A21801" w:rsidRPr="00646788">
          <w:rPr>
            <w:rStyle w:val="Hypertextovprepojenie"/>
          </w:rPr>
          <w:t>https://zber.statistics.sk/zber-udajov/zoznam-statistickych-formularov?p_p_id=sk_susr_isis_pub_survey_portlet_SurveyPortlet_INSTANCE_vyhi&amp;p_p_lifecycle=2&amp;p_p_state=normal&amp;p_p_mode=view&amp;p_p_resource_id=generateFile&amp;p_p_cacheability=cacheLevelPage&amp;p_p_lifecycle=1&amp;_sk_susr_isis_pub_survey_portlet_SurveyPortlet_INSTANCE_vyhi_javax.portlet.action=showDetail&amp;_sk_susr_isis_pub_survey_portlet_SurveyPortlet_INSTANCE_vyhi_navigationType=DETAIL_VIEW&amp;attachmentId=1366896341&amp;attachmentName=f_pracaa204_25_pdf&amp;attachmentTyp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AB450" w14:textId="77777777" w:rsidR="00B3042A" w:rsidRPr="000F0032" w:rsidRDefault="00B3042A" w:rsidP="00F028B9">
    <w:pPr>
      <w:spacing w:after="0" w:line="240" w:lineRule="auto"/>
      <w:ind w:left="1134"/>
      <w:rPr>
        <w:rFonts w:cs="Times New Roman"/>
        <w:b/>
        <w:bCs/>
        <w:sz w:val="28"/>
        <w:szCs w:val="28"/>
      </w:rPr>
    </w:pPr>
    <w:r w:rsidRPr="000F0032">
      <w:rPr>
        <w:rFonts w:cs="Times New Roman"/>
        <w:b/>
        <w:noProof/>
        <w:sz w:val="28"/>
        <w:szCs w:val="28"/>
        <w:lang w:eastAsia="sk-SK"/>
      </w:rPr>
      <w:drawing>
        <wp:anchor distT="0" distB="0" distL="114300" distR="114300" simplePos="0" relativeHeight="251658240" behindDoc="0" locked="1" layoutInCell="1" allowOverlap="1" wp14:anchorId="68AD5B9E" wp14:editId="5DA0B136">
          <wp:simplePos x="0" y="0"/>
          <wp:positionH relativeFrom="column">
            <wp:posOffset>0</wp:posOffset>
          </wp:positionH>
          <wp:positionV relativeFrom="paragraph">
            <wp:posOffset>-47625</wp:posOffset>
          </wp:positionV>
          <wp:extent cx="457200" cy="571500"/>
          <wp:effectExtent l="0" t="0" r="0" b="0"/>
          <wp:wrapNone/>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50000"/>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0032">
      <w:rPr>
        <w:rFonts w:cs="Times New Roman"/>
        <w:b/>
        <w:bCs/>
        <w:sz w:val="28"/>
        <w:szCs w:val="28"/>
      </w:rPr>
      <w:t>Ministerstvo školstva, výskumu</w:t>
    </w:r>
    <w:r>
      <w:rPr>
        <w:rFonts w:cs="Times New Roman"/>
        <w:b/>
        <w:bCs/>
        <w:sz w:val="28"/>
        <w:szCs w:val="28"/>
      </w:rPr>
      <w:t>, vývoja</w:t>
    </w:r>
    <w:r w:rsidRPr="000F0032">
      <w:rPr>
        <w:rFonts w:cs="Times New Roman"/>
        <w:b/>
        <w:bCs/>
        <w:sz w:val="28"/>
        <w:szCs w:val="28"/>
      </w:rPr>
      <w:t xml:space="preserve"> a </w:t>
    </w:r>
    <w:r>
      <w:rPr>
        <w:rFonts w:cs="Times New Roman"/>
        <w:b/>
        <w:bCs/>
        <w:sz w:val="28"/>
        <w:szCs w:val="28"/>
      </w:rPr>
      <w:t>mládeže</w:t>
    </w:r>
    <w:r w:rsidRPr="000F0032">
      <w:rPr>
        <w:rFonts w:cs="Times New Roman"/>
        <w:b/>
        <w:bCs/>
        <w:sz w:val="28"/>
        <w:szCs w:val="28"/>
      </w:rPr>
      <w:t xml:space="preserve"> SR</w:t>
    </w:r>
  </w:p>
  <w:p w14:paraId="5A44428B" w14:textId="77777777" w:rsidR="00B3042A" w:rsidRDefault="00B3042A" w:rsidP="00F028B9">
    <w:pPr>
      <w:spacing w:after="0" w:line="240" w:lineRule="auto"/>
      <w:ind w:left="1134"/>
      <w:rPr>
        <w:rFonts w:cs="Times New Roman"/>
        <w:b/>
        <w:bCs/>
      </w:rPr>
    </w:pPr>
  </w:p>
  <w:p w14:paraId="07B9B467" w14:textId="77777777" w:rsidR="00B3042A" w:rsidRPr="00DD2C4E" w:rsidRDefault="00B3042A" w:rsidP="00F028B9">
    <w:pPr>
      <w:spacing w:after="0" w:line="240" w:lineRule="auto"/>
      <w:ind w:left="1134"/>
      <w:rPr>
        <w:rFonts w:cs="Arial Narrow"/>
        <w:b/>
        <w:bCs/>
        <w:sz w:val="6"/>
        <w:szCs w:val="6"/>
      </w:rPr>
    </w:pPr>
  </w:p>
  <w:p w14:paraId="7A4A8817" w14:textId="77777777" w:rsidR="00B3042A" w:rsidRDefault="0028728D" w:rsidP="00F028B9">
    <w:pPr>
      <w:pStyle w:val="Hlavika"/>
      <w:rPr>
        <w:rFonts w:cs="Arial Narrow"/>
      </w:rPr>
    </w:pPr>
    <w:r>
      <w:rPr>
        <w:rFonts w:cs="Arial Narrow"/>
      </w:rPr>
      <w:pict w14:anchorId="7581F3E7">
        <v:rect id="_x0000_i1025" style="width:453.55pt;height:1pt" o:hralign="center" o:hrstd="t" o:hrnoshade="t" o:hr="t" fillcolor="black" stroked="f">
          <v:imagedata r:id="rId2" o:title=""/>
        </v:rect>
      </w:pict>
    </w:r>
  </w:p>
  <w:p w14:paraId="7A3AF5D1" w14:textId="77777777" w:rsidR="00B3042A" w:rsidRPr="00F028B9" w:rsidRDefault="00B3042A" w:rsidP="00F028B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54B0"/>
    <w:multiLevelType w:val="hybridMultilevel"/>
    <w:tmpl w:val="44A02E64"/>
    <w:lvl w:ilvl="0" w:tplc="56AC848A">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6383FD1"/>
    <w:multiLevelType w:val="hybridMultilevel"/>
    <w:tmpl w:val="E342E1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15C9BC"/>
    <w:multiLevelType w:val="hybridMultilevel"/>
    <w:tmpl w:val="1C5431D8"/>
    <w:lvl w:ilvl="0" w:tplc="B2585396">
      <w:start w:val="1"/>
      <w:numFmt w:val="decimal"/>
      <w:lvlText w:val="%1)"/>
      <w:lvlJc w:val="left"/>
      <w:pPr>
        <w:ind w:left="720" w:hanging="360"/>
      </w:pPr>
    </w:lvl>
    <w:lvl w:ilvl="1" w:tplc="09BA68C0">
      <w:start w:val="1"/>
      <w:numFmt w:val="lowerLetter"/>
      <w:lvlText w:val="%2."/>
      <w:lvlJc w:val="left"/>
      <w:pPr>
        <w:ind w:left="1440" w:hanging="360"/>
      </w:pPr>
    </w:lvl>
    <w:lvl w:ilvl="2" w:tplc="0D70C832">
      <w:start w:val="1"/>
      <w:numFmt w:val="lowerRoman"/>
      <w:lvlText w:val="%3."/>
      <w:lvlJc w:val="right"/>
      <w:pPr>
        <w:ind w:left="2160" w:hanging="180"/>
      </w:pPr>
    </w:lvl>
    <w:lvl w:ilvl="3" w:tplc="B9C42402">
      <w:start w:val="1"/>
      <w:numFmt w:val="decimal"/>
      <w:lvlText w:val="%4."/>
      <w:lvlJc w:val="left"/>
      <w:pPr>
        <w:ind w:left="2880" w:hanging="360"/>
      </w:pPr>
    </w:lvl>
    <w:lvl w:ilvl="4" w:tplc="D0F85DA4">
      <w:start w:val="1"/>
      <w:numFmt w:val="lowerLetter"/>
      <w:lvlText w:val="%5."/>
      <w:lvlJc w:val="left"/>
      <w:pPr>
        <w:ind w:left="3600" w:hanging="360"/>
      </w:pPr>
    </w:lvl>
    <w:lvl w:ilvl="5" w:tplc="D9262158">
      <w:start w:val="1"/>
      <w:numFmt w:val="lowerRoman"/>
      <w:lvlText w:val="%6."/>
      <w:lvlJc w:val="right"/>
      <w:pPr>
        <w:ind w:left="4320" w:hanging="180"/>
      </w:pPr>
    </w:lvl>
    <w:lvl w:ilvl="6" w:tplc="764CDA44">
      <w:start w:val="1"/>
      <w:numFmt w:val="decimal"/>
      <w:lvlText w:val="%7."/>
      <w:lvlJc w:val="left"/>
      <w:pPr>
        <w:ind w:left="5040" w:hanging="360"/>
      </w:pPr>
    </w:lvl>
    <w:lvl w:ilvl="7" w:tplc="1CDA4D76">
      <w:start w:val="1"/>
      <w:numFmt w:val="lowerLetter"/>
      <w:lvlText w:val="%8."/>
      <w:lvlJc w:val="left"/>
      <w:pPr>
        <w:ind w:left="5760" w:hanging="360"/>
      </w:pPr>
    </w:lvl>
    <w:lvl w:ilvl="8" w:tplc="35F41D88">
      <w:start w:val="1"/>
      <w:numFmt w:val="lowerRoman"/>
      <w:lvlText w:val="%9."/>
      <w:lvlJc w:val="right"/>
      <w:pPr>
        <w:ind w:left="6480" w:hanging="180"/>
      </w:pPr>
    </w:lvl>
  </w:abstractNum>
  <w:abstractNum w:abstractNumId="3" w15:restartNumberingAfterBreak="0">
    <w:nsid w:val="24660B89"/>
    <w:multiLevelType w:val="hybridMultilevel"/>
    <w:tmpl w:val="838E7A48"/>
    <w:lvl w:ilvl="0" w:tplc="56AC848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7BC0875"/>
    <w:multiLevelType w:val="hybridMultilevel"/>
    <w:tmpl w:val="F04ACE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59072F"/>
    <w:multiLevelType w:val="hybridMultilevel"/>
    <w:tmpl w:val="ADFC1790"/>
    <w:lvl w:ilvl="0" w:tplc="041B0011">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0F90294"/>
    <w:multiLevelType w:val="hybridMultilevel"/>
    <w:tmpl w:val="60201D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BBA1814"/>
    <w:multiLevelType w:val="hybridMultilevel"/>
    <w:tmpl w:val="1C5431D8"/>
    <w:lvl w:ilvl="0" w:tplc="B2585396">
      <w:start w:val="1"/>
      <w:numFmt w:val="decimal"/>
      <w:lvlText w:val="%1)"/>
      <w:lvlJc w:val="left"/>
      <w:pPr>
        <w:ind w:left="720" w:hanging="360"/>
      </w:pPr>
    </w:lvl>
    <w:lvl w:ilvl="1" w:tplc="09BA68C0">
      <w:start w:val="1"/>
      <w:numFmt w:val="lowerLetter"/>
      <w:lvlText w:val="%2."/>
      <w:lvlJc w:val="left"/>
      <w:pPr>
        <w:ind w:left="1440" w:hanging="360"/>
      </w:pPr>
    </w:lvl>
    <w:lvl w:ilvl="2" w:tplc="0D70C832">
      <w:start w:val="1"/>
      <w:numFmt w:val="lowerRoman"/>
      <w:lvlText w:val="%3."/>
      <w:lvlJc w:val="right"/>
      <w:pPr>
        <w:ind w:left="2160" w:hanging="180"/>
      </w:pPr>
    </w:lvl>
    <w:lvl w:ilvl="3" w:tplc="B9C42402">
      <w:start w:val="1"/>
      <w:numFmt w:val="decimal"/>
      <w:lvlText w:val="%4."/>
      <w:lvlJc w:val="left"/>
      <w:pPr>
        <w:ind w:left="2880" w:hanging="360"/>
      </w:pPr>
    </w:lvl>
    <w:lvl w:ilvl="4" w:tplc="D0F85DA4">
      <w:start w:val="1"/>
      <w:numFmt w:val="lowerLetter"/>
      <w:lvlText w:val="%5."/>
      <w:lvlJc w:val="left"/>
      <w:pPr>
        <w:ind w:left="3600" w:hanging="360"/>
      </w:pPr>
    </w:lvl>
    <w:lvl w:ilvl="5" w:tplc="D9262158">
      <w:start w:val="1"/>
      <w:numFmt w:val="lowerRoman"/>
      <w:lvlText w:val="%6."/>
      <w:lvlJc w:val="right"/>
      <w:pPr>
        <w:ind w:left="4320" w:hanging="180"/>
      </w:pPr>
    </w:lvl>
    <w:lvl w:ilvl="6" w:tplc="764CDA44">
      <w:start w:val="1"/>
      <w:numFmt w:val="decimal"/>
      <w:lvlText w:val="%7."/>
      <w:lvlJc w:val="left"/>
      <w:pPr>
        <w:ind w:left="5040" w:hanging="360"/>
      </w:pPr>
    </w:lvl>
    <w:lvl w:ilvl="7" w:tplc="1CDA4D76">
      <w:start w:val="1"/>
      <w:numFmt w:val="lowerLetter"/>
      <w:lvlText w:val="%8."/>
      <w:lvlJc w:val="left"/>
      <w:pPr>
        <w:ind w:left="5760" w:hanging="360"/>
      </w:pPr>
    </w:lvl>
    <w:lvl w:ilvl="8" w:tplc="35F41D88">
      <w:start w:val="1"/>
      <w:numFmt w:val="lowerRoman"/>
      <w:lvlText w:val="%9."/>
      <w:lvlJc w:val="right"/>
      <w:pPr>
        <w:ind w:left="6480" w:hanging="180"/>
      </w:pPr>
    </w:lvl>
  </w:abstractNum>
  <w:abstractNum w:abstractNumId="8" w15:restartNumberingAfterBreak="0">
    <w:nsid w:val="6E087E08"/>
    <w:multiLevelType w:val="hybridMultilevel"/>
    <w:tmpl w:val="91DAEC64"/>
    <w:lvl w:ilvl="0" w:tplc="52C6C75C">
      <w:start w:val="1"/>
      <w:numFmt w:val="decimal"/>
      <w:lvlText w:val="%1)"/>
      <w:lvlJc w:val="left"/>
      <w:pPr>
        <w:ind w:left="360" w:firstLine="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2F73FA7"/>
    <w:multiLevelType w:val="hybridMultilevel"/>
    <w:tmpl w:val="ADFC1790"/>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8A34BDB"/>
    <w:multiLevelType w:val="hybridMultilevel"/>
    <w:tmpl w:val="3208A7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8"/>
  </w:num>
  <w:num w:numId="5">
    <w:abstractNumId w:val="7"/>
  </w:num>
  <w:num w:numId="6">
    <w:abstractNumId w:val="6"/>
  </w:num>
  <w:num w:numId="7">
    <w:abstractNumId w:val="9"/>
  </w:num>
  <w:num w:numId="8">
    <w:abstractNumId w:val="10"/>
  </w:num>
  <w:num w:numId="9">
    <w:abstractNumId w:val="1"/>
  </w:num>
  <w:num w:numId="10">
    <w:abstractNumId w:val="0"/>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A3"/>
    <w:rsid w:val="00000F9E"/>
    <w:rsid w:val="000010AF"/>
    <w:rsid w:val="0000186E"/>
    <w:rsid w:val="00004D44"/>
    <w:rsid w:val="000157F4"/>
    <w:rsid w:val="00016AD5"/>
    <w:rsid w:val="00017661"/>
    <w:rsid w:val="00017A82"/>
    <w:rsid w:val="000204C6"/>
    <w:rsid w:val="00020B22"/>
    <w:rsid w:val="00021528"/>
    <w:rsid w:val="00023212"/>
    <w:rsid w:val="00024A3D"/>
    <w:rsid w:val="00025485"/>
    <w:rsid w:val="0002553B"/>
    <w:rsid w:val="000272E9"/>
    <w:rsid w:val="00027A9A"/>
    <w:rsid w:val="000305C1"/>
    <w:rsid w:val="00030A30"/>
    <w:rsid w:val="00031C62"/>
    <w:rsid w:val="000329C3"/>
    <w:rsid w:val="00032A6D"/>
    <w:rsid w:val="00032BE9"/>
    <w:rsid w:val="0003471D"/>
    <w:rsid w:val="00035535"/>
    <w:rsid w:val="00035932"/>
    <w:rsid w:val="00035FF5"/>
    <w:rsid w:val="00036014"/>
    <w:rsid w:val="00036E9E"/>
    <w:rsid w:val="000440B5"/>
    <w:rsid w:val="00045A1E"/>
    <w:rsid w:val="00045E3D"/>
    <w:rsid w:val="00046C2B"/>
    <w:rsid w:val="000508CB"/>
    <w:rsid w:val="000510D1"/>
    <w:rsid w:val="000522C2"/>
    <w:rsid w:val="00052AA6"/>
    <w:rsid w:val="00053C2E"/>
    <w:rsid w:val="000544B5"/>
    <w:rsid w:val="00057374"/>
    <w:rsid w:val="00061096"/>
    <w:rsid w:val="00061BC7"/>
    <w:rsid w:val="00064751"/>
    <w:rsid w:val="0006572A"/>
    <w:rsid w:val="000658A6"/>
    <w:rsid w:val="000660D1"/>
    <w:rsid w:val="00071B26"/>
    <w:rsid w:val="00072BB4"/>
    <w:rsid w:val="00073997"/>
    <w:rsid w:val="00074B34"/>
    <w:rsid w:val="000757ED"/>
    <w:rsid w:val="00080D3B"/>
    <w:rsid w:val="00081766"/>
    <w:rsid w:val="00081CF5"/>
    <w:rsid w:val="00082073"/>
    <w:rsid w:val="00082E18"/>
    <w:rsid w:val="00083430"/>
    <w:rsid w:val="00085C3D"/>
    <w:rsid w:val="00085F1E"/>
    <w:rsid w:val="000860B7"/>
    <w:rsid w:val="000868D3"/>
    <w:rsid w:val="00093A9E"/>
    <w:rsid w:val="0009554B"/>
    <w:rsid w:val="00096C7F"/>
    <w:rsid w:val="00097328"/>
    <w:rsid w:val="000A1717"/>
    <w:rsid w:val="000A1F36"/>
    <w:rsid w:val="000A36C0"/>
    <w:rsid w:val="000B5702"/>
    <w:rsid w:val="000B689B"/>
    <w:rsid w:val="000B6E8F"/>
    <w:rsid w:val="000C044F"/>
    <w:rsid w:val="000C2B7B"/>
    <w:rsid w:val="000C362D"/>
    <w:rsid w:val="000C37AD"/>
    <w:rsid w:val="000C3EBF"/>
    <w:rsid w:val="000C4D90"/>
    <w:rsid w:val="000C71DD"/>
    <w:rsid w:val="000D0DE5"/>
    <w:rsid w:val="000D0F9E"/>
    <w:rsid w:val="000D1041"/>
    <w:rsid w:val="000D3628"/>
    <w:rsid w:val="000D3A56"/>
    <w:rsid w:val="000D4146"/>
    <w:rsid w:val="000D51F9"/>
    <w:rsid w:val="000D61AA"/>
    <w:rsid w:val="000D64A0"/>
    <w:rsid w:val="000E099A"/>
    <w:rsid w:val="000E0C5B"/>
    <w:rsid w:val="000E0C95"/>
    <w:rsid w:val="000E0DB8"/>
    <w:rsid w:val="000E3572"/>
    <w:rsid w:val="000F1868"/>
    <w:rsid w:val="000F1FF5"/>
    <w:rsid w:val="000F3F6E"/>
    <w:rsid w:val="000F4AAB"/>
    <w:rsid w:val="000F7EB4"/>
    <w:rsid w:val="000F7FF5"/>
    <w:rsid w:val="0010460E"/>
    <w:rsid w:val="00106C7E"/>
    <w:rsid w:val="00111349"/>
    <w:rsid w:val="0011139F"/>
    <w:rsid w:val="00111A8A"/>
    <w:rsid w:val="001121DA"/>
    <w:rsid w:val="00117C45"/>
    <w:rsid w:val="00120A1F"/>
    <w:rsid w:val="00125BF5"/>
    <w:rsid w:val="0012773A"/>
    <w:rsid w:val="0013024A"/>
    <w:rsid w:val="0013305E"/>
    <w:rsid w:val="001336EF"/>
    <w:rsid w:val="00133AD8"/>
    <w:rsid w:val="00133BB1"/>
    <w:rsid w:val="00140005"/>
    <w:rsid w:val="00140A76"/>
    <w:rsid w:val="001410C3"/>
    <w:rsid w:val="00146807"/>
    <w:rsid w:val="00147C71"/>
    <w:rsid w:val="00147F02"/>
    <w:rsid w:val="0015161D"/>
    <w:rsid w:val="0015198B"/>
    <w:rsid w:val="00152D41"/>
    <w:rsid w:val="0015357C"/>
    <w:rsid w:val="00154476"/>
    <w:rsid w:val="00157FBE"/>
    <w:rsid w:val="001650FD"/>
    <w:rsid w:val="00167A83"/>
    <w:rsid w:val="0017016D"/>
    <w:rsid w:val="001704C2"/>
    <w:rsid w:val="00171648"/>
    <w:rsid w:val="00171CBE"/>
    <w:rsid w:val="0018502C"/>
    <w:rsid w:val="00186334"/>
    <w:rsid w:val="00191F3A"/>
    <w:rsid w:val="00196CCC"/>
    <w:rsid w:val="001977C0"/>
    <w:rsid w:val="001979FE"/>
    <w:rsid w:val="001A0E04"/>
    <w:rsid w:val="001A3505"/>
    <w:rsid w:val="001A6B8D"/>
    <w:rsid w:val="001A72E4"/>
    <w:rsid w:val="001A7D88"/>
    <w:rsid w:val="001B0CCF"/>
    <w:rsid w:val="001B5CDA"/>
    <w:rsid w:val="001B7165"/>
    <w:rsid w:val="001C37BF"/>
    <w:rsid w:val="001C3BA6"/>
    <w:rsid w:val="001C437B"/>
    <w:rsid w:val="001C5274"/>
    <w:rsid w:val="001C7273"/>
    <w:rsid w:val="001D1AA8"/>
    <w:rsid w:val="001D3CA3"/>
    <w:rsid w:val="001D44F6"/>
    <w:rsid w:val="001D5885"/>
    <w:rsid w:val="001D66F1"/>
    <w:rsid w:val="001D6E4A"/>
    <w:rsid w:val="001D721B"/>
    <w:rsid w:val="001E00E9"/>
    <w:rsid w:val="001E25B6"/>
    <w:rsid w:val="001E39B3"/>
    <w:rsid w:val="001E3AA0"/>
    <w:rsid w:val="001E3DE6"/>
    <w:rsid w:val="001E635A"/>
    <w:rsid w:val="001F0E2B"/>
    <w:rsid w:val="001F1A32"/>
    <w:rsid w:val="001F2E44"/>
    <w:rsid w:val="001F463F"/>
    <w:rsid w:val="001F4979"/>
    <w:rsid w:val="001F60E5"/>
    <w:rsid w:val="001F6E96"/>
    <w:rsid w:val="001F7003"/>
    <w:rsid w:val="00202EC0"/>
    <w:rsid w:val="00204F5C"/>
    <w:rsid w:val="00206C80"/>
    <w:rsid w:val="00210593"/>
    <w:rsid w:val="00211C74"/>
    <w:rsid w:val="0021244E"/>
    <w:rsid w:val="00212509"/>
    <w:rsid w:val="00212CF5"/>
    <w:rsid w:val="0021365E"/>
    <w:rsid w:val="002149F7"/>
    <w:rsid w:val="00215B5E"/>
    <w:rsid w:val="00216C92"/>
    <w:rsid w:val="00216EEF"/>
    <w:rsid w:val="002248EC"/>
    <w:rsid w:val="00224922"/>
    <w:rsid w:val="00225C53"/>
    <w:rsid w:val="00227049"/>
    <w:rsid w:val="002312F3"/>
    <w:rsid w:val="002323A0"/>
    <w:rsid w:val="00234042"/>
    <w:rsid w:val="00234D8A"/>
    <w:rsid w:val="002361E2"/>
    <w:rsid w:val="0023622F"/>
    <w:rsid w:val="002366A8"/>
    <w:rsid w:val="00236850"/>
    <w:rsid w:val="002373AB"/>
    <w:rsid w:val="00241230"/>
    <w:rsid w:val="002431EF"/>
    <w:rsid w:val="00244AB5"/>
    <w:rsid w:val="002520A1"/>
    <w:rsid w:val="002557EF"/>
    <w:rsid w:val="00256091"/>
    <w:rsid w:val="00257541"/>
    <w:rsid w:val="00257908"/>
    <w:rsid w:val="00264BFF"/>
    <w:rsid w:val="002658D3"/>
    <w:rsid w:val="00265E73"/>
    <w:rsid w:val="002710F6"/>
    <w:rsid w:val="00271EE6"/>
    <w:rsid w:val="00274516"/>
    <w:rsid w:val="002746C2"/>
    <w:rsid w:val="0027680F"/>
    <w:rsid w:val="00276D8C"/>
    <w:rsid w:val="00280F3D"/>
    <w:rsid w:val="002818D0"/>
    <w:rsid w:val="00281A8E"/>
    <w:rsid w:val="00281D2F"/>
    <w:rsid w:val="002835B5"/>
    <w:rsid w:val="00283A49"/>
    <w:rsid w:val="00283E87"/>
    <w:rsid w:val="00284594"/>
    <w:rsid w:val="00285A50"/>
    <w:rsid w:val="00285E3C"/>
    <w:rsid w:val="0028712E"/>
    <w:rsid w:val="0028728D"/>
    <w:rsid w:val="00292408"/>
    <w:rsid w:val="00292D98"/>
    <w:rsid w:val="00295B4A"/>
    <w:rsid w:val="002A0F0C"/>
    <w:rsid w:val="002A6557"/>
    <w:rsid w:val="002A71CF"/>
    <w:rsid w:val="002B2FD3"/>
    <w:rsid w:val="002B4645"/>
    <w:rsid w:val="002B6A4A"/>
    <w:rsid w:val="002B7148"/>
    <w:rsid w:val="002C04C6"/>
    <w:rsid w:val="002C1930"/>
    <w:rsid w:val="002C2B2B"/>
    <w:rsid w:val="002C38F8"/>
    <w:rsid w:val="002C3D0B"/>
    <w:rsid w:val="002C5B4A"/>
    <w:rsid w:val="002C67A8"/>
    <w:rsid w:val="002D1B86"/>
    <w:rsid w:val="002D1D6F"/>
    <w:rsid w:val="002D2AEF"/>
    <w:rsid w:val="002D2C5D"/>
    <w:rsid w:val="002D3DFE"/>
    <w:rsid w:val="002D4367"/>
    <w:rsid w:val="002D6AEE"/>
    <w:rsid w:val="002D6BE2"/>
    <w:rsid w:val="002D7935"/>
    <w:rsid w:val="002DF8F0"/>
    <w:rsid w:val="002E0A2D"/>
    <w:rsid w:val="002E2564"/>
    <w:rsid w:val="002E52E3"/>
    <w:rsid w:val="002E5557"/>
    <w:rsid w:val="002E79A6"/>
    <w:rsid w:val="002F06E1"/>
    <w:rsid w:val="002F22FD"/>
    <w:rsid w:val="002F3287"/>
    <w:rsid w:val="002F37C1"/>
    <w:rsid w:val="002F4603"/>
    <w:rsid w:val="002F79F2"/>
    <w:rsid w:val="003001B6"/>
    <w:rsid w:val="00301DBD"/>
    <w:rsid w:val="00304CC9"/>
    <w:rsid w:val="0030774D"/>
    <w:rsid w:val="00310896"/>
    <w:rsid w:val="00310E2F"/>
    <w:rsid w:val="003131C9"/>
    <w:rsid w:val="003134ED"/>
    <w:rsid w:val="00313A74"/>
    <w:rsid w:val="00313BBA"/>
    <w:rsid w:val="00313BEF"/>
    <w:rsid w:val="00313D09"/>
    <w:rsid w:val="00314717"/>
    <w:rsid w:val="003147EC"/>
    <w:rsid w:val="00320150"/>
    <w:rsid w:val="00325EF9"/>
    <w:rsid w:val="0033268D"/>
    <w:rsid w:val="00332C79"/>
    <w:rsid w:val="003352C3"/>
    <w:rsid w:val="0033714D"/>
    <w:rsid w:val="00346AAF"/>
    <w:rsid w:val="0035079A"/>
    <w:rsid w:val="00351721"/>
    <w:rsid w:val="00351975"/>
    <w:rsid w:val="003530A5"/>
    <w:rsid w:val="00353B53"/>
    <w:rsid w:val="00353E31"/>
    <w:rsid w:val="00361E0F"/>
    <w:rsid w:val="00364C9A"/>
    <w:rsid w:val="00371411"/>
    <w:rsid w:val="00373C50"/>
    <w:rsid w:val="00373F25"/>
    <w:rsid w:val="00374DEA"/>
    <w:rsid w:val="00374E6D"/>
    <w:rsid w:val="003812A9"/>
    <w:rsid w:val="00381A28"/>
    <w:rsid w:val="00381C96"/>
    <w:rsid w:val="0038312F"/>
    <w:rsid w:val="0038498D"/>
    <w:rsid w:val="00385727"/>
    <w:rsid w:val="00385773"/>
    <w:rsid w:val="003907C1"/>
    <w:rsid w:val="00393FB6"/>
    <w:rsid w:val="00393FB8"/>
    <w:rsid w:val="00394770"/>
    <w:rsid w:val="00394B3D"/>
    <w:rsid w:val="0039684E"/>
    <w:rsid w:val="003A0ED9"/>
    <w:rsid w:val="003A3182"/>
    <w:rsid w:val="003A596F"/>
    <w:rsid w:val="003A648E"/>
    <w:rsid w:val="003A7C11"/>
    <w:rsid w:val="003B526D"/>
    <w:rsid w:val="003B5603"/>
    <w:rsid w:val="003C2755"/>
    <w:rsid w:val="003C2911"/>
    <w:rsid w:val="003C2BDC"/>
    <w:rsid w:val="003C3440"/>
    <w:rsid w:val="003C51F3"/>
    <w:rsid w:val="003D1DD8"/>
    <w:rsid w:val="003D28A9"/>
    <w:rsid w:val="003E0E60"/>
    <w:rsid w:val="003E1C65"/>
    <w:rsid w:val="003E31DC"/>
    <w:rsid w:val="003E6424"/>
    <w:rsid w:val="003E7723"/>
    <w:rsid w:val="003F4918"/>
    <w:rsid w:val="003F4D89"/>
    <w:rsid w:val="003F5A40"/>
    <w:rsid w:val="003F5B25"/>
    <w:rsid w:val="003F65CC"/>
    <w:rsid w:val="003F7C8F"/>
    <w:rsid w:val="003F7D91"/>
    <w:rsid w:val="0040089F"/>
    <w:rsid w:val="004030FD"/>
    <w:rsid w:val="00403241"/>
    <w:rsid w:val="004036C4"/>
    <w:rsid w:val="004063DB"/>
    <w:rsid w:val="00407AF1"/>
    <w:rsid w:val="00411742"/>
    <w:rsid w:val="00412049"/>
    <w:rsid w:val="00415C7E"/>
    <w:rsid w:val="0042018A"/>
    <w:rsid w:val="00421916"/>
    <w:rsid w:val="00421AB2"/>
    <w:rsid w:val="00422DEF"/>
    <w:rsid w:val="004258CF"/>
    <w:rsid w:val="00425CD1"/>
    <w:rsid w:val="00427494"/>
    <w:rsid w:val="00435299"/>
    <w:rsid w:val="00436AB6"/>
    <w:rsid w:val="004372BA"/>
    <w:rsid w:val="00443146"/>
    <w:rsid w:val="00451505"/>
    <w:rsid w:val="00451857"/>
    <w:rsid w:val="004542C5"/>
    <w:rsid w:val="00460FE4"/>
    <w:rsid w:val="004652C3"/>
    <w:rsid w:val="004664BF"/>
    <w:rsid w:val="00467921"/>
    <w:rsid w:val="004717C3"/>
    <w:rsid w:val="004746DC"/>
    <w:rsid w:val="0047495F"/>
    <w:rsid w:val="00474D86"/>
    <w:rsid w:val="004755E4"/>
    <w:rsid w:val="00481AA5"/>
    <w:rsid w:val="004827E4"/>
    <w:rsid w:val="00484CFF"/>
    <w:rsid w:val="0048732A"/>
    <w:rsid w:val="00490381"/>
    <w:rsid w:val="00492A51"/>
    <w:rsid w:val="00492FC5"/>
    <w:rsid w:val="00493D16"/>
    <w:rsid w:val="00494236"/>
    <w:rsid w:val="004958CB"/>
    <w:rsid w:val="00495CB8"/>
    <w:rsid w:val="004969E4"/>
    <w:rsid w:val="0049720F"/>
    <w:rsid w:val="004A00E0"/>
    <w:rsid w:val="004A017E"/>
    <w:rsid w:val="004A095D"/>
    <w:rsid w:val="004A0B56"/>
    <w:rsid w:val="004A5C02"/>
    <w:rsid w:val="004A7B47"/>
    <w:rsid w:val="004B0A3C"/>
    <w:rsid w:val="004B1810"/>
    <w:rsid w:val="004B24A7"/>
    <w:rsid w:val="004B3F82"/>
    <w:rsid w:val="004B7296"/>
    <w:rsid w:val="004C0257"/>
    <w:rsid w:val="004C176A"/>
    <w:rsid w:val="004C31A1"/>
    <w:rsid w:val="004C4214"/>
    <w:rsid w:val="004C4BDD"/>
    <w:rsid w:val="004C59FE"/>
    <w:rsid w:val="004C69AB"/>
    <w:rsid w:val="004D0826"/>
    <w:rsid w:val="004D1A7E"/>
    <w:rsid w:val="004D1F14"/>
    <w:rsid w:val="004D256C"/>
    <w:rsid w:val="004D2BFD"/>
    <w:rsid w:val="004D34A7"/>
    <w:rsid w:val="004D3563"/>
    <w:rsid w:val="004D35A1"/>
    <w:rsid w:val="004D3CFC"/>
    <w:rsid w:val="004D6D07"/>
    <w:rsid w:val="004D6D2F"/>
    <w:rsid w:val="004E08E6"/>
    <w:rsid w:val="004E12D2"/>
    <w:rsid w:val="004E2ABA"/>
    <w:rsid w:val="004E34B7"/>
    <w:rsid w:val="004E3F2B"/>
    <w:rsid w:val="004E50F6"/>
    <w:rsid w:val="004E623F"/>
    <w:rsid w:val="004F0075"/>
    <w:rsid w:val="004F066C"/>
    <w:rsid w:val="004F0CFA"/>
    <w:rsid w:val="004F16AD"/>
    <w:rsid w:val="004F1D53"/>
    <w:rsid w:val="004F2029"/>
    <w:rsid w:val="004F208B"/>
    <w:rsid w:val="004F22D0"/>
    <w:rsid w:val="004F238A"/>
    <w:rsid w:val="004F6195"/>
    <w:rsid w:val="00501B1D"/>
    <w:rsid w:val="00503C1F"/>
    <w:rsid w:val="00505F06"/>
    <w:rsid w:val="00511067"/>
    <w:rsid w:val="00512027"/>
    <w:rsid w:val="00517496"/>
    <w:rsid w:val="00522828"/>
    <w:rsid w:val="00524550"/>
    <w:rsid w:val="00527696"/>
    <w:rsid w:val="00527A92"/>
    <w:rsid w:val="0053003D"/>
    <w:rsid w:val="0053209F"/>
    <w:rsid w:val="0053297C"/>
    <w:rsid w:val="0053603A"/>
    <w:rsid w:val="0053687D"/>
    <w:rsid w:val="00536AFE"/>
    <w:rsid w:val="0054177B"/>
    <w:rsid w:val="0054208D"/>
    <w:rsid w:val="00543786"/>
    <w:rsid w:val="00545DF0"/>
    <w:rsid w:val="00545E00"/>
    <w:rsid w:val="0054647C"/>
    <w:rsid w:val="00551564"/>
    <w:rsid w:val="005527C5"/>
    <w:rsid w:val="0055336F"/>
    <w:rsid w:val="00553AE3"/>
    <w:rsid w:val="00554D7D"/>
    <w:rsid w:val="005551A6"/>
    <w:rsid w:val="0055659B"/>
    <w:rsid w:val="00557337"/>
    <w:rsid w:val="00557493"/>
    <w:rsid w:val="005606F3"/>
    <w:rsid w:val="00560A8E"/>
    <w:rsid w:val="00562741"/>
    <w:rsid w:val="00566108"/>
    <w:rsid w:val="00566BA4"/>
    <w:rsid w:val="00567F7A"/>
    <w:rsid w:val="005700D6"/>
    <w:rsid w:val="005711E8"/>
    <w:rsid w:val="00571754"/>
    <w:rsid w:val="00572EE7"/>
    <w:rsid w:val="00573F11"/>
    <w:rsid w:val="005751AB"/>
    <w:rsid w:val="00575877"/>
    <w:rsid w:val="00575924"/>
    <w:rsid w:val="0057695E"/>
    <w:rsid w:val="00576A64"/>
    <w:rsid w:val="00576F2D"/>
    <w:rsid w:val="00580231"/>
    <w:rsid w:val="005827F2"/>
    <w:rsid w:val="00584FCD"/>
    <w:rsid w:val="00585863"/>
    <w:rsid w:val="00586F0E"/>
    <w:rsid w:val="0058E71E"/>
    <w:rsid w:val="00594288"/>
    <w:rsid w:val="00597CA9"/>
    <w:rsid w:val="005A008D"/>
    <w:rsid w:val="005B046D"/>
    <w:rsid w:val="005B0D88"/>
    <w:rsid w:val="005B41CA"/>
    <w:rsid w:val="005B459E"/>
    <w:rsid w:val="005B6FA4"/>
    <w:rsid w:val="005C03B5"/>
    <w:rsid w:val="005C0627"/>
    <w:rsid w:val="005C09F3"/>
    <w:rsid w:val="005C0E49"/>
    <w:rsid w:val="005C1F47"/>
    <w:rsid w:val="005C24ED"/>
    <w:rsid w:val="005C3AA3"/>
    <w:rsid w:val="005C522F"/>
    <w:rsid w:val="005C549E"/>
    <w:rsid w:val="005C7C29"/>
    <w:rsid w:val="005D00E7"/>
    <w:rsid w:val="005D18C8"/>
    <w:rsid w:val="005D741F"/>
    <w:rsid w:val="005D7793"/>
    <w:rsid w:val="005E05D7"/>
    <w:rsid w:val="005E0E9F"/>
    <w:rsid w:val="005E21F9"/>
    <w:rsid w:val="005E2DBD"/>
    <w:rsid w:val="005E3197"/>
    <w:rsid w:val="005E341C"/>
    <w:rsid w:val="005E4252"/>
    <w:rsid w:val="005E4FE6"/>
    <w:rsid w:val="005E55F8"/>
    <w:rsid w:val="005E6B0B"/>
    <w:rsid w:val="005F0359"/>
    <w:rsid w:val="005F11D9"/>
    <w:rsid w:val="005F28CA"/>
    <w:rsid w:val="005F4B2C"/>
    <w:rsid w:val="005F5E5E"/>
    <w:rsid w:val="005F7500"/>
    <w:rsid w:val="00601969"/>
    <w:rsid w:val="0060302A"/>
    <w:rsid w:val="0060486F"/>
    <w:rsid w:val="00604E4A"/>
    <w:rsid w:val="006050E0"/>
    <w:rsid w:val="00614616"/>
    <w:rsid w:val="00616050"/>
    <w:rsid w:val="006164F5"/>
    <w:rsid w:val="00620ED3"/>
    <w:rsid w:val="00624F2C"/>
    <w:rsid w:val="00627FA2"/>
    <w:rsid w:val="00630F30"/>
    <w:rsid w:val="00631207"/>
    <w:rsid w:val="0063186E"/>
    <w:rsid w:val="00632E10"/>
    <w:rsid w:val="00635D02"/>
    <w:rsid w:val="00636300"/>
    <w:rsid w:val="00636E0B"/>
    <w:rsid w:val="006379CA"/>
    <w:rsid w:val="00640221"/>
    <w:rsid w:val="00640533"/>
    <w:rsid w:val="00643628"/>
    <w:rsid w:val="00644CF3"/>
    <w:rsid w:val="00645204"/>
    <w:rsid w:val="0064741C"/>
    <w:rsid w:val="00650235"/>
    <w:rsid w:val="0065079A"/>
    <w:rsid w:val="00652D21"/>
    <w:rsid w:val="00654933"/>
    <w:rsid w:val="006556B3"/>
    <w:rsid w:val="0065647D"/>
    <w:rsid w:val="006570CE"/>
    <w:rsid w:val="00657271"/>
    <w:rsid w:val="006600D5"/>
    <w:rsid w:val="00660CD0"/>
    <w:rsid w:val="006611C3"/>
    <w:rsid w:val="00661512"/>
    <w:rsid w:val="006638AA"/>
    <w:rsid w:val="006641A8"/>
    <w:rsid w:val="00665340"/>
    <w:rsid w:val="0066560E"/>
    <w:rsid w:val="00667404"/>
    <w:rsid w:val="006674AF"/>
    <w:rsid w:val="006677D9"/>
    <w:rsid w:val="006750FA"/>
    <w:rsid w:val="00675884"/>
    <w:rsid w:val="00675AB4"/>
    <w:rsid w:val="00675B0C"/>
    <w:rsid w:val="00676C02"/>
    <w:rsid w:val="0067727F"/>
    <w:rsid w:val="00680534"/>
    <w:rsid w:val="00681688"/>
    <w:rsid w:val="00681717"/>
    <w:rsid w:val="00687A68"/>
    <w:rsid w:val="0069085D"/>
    <w:rsid w:val="00690CAE"/>
    <w:rsid w:val="006964D3"/>
    <w:rsid w:val="00697D35"/>
    <w:rsid w:val="00697DFB"/>
    <w:rsid w:val="006A0439"/>
    <w:rsid w:val="006A114F"/>
    <w:rsid w:val="006A15B6"/>
    <w:rsid w:val="006A1772"/>
    <w:rsid w:val="006A4C0C"/>
    <w:rsid w:val="006A5794"/>
    <w:rsid w:val="006A6463"/>
    <w:rsid w:val="006A6BA8"/>
    <w:rsid w:val="006B0BDC"/>
    <w:rsid w:val="006B0E35"/>
    <w:rsid w:val="006B2B76"/>
    <w:rsid w:val="006B313C"/>
    <w:rsid w:val="006B6A1B"/>
    <w:rsid w:val="006C3ED5"/>
    <w:rsid w:val="006C406D"/>
    <w:rsid w:val="006C4DEF"/>
    <w:rsid w:val="006C7198"/>
    <w:rsid w:val="006D13F8"/>
    <w:rsid w:val="006D16D0"/>
    <w:rsid w:val="006D17BB"/>
    <w:rsid w:val="006D2D15"/>
    <w:rsid w:val="006D38A7"/>
    <w:rsid w:val="006D497C"/>
    <w:rsid w:val="006D5259"/>
    <w:rsid w:val="006D5843"/>
    <w:rsid w:val="006D6114"/>
    <w:rsid w:val="006E0279"/>
    <w:rsid w:val="006E697B"/>
    <w:rsid w:val="006E6FF2"/>
    <w:rsid w:val="006F0E24"/>
    <w:rsid w:val="006F108C"/>
    <w:rsid w:val="006F14E4"/>
    <w:rsid w:val="006F3924"/>
    <w:rsid w:val="006F49EA"/>
    <w:rsid w:val="006F5554"/>
    <w:rsid w:val="00702EE2"/>
    <w:rsid w:val="00703A3B"/>
    <w:rsid w:val="007073D3"/>
    <w:rsid w:val="00712481"/>
    <w:rsid w:val="00712827"/>
    <w:rsid w:val="00715EEC"/>
    <w:rsid w:val="007173E7"/>
    <w:rsid w:val="0071767F"/>
    <w:rsid w:val="007206C6"/>
    <w:rsid w:val="007247C2"/>
    <w:rsid w:val="00724E69"/>
    <w:rsid w:val="00725C32"/>
    <w:rsid w:val="007266F0"/>
    <w:rsid w:val="00726987"/>
    <w:rsid w:val="007275E0"/>
    <w:rsid w:val="00733B43"/>
    <w:rsid w:val="00734C61"/>
    <w:rsid w:val="007360AD"/>
    <w:rsid w:val="007366CC"/>
    <w:rsid w:val="00740F4D"/>
    <w:rsid w:val="00741A47"/>
    <w:rsid w:val="00743CBC"/>
    <w:rsid w:val="00750792"/>
    <w:rsid w:val="00751922"/>
    <w:rsid w:val="00753350"/>
    <w:rsid w:val="00753666"/>
    <w:rsid w:val="0075428F"/>
    <w:rsid w:val="00754311"/>
    <w:rsid w:val="00754432"/>
    <w:rsid w:val="007614E1"/>
    <w:rsid w:val="007630F0"/>
    <w:rsid w:val="00763ADE"/>
    <w:rsid w:val="0076438A"/>
    <w:rsid w:val="00771C84"/>
    <w:rsid w:val="00771CD1"/>
    <w:rsid w:val="007731CA"/>
    <w:rsid w:val="007806BF"/>
    <w:rsid w:val="00781FE2"/>
    <w:rsid w:val="00782C1B"/>
    <w:rsid w:val="00784322"/>
    <w:rsid w:val="0078449F"/>
    <w:rsid w:val="00786F97"/>
    <w:rsid w:val="00791CFD"/>
    <w:rsid w:val="00796E44"/>
    <w:rsid w:val="00797954"/>
    <w:rsid w:val="00797F31"/>
    <w:rsid w:val="007A13FC"/>
    <w:rsid w:val="007A3469"/>
    <w:rsid w:val="007A5360"/>
    <w:rsid w:val="007A572F"/>
    <w:rsid w:val="007A6F35"/>
    <w:rsid w:val="007B12D0"/>
    <w:rsid w:val="007B2202"/>
    <w:rsid w:val="007B297D"/>
    <w:rsid w:val="007B5991"/>
    <w:rsid w:val="007B5B7D"/>
    <w:rsid w:val="007B60E7"/>
    <w:rsid w:val="007B70A9"/>
    <w:rsid w:val="007B71F1"/>
    <w:rsid w:val="007C2B66"/>
    <w:rsid w:val="007C63F2"/>
    <w:rsid w:val="007D089A"/>
    <w:rsid w:val="007D0B4F"/>
    <w:rsid w:val="007D4ED5"/>
    <w:rsid w:val="007D642F"/>
    <w:rsid w:val="007D76E9"/>
    <w:rsid w:val="007D76ED"/>
    <w:rsid w:val="007D76F5"/>
    <w:rsid w:val="007E3DC0"/>
    <w:rsid w:val="007E6942"/>
    <w:rsid w:val="007E71C9"/>
    <w:rsid w:val="007E7B1D"/>
    <w:rsid w:val="007F08C5"/>
    <w:rsid w:val="007F46D1"/>
    <w:rsid w:val="007F6688"/>
    <w:rsid w:val="007F6779"/>
    <w:rsid w:val="007F67B0"/>
    <w:rsid w:val="007F79BC"/>
    <w:rsid w:val="008019C9"/>
    <w:rsid w:val="008037BA"/>
    <w:rsid w:val="00804E0F"/>
    <w:rsid w:val="00806A93"/>
    <w:rsid w:val="00807D61"/>
    <w:rsid w:val="00811D01"/>
    <w:rsid w:val="00812C96"/>
    <w:rsid w:val="0081451C"/>
    <w:rsid w:val="00814E00"/>
    <w:rsid w:val="00814ECF"/>
    <w:rsid w:val="00815AA7"/>
    <w:rsid w:val="00821861"/>
    <w:rsid w:val="0082201B"/>
    <w:rsid w:val="008225A8"/>
    <w:rsid w:val="008244E1"/>
    <w:rsid w:val="00824CD5"/>
    <w:rsid w:val="008264A3"/>
    <w:rsid w:val="00826C5B"/>
    <w:rsid w:val="008312ED"/>
    <w:rsid w:val="0083253F"/>
    <w:rsid w:val="00834673"/>
    <w:rsid w:val="00834EEF"/>
    <w:rsid w:val="008361D7"/>
    <w:rsid w:val="00837A77"/>
    <w:rsid w:val="00840149"/>
    <w:rsid w:val="00842A2D"/>
    <w:rsid w:val="00845B89"/>
    <w:rsid w:val="00846E9F"/>
    <w:rsid w:val="00850210"/>
    <w:rsid w:val="00850A50"/>
    <w:rsid w:val="00853084"/>
    <w:rsid w:val="00853D4F"/>
    <w:rsid w:val="008547D9"/>
    <w:rsid w:val="008551B8"/>
    <w:rsid w:val="00855AAA"/>
    <w:rsid w:val="0085693C"/>
    <w:rsid w:val="0085786E"/>
    <w:rsid w:val="00862C36"/>
    <w:rsid w:val="00863A4D"/>
    <w:rsid w:val="0086447A"/>
    <w:rsid w:val="0086574E"/>
    <w:rsid w:val="008662AF"/>
    <w:rsid w:val="008676F6"/>
    <w:rsid w:val="00870527"/>
    <w:rsid w:val="0087271E"/>
    <w:rsid w:val="00872D3A"/>
    <w:rsid w:val="00874F7E"/>
    <w:rsid w:val="0087664A"/>
    <w:rsid w:val="00877625"/>
    <w:rsid w:val="00877983"/>
    <w:rsid w:val="00880643"/>
    <w:rsid w:val="008811F7"/>
    <w:rsid w:val="008818E8"/>
    <w:rsid w:val="0088A6EF"/>
    <w:rsid w:val="00890C98"/>
    <w:rsid w:val="00891473"/>
    <w:rsid w:val="00892E06"/>
    <w:rsid w:val="0089400E"/>
    <w:rsid w:val="00894FC8"/>
    <w:rsid w:val="00896216"/>
    <w:rsid w:val="0089650C"/>
    <w:rsid w:val="008A1491"/>
    <w:rsid w:val="008A5B4F"/>
    <w:rsid w:val="008B2BA9"/>
    <w:rsid w:val="008B2EF8"/>
    <w:rsid w:val="008B5E20"/>
    <w:rsid w:val="008B6529"/>
    <w:rsid w:val="008B78E1"/>
    <w:rsid w:val="008C11EF"/>
    <w:rsid w:val="008C6191"/>
    <w:rsid w:val="008C69A5"/>
    <w:rsid w:val="008D010A"/>
    <w:rsid w:val="008D02BC"/>
    <w:rsid w:val="008D3FB6"/>
    <w:rsid w:val="008E22C4"/>
    <w:rsid w:val="008E3897"/>
    <w:rsid w:val="008E3928"/>
    <w:rsid w:val="008E3A54"/>
    <w:rsid w:val="008E5FC5"/>
    <w:rsid w:val="008E69CF"/>
    <w:rsid w:val="008E6A28"/>
    <w:rsid w:val="008E6D7F"/>
    <w:rsid w:val="008E6F4D"/>
    <w:rsid w:val="008E795D"/>
    <w:rsid w:val="008F0B1C"/>
    <w:rsid w:val="008F0E6F"/>
    <w:rsid w:val="008F21F8"/>
    <w:rsid w:val="008F2792"/>
    <w:rsid w:val="008F3109"/>
    <w:rsid w:val="008F782E"/>
    <w:rsid w:val="0090049F"/>
    <w:rsid w:val="00902D45"/>
    <w:rsid w:val="00902E2F"/>
    <w:rsid w:val="00903FCF"/>
    <w:rsid w:val="0090495A"/>
    <w:rsid w:val="00905183"/>
    <w:rsid w:val="00906697"/>
    <w:rsid w:val="009071C4"/>
    <w:rsid w:val="009119D0"/>
    <w:rsid w:val="00921B94"/>
    <w:rsid w:val="00922787"/>
    <w:rsid w:val="009228A4"/>
    <w:rsid w:val="0092492A"/>
    <w:rsid w:val="0092672D"/>
    <w:rsid w:val="00927D23"/>
    <w:rsid w:val="0093139D"/>
    <w:rsid w:val="009317AC"/>
    <w:rsid w:val="00933A34"/>
    <w:rsid w:val="00933B43"/>
    <w:rsid w:val="00933E7F"/>
    <w:rsid w:val="009408CB"/>
    <w:rsid w:val="009411C8"/>
    <w:rsid w:val="00941AFF"/>
    <w:rsid w:val="00941FCF"/>
    <w:rsid w:val="009423F3"/>
    <w:rsid w:val="00942C72"/>
    <w:rsid w:val="00952834"/>
    <w:rsid w:val="0095366F"/>
    <w:rsid w:val="0095400F"/>
    <w:rsid w:val="00954697"/>
    <w:rsid w:val="00954707"/>
    <w:rsid w:val="00954D11"/>
    <w:rsid w:val="00957715"/>
    <w:rsid w:val="00960A62"/>
    <w:rsid w:val="00960A69"/>
    <w:rsid w:val="009638AB"/>
    <w:rsid w:val="00963B8F"/>
    <w:rsid w:val="009649B9"/>
    <w:rsid w:val="00964F22"/>
    <w:rsid w:val="00965C4C"/>
    <w:rsid w:val="00966AE7"/>
    <w:rsid w:val="009675C4"/>
    <w:rsid w:val="00970880"/>
    <w:rsid w:val="00970A69"/>
    <w:rsid w:val="009717CC"/>
    <w:rsid w:val="00972A54"/>
    <w:rsid w:val="00973725"/>
    <w:rsid w:val="0097495B"/>
    <w:rsid w:val="00975481"/>
    <w:rsid w:val="00975FD7"/>
    <w:rsid w:val="009825E1"/>
    <w:rsid w:val="00982940"/>
    <w:rsid w:val="009846D2"/>
    <w:rsid w:val="00984E17"/>
    <w:rsid w:val="0099192D"/>
    <w:rsid w:val="00991AF2"/>
    <w:rsid w:val="00993DDE"/>
    <w:rsid w:val="0099474A"/>
    <w:rsid w:val="009A0354"/>
    <w:rsid w:val="009A0B61"/>
    <w:rsid w:val="009A3B5D"/>
    <w:rsid w:val="009A4B62"/>
    <w:rsid w:val="009A51CD"/>
    <w:rsid w:val="009A58A7"/>
    <w:rsid w:val="009A5A52"/>
    <w:rsid w:val="009B1D4C"/>
    <w:rsid w:val="009B2D6C"/>
    <w:rsid w:val="009B3BBB"/>
    <w:rsid w:val="009B5869"/>
    <w:rsid w:val="009B5894"/>
    <w:rsid w:val="009B5A6F"/>
    <w:rsid w:val="009B5C05"/>
    <w:rsid w:val="009B6385"/>
    <w:rsid w:val="009C2E4A"/>
    <w:rsid w:val="009C511A"/>
    <w:rsid w:val="009C6AAA"/>
    <w:rsid w:val="009C6E6B"/>
    <w:rsid w:val="009D192D"/>
    <w:rsid w:val="009D26DF"/>
    <w:rsid w:val="009D3280"/>
    <w:rsid w:val="009D4A6F"/>
    <w:rsid w:val="009D4B72"/>
    <w:rsid w:val="009D4BBA"/>
    <w:rsid w:val="009D4CB9"/>
    <w:rsid w:val="009D61E5"/>
    <w:rsid w:val="009D7010"/>
    <w:rsid w:val="009E0FFA"/>
    <w:rsid w:val="009E4B69"/>
    <w:rsid w:val="009E613C"/>
    <w:rsid w:val="009F2B05"/>
    <w:rsid w:val="009F3E3E"/>
    <w:rsid w:val="009F490C"/>
    <w:rsid w:val="009F5044"/>
    <w:rsid w:val="009F5C95"/>
    <w:rsid w:val="00A03835"/>
    <w:rsid w:val="00A058A2"/>
    <w:rsid w:val="00A0695F"/>
    <w:rsid w:val="00A06EC3"/>
    <w:rsid w:val="00A12021"/>
    <w:rsid w:val="00A1450A"/>
    <w:rsid w:val="00A14CC5"/>
    <w:rsid w:val="00A150B3"/>
    <w:rsid w:val="00A16916"/>
    <w:rsid w:val="00A2167A"/>
    <w:rsid w:val="00A21801"/>
    <w:rsid w:val="00A21AF0"/>
    <w:rsid w:val="00A226AA"/>
    <w:rsid w:val="00A23360"/>
    <w:rsid w:val="00A24D7F"/>
    <w:rsid w:val="00A3241A"/>
    <w:rsid w:val="00A33C45"/>
    <w:rsid w:val="00A34989"/>
    <w:rsid w:val="00A34D88"/>
    <w:rsid w:val="00A35A53"/>
    <w:rsid w:val="00A41218"/>
    <w:rsid w:val="00A41B51"/>
    <w:rsid w:val="00A41C83"/>
    <w:rsid w:val="00A430B8"/>
    <w:rsid w:val="00A43DBE"/>
    <w:rsid w:val="00A46496"/>
    <w:rsid w:val="00A46C62"/>
    <w:rsid w:val="00A51261"/>
    <w:rsid w:val="00A54FED"/>
    <w:rsid w:val="00A56075"/>
    <w:rsid w:val="00A56612"/>
    <w:rsid w:val="00A60636"/>
    <w:rsid w:val="00A61DA5"/>
    <w:rsid w:val="00A656C9"/>
    <w:rsid w:val="00A65F64"/>
    <w:rsid w:val="00A66112"/>
    <w:rsid w:val="00A67EFE"/>
    <w:rsid w:val="00A72AAA"/>
    <w:rsid w:val="00A766B5"/>
    <w:rsid w:val="00A76957"/>
    <w:rsid w:val="00A77746"/>
    <w:rsid w:val="00A81F18"/>
    <w:rsid w:val="00A82D0F"/>
    <w:rsid w:val="00A84180"/>
    <w:rsid w:val="00A86AB6"/>
    <w:rsid w:val="00A87E0E"/>
    <w:rsid w:val="00A901D0"/>
    <w:rsid w:val="00A91314"/>
    <w:rsid w:val="00A914B5"/>
    <w:rsid w:val="00A916E7"/>
    <w:rsid w:val="00A923A0"/>
    <w:rsid w:val="00A935DD"/>
    <w:rsid w:val="00A94D3A"/>
    <w:rsid w:val="00A95014"/>
    <w:rsid w:val="00A958D0"/>
    <w:rsid w:val="00AA0AF6"/>
    <w:rsid w:val="00AA3DE1"/>
    <w:rsid w:val="00AA5F7C"/>
    <w:rsid w:val="00AB094B"/>
    <w:rsid w:val="00AB1851"/>
    <w:rsid w:val="00AB6F4D"/>
    <w:rsid w:val="00AC3200"/>
    <w:rsid w:val="00AC62C8"/>
    <w:rsid w:val="00AC6719"/>
    <w:rsid w:val="00AD0A7C"/>
    <w:rsid w:val="00AD27EC"/>
    <w:rsid w:val="00AD3854"/>
    <w:rsid w:val="00AD406E"/>
    <w:rsid w:val="00AD6003"/>
    <w:rsid w:val="00AD6048"/>
    <w:rsid w:val="00AE0FFB"/>
    <w:rsid w:val="00AE2D52"/>
    <w:rsid w:val="00AE5213"/>
    <w:rsid w:val="00AE5822"/>
    <w:rsid w:val="00AE7207"/>
    <w:rsid w:val="00AE7BAE"/>
    <w:rsid w:val="00AF5CBA"/>
    <w:rsid w:val="00AF677C"/>
    <w:rsid w:val="00AF7097"/>
    <w:rsid w:val="00AF7276"/>
    <w:rsid w:val="00B01E2A"/>
    <w:rsid w:val="00B02DBF"/>
    <w:rsid w:val="00B0355B"/>
    <w:rsid w:val="00B0574F"/>
    <w:rsid w:val="00B0584B"/>
    <w:rsid w:val="00B05C80"/>
    <w:rsid w:val="00B0651E"/>
    <w:rsid w:val="00B06D55"/>
    <w:rsid w:val="00B0725F"/>
    <w:rsid w:val="00B07646"/>
    <w:rsid w:val="00B07FDC"/>
    <w:rsid w:val="00B10320"/>
    <w:rsid w:val="00B1122A"/>
    <w:rsid w:val="00B11899"/>
    <w:rsid w:val="00B12341"/>
    <w:rsid w:val="00B12876"/>
    <w:rsid w:val="00B139EB"/>
    <w:rsid w:val="00B1567C"/>
    <w:rsid w:val="00B15F88"/>
    <w:rsid w:val="00B171D1"/>
    <w:rsid w:val="00B20704"/>
    <w:rsid w:val="00B20A0B"/>
    <w:rsid w:val="00B21575"/>
    <w:rsid w:val="00B2184E"/>
    <w:rsid w:val="00B22D71"/>
    <w:rsid w:val="00B238B4"/>
    <w:rsid w:val="00B2469F"/>
    <w:rsid w:val="00B2555C"/>
    <w:rsid w:val="00B25679"/>
    <w:rsid w:val="00B3042A"/>
    <w:rsid w:val="00B30DB6"/>
    <w:rsid w:val="00B30E11"/>
    <w:rsid w:val="00B31B10"/>
    <w:rsid w:val="00B355E2"/>
    <w:rsid w:val="00B41962"/>
    <w:rsid w:val="00B41BA0"/>
    <w:rsid w:val="00B448AF"/>
    <w:rsid w:val="00B44F93"/>
    <w:rsid w:val="00B507E0"/>
    <w:rsid w:val="00B508F5"/>
    <w:rsid w:val="00B52F69"/>
    <w:rsid w:val="00B54741"/>
    <w:rsid w:val="00B55A71"/>
    <w:rsid w:val="00B55FDA"/>
    <w:rsid w:val="00B56ACB"/>
    <w:rsid w:val="00B6556A"/>
    <w:rsid w:val="00B66B2E"/>
    <w:rsid w:val="00B66F4D"/>
    <w:rsid w:val="00B70315"/>
    <w:rsid w:val="00B737E5"/>
    <w:rsid w:val="00B73A13"/>
    <w:rsid w:val="00B74EAF"/>
    <w:rsid w:val="00B7E1B9"/>
    <w:rsid w:val="00B803F6"/>
    <w:rsid w:val="00B81F12"/>
    <w:rsid w:val="00B85A65"/>
    <w:rsid w:val="00B85E1E"/>
    <w:rsid w:val="00B91300"/>
    <w:rsid w:val="00B91D7D"/>
    <w:rsid w:val="00B9225C"/>
    <w:rsid w:val="00B9348E"/>
    <w:rsid w:val="00B9604B"/>
    <w:rsid w:val="00B96CA9"/>
    <w:rsid w:val="00BA17FE"/>
    <w:rsid w:val="00BA1A21"/>
    <w:rsid w:val="00BA2BB1"/>
    <w:rsid w:val="00BA5857"/>
    <w:rsid w:val="00BA62B0"/>
    <w:rsid w:val="00BA6B6F"/>
    <w:rsid w:val="00BA7EB7"/>
    <w:rsid w:val="00BB0232"/>
    <w:rsid w:val="00BB12B5"/>
    <w:rsid w:val="00BB1BA1"/>
    <w:rsid w:val="00BB7B08"/>
    <w:rsid w:val="00BC13D5"/>
    <w:rsid w:val="00BC2100"/>
    <w:rsid w:val="00BC398E"/>
    <w:rsid w:val="00BC7DC2"/>
    <w:rsid w:val="00BD0C00"/>
    <w:rsid w:val="00BD14ED"/>
    <w:rsid w:val="00BD28E1"/>
    <w:rsid w:val="00BD294B"/>
    <w:rsid w:val="00BD369B"/>
    <w:rsid w:val="00BD4DA3"/>
    <w:rsid w:val="00BD4DA9"/>
    <w:rsid w:val="00BE271A"/>
    <w:rsid w:val="00BE2AF7"/>
    <w:rsid w:val="00BE2B57"/>
    <w:rsid w:val="00BE3752"/>
    <w:rsid w:val="00BE3AD8"/>
    <w:rsid w:val="00BF2026"/>
    <w:rsid w:val="00BF2B8B"/>
    <w:rsid w:val="00BF34CA"/>
    <w:rsid w:val="00BF4D12"/>
    <w:rsid w:val="00BF709C"/>
    <w:rsid w:val="00C029D4"/>
    <w:rsid w:val="00C04E37"/>
    <w:rsid w:val="00C052AC"/>
    <w:rsid w:val="00C10917"/>
    <w:rsid w:val="00C23D77"/>
    <w:rsid w:val="00C244EF"/>
    <w:rsid w:val="00C25189"/>
    <w:rsid w:val="00C31AE6"/>
    <w:rsid w:val="00C32AEA"/>
    <w:rsid w:val="00C3360F"/>
    <w:rsid w:val="00C3680D"/>
    <w:rsid w:val="00C36B0D"/>
    <w:rsid w:val="00C413FC"/>
    <w:rsid w:val="00C42C08"/>
    <w:rsid w:val="00C43C97"/>
    <w:rsid w:val="00C44184"/>
    <w:rsid w:val="00C45BF2"/>
    <w:rsid w:val="00C4681C"/>
    <w:rsid w:val="00C5002F"/>
    <w:rsid w:val="00C52C1F"/>
    <w:rsid w:val="00C533CB"/>
    <w:rsid w:val="00C575EA"/>
    <w:rsid w:val="00C616F2"/>
    <w:rsid w:val="00C61D91"/>
    <w:rsid w:val="00C62C29"/>
    <w:rsid w:val="00C63621"/>
    <w:rsid w:val="00C6409E"/>
    <w:rsid w:val="00C64260"/>
    <w:rsid w:val="00C64DA5"/>
    <w:rsid w:val="00C728FE"/>
    <w:rsid w:val="00C7308B"/>
    <w:rsid w:val="00C735F1"/>
    <w:rsid w:val="00C73FB2"/>
    <w:rsid w:val="00C74639"/>
    <w:rsid w:val="00C7580C"/>
    <w:rsid w:val="00C75B77"/>
    <w:rsid w:val="00C76F60"/>
    <w:rsid w:val="00C77E51"/>
    <w:rsid w:val="00C809F0"/>
    <w:rsid w:val="00C80BEA"/>
    <w:rsid w:val="00C84058"/>
    <w:rsid w:val="00C84AD4"/>
    <w:rsid w:val="00C86F6D"/>
    <w:rsid w:val="00C87952"/>
    <w:rsid w:val="00C90157"/>
    <w:rsid w:val="00C91077"/>
    <w:rsid w:val="00C919B9"/>
    <w:rsid w:val="00C91E54"/>
    <w:rsid w:val="00C9612E"/>
    <w:rsid w:val="00C97A0A"/>
    <w:rsid w:val="00CA0F9F"/>
    <w:rsid w:val="00CA7B29"/>
    <w:rsid w:val="00CB02CE"/>
    <w:rsid w:val="00CB0813"/>
    <w:rsid w:val="00CB0C92"/>
    <w:rsid w:val="00CB1098"/>
    <w:rsid w:val="00CB1156"/>
    <w:rsid w:val="00CB1F8E"/>
    <w:rsid w:val="00CB2F8C"/>
    <w:rsid w:val="00CB3313"/>
    <w:rsid w:val="00CB3826"/>
    <w:rsid w:val="00CB3C89"/>
    <w:rsid w:val="00CB4BF5"/>
    <w:rsid w:val="00CB51EB"/>
    <w:rsid w:val="00CB5AA1"/>
    <w:rsid w:val="00CB653A"/>
    <w:rsid w:val="00CC07E8"/>
    <w:rsid w:val="00CC1A51"/>
    <w:rsid w:val="00CC20E2"/>
    <w:rsid w:val="00CC5AB4"/>
    <w:rsid w:val="00CC6B33"/>
    <w:rsid w:val="00CC713E"/>
    <w:rsid w:val="00CD18D1"/>
    <w:rsid w:val="00CD4805"/>
    <w:rsid w:val="00CD6C94"/>
    <w:rsid w:val="00CD73AD"/>
    <w:rsid w:val="00CE0843"/>
    <w:rsid w:val="00CE0F95"/>
    <w:rsid w:val="00CE24CE"/>
    <w:rsid w:val="00CE336D"/>
    <w:rsid w:val="00CE338D"/>
    <w:rsid w:val="00CE3F9C"/>
    <w:rsid w:val="00CE63CF"/>
    <w:rsid w:val="00CE77BE"/>
    <w:rsid w:val="00CE7C59"/>
    <w:rsid w:val="00CF0FC1"/>
    <w:rsid w:val="00CF1C2D"/>
    <w:rsid w:val="00CF3D16"/>
    <w:rsid w:val="00CF5034"/>
    <w:rsid w:val="00CF59C0"/>
    <w:rsid w:val="00D00ED2"/>
    <w:rsid w:val="00D02555"/>
    <w:rsid w:val="00D03795"/>
    <w:rsid w:val="00D053DC"/>
    <w:rsid w:val="00D0778A"/>
    <w:rsid w:val="00D07BC7"/>
    <w:rsid w:val="00D10BA2"/>
    <w:rsid w:val="00D12987"/>
    <w:rsid w:val="00D12FC7"/>
    <w:rsid w:val="00D1609D"/>
    <w:rsid w:val="00D17DB9"/>
    <w:rsid w:val="00D20B2C"/>
    <w:rsid w:val="00D21F9E"/>
    <w:rsid w:val="00D23865"/>
    <w:rsid w:val="00D25AC4"/>
    <w:rsid w:val="00D27506"/>
    <w:rsid w:val="00D27EE9"/>
    <w:rsid w:val="00D27F35"/>
    <w:rsid w:val="00D30B40"/>
    <w:rsid w:val="00D31678"/>
    <w:rsid w:val="00D31F08"/>
    <w:rsid w:val="00D32A96"/>
    <w:rsid w:val="00D35832"/>
    <w:rsid w:val="00D37E6D"/>
    <w:rsid w:val="00D40ECE"/>
    <w:rsid w:val="00D4181F"/>
    <w:rsid w:val="00D44368"/>
    <w:rsid w:val="00D45299"/>
    <w:rsid w:val="00D46EAC"/>
    <w:rsid w:val="00D46EE9"/>
    <w:rsid w:val="00D47BA7"/>
    <w:rsid w:val="00D47CF9"/>
    <w:rsid w:val="00D509F0"/>
    <w:rsid w:val="00D51E31"/>
    <w:rsid w:val="00D5434F"/>
    <w:rsid w:val="00D54C07"/>
    <w:rsid w:val="00D566D8"/>
    <w:rsid w:val="00D66B49"/>
    <w:rsid w:val="00D67ABD"/>
    <w:rsid w:val="00D74EE4"/>
    <w:rsid w:val="00D75B71"/>
    <w:rsid w:val="00D772E0"/>
    <w:rsid w:val="00D777D0"/>
    <w:rsid w:val="00D80C1A"/>
    <w:rsid w:val="00D83B18"/>
    <w:rsid w:val="00D84F60"/>
    <w:rsid w:val="00D8716C"/>
    <w:rsid w:val="00D924E6"/>
    <w:rsid w:val="00D930BB"/>
    <w:rsid w:val="00D93C83"/>
    <w:rsid w:val="00D96459"/>
    <w:rsid w:val="00D972A9"/>
    <w:rsid w:val="00DA09E9"/>
    <w:rsid w:val="00DA25D0"/>
    <w:rsid w:val="00DA307B"/>
    <w:rsid w:val="00DA35A2"/>
    <w:rsid w:val="00DA366D"/>
    <w:rsid w:val="00DA373F"/>
    <w:rsid w:val="00DA3FB8"/>
    <w:rsid w:val="00DA59EE"/>
    <w:rsid w:val="00DB24B6"/>
    <w:rsid w:val="00DB393D"/>
    <w:rsid w:val="00DB3A85"/>
    <w:rsid w:val="00DB5469"/>
    <w:rsid w:val="00DB6D33"/>
    <w:rsid w:val="00DB7FDA"/>
    <w:rsid w:val="00DC1B33"/>
    <w:rsid w:val="00DC1DE9"/>
    <w:rsid w:val="00DC24F8"/>
    <w:rsid w:val="00DC2A6E"/>
    <w:rsid w:val="00DC33CC"/>
    <w:rsid w:val="00DC33FB"/>
    <w:rsid w:val="00DC3C25"/>
    <w:rsid w:val="00DC7455"/>
    <w:rsid w:val="00DD0C52"/>
    <w:rsid w:val="00DD6A9C"/>
    <w:rsid w:val="00DD6B78"/>
    <w:rsid w:val="00DD75B6"/>
    <w:rsid w:val="00DE0192"/>
    <w:rsid w:val="00DE0DAF"/>
    <w:rsid w:val="00DE1095"/>
    <w:rsid w:val="00DE13A4"/>
    <w:rsid w:val="00DE7572"/>
    <w:rsid w:val="00DE7929"/>
    <w:rsid w:val="00DF52D2"/>
    <w:rsid w:val="00DF61BC"/>
    <w:rsid w:val="00DF639D"/>
    <w:rsid w:val="00DF69AB"/>
    <w:rsid w:val="00DF742A"/>
    <w:rsid w:val="00E020A4"/>
    <w:rsid w:val="00E02D41"/>
    <w:rsid w:val="00E0431D"/>
    <w:rsid w:val="00E060FE"/>
    <w:rsid w:val="00E06525"/>
    <w:rsid w:val="00E104C6"/>
    <w:rsid w:val="00E152BF"/>
    <w:rsid w:val="00E16A54"/>
    <w:rsid w:val="00E16C60"/>
    <w:rsid w:val="00E20729"/>
    <w:rsid w:val="00E22952"/>
    <w:rsid w:val="00E22A3C"/>
    <w:rsid w:val="00E24F52"/>
    <w:rsid w:val="00E27D0C"/>
    <w:rsid w:val="00E27E21"/>
    <w:rsid w:val="00E3337C"/>
    <w:rsid w:val="00E347A9"/>
    <w:rsid w:val="00E369D1"/>
    <w:rsid w:val="00E40704"/>
    <w:rsid w:val="00E42751"/>
    <w:rsid w:val="00E43552"/>
    <w:rsid w:val="00E43E9E"/>
    <w:rsid w:val="00E474FC"/>
    <w:rsid w:val="00E475DF"/>
    <w:rsid w:val="00E563CC"/>
    <w:rsid w:val="00E62916"/>
    <w:rsid w:val="00E644EE"/>
    <w:rsid w:val="00E64D8C"/>
    <w:rsid w:val="00E67184"/>
    <w:rsid w:val="00E678A8"/>
    <w:rsid w:val="00E7558B"/>
    <w:rsid w:val="00E767C1"/>
    <w:rsid w:val="00E82BAD"/>
    <w:rsid w:val="00E82D30"/>
    <w:rsid w:val="00E83C47"/>
    <w:rsid w:val="00E85DF5"/>
    <w:rsid w:val="00E86AD7"/>
    <w:rsid w:val="00E86E74"/>
    <w:rsid w:val="00E87B4B"/>
    <w:rsid w:val="00E9090C"/>
    <w:rsid w:val="00E959A0"/>
    <w:rsid w:val="00E95DA9"/>
    <w:rsid w:val="00E96259"/>
    <w:rsid w:val="00E97F68"/>
    <w:rsid w:val="00EA1C9E"/>
    <w:rsid w:val="00EB0EBE"/>
    <w:rsid w:val="00EB1462"/>
    <w:rsid w:val="00EB37D4"/>
    <w:rsid w:val="00EB51B8"/>
    <w:rsid w:val="00EB6070"/>
    <w:rsid w:val="00EB6435"/>
    <w:rsid w:val="00EB70F5"/>
    <w:rsid w:val="00EC0344"/>
    <w:rsid w:val="00EC17AD"/>
    <w:rsid w:val="00EC2528"/>
    <w:rsid w:val="00EC3ECA"/>
    <w:rsid w:val="00EC3F48"/>
    <w:rsid w:val="00ED0319"/>
    <w:rsid w:val="00ED0E25"/>
    <w:rsid w:val="00ED50D6"/>
    <w:rsid w:val="00ED6808"/>
    <w:rsid w:val="00ED7AE8"/>
    <w:rsid w:val="00EDCCED"/>
    <w:rsid w:val="00EE063F"/>
    <w:rsid w:val="00EE4A89"/>
    <w:rsid w:val="00EF14F3"/>
    <w:rsid w:val="00EF2D32"/>
    <w:rsid w:val="00F002CD"/>
    <w:rsid w:val="00F01078"/>
    <w:rsid w:val="00F01992"/>
    <w:rsid w:val="00F01A03"/>
    <w:rsid w:val="00F01D11"/>
    <w:rsid w:val="00F028B9"/>
    <w:rsid w:val="00F02C2A"/>
    <w:rsid w:val="00F04644"/>
    <w:rsid w:val="00F05CB9"/>
    <w:rsid w:val="00F06B8D"/>
    <w:rsid w:val="00F127EB"/>
    <w:rsid w:val="00F13DAA"/>
    <w:rsid w:val="00F14EDC"/>
    <w:rsid w:val="00F15598"/>
    <w:rsid w:val="00F17907"/>
    <w:rsid w:val="00F21397"/>
    <w:rsid w:val="00F2394F"/>
    <w:rsid w:val="00F23CDE"/>
    <w:rsid w:val="00F24537"/>
    <w:rsid w:val="00F24C51"/>
    <w:rsid w:val="00F24F4B"/>
    <w:rsid w:val="00F24F81"/>
    <w:rsid w:val="00F2614B"/>
    <w:rsid w:val="00F3056E"/>
    <w:rsid w:val="00F30F66"/>
    <w:rsid w:val="00F31D12"/>
    <w:rsid w:val="00F32834"/>
    <w:rsid w:val="00F33429"/>
    <w:rsid w:val="00F3348B"/>
    <w:rsid w:val="00F412EC"/>
    <w:rsid w:val="00F42BC8"/>
    <w:rsid w:val="00F439DD"/>
    <w:rsid w:val="00F45EC7"/>
    <w:rsid w:val="00F5059F"/>
    <w:rsid w:val="00F507D6"/>
    <w:rsid w:val="00F525DD"/>
    <w:rsid w:val="00F5280E"/>
    <w:rsid w:val="00F53CDF"/>
    <w:rsid w:val="00F53E81"/>
    <w:rsid w:val="00F5527A"/>
    <w:rsid w:val="00F55739"/>
    <w:rsid w:val="00F55DDB"/>
    <w:rsid w:val="00F56142"/>
    <w:rsid w:val="00F56D10"/>
    <w:rsid w:val="00F56D5B"/>
    <w:rsid w:val="00F57D4C"/>
    <w:rsid w:val="00F62C49"/>
    <w:rsid w:val="00F66669"/>
    <w:rsid w:val="00F66B7E"/>
    <w:rsid w:val="00F71C15"/>
    <w:rsid w:val="00F71ED4"/>
    <w:rsid w:val="00F742E9"/>
    <w:rsid w:val="00F75023"/>
    <w:rsid w:val="00F75C20"/>
    <w:rsid w:val="00F769C0"/>
    <w:rsid w:val="00F7769E"/>
    <w:rsid w:val="00F82AF4"/>
    <w:rsid w:val="00F83853"/>
    <w:rsid w:val="00F849D6"/>
    <w:rsid w:val="00F8511D"/>
    <w:rsid w:val="00F8550E"/>
    <w:rsid w:val="00F864D2"/>
    <w:rsid w:val="00F86BCA"/>
    <w:rsid w:val="00F86DCE"/>
    <w:rsid w:val="00F871FE"/>
    <w:rsid w:val="00F91B66"/>
    <w:rsid w:val="00F91E73"/>
    <w:rsid w:val="00F92536"/>
    <w:rsid w:val="00F94368"/>
    <w:rsid w:val="00FA0D62"/>
    <w:rsid w:val="00FA2342"/>
    <w:rsid w:val="00FA2BE0"/>
    <w:rsid w:val="00FA78FA"/>
    <w:rsid w:val="00FB1F2E"/>
    <w:rsid w:val="00FB3B52"/>
    <w:rsid w:val="00FB3CFD"/>
    <w:rsid w:val="00FB5BCB"/>
    <w:rsid w:val="00FB6F23"/>
    <w:rsid w:val="00FC3605"/>
    <w:rsid w:val="00FC363C"/>
    <w:rsid w:val="00FC51E4"/>
    <w:rsid w:val="00FC68E6"/>
    <w:rsid w:val="00FC7AE4"/>
    <w:rsid w:val="00FD19CA"/>
    <w:rsid w:val="00FD3E03"/>
    <w:rsid w:val="00FD501B"/>
    <w:rsid w:val="00FD76CB"/>
    <w:rsid w:val="00FD7B2B"/>
    <w:rsid w:val="00FE0FF4"/>
    <w:rsid w:val="00FE392B"/>
    <w:rsid w:val="00FE779D"/>
    <w:rsid w:val="00FF02CE"/>
    <w:rsid w:val="00FF0351"/>
    <w:rsid w:val="00FF0A7D"/>
    <w:rsid w:val="00FF1137"/>
    <w:rsid w:val="00FF5488"/>
    <w:rsid w:val="00FF56C2"/>
    <w:rsid w:val="00FF59BB"/>
    <w:rsid w:val="00FF639B"/>
    <w:rsid w:val="00FF7366"/>
    <w:rsid w:val="0110AE54"/>
    <w:rsid w:val="01127574"/>
    <w:rsid w:val="012F4877"/>
    <w:rsid w:val="0138193E"/>
    <w:rsid w:val="01718658"/>
    <w:rsid w:val="01887044"/>
    <w:rsid w:val="01B502D3"/>
    <w:rsid w:val="01D31B1F"/>
    <w:rsid w:val="01E47A09"/>
    <w:rsid w:val="01F0D02A"/>
    <w:rsid w:val="02096FFA"/>
    <w:rsid w:val="0235D8BF"/>
    <w:rsid w:val="027898F2"/>
    <w:rsid w:val="02C0286A"/>
    <w:rsid w:val="0300F8B0"/>
    <w:rsid w:val="03D55FFB"/>
    <w:rsid w:val="03FFA153"/>
    <w:rsid w:val="0429F05E"/>
    <w:rsid w:val="046CF085"/>
    <w:rsid w:val="0478D13F"/>
    <w:rsid w:val="04E76B9C"/>
    <w:rsid w:val="051ACBAA"/>
    <w:rsid w:val="0520B5B6"/>
    <w:rsid w:val="0530C4A3"/>
    <w:rsid w:val="0542C840"/>
    <w:rsid w:val="055CB710"/>
    <w:rsid w:val="05605D1E"/>
    <w:rsid w:val="056F7E61"/>
    <w:rsid w:val="059AA16A"/>
    <w:rsid w:val="05C0687B"/>
    <w:rsid w:val="05CE5319"/>
    <w:rsid w:val="062A86E7"/>
    <w:rsid w:val="06792244"/>
    <w:rsid w:val="0680F5BF"/>
    <w:rsid w:val="06B191CE"/>
    <w:rsid w:val="06BBA750"/>
    <w:rsid w:val="06F4DC25"/>
    <w:rsid w:val="0762A319"/>
    <w:rsid w:val="07791F03"/>
    <w:rsid w:val="07E26BC6"/>
    <w:rsid w:val="07FC10DC"/>
    <w:rsid w:val="0842321C"/>
    <w:rsid w:val="08429ECE"/>
    <w:rsid w:val="085A084E"/>
    <w:rsid w:val="08798980"/>
    <w:rsid w:val="08A03B8B"/>
    <w:rsid w:val="08C713FE"/>
    <w:rsid w:val="08CEE985"/>
    <w:rsid w:val="08D1E61A"/>
    <w:rsid w:val="08E016C4"/>
    <w:rsid w:val="0903AEA5"/>
    <w:rsid w:val="0909AB1E"/>
    <w:rsid w:val="091BC7AB"/>
    <w:rsid w:val="093C35ED"/>
    <w:rsid w:val="096666FE"/>
    <w:rsid w:val="097289C5"/>
    <w:rsid w:val="09C2655D"/>
    <w:rsid w:val="09C9E9CA"/>
    <w:rsid w:val="09CE1B2E"/>
    <w:rsid w:val="09E7E97E"/>
    <w:rsid w:val="09EC9406"/>
    <w:rsid w:val="09F2462D"/>
    <w:rsid w:val="09F87E4F"/>
    <w:rsid w:val="0A010211"/>
    <w:rsid w:val="0A20C2E6"/>
    <w:rsid w:val="0A5AF57D"/>
    <w:rsid w:val="0A779F25"/>
    <w:rsid w:val="0AC6CAA1"/>
    <w:rsid w:val="0ACA69A2"/>
    <w:rsid w:val="0B40BEC1"/>
    <w:rsid w:val="0B5D2817"/>
    <w:rsid w:val="0B8EA359"/>
    <w:rsid w:val="0BDA9DED"/>
    <w:rsid w:val="0BDE8DCC"/>
    <w:rsid w:val="0BE4EFEE"/>
    <w:rsid w:val="0C015693"/>
    <w:rsid w:val="0C0D7DDB"/>
    <w:rsid w:val="0C186BC3"/>
    <w:rsid w:val="0CA6B8B4"/>
    <w:rsid w:val="0CAF7463"/>
    <w:rsid w:val="0CB10EE1"/>
    <w:rsid w:val="0CC577BF"/>
    <w:rsid w:val="0D0B082A"/>
    <w:rsid w:val="0D5E66AF"/>
    <w:rsid w:val="0D753AF1"/>
    <w:rsid w:val="0D983F6E"/>
    <w:rsid w:val="0DB258DD"/>
    <w:rsid w:val="0DC98CC3"/>
    <w:rsid w:val="0DEB4BDE"/>
    <w:rsid w:val="0DFFAA1C"/>
    <w:rsid w:val="0E263B16"/>
    <w:rsid w:val="0E2D447B"/>
    <w:rsid w:val="0E522AFA"/>
    <w:rsid w:val="0E652D37"/>
    <w:rsid w:val="0E708037"/>
    <w:rsid w:val="0EC98869"/>
    <w:rsid w:val="0F006790"/>
    <w:rsid w:val="0F05B5B1"/>
    <w:rsid w:val="0F07AE7D"/>
    <w:rsid w:val="0F30D174"/>
    <w:rsid w:val="0F3B2435"/>
    <w:rsid w:val="0F6C7559"/>
    <w:rsid w:val="0F7878AF"/>
    <w:rsid w:val="0F807F42"/>
    <w:rsid w:val="0FAC22B5"/>
    <w:rsid w:val="0FC4D4E2"/>
    <w:rsid w:val="0FD844E2"/>
    <w:rsid w:val="0FE407FB"/>
    <w:rsid w:val="10005D29"/>
    <w:rsid w:val="10525593"/>
    <w:rsid w:val="10981AF9"/>
    <w:rsid w:val="10ABDC07"/>
    <w:rsid w:val="10BBD28D"/>
    <w:rsid w:val="10C7B08C"/>
    <w:rsid w:val="10C9DAB8"/>
    <w:rsid w:val="114A70EB"/>
    <w:rsid w:val="116DA0E7"/>
    <w:rsid w:val="11A16116"/>
    <w:rsid w:val="11D96A52"/>
    <w:rsid w:val="11F0C409"/>
    <w:rsid w:val="1206600A"/>
    <w:rsid w:val="1212DBF6"/>
    <w:rsid w:val="125235BA"/>
    <w:rsid w:val="1253F8D1"/>
    <w:rsid w:val="1298B1F2"/>
    <w:rsid w:val="13132A15"/>
    <w:rsid w:val="1314867A"/>
    <w:rsid w:val="1323087A"/>
    <w:rsid w:val="132E1251"/>
    <w:rsid w:val="133D1279"/>
    <w:rsid w:val="134D7A73"/>
    <w:rsid w:val="13884B5F"/>
    <w:rsid w:val="138D299E"/>
    <w:rsid w:val="139FBDD3"/>
    <w:rsid w:val="13A9E91D"/>
    <w:rsid w:val="13C193AE"/>
    <w:rsid w:val="13C65ADA"/>
    <w:rsid w:val="13EBF1BC"/>
    <w:rsid w:val="1418539D"/>
    <w:rsid w:val="145D286C"/>
    <w:rsid w:val="14963DBA"/>
    <w:rsid w:val="14985486"/>
    <w:rsid w:val="14CB6041"/>
    <w:rsid w:val="14CD939C"/>
    <w:rsid w:val="14E60B57"/>
    <w:rsid w:val="14F4C33A"/>
    <w:rsid w:val="153FD77E"/>
    <w:rsid w:val="156A8E64"/>
    <w:rsid w:val="157E402C"/>
    <w:rsid w:val="1594FD5A"/>
    <w:rsid w:val="15D46158"/>
    <w:rsid w:val="15F2CDE9"/>
    <w:rsid w:val="15FBF045"/>
    <w:rsid w:val="16171FAB"/>
    <w:rsid w:val="164C1DC8"/>
    <w:rsid w:val="164DD7C9"/>
    <w:rsid w:val="165D2D56"/>
    <w:rsid w:val="16913F99"/>
    <w:rsid w:val="16A261C6"/>
    <w:rsid w:val="16D610C9"/>
    <w:rsid w:val="16E81436"/>
    <w:rsid w:val="16F3A9AE"/>
    <w:rsid w:val="1718E7FD"/>
    <w:rsid w:val="171FCF3C"/>
    <w:rsid w:val="17282842"/>
    <w:rsid w:val="1735A1B8"/>
    <w:rsid w:val="174F08D8"/>
    <w:rsid w:val="17D9B083"/>
    <w:rsid w:val="17FB7BB9"/>
    <w:rsid w:val="18276EB4"/>
    <w:rsid w:val="182EF03C"/>
    <w:rsid w:val="183D6F02"/>
    <w:rsid w:val="186B1675"/>
    <w:rsid w:val="18AFB7CE"/>
    <w:rsid w:val="18B9C0DA"/>
    <w:rsid w:val="18F11E33"/>
    <w:rsid w:val="18FB4FE5"/>
    <w:rsid w:val="19096A2C"/>
    <w:rsid w:val="1923BFE6"/>
    <w:rsid w:val="19569040"/>
    <w:rsid w:val="1960D218"/>
    <w:rsid w:val="196E61B2"/>
    <w:rsid w:val="19971258"/>
    <w:rsid w:val="19A0DFC6"/>
    <w:rsid w:val="19AC77BB"/>
    <w:rsid w:val="19DC07CF"/>
    <w:rsid w:val="19F0CDBD"/>
    <w:rsid w:val="1A0DAEBD"/>
    <w:rsid w:val="1A4BD2FD"/>
    <w:rsid w:val="1A585D19"/>
    <w:rsid w:val="1AB4FDFE"/>
    <w:rsid w:val="1ABB581D"/>
    <w:rsid w:val="1ACE9250"/>
    <w:rsid w:val="1ADFB279"/>
    <w:rsid w:val="1B29039C"/>
    <w:rsid w:val="1BA696F7"/>
    <w:rsid w:val="1BB95E1D"/>
    <w:rsid w:val="1BCD5BB4"/>
    <w:rsid w:val="1BD07E2C"/>
    <w:rsid w:val="1BD2A1E7"/>
    <w:rsid w:val="1C1D9766"/>
    <w:rsid w:val="1C3F78B6"/>
    <w:rsid w:val="1C487E2E"/>
    <w:rsid w:val="1C6484DE"/>
    <w:rsid w:val="1C6DE737"/>
    <w:rsid w:val="1CFA1D0F"/>
    <w:rsid w:val="1D140FD5"/>
    <w:rsid w:val="1D173718"/>
    <w:rsid w:val="1D289FBF"/>
    <w:rsid w:val="1D3BB9C8"/>
    <w:rsid w:val="1D8815BC"/>
    <w:rsid w:val="1DAA0651"/>
    <w:rsid w:val="1DB3337A"/>
    <w:rsid w:val="1DDE89B1"/>
    <w:rsid w:val="1DF7044B"/>
    <w:rsid w:val="1DFD9B39"/>
    <w:rsid w:val="1DFE9764"/>
    <w:rsid w:val="1E0630C5"/>
    <w:rsid w:val="1E28128B"/>
    <w:rsid w:val="1E32B4DF"/>
    <w:rsid w:val="1E8D2FB7"/>
    <w:rsid w:val="1EB55A63"/>
    <w:rsid w:val="1F03EBF2"/>
    <w:rsid w:val="1F27E7FD"/>
    <w:rsid w:val="1F67BF54"/>
    <w:rsid w:val="1F7306C7"/>
    <w:rsid w:val="1F870F9F"/>
    <w:rsid w:val="1F94851D"/>
    <w:rsid w:val="1F9C3652"/>
    <w:rsid w:val="1FC6E2A8"/>
    <w:rsid w:val="1FCD38AC"/>
    <w:rsid w:val="1FEC7DC5"/>
    <w:rsid w:val="1FF47B26"/>
    <w:rsid w:val="2016097C"/>
    <w:rsid w:val="20470C2C"/>
    <w:rsid w:val="2054D81C"/>
    <w:rsid w:val="20CDD513"/>
    <w:rsid w:val="20D819F3"/>
    <w:rsid w:val="2106807B"/>
    <w:rsid w:val="21402A99"/>
    <w:rsid w:val="216AF31A"/>
    <w:rsid w:val="2171107B"/>
    <w:rsid w:val="217E5D13"/>
    <w:rsid w:val="218006EB"/>
    <w:rsid w:val="21BFBFF8"/>
    <w:rsid w:val="21DE4006"/>
    <w:rsid w:val="2201CA7B"/>
    <w:rsid w:val="2212BA50"/>
    <w:rsid w:val="22211785"/>
    <w:rsid w:val="224F0A8D"/>
    <w:rsid w:val="22663AF4"/>
    <w:rsid w:val="2268C7F2"/>
    <w:rsid w:val="22720177"/>
    <w:rsid w:val="228D355D"/>
    <w:rsid w:val="229BBC7B"/>
    <w:rsid w:val="22AF72D0"/>
    <w:rsid w:val="22D1BE23"/>
    <w:rsid w:val="22DD3DFF"/>
    <w:rsid w:val="22E1905D"/>
    <w:rsid w:val="23081617"/>
    <w:rsid w:val="232F9AEC"/>
    <w:rsid w:val="23357F2B"/>
    <w:rsid w:val="233C83D4"/>
    <w:rsid w:val="233E716A"/>
    <w:rsid w:val="234B6852"/>
    <w:rsid w:val="236EBBCD"/>
    <w:rsid w:val="23801701"/>
    <w:rsid w:val="23872FE1"/>
    <w:rsid w:val="23B1E647"/>
    <w:rsid w:val="23E68AD7"/>
    <w:rsid w:val="23F24B28"/>
    <w:rsid w:val="24147154"/>
    <w:rsid w:val="241538C9"/>
    <w:rsid w:val="2433D7C6"/>
    <w:rsid w:val="243B31DD"/>
    <w:rsid w:val="24472065"/>
    <w:rsid w:val="2449C81D"/>
    <w:rsid w:val="2452AC3B"/>
    <w:rsid w:val="2463B253"/>
    <w:rsid w:val="24706F82"/>
    <w:rsid w:val="24720C25"/>
    <w:rsid w:val="249C1232"/>
    <w:rsid w:val="24AD4ECF"/>
    <w:rsid w:val="24C7FF9A"/>
    <w:rsid w:val="24F3308E"/>
    <w:rsid w:val="24FE1091"/>
    <w:rsid w:val="2514248D"/>
    <w:rsid w:val="2571EED9"/>
    <w:rsid w:val="25949C12"/>
    <w:rsid w:val="259C6CBF"/>
    <w:rsid w:val="25F5E564"/>
    <w:rsid w:val="260F4C40"/>
    <w:rsid w:val="261089AF"/>
    <w:rsid w:val="266F18E1"/>
    <w:rsid w:val="266FB4A4"/>
    <w:rsid w:val="2680E9CC"/>
    <w:rsid w:val="2698DDFC"/>
    <w:rsid w:val="26A182F1"/>
    <w:rsid w:val="26A443E6"/>
    <w:rsid w:val="26BC8AEA"/>
    <w:rsid w:val="26DA2012"/>
    <w:rsid w:val="26FA9546"/>
    <w:rsid w:val="276458F7"/>
    <w:rsid w:val="2765C99C"/>
    <w:rsid w:val="277307DF"/>
    <w:rsid w:val="27753AB5"/>
    <w:rsid w:val="277E8266"/>
    <w:rsid w:val="27853505"/>
    <w:rsid w:val="278FDC11"/>
    <w:rsid w:val="27A424AD"/>
    <w:rsid w:val="27A4A25B"/>
    <w:rsid w:val="27C2C166"/>
    <w:rsid w:val="283D23B9"/>
    <w:rsid w:val="28DD224D"/>
    <w:rsid w:val="28F0ACC7"/>
    <w:rsid w:val="290BE081"/>
    <w:rsid w:val="2938F4FC"/>
    <w:rsid w:val="2973A35A"/>
    <w:rsid w:val="29968B56"/>
    <w:rsid w:val="29EA741E"/>
    <w:rsid w:val="2A12B6BA"/>
    <w:rsid w:val="2A1595EA"/>
    <w:rsid w:val="2A51431A"/>
    <w:rsid w:val="2A6D0DCC"/>
    <w:rsid w:val="2A785B69"/>
    <w:rsid w:val="2A9C9F29"/>
    <w:rsid w:val="2AA3A170"/>
    <w:rsid w:val="2AEDB59B"/>
    <w:rsid w:val="2B086756"/>
    <w:rsid w:val="2B7E8B02"/>
    <w:rsid w:val="2B993769"/>
    <w:rsid w:val="2BA882B5"/>
    <w:rsid w:val="2C531BBB"/>
    <w:rsid w:val="2C53451B"/>
    <w:rsid w:val="2C5FF782"/>
    <w:rsid w:val="2C6B132D"/>
    <w:rsid w:val="2C99CDEA"/>
    <w:rsid w:val="2CCE0E54"/>
    <w:rsid w:val="2D09A44D"/>
    <w:rsid w:val="2D09C381"/>
    <w:rsid w:val="2D0B35C7"/>
    <w:rsid w:val="2D22163D"/>
    <w:rsid w:val="2D846352"/>
    <w:rsid w:val="2D9A50E6"/>
    <w:rsid w:val="2DA1B0D7"/>
    <w:rsid w:val="2DCB7D69"/>
    <w:rsid w:val="2DF9FCA1"/>
    <w:rsid w:val="2E4E6F1B"/>
    <w:rsid w:val="2EA225DA"/>
    <w:rsid w:val="2EC6E81C"/>
    <w:rsid w:val="2EE1DE39"/>
    <w:rsid w:val="2EE68069"/>
    <w:rsid w:val="2F13F24D"/>
    <w:rsid w:val="2F16D2E1"/>
    <w:rsid w:val="2F3F216C"/>
    <w:rsid w:val="2F5AC288"/>
    <w:rsid w:val="2F93765E"/>
    <w:rsid w:val="2F968471"/>
    <w:rsid w:val="2F9D0512"/>
    <w:rsid w:val="2FD196AA"/>
    <w:rsid w:val="2FE67B14"/>
    <w:rsid w:val="300DB888"/>
    <w:rsid w:val="30151A5A"/>
    <w:rsid w:val="302EFCAE"/>
    <w:rsid w:val="30434D07"/>
    <w:rsid w:val="305FE564"/>
    <w:rsid w:val="307B803C"/>
    <w:rsid w:val="30B168BF"/>
    <w:rsid w:val="30CFC0D1"/>
    <w:rsid w:val="30FD7C76"/>
    <w:rsid w:val="31078D1A"/>
    <w:rsid w:val="31081A88"/>
    <w:rsid w:val="312C69C1"/>
    <w:rsid w:val="316EEAF8"/>
    <w:rsid w:val="3170CC47"/>
    <w:rsid w:val="3187F47F"/>
    <w:rsid w:val="3191B9D6"/>
    <w:rsid w:val="31B024D2"/>
    <w:rsid w:val="321DD5A6"/>
    <w:rsid w:val="3250DB16"/>
    <w:rsid w:val="3277564C"/>
    <w:rsid w:val="32DBBEC2"/>
    <w:rsid w:val="330B48C0"/>
    <w:rsid w:val="331240CF"/>
    <w:rsid w:val="3321B10C"/>
    <w:rsid w:val="334C3966"/>
    <w:rsid w:val="335DAC32"/>
    <w:rsid w:val="337250C0"/>
    <w:rsid w:val="337EAA77"/>
    <w:rsid w:val="3384F1D7"/>
    <w:rsid w:val="338AFAC4"/>
    <w:rsid w:val="33E9C2B0"/>
    <w:rsid w:val="33F44097"/>
    <w:rsid w:val="341DADCA"/>
    <w:rsid w:val="344AA3D8"/>
    <w:rsid w:val="3462D373"/>
    <w:rsid w:val="3467DF6B"/>
    <w:rsid w:val="347A572E"/>
    <w:rsid w:val="34A1D0CF"/>
    <w:rsid w:val="34A7D15C"/>
    <w:rsid w:val="34A8F52A"/>
    <w:rsid w:val="34B37960"/>
    <w:rsid w:val="351CA396"/>
    <w:rsid w:val="359EFA0C"/>
    <w:rsid w:val="35C15E7C"/>
    <w:rsid w:val="35ED38CE"/>
    <w:rsid w:val="35F1427F"/>
    <w:rsid w:val="36010753"/>
    <w:rsid w:val="362862FE"/>
    <w:rsid w:val="363A4B6F"/>
    <w:rsid w:val="36819C2D"/>
    <w:rsid w:val="372F6115"/>
    <w:rsid w:val="3759FF91"/>
    <w:rsid w:val="3767A807"/>
    <w:rsid w:val="37767983"/>
    <w:rsid w:val="37795DE8"/>
    <w:rsid w:val="378AAF91"/>
    <w:rsid w:val="378B7887"/>
    <w:rsid w:val="37B2AEC1"/>
    <w:rsid w:val="37B8F525"/>
    <w:rsid w:val="37C36DEC"/>
    <w:rsid w:val="37CA178E"/>
    <w:rsid w:val="380E616F"/>
    <w:rsid w:val="38149B6F"/>
    <w:rsid w:val="381732CE"/>
    <w:rsid w:val="387AD1F4"/>
    <w:rsid w:val="38A8AFB7"/>
    <w:rsid w:val="38B9B09C"/>
    <w:rsid w:val="38F646F2"/>
    <w:rsid w:val="39172EC0"/>
    <w:rsid w:val="391FED5F"/>
    <w:rsid w:val="397BD40E"/>
    <w:rsid w:val="3990F7E1"/>
    <w:rsid w:val="39BD9B4A"/>
    <w:rsid w:val="39C540B9"/>
    <w:rsid w:val="39C6BECB"/>
    <w:rsid w:val="39D333FF"/>
    <w:rsid w:val="39F3A73B"/>
    <w:rsid w:val="39FCA1D1"/>
    <w:rsid w:val="3A0ABC13"/>
    <w:rsid w:val="3A398B8E"/>
    <w:rsid w:val="3A4539E1"/>
    <w:rsid w:val="3AC4CAA6"/>
    <w:rsid w:val="3AD0FAB0"/>
    <w:rsid w:val="3ADD5BC4"/>
    <w:rsid w:val="3B075552"/>
    <w:rsid w:val="3B12AD6E"/>
    <w:rsid w:val="3B21AA12"/>
    <w:rsid w:val="3B237675"/>
    <w:rsid w:val="3B4791B9"/>
    <w:rsid w:val="3B546ED5"/>
    <w:rsid w:val="3B69E337"/>
    <w:rsid w:val="3B7ED5D5"/>
    <w:rsid w:val="3BCCA61A"/>
    <w:rsid w:val="3BDD34B9"/>
    <w:rsid w:val="3BDEC10F"/>
    <w:rsid w:val="3C03476E"/>
    <w:rsid w:val="3C3A84D7"/>
    <w:rsid w:val="3C4CBE07"/>
    <w:rsid w:val="3C7459E9"/>
    <w:rsid w:val="3C8F5166"/>
    <w:rsid w:val="3CD9B8DF"/>
    <w:rsid w:val="3CDB7713"/>
    <w:rsid w:val="3D08023C"/>
    <w:rsid w:val="3D7D4679"/>
    <w:rsid w:val="3D96B15A"/>
    <w:rsid w:val="3DADEC98"/>
    <w:rsid w:val="3DBA7D4D"/>
    <w:rsid w:val="3DFA32CD"/>
    <w:rsid w:val="3E22F9A4"/>
    <w:rsid w:val="3E324F57"/>
    <w:rsid w:val="3E539636"/>
    <w:rsid w:val="3E63F395"/>
    <w:rsid w:val="3E671918"/>
    <w:rsid w:val="3E7689CA"/>
    <w:rsid w:val="3EC5E7B9"/>
    <w:rsid w:val="3EDDE6F6"/>
    <w:rsid w:val="3EF19268"/>
    <w:rsid w:val="3EF4084E"/>
    <w:rsid w:val="3F03C9BD"/>
    <w:rsid w:val="3F089D77"/>
    <w:rsid w:val="3F08EF89"/>
    <w:rsid w:val="3F26B65B"/>
    <w:rsid w:val="3F8F4686"/>
    <w:rsid w:val="3FC5504E"/>
    <w:rsid w:val="3FD85D79"/>
    <w:rsid w:val="3FDC2605"/>
    <w:rsid w:val="3FFEC203"/>
    <w:rsid w:val="4006F4CC"/>
    <w:rsid w:val="402136B4"/>
    <w:rsid w:val="4031D21C"/>
    <w:rsid w:val="40414496"/>
    <w:rsid w:val="4075FF3E"/>
    <w:rsid w:val="407A8B1B"/>
    <w:rsid w:val="408012BE"/>
    <w:rsid w:val="40DBD826"/>
    <w:rsid w:val="40DEA3CE"/>
    <w:rsid w:val="4113005A"/>
    <w:rsid w:val="4189A578"/>
    <w:rsid w:val="41A5C2A7"/>
    <w:rsid w:val="42062EA8"/>
    <w:rsid w:val="4213B8BD"/>
    <w:rsid w:val="424568A9"/>
    <w:rsid w:val="424FC456"/>
    <w:rsid w:val="4254FD60"/>
    <w:rsid w:val="426DDCD6"/>
    <w:rsid w:val="4297FBA6"/>
    <w:rsid w:val="42A181F2"/>
    <w:rsid w:val="42A71E88"/>
    <w:rsid w:val="42AA5534"/>
    <w:rsid w:val="42B3966F"/>
    <w:rsid w:val="42BDD805"/>
    <w:rsid w:val="42CD9828"/>
    <w:rsid w:val="42ECF259"/>
    <w:rsid w:val="4356FB7E"/>
    <w:rsid w:val="43BE469F"/>
    <w:rsid w:val="43C7FA26"/>
    <w:rsid w:val="43E0B1F0"/>
    <w:rsid w:val="44A28E7D"/>
    <w:rsid w:val="44A5D6A4"/>
    <w:rsid w:val="44AA2FA9"/>
    <w:rsid w:val="44D00907"/>
    <w:rsid w:val="450E4102"/>
    <w:rsid w:val="450E6CC7"/>
    <w:rsid w:val="450EC54E"/>
    <w:rsid w:val="45348E1E"/>
    <w:rsid w:val="45378449"/>
    <w:rsid w:val="4543310B"/>
    <w:rsid w:val="4552966E"/>
    <w:rsid w:val="455AD114"/>
    <w:rsid w:val="45873D4D"/>
    <w:rsid w:val="45A8B633"/>
    <w:rsid w:val="4636E590"/>
    <w:rsid w:val="4644E003"/>
    <w:rsid w:val="464DC686"/>
    <w:rsid w:val="465554CF"/>
    <w:rsid w:val="4659C106"/>
    <w:rsid w:val="465B8BB9"/>
    <w:rsid w:val="466EA419"/>
    <w:rsid w:val="467366A2"/>
    <w:rsid w:val="4683DD66"/>
    <w:rsid w:val="46864073"/>
    <w:rsid w:val="46C2256E"/>
    <w:rsid w:val="46C9AD28"/>
    <w:rsid w:val="46CCD652"/>
    <w:rsid w:val="4702167D"/>
    <w:rsid w:val="4738F557"/>
    <w:rsid w:val="473C2323"/>
    <w:rsid w:val="4759FBF2"/>
    <w:rsid w:val="476BAB38"/>
    <w:rsid w:val="477E354E"/>
    <w:rsid w:val="47C4EDE7"/>
    <w:rsid w:val="47D1FA41"/>
    <w:rsid w:val="47E5CBAD"/>
    <w:rsid w:val="47F6FBD5"/>
    <w:rsid w:val="48064C06"/>
    <w:rsid w:val="48352E04"/>
    <w:rsid w:val="487321B7"/>
    <w:rsid w:val="48778A9B"/>
    <w:rsid w:val="487BEA5A"/>
    <w:rsid w:val="48AD34ED"/>
    <w:rsid w:val="48AF758F"/>
    <w:rsid w:val="48BF1001"/>
    <w:rsid w:val="48D0E826"/>
    <w:rsid w:val="491DDAE6"/>
    <w:rsid w:val="492EAED9"/>
    <w:rsid w:val="495FD243"/>
    <w:rsid w:val="496B620F"/>
    <w:rsid w:val="49C010B3"/>
    <w:rsid w:val="49F1E495"/>
    <w:rsid w:val="4A129AE2"/>
    <w:rsid w:val="4A99C32C"/>
    <w:rsid w:val="4AA00DFD"/>
    <w:rsid w:val="4B041208"/>
    <w:rsid w:val="4B14FFE7"/>
    <w:rsid w:val="4B5684F4"/>
    <w:rsid w:val="4B730B0E"/>
    <w:rsid w:val="4B9FAACD"/>
    <w:rsid w:val="4BC510EB"/>
    <w:rsid w:val="4BFB5116"/>
    <w:rsid w:val="4C0975E0"/>
    <w:rsid w:val="4C187E36"/>
    <w:rsid w:val="4C929203"/>
    <w:rsid w:val="4CBB7281"/>
    <w:rsid w:val="4CD15C44"/>
    <w:rsid w:val="4CD77E2A"/>
    <w:rsid w:val="4CFF7F44"/>
    <w:rsid w:val="4E05E828"/>
    <w:rsid w:val="4E07E62F"/>
    <w:rsid w:val="4E0F05C6"/>
    <w:rsid w:val="4E1236E8"/>
    <w:rsid w:val="4E271BD0"/>
    <w:rsid w:val="4E2E4CC3"/>
    <w:rsid w:val="4E3A0552"/>
    <w:rsid w:val="4E883C44"/>
    <w:rsid w:val="4E8901A4"/>
    <w:rsid w:val="4E8B7B09"/>
    <w:rsid w:val="4F046800"/>
    <w:rsid w:val="4FB7A2FF"/>
    <w:rsid w:val="500D1EAF"/>
    <w:rsid w:val="50172A6C"/>
    <w:rsid w:val="5020B31E"/>
    <w:rsid w:val="5031A2FE"/>
    <w:rsid w:val="50322A7F"/>
    <w:rsid w:val="50568E79"/>
    <w:rsid w:val="508CE8C0"/>
    <w:rsid w:val="5095855D"/>
    <w:rsid w:val="50A4F94A"/>
    <w:rsid w:val="50AC6693"/>
    <w:rsid w:val="50B7C120"/>
    <w:rsid w:val="50D4CD07"/>
    <w:rsid w:val="50E259F7"/>
    <w:rsid w:val="50F3DF9D"/>
    <w:rsid w:val="512A440B"/>
    <w:rsid w:val="514436FB"/>
    <w:rsid w:val="514DD50E"/>
    <w:rsid w:val="516916AF"/>
    <w:rsid w:val="51693467"/>
    <w:rsid w:val="517DA2AB"/>
    <w:rsid w:val="51868EAA"/>
    <w:rsid w:val="518A50C1"/>
    <w:rsid w:val="51AACAA7"/>
    <w:rsid w:val="51ADA0CE"/>
    <w:rsid w:val="51B53539"/>
    <w:rsid w:val="51C219D0"/>
    <w:rsid w:val="51CDB320"/>
    <w:rsid w:val="51F22267"/>
    <w:rsid w:val="52038FB9"/>
    <w:rsid w:val="522F2300"/>
    <w:rsid w:val="5237A299"/>
    <w:rsid w:val="5243E035"/>
    <w:rsid w:val="525969EC"/>
    <w:rsid w:val="5271C1FD"/>
    <w:rsid w:val="52CB9D6C"/>
    <w:rsid w:val="52D2616B"/>
    <w:rsid w:val="5312DDC6"/>
    <w:rsid w:val="53210C52"/>
    <w:rsid w:val="5347CC3D"/>
    <w:rsid w:val="5350A9E6"/>
    <w:rsid w:val="53752BEE"/>
    <w:rsid w:val="537760C4"/>
    <w:rsid w:val="537AF290"/>
    <w:rsid w:val="53AF0D43"/>
    <w:rsid w:val="53B544D3"/>
    <w:rsid w:val="53C44C04"/>
    <w:rsid w:val="53F739CC"/>
    <w:rsid w:val="53FE2E0C"/>
    <w:rsid w:val="542E0889"/>
    <w:rsid w:val="543173C8"/>
    <w:rsid w:val="5441056A"/>
    <w:rsid w:val="5484B09F"/>
    <w:rsid w:val="549DACB5"/>
    <w:rsid w:val="559C11D2"/>
    <w:rsid w:val="5606B71B"/>
    <w:rsid w:val="563BB1CF"/>
    <w:rsid w:val="564DA15D"/>
    <w:rsid w:val="5661C08F"/>
    <w:rsid w:val="566A561C"/>
    <w:rsid w:val="5676FE95"/>
    <w:rsid w:val="56C2C5A4"/>
    <w:rsid w:val="56D215C4"/>
    <w:rsid w:val="56EB1E84"/>
    <w:rsid w:val="5707DA4A"/>
    <w:rsid w:val="573D8B4B"/>
    <w:rsid w:val="57CAE2D8"/>
    <w:rsid w:val="57F0CB7E"/>
    <w:rsid w:val="57F8254D"/>
    <w:rsid w:val="583BDA10"/>
    <w:rsid w:val="58B3B2BE"/>
    <w:rsid w:val="58C68AC3"/>
    <w:rsid w:val="58D4FD67"/>
    <w:rsid w:val="58ED97B5"/>
    <w:rsid w:val="590F108B"/>
    <w:rsid w:val="5968F8F2"/>
    <w:rsid w:val="597CBC26"/>
    <w:rsid w:val="59CEAE27"/>
    <w:rsid w:val="59CF5C57"/>
    <w:rsid w:val="5A344C4F"/>
    <w:rsid w:val="5A6035AC"/>
    <w:rsid w:val="5A62060A"/>
    <w:rsid w:val="5A6BB06C"/>
    <w:rsid w:val="5A8D1480"/>
    <w:rsid w:val="5A9B1944"/>
    <w:rsid w:val="5AA7538E"/>
    <w:rsid w:val="5AADCE5A"/>
    <w:rsid w:val="5ABF2356"/>
    <w:rsid w:val="5AFDE699"/>
    <w:rsid w:val="5B28AF54"/>
    <w:rsid w:val="5B3F1AAC"/>
    <w:rsid w:val="5B4408AA"/>
    <w:rsid w:val="5B48DEAA"/>
    <w:rsid w:val="5B6374BA"/>
    <w:rsid w:val="5BB85E94"/>
    <w:rsid w:val="5C0DE050"/>
    <w:rsid w:val="5C480708"/>
    <w:rsid w:val="5C75690C"/>
    <w:rsid w:val="5C7F5E05"/>
    <w:rsid w:val="5C920C52"/>
    <w:rsid w:val="5C928A97"/>
    <w:rsid w:val="5CCB2BCE"/>
    <w:rsid w:val="5CEC8914"/>
    <w:rsid w:val="5D0497D6"/>
    <w:rsid w:val="5D1CEAF1"/>
    <w:rsid w:val="5D351CEE"/>
    <w:rsid w:val="5D3B363F"/>
    <w:rsid w:val="5D5A758F"/>
    <w:rsid w:val="5D6F045D"/>
    <w:rsid w:val="5D8C9CFB"/>
    <w:rsid w:val="5DB3A1B9"/>
    <w:rsid w:val="5DBB5199"/>
    <w:rsid w:val="5E0A415B"/>
    <w:rsid w:val="5E0C11B0"/>
    <w:rsid w:val="5E2F587C"/>
    <w:rsid w:val="5E6231D2"/>
    <w:rsid w:val="5E7D8724"/>
    <w:rsid w:val="5E9E9370"/>
    <w:rsid w:val="5EA1DD79"/>
    <w:rsid w:val="5F0580B0"/>
    <w:rsid w:val="5F13361B"/>
    <w:rsid w:val="5F4DC5AF"/>
    <w:rsid w:val="5F5D8C70"/>
    <w:rsid w:val="5F6AE828"/>
    <w:rsid w:val="5F905BA3"/>
    <w:rsid w:val="5F9D8766"/>
    <w:rsid w:val="5FBA9540"/>
    <w:rsid w:val="5FE3A9EF"/>
    <w:rsid w:val="5FE6E7F7"/>
    <w:rsid w:val="60774E0A"/>
    <w:rsid w:val="60D3F527"/>
    <w:rsid w:val="6100589E"/>
    <w:rsid w:val="610F001B"/>
    <w:rsid w:val="61121D58"/>
    <w:rsid w:val="6122D61C"/>
    <w:rsid w:val="613EA919"/>
    <w:rsid w:val="615507E6"/>
    <w:rsid w:val="61942D0F"/>
    <w:rsid w:val="61A9D0FD"/>
    <w:rsid w:val="61DE5797"/>
    <w:rsid w:val="6210B4F2"/>
    <w:rsid w:val="62253B22"/>
    <w:rsid w:val="622A7EB5"/>
    <w:rsid w:val="6259299F"/>
    <w:rsid w:val="62686424"/>
    <w:rsid w:val="6272FA1C"/>
    <w:rsid w:val="62E67BBA"/>
    <w:rsid w:val="62F2B8B0"/>
    <w:rsid w:val="630BF00B"/>
    <w:rsid w:val="63127A96"/>
    <w:rsid w:val="63144D28"/>
    <w:rsid w:val="631BBBA5"/>
    <w:rsid w:val="63958A94"/>
    <w:rsid w:val="63A58C44"/>
    <w:rsid w:val="63ADF3CB"/>
    <w:rsid w:val="63B1F2C3"/>
    <w:rsid w:val="63B32BD2"/>
    <w:rsid w:val="63FA84E1"/>
    <w:rsid w:val="6400F8DD"/>
    <w:rsid w:val="6411A4BD"/>
    <w:rsid w:val="64213C15"/>
    <w:rsid w:val="64260DC2"/>
    <w:rsid w:val="6447E80D"/>
    <w:rsid w:val="644CD245"/>
    <w:rsid w:val="645177FC"/>
    <w:rsid w:val="64B254A6"/>
    <w:rsid w:val="64BADAC4"/>
    <w:rsid w:val="64C12A38"/>
    <w:rsid w:val="64DAE3D2"/>
    <w:rsid w:val="64FE8F0B"/>
    <w:rsid w:val="650224B1"/>
    <w:rsid w:val="650AD759"/>
    <w:rsid w:val="652854CC"/>
    <w:rsid w:val="652BE475"/>
    <w:rsid w:val="65A81CCD"/>
    <w:rsid w:val="65BE5FBA"/>
    <w:rsid w:val="65D616E5"/>
    <w:rsid w:val="65EDA3D0"/>
    <w:rsid w:val="65F541CB"/>
    <w:rsid w:val="65FE1627"/>
    <w:rsid w:val="662E4B15"/>
    <w:rsid w:val="66451632"/>
    <w:rsid w:val="6646F98D"/>
    <w:rsid w:val="6691C2B1"/>
    <w:rsid w:val="66BDB352"/>
    <w:rsid w:val="66DB5418"/>
    <w:rsid w:val="66E150DE"/>
    <w:rsid w:val="6717EBFD"/>
    <w:rsid w:val="67180E71"/>
    <w:rsid w:val="67583C77"/>
    <w:rsid w:val="6781147B"/>
    <w:rsid w:val="67A82B2B"/>
    <w:rsid w:val="67BB41B2"/>
    <w:rsid w:val="67D10ED4"/>
    <w:rsid w:val="67FAEC37"/>
    <w:rsid w:val="67FC1D0D"/>
    <w:rsid w:val="684E659E"/>
    <w:rsid w:val="68744397"/>
    <w:rsid w:val="6883B312"/>
    <w:rsid w:val="6885CF96"/>
    <w:rsid w:val="68CB5A69"/>
    <w:rsid w:val="68F6A94F"/>
    <w:rsid w:val="68F73AE3"/>
    <w:rsid w:val="690EC64D"/>
    <w:rsid w:val="69147B7A"/>
    <w:rsid w:val="69369FDD"/>
    <w:rsid w:val="69382C32"/>
    <w:rsid w:val="6938D00A"/>
    <w:rsid w:val="6944FB80"/>
    <w:rsid w:val="69DDDFF8"/>
    <w:rsid w:val="69E92E03"/>
    <w:rsid w:val="69F6C204"/>
    <w:rsid w:val="6A42254A"/>
    <w:rsid w:val="6A669C12"/>
    <w:rsid w:val="6A92AF82"/>
    <w:rsid w:val="6A98E9D7"/>
    <w:rsid w:val="6A9BD50D"/>
    <w:rsid w:val="6AA6BE24"/>
    <w:rsid w:val="6ABE7274"/>
    <w:rsid w:val="6AC4F360"/>
    <w:rsid w:val="6AE0063B"/>
    <w:rsid w:val="6AE8EAA6"/>
    <w:rsid w:val="6B2A388C"/>
    <w:rsid w:val="6B4CBD27"/>
    <w:rsid w:val="6B672BCF"/>
    <w:rsid w:val="6B7A6F35"/>
    <w:rsid w:val="6B88C5B3"/>
    <w:rsid w:val="6BA00BD4"/>
    <w:rsid w:val="6BB5610F"/>
    <w:rsid w:val="6BDB91E4"/>
    <w:rsid w:val="6C0E3521"/>
    <w:rsid w:val="6C17AE0F"/>
    <w:rsid w:val="6C2383DB"/>
    <w:rsid w:val="6C2BA7F4"/>
    <w:rsid w:val="6C44C9DA"/>
    <w:rsid w:val="6C5D833A"/>
    <w:rsid w:val="6C893823"/>
    <w:rsid w:val="6CE1D9EC"/>
    <w:rsid w:val="6D4D544C"/>
    <w:rsid w:val="6D5327B3"/>
    <w:rsid w:val="6D955C20"/>
    <w:rsid w:val="6DA29CEB"/>
    <w:rsid w:val="6DF46983"/>
    <w:rsid w:val="6E04AA42"/>
    <w:rsid w:val="6E0C2B96"/>
    <w:rsid w:val="6E27DBBD"/>
    <w:rsid w:val="6E30D960"/>
    <w:rsid w:val="6E5E78DC"/>
    <w:rsid w:val="6E862C78"/>
    <w:rsid w:val="6EA31076"/>
    <w:rsid w:val="6EC8C678"/>
    <w:rsid w:val="6ECC45D3"/>
    <w:rsid w:val="6ED42666"/>
    <w:rsid w:val="6EDA1F6A"/>
    <w:rsid w:val="6EE648DC"/>
    <w:rsid w:val="6F29DAE0"/>
    <w:rsid w:val="6F9031EB"/>
    <w:rsid w:val="6FBC19F7"/>
    <w:rsid w:val="6FC4D6F0"/>
    <w:rsid w:val="6FCC9249"/>
    <w:rsid w:val="6FF889B4"/>
    <w:rsid w:val="70225023"/>
    <w:rsid w:val="703ED2FA"/>
    <w:rsid w:val="706CCFFA"/>
    <w:rsid w:val="706FF389"/>
    <w:rsid w:val="708CD214"/>
    <w:rsid w:val="709DB5C3"/>
    <w:rsid w:val="709FDA0C"/>
    <w:rsid w:val="70D88285"/>
    <w:rsid w:val="7101D4AE"/>
    <w:rsid w:val="712B9A83"/>
    <w:rsid w:val="712FCB6B"/>
    <w:rsid w:val="7177D9C8"/>
    <w:rsid w:val="719E9B0C"/>
    <w:rsid w:val="71C2F6EC"/>
    <w:rsid w:val="71D7B665"/>
    <w:rsid w:val="720C4175"/>
    <w:rsid w:val="724B9681"/>
    <w:rsid w:val="72683A4F"/>
    <w:rsid w:val="726A2043"/>
    <w:rsid w:val="72F01AA8"/>
    <w:rsid w:val="72F3EC12"/>
    <w:rsid w:val="7308B837"/>
    <w:rsid w:val="730DB2E5"/>
    <w:rsid w:val="73115CDD"/>
    <w:rsid w:val="73235E6F"/>
    <w:rsid w:val="733291BD"/>
    <w:rsid w:val="734B1D09"/>
    <w:rsid w:val="734E0EB8"/>
    <w:rsid w:val="735822CF"/>
    <w:rsid w:val="738BD6BF"/>
    <w:rsid w:val="739BE47E"/>
    <w:rsid w:val="73E4F9BB"/>
    <w:rsid w:val="74005167"/>
    <w:rsid w:val="746A8673"/>
    <w:rsid w:val="74BE9672"/>
    <w:rsid w:val="74ED1048"/>
    <w:rsid w:val="74EF1DF7"/>
    <w:rsid w:val="7504E2A6"/>
    <w:rsid w:val="75213B39"/>
    <w:rsid w:val="752C4183"/>
    <w:rsid w:val="7536F5B2"/>
    <w:rsid w:val="7568E43D"/>
    <w:rsid w:val="756AC3A5"/>
    <w:rsid w:val="75976E98"/>
    <w:rsid w:val="75CBBD75"/>
    <w:rsid w:val="75E4C727"/>
    <w:rsid w:val="76423ACD"/>
    <w:rsid w:val="7672819E"/>
    <w:rsid w:val="768307E0"/>
    <w:rsid w:val="76DD533F"/>
    <w:rsid w:val="76F83DD8"/>
    <w:rsid w:val="7703779E"/>
    <w:rsid w:val="7708F0BD"/>
    <w:rsid w:val="770A5249"/>
    <w:rsid w:val="77617A57"/>
    <w:rsid w:val="779CF7B4"/>
    <w:rsid w:val="77EECBFC"/>
    <w:rsid w:val="78894A90"/>
    <w:rsid w:val="78AB3F7D"/>
    <w:rsid w:val="78B4D132"/>
    <w:rsid w:val="78D8BDE1"/>
    <w:rsid w:val="78E422B6"/>
    <w:rsid w:val="78EE7B62"/>
    <w:rsid w:val="790B20ED"/>
    <w:rsid w:val="7919F7E9"/>
    <w:rsid w:val="7928BA7E"/>
    <w:rsid w:val="79AB71F8"/>
    <w:rsid w:val="79AE0CE3"/>
    <w:rsid w:val="79BCC8E8"/>
    <w:rsid w:val="79CBBA0D"/>
    <w:rsid w:val="79CBCBF6"/>
    <w:rsid w:val="79D526DC"/>
    <w:rsid w:val="79DC9B94"/>
    <w:rsid w:val="7A193282"/>
    <w:rsid w:val="7A19A450"/>
    <w:rsid w:val="7A1CD181"/>
    <w:rsid w:val="7A3C7FFF"/>
    <w:rsid w:val="7A5A7A38"/>
    <w:rsid w:val="7A76E472"/>
    <w:rsid w:val="7A868889"/>
    <w:rsid w:val="7AC7D3AC"/>
    <w:rsid w:val="7AD0B81E"/>
    <w:rsid w:val="7B26CC55"/>
    <w:rsid w:val="7B2B4972"/>
    <w:rsid w:val="7B482C07"/>
    <w:rsid w:val="7BAE36C7"/>
    <w:rsid w:val="7BB1F0DB"/>
    <w:rsid w:val="7BFAD5DE"/>
    <w:rsid w:val="7C23C8BA"/>
    <w:rsid w:val="7C30158F"/>
    <w:rsid w:val="7C5EBBBF"/>
    <w:rsid w:val="7C5ED07E"/>
    <w:rsid w:val="7C6651E0"/>
    <w:rsid w:val="7C6E9CC1"/>
    <w:rsid w:val="7C81D2D4"/>
    <w:rsid w:val="7C919204"/>
    <w:rsid w:val="7C93C226"/>
    <w:rsid w:val="7C9D7D9D"/>
    <w:rsid w:val="7CCDE310"/>
    <w:rsid w:val="7CDC078B"/>
    <w:rsid w:val="7CF98DC1"/>
    <w:rsid w:val="7D25D957"/>
    <w:rsid w:val="7D811566"/>
    <w:rsid w:val="7D8F76D8"/>
    <w:rsid w:val="7DEDD882"/>
    <w:rsid w:val="7DF22F42"/>
    <w:rsid w:val="7E0B928A"/>
    <w:rsid w:val="7E175A8D"/>
    <w:rsid w:val="7E448695"/>
    <w:rsid w:val="7E8CFBEC"/>
    <w:rsid w:val="7E9697E2"/>
    <w:rsid w:val="7EA862F1"/>
    <w:rsid w:val="7EE02CBF"/>
    <w:rsid w:val="7F17B764"/>
    <w:rsid w:val="7F3AF9A5"/>
    <w:rsid w:val="7F3E53AB"/>
    <w:rsid w:val="7F84DBB9"/>
    <w:rsid w:val="7F99FE8A"/>
    <w:rsid w:val="7F9AB11C"/>
    <w:rsid w:val="7FA76B3E"/>
    <w:rsid w:val="7FAE080C"/>
    <w:rsid w:val="7FF705B1"/>
    <w:rsid w:val="7FF93E04"/>
    <w:rsid w:val="7FFD08FF"/>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68B45"/>
  <w15:chartTrackingRefBased/>
  <w15:docId w15:val="{AD31E32E-5CCE-4398-B6D7-B77EAFE5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36E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BB02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6D52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B023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B0232"/>
  </w:style>
  <w:style w:type="paragraph" w:styleId="Pta">
    <w:name w:val="footer"/>
    <w:basedOn w:val="Normlny"/>
    <w:link w:val="PtaChar"/>
    <w:uiPriority w:val="99"/>
    <w:unhideWhenUsed/>
    <w:rsid w:val="00BB0232"/>
    <w:pPr>
      <w:tabs>
        <w:tab w:val="center" w:pos="4536"/>
        <w:tab w:val="right" w:pos="9072"/>
      </w:tabs>
      <w:spacing w:after="0" w:line="240" w:lineRule="auto"/>
    </w:pPr>
  </w:style>
  <w:style w:type="character" w:customStyle="1" w:styleId="PtaChar">
    <w:name w:val="Päta Char"/>
    <w:basedOn w:val="Predvolenpsmoodseku"/>
    <w:link w:val="Pta"/>
    <w:uiPriority w:val="99"/>
    <w:rsid w:val="00BB0232"/>
  </w:style>
  <w:style w:type="character" w:customStyle="1" w:styleId="Nadpis2Char">
    <w:name w:val="Nadpis 2 Char"/>
    <w:basedOn w:val="Predvolenpsmoodseku"/>
    <w:link w:val="Nadpis2"/>
    <w:uiPriority w:val="9"/>
    <w:rsid w:val="00BB0232"/>
    <w:rPr>
      <w:rFonts w:asciiTheme="majorHAnsi" w:eastAsiaTheme="majorEastAsia" w:hAnsiTheme="majorHAnsi" w:cstheme="majorBidi"/>
      <w:color w:val="2F5496" w:themeColor="accent1" w:themeShade="BF"/>
      <w:sz w:val="26"/>
      <w:szCs w:val="26"/>
    </w:rPr>
  </w:style>
  <w:style w:type="table" w:styleId="Mriekatabuky">
    <w:name w:val="Table Grid"/>
    <w:basedOn w:val="Normlnatabuka"/>
    <w:uiPriority w:val="39"/>
    <w:rsid w:val="004D3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D35A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D35A1"/>
    <w:rPr>
      <w:rFonts w:ascii="Segoe UI" w:hAnsi="Segoe UI" w:cs="Segoe UI"/>
      <w:sz w:val="18"/>
      <w:szCs w:val="18"/>
    </w:rPr>
  </w:style>
  <w:style w:type="paragraph" w:styleId="Odsekzoznamu">
    <w:name w:val="List Paragraph"/>
    <w:basedOn w:val="Normlny"/>
    <w:uiPriority w:val="34"/>
    <w:qFormat/>
    <w:rsid w:val="00017661"/>
    <w:pPr>
      <w:ind w:left="720"/>
      <w:contextualSpacing/>
    </w:pPr>
  </w:style>
  <w:style w:type="paragraph" w:styleId="Bezriadkovania">
    <w:name w:val="No Spacing"/>
    <w:uiPriority w:val="1"/>
    <w:qFormat/>
    <w:rsid w:val="000C362D"/>
    <w:pPr>
      <w:spacing w:after="0" w:line="240" w:lineRule="auto"/>
    </w:pPr>
  </w:style>
  <w:style w:type="paragraph" w:styleId="Textpoznmkypodiarou">
    <w:name w:val="footnote text"/>
    <w:aliases w:val="Text poznámky pod čiarou 007,Footnote Text Char2,Footnote Text Char1 Char,Footnote Text Char2 Char Char,Footnote Text Char1 Char Char Char,Footnote Text Char2 Char Char Char Char,f,Schriftart: 9 pt,Schriftart: 10 pt"/>
    <w:basedOn w:val="Normlny"/>
    <w:link w:val="TextpoznmkypodiarouChar"/>
    <w:uiPriority w:val="99"/>
    <w:unhideWhenUsed/>
    <w:qFormat/>
    <w:rsid w:val="00ED0E25"/>
    <w:pPr>
      <w:spacing w:after="0" w:line="240" w:lineRule="auto"/>
    </w:pPr>
    <w:rPr>
      <w:sz w:val="20"/>
      <w:szCs w:val="20"/>
    </w:rPr>
  </w:style>
  <w:style w:type="character" w:customStyle="1" w:styleId="TextpoznmkypodiarouChar">
    <w:name w:val="Text poznámky pod čiarou Char"/>
    <w:aliases w:val="Text poznámky pod čiarou 007 Char,Footnote Text Char2 Char,Footnote Text Char1 Char Char,Footnote Text Char2 Char Char Char,Footnote Text Char1 Char Char Char Char,Footnote Text Char2 Char Char Char Char Char,f Char"/>
    <w:basedOn w:val="Predvolenpsmoodseku"/>
    <w:link w:val="Textpoznmkypodiarou"/>
    <w:uiPriority w:val="99"/>
    <w:rsid w:val="00ED0E25"/>
    <w:rPr>
      <w:sz w:val="20"/>
      <w:szCs w:val="20"/>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Footnote symbol"/>
    <w:basedOn w:val="Predvolenpsmoodseku"/>
    <w:uiPriority w:val="99"/>
    <w:unhideWhenUsed/>
    <w:qFormat/>
    <w:rsid w:val="00ED0E25"/>
    <w:rPr>
      <w:vertAlign w:val="superscript"/>
    </w:rPr>
  </w:style>
  <w:style w:type="paragraph" w:customStyle="1" w:styleId="Zdrojgrafatabuka">
    <w:name w:val="Zdroj graf a tabuľka"/>
    <w:basedOn w:val="Normlny"/>
    <w:link w:val="ZdrojgrafatabukaChar"/>
    <w:qFormat/>
    <w:rsid w:val="00ED0E25"/>
    <w:pPr>
      <w:spacing w:after="0" w:line="240" w:lineRule="auto"/>
      <w:jc w:val="both"/>
    </w:pPr>
    <w:rPr>
      <w:rFonts w:ascii="Segoe UI" w:hAnsi="Segoe UI" w:cs="Segoe UI"/>
      <w:i/>
      <w:sz w:val="14"/>
    </w:rPr>
  </w:style>
  <w:style w:type="character" w:customStyle="1" w:styleId="ZdrojgrafatabukaChar">
    <w:name w:val="Zdroj graf a tabuľka Char"/>
    <w:basedOn w:val="Predvolenpsmoodseku"/>
    <w:link w:val="Zdrojgrafatabuka"/>
    <w:rsid w:val="00ED0E25"/>
    <w:rPr>
      <w:rFonts w:ascii="Segoe UI" w:hAnsi="Segoe UI" w:cs="Segoe UI"/>
      <w:i/>
      <w:sz w:val="14"/>
    </w:rPr>
  </w:style>
  <w:style w:type="character" w:styleId="Odkaznakomentr">
    <w:name w:val="annotation reference"/>
    <w:basedOn w:val="Predvolenpsmoodseku"/>
    <w:uiPriority w:val="99"/>
    <w:semiHidden/>
    <w:unhideWhenUsed/>
    <w:rsid w:val="00E95DA9"/>
    <w:rPr>
      <w:sz w:val="16"/>
      <w:szCs w:val="16"/>
    </w:rPr>
  </w:style>
  <w:style w:type="paragraph" w:styleId="Textkomentra">
    <w:name w:val="annotation text"/>
    <w:basedOn w:val="Normlny"/>
    <w:link w:val="TextkomentraChar"/>
    <w:uiPriority w:val="99"/>
    <w:unhideWhenUsed/>
    <w:rsid w:val="00E95DA9"/>
    <w:pPr>
      <w:spacing w:line="240" w:lineRule="auto"/>
    </w:pPr>
    <w:rPr>
      <w:sz w:val="20"/>
      <w:szCs w:val="20"/>
    </w:rPr>
  </w:style>
  <w:style w:type="character" w:customStyle="1" w:styleId="TextkomentraChar">
    <w:name w:val="Text komentára Char"/>
    <w:basedOn w:val="Predvolenpsmoodseku"/>
    <w:link w:val="Textkomentra"/>
    <w:uiPriority w:val="99"/>
    <w:rsid w:val="00E95DA9"/>
    <w:rPr>
      <w:sz w:val="20"/>
      <w:szCs w:val="20"/>
    </w:rPr>
  </w:style>
  <w:style w:type="paragraph" w:styleId="Predmetkomentra">
    <w:name w:val="annotation subject"/>
    <w:basedOn w:val="Textkomentra"/>
    <w:next w:val="Textkomentra"/>
    <w:link w:val="PredmetkomentraChar"/>
    <w:uiPriority w:val="99"/>
    <w:semiHidden/>
    <w:unhideWhenUsed/>
    <w:rsid w:val="00E95DA9"/>
    <w:rPr>
      <w:b/>
      <w:bCs/>
    </w:rPr>
  </w:style>
  <w:style w:type="character" w:customStyle="1" w:styleId="PredmetkomentraChar">
    <w:name w:val="Predmet komentára Char"/>
    <w:basedOn w:val="TextkomentraChar"/>
    <w:link w:val="Predmetkomentra"/>
    <w:uiPriority w:val="99"/>
    <w:semiHidden/>
    <w:rsid w:val="00E95DA9"/>
    <w:rPr>
      <w:b/>
      <w:bCs/>
      <w:sz w:val="20"/>
      <w:szCs w:val="20"/>
    </w:rPr>
  </w:style>
  <w:style w:type="paragraph" w:styleId="Revzia">
    <w:name w:val="Revision"/>
    <w:hidden/>
    <w:uiPriority w:val="99"/>
    <w:semiHidden/>
    <w:rsid w:val="00F66B7E"/>
    <w:pPr>
      <w:spacing w:after="0" w:line="240" w:lineRule="auto"/>
    </w:pPr>
  </w:style>
  <w:style w:type="character" w:customStyle="1" w:styleId="Nadpis3Char">
    <w:name w:val="Nadpis 3 Char"/>
    <w:basedOn w:val="Predvolenpsmoodseku"/>
    <w:link w:val="Nadpis3"/>
    <w:uiPriority w:val="9"/>
    <w:rsid w:val="006D5259"/>
    <w:rPr>
      <w:rFonts w:asciiTheme="majorHAnsi" w:eastAsiaTheme="majorEastAsia" w:hAnsiTheme="majorHAnsi" w:cstheme="majorBidi"/>
      <w:color w:val="1F3763" w:themeColor="accent1" w:themeShade="7F"/>
      <w:sz w:val="24"/>
      <w:szCs w:val="24"/>
    </w:rPr>
  </w:style>
  <w:style w:type="character" w:styleId="Hypertextovprepojenie">
    <w:name w:val="Hyperlink"/>
    <w:basedOn w:val="Predvolenpsmoodseku"/>
    <w:uiPriority w:val="99"/>
    <w:unhideWhenUsed/>
    <w:rsid w:val="006D5259"/>
    <w:rPr>
      <w:color w:val="0000FF"/>
      <w:u w:val="single"/>
    </w:rPr>
  </w:style>
  <w:style w:type="character" w:customStyle="1" w:styleId="Nadpis1Char">
    <w:name w:val="Nadpis 1 Char"/>
    <w:basedOn w:val="Predvolenpsmoodseku"/>
    <w:link w:val="Nadpis1"/>
    <w:uiPriority w:val="9"/>
    <w:rsid w:val="00036E9E"/>
    <w:rPr>
      <w:rFonts w:asciiTheme="majorHAnsi" w:eastAsiaTheme="majorEastAsia" w:hAnsiTheme="majorHAnsi" w:cstheme="majorBidi"/>
      <w:color w:val="2F5496" w:themeColor="accent1" w:themeShade="BF"/>
      <w:sz w:val="32"/>
      <w:szCs w:val="32"/>
    </w:rPr>
  </w:style>
  <w:style w:type="character" w:customStyle="1" w:styleId="Nevyrieenzmienka1">
    <w:name w:val="Nevyriešená zmienka1"/>
    <w:basedOn w:val="Predvolenpsmoodseku"/>
    <w:uiPriority w:val="99"/>
    <w:semiHidden/>
    <w:unhideWhenUsed/>
    <w:rsid w:val="004A095D"/>
    <w:rPr>
      <w:color w:val="605E5C"/>
      <w:shd w:val="clear" w:color="auto" w:fill="E1DFDD"/>
    </w:rPr>
  </w:style>
  <w:style w:type="character" w:styleId="Intenzvnezvraznenie">
    <w:name w:val="Intense Emphasis"/>
    <w:basedOn w:val="Predvolenpsmoodseku"/>
    <w:uiPriority w:val="21"/>
    <w:qFormat/>
    <w:rsid w:val="0085693C"/>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3021">
      <w:bodyDiv w:val="1"/>
      <w:marLeft w:val="0"/>
      <w:marRight w:val="0"/>
      <w:marTop w:val="0"/>
      <w:marBottom w:val="0"/>
      <w:divBdr>
        <w:top w:val="none" w:sz="0" w:space="0" w:color="auto"/>
        <w:left w:val="none" w:sz="0" w:space="0" w:color="auto"/>
        <w:bottom w:val="none" w:sz="0" w:space="0" w:color="auto"/>
        <w:right w:val="none" w:sz="0" w:space="0" w:color="auto"/>
      </w:divBdr>
    </w:div>
    <w:div w:id="111636428">
      <w:bodyDiv w:val="1"/>
      <w:marLeft w:val="0"/>
      <w:marRight w:val="0"/>
      <w:marTop w:val="0"/>
      <w:marBottom w:val="0"/>
      <w:divBdr>
        <w:top w:val="none" w:sz="0" w:space="0" w:color="auto"/>
        <w:left w:val="none" w:sz="0" w:space="0" w:color="auto"/>
        <w:bottom w:val="none" w:sz="0" w:space="0" w:color="auto"/>
        <w:right w:val="none" w:sz="0" w:space="0" w:color="auto"/>
      </w:divBdr>
      <w:divsChild>
        <w:div w:id="361248754">
          <w:marLeft w:val="255"/>
          <w:marRight w:val="0"/>
          <w:marTop w:val="75"/>
          <w:marBottom w:val="0"/>
          <w:divBdr>
            <w:top w:val="none" w:sz="0" w:space="0" w:color="auto"/>
            <w:left w:val="none" w:sz="0" w:space="0" w:color="auto"/>
            <w:bottom w:val="none" w:sz="0" w:space="0" w:color="auto"/>
            <w:right w:val="none" w:sz="0" w:space="0" w:color="auto"/>
          </w:divBdr>
        </w:div>
        <w:div w:id="689262631">
          <w:marLeft w:val="255"/>
          <w:marRight w:val="0"/>
          <w:marTop w:val="75"/>
          <w:marBottom w:val="0"/>
          <w:divBdr>
            <w:top w:val="none" w:sz="0" w:space="0" w:color="auto"/>
            <w:left w:val="none" w:sz="0" w:space="0" w:color="auto"/>
            <w:bottom w:val="none" w:sz="0" w:space="0" w:color="auto"/>
            <w:right w:val="none" w:sz="0" w:space="0" w:color="auto"/>
          </w:divBdr>
          <w:divsChild>
            <w:div w:id="854273214">
              <w:marLeft w:val="255"/>
              <w:marRight w:val="0"/>
              <w:marTop w:val="0"/>
              <w:marBottom w:val="0"/>
              <w:divBdr>
                <w:top w:val="none" w:sz="0" w:space="0" w:color="auto"/>
                <w:left w:val="none" w:sz="0" w:space="0" w:color="auto"/>
                <w:bottom w:val="none" w:sz="0" w:space="0" w:color="auto"/>
                <w:right w:val="none" w:sz="0" w:space="0" w:color="auto"/>
              </w:divBdr>
            </w:div>
            <w:div w:id="1244141247">
              <w:marLeft w:val="255"/>
              <w:marRight w:val="0"/>
              <w:marTop w:val="0"/>
              <w:marBottom w:val="0"/>
              <w:divBdr>
                <w:top w:val="none" w:sz="0" w:space="0" w:color="auto"/>
                <w:left w:val="none" w:sz="0" w:space="0" w:color="auto"/>
                <w:bottom w:val="none" w:sz="0" w:space="0" w:color="auto"/>
                <w:right w:val="none" w:sz="0" w:space="0" w:color="auto"/>
              </w:divBdr>
            </w:div>
            <w:div w:id="1286932015">
              <w:marLeft w:val="255"/>
              <w:marRight w:val="0"/>
              <w:marTop w:val="0"/>
              <w:marBottom w:val="0"/>
              <w:divBdr>
                <w:top w:val="none" w:sz="0" w:space="0" w:color="auto"/>
                <w:left w:val="none" w:sz="0" w:space="0" w:color="auto"/>
                <w:bottom w:val="none" w:sz="0" w:space="0" w:color="auto"/>
                <w:right w:val="none" w:sz="0" w:space="0" w:color="auto"/>
              </w:divBdr>
            </w:div>
            <w:div w:id="20953944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11158227">
      <w:bodyDiv w:val="1"/>
      <w:marLeft w:val="0"/>
      <w:marRight w:val="0"/>
      <w:marTop w:val="0"/>
      <w:marBottom w:val="0"/>
      <w:divBdr>
        <w:top w:val="none" w:sz="0" w:space="0" w:color="auto"/>
        <w:left w:val="none" w:sz="0" w:space="0" w:color="auto"/>
        <w:bottom w:val="none" w:sz="0" w:space="0" w:color="auto"/>
        <w:right w:val="none" w:sz="0" w:space="0" w:color="auto"/>
      </w:divBdr>
    </w:div>
    <w:div w:id="211430542">
      <w:bodyDiv w:val="1"/>
      <w:marLeft w:val="0"/>
      <w:marRight w:val="0"/>
      <w:marTop w:val="0"/>
      <w:marBottom w:val="0"/>
      <w:divBdr>
        <w:top w:val="none" w:sz="0" w:space="0" w:color="auto"/>
        <w:left w:val="none" w:sz="0" w:space="0" w:color="auto"/>
        <w:bottom w:val="none" w:sz="0" w:space="0" w:color="auto"/>
        <w:right w:val="none" w:sz="0" w:space="0" w:color="auto"/>
      </w:divBdr>
    </w:div>
    <w:div w:id="257257594">
      <w:bodyDiv w:val="1"/>
      <w:marLeft w:val="0"/>
      <w:marRight w:val="0"/>
      <w:marTop w:val="0"/>
      <w:marBottom w:val="0"/>
      <w:divBdr>
        <w:top w:val="none" w:sz="0" w:space="0" w:color="auto"/>
        <w:left w:val="none" w:sz="0" w:space="0" w:color="auto"/>
        <w:bottom w:val="none" w:sz="0" w:space="0" w:color="auto"/>
        <w:right w:val="none" w:sz="0" w:space="0" w:color="auto"/>
      </w:divBdr>
    </w:div>
    <w:div w:id="257838748">
      <w:bodyDiv w:val="1"/>
      <w:marLeft w:val="0"/>
      <w:marRight w:val="0"/>
      <w:marTop w:val="0"/>
      <w:marBottom w:val="0"/>
      <w:divBdr>
        <w:top w:val="none" w:sz="0" w:space="0" w:color="auto"/>
        <w:left w:val="none" w:sz="0" w:space="0" w:color="auto"/>
        <w:bottom w:val="none" w:sz="0" w:space="0" w:color="auto"/>
        <w:right w:val="none" w:sz="0" w:space="0" w:color="auto"/>
      </w:divBdr>
      <w:divsChild>
        <w:div w:id="367486783">
          <w:marLeft w:val="255"/>
          <w:marRight w:val="0"/>
          <w:marTop w:val="75"/>
          <w:marBottom w:val="0"/>
          <w:divBdr>
            <w:top w:val="none" w:sz="0" w:space="0" w:color="auto"/>
            <w:left w:val="none" w:sz="0" w:space="0" w:color="auto"/>
            <w:bottom w:val="none" w:sz="0" w:space="0" w:color="auto"/>
            <w:right w:val="none" w:sz="0" w:space="0" w:color="auto"/>
          </w:divBdr>
          <w:divsChild>
            <w:div w:id="282620357">
              <w:marLeft w:val="255"/>
              <w:marRight w:val="0"/>
              <w:marTop w:val="0"/>
              <w:marBottom w:val="0"/>
              <w:divBdr>
                <w:top w:val="none" w:sz="0" w:space="0" w:color="auto"/>
                <w:left w:val="none" w:sz="0" w:space="0" w:color="auto"/>
                <w:bottom w:val="none" w:sz="0" w:space="0" w:color="auto"/>
                <w:right w:val="none" w:sz="0" w:space="0" w:color="auto"/>
              </w:divBdr>
            </w:div>
            <w:div w:id="863401650">
              <w:marLeft w:val="255"/>
              <w:marRight w:val="0"/>
              <w:marTop w:val="0"/>
              <w:marBottom w:val="0"/>
              <w:divBdr>
                <w:top w:val="none" w:sz="0" w:space="0" w:color="auto"/>
                <w:left w:val="none" w:sz="0" w:space="0" w:color="auto"/>
                <w:bottom w:val="none" w:sz="0" w:space="0" w:color="auto"/>
                <w:right w:val="none" w:sz="0" w:space="0" w:color="auto"/>
              </w:divBdr>
            </w:div>
            <w:div w:id="911817489">
              <w:marLeft w:val="255"/>
              <w:marRight w:val="0"/>
              <w:marTop w:val="0"/>
              <w:marBottom w:val="0"/>
              <w:divBdr>
                <w:top w:val="none" w:sz="0" w:space="0" w:color="auto"/>
                <w:left w:val="none" w:sz="0" w:space="0" w:color="auto"/>
                <w:bottom w:val="none" w:sz="0" w:space="0" w:color="auto"/>
                <w:right w:val="none" w:sz="0" w:space="0" w:color="auto"/>
              </w:divBdr>
            </w:div>
            <w:div w:id="1311327648">
              <w:marLeft w:val="255"/>
              <w:marRight w:val="0"/>
              <w:marTop w:val="0"/>
              <w:marBottom w:val="0"/>
              <w:divBdr>
                <w:top w:val="none" w:sz="0" w:space="0" w:color="auto"/>
                <w:left w:val="none" w:sz="0" w:space="0" w:color="auto"/>
                <w:bottom w:val="none" w:sz="0" w:space="0" w:color="auto"/>
                <w:right w:val="none" w:sz="0" w:space="0" w:color="auto"/>
              </w:divBdr>
            </w:div>
          </w:divsChild>
        </w:div>
        <w:div w:id="1959678219">
          <w:marLeft w:val="255"/>
          <w:marRight w:val="0"/>
          <w:marTop w:val="75"/>
          <w:marBottom w:val="0"/>
          <w:divBdr>
            <w:top w:val="none" w:sz="0" w:space="0" w:color="auto"/>
            <w:left w:val="none" w:sz="0" w:space="0" w:color="auto"/>
            <w:bottom w:val="none" w:sz="0" w:space="0" w:color="auto"/>
            <w:right w:val="none" w:sz="0" w:space="0" w:color="auto"/>
          </w:divBdr>
        </w:div>
      </w:divsChild>
    </w:div>
    <w:div w:id="303707595">
      <w:bodyDiv w:val="1"/>
      <w:marLeft w:val="0"/>
      <w:marRight w:val="0"/>
      <w:marTop w:val="0"/>
      <w:marBottom w:val="0"/>
      <w:divBdr>
        <w:top w:val="none" w:sz="0" w:space="0" w:color="auto"/>
        <w:left w:val="none" w:sz="0" w:space="0" w:color="auto"/>
        <w:bottom w:val="none" w:sz="0" w:space="0" w:color="auto"/>
        <w:right w:val="none" w:sz="0" w:space="0" w:color="auto"/>
      </w:divBdr>
    </w:div>
    <w:div w:id="305090841">
      <w:bodyDiv w:val="1"/>
      <w:marLeft w:val="0"/>
      <w:marRight w:val="0"/>
      <w:marTop w:val="0"/>
      <w:marBottom w:val="0"/>
      <w:divBdr>
        <w:top w:val="none" w:sz="0" w:space="0" w:color="auto"/>
        <w:left w:val="none" w:sz="0" w:space="0" w:color="auto"/>
        <w:bottom w:val="none" w:sz="0" w:space="0" w:color="auto"/>
        <w:right w:val="none" w:sz="0" w:space="0" w:color="auto"/>
      </w:divBdr>
    </w:div>
    <w:div w:id="357510477">
      <w:bodyDiv w:val="1"/>
      <w:marLeft w:val="0"/>
      <w:marRight w:val="0"/>
      <w:marTop w:val="0"/>
      <w:marBottom w:val="0"/>
      <w:divBdr>
        <w:top w:val="none" w:sz="0" w:space="0" w:color="auto"/>
        <w:left w:val="none" w:sz="0" w:space="0" w:color="auto"/>
        <w:bottom w:val="none" w:sz="0" w:space="0" w:color="auto"/>
        <w:right w:val="none" w:sz="0" w:space="0" w:color="auto"/>
      </w:divBdr>
    </w:div>
    <w:div w:id="377969434">
      <w:bodyDiv w:val="1"/>
      <w:marLeft w:val="0"/>
      <w:marRight w:val="0"/>
      <w:marTop w:val="0"/>
      <w:marBottom w:val="0"/>
      <w:divBdr>
        <w:top w:val="none" w:sz="0" w:space="0" w:color="auto"/>
        <w:left w:val="none" w:sz="0" w:space="0" w:color="auto"/>
        <w:bottom w:val="none" w:sz="0" w:space="0" w:color="auto"/>
        <w:right w:val="none" w:sz="0" w:space="0" w:color="auto"/>
      </w:divBdr>
    </w:div>
    <w:div w:id="521287972">
      <w:bodyDiv w:val="1"/>
      <w:marLeft w:val="0"/>
      <w:marRight w:val="0"/>
      <w:marTop w:val="0"/>
      <w:marBottom w:val="0"/>
      <w:divBdr>
        <w:top w:val="none" w:sz="0" w:space="0" w:color="auto"/>
        <w:left w:val="none" w:sz="0" w:space="0" w:color="auto"/>
        <w:bottom w:val="none" w:sz="0" w:space="0" w:color="auto"/>
        <w:right w:val="none" w:sz="0" w:space="0" w:color="auto"/>
      </w:divBdr>
    </w:div>
    <w:div w:id="611329199">
      <w:bodyDiv w:val="1"/>
      <w:marLeft w:val="0"/>
      <w:marRight w:val="0"/>
      <w:marTop w:val="0"/>
      <w:marBottom w:val="0"/>
      <w:divBdr>
        <w:top w:val="none" w:sz="0" w:space="0" w:color="auto"/>
        <w:left w:val="none" w:sz="0" w:space="0" w:color="auto"/>
        <w:bottom w:val="none" w:sz="0" w:space="0" w:color="auto"/>
        <w:right w:val="none" w:sz="0" w:space="0" w:color="auto"/>
      </w:divBdr>
    </w:div>
    <w:div w:id="612395873">
      <w:bodyDiv w:val="1"/>
      <w:marLeft w:val="0"/>
      <w:marRight w:val="0"/>
      <w:marTop w:val="0"/>
      <w:marBottom w:val="0"/>
      <w:divBdr>
        <w:top w:val="none" w:sz="0" w:space="0" w:color="auto"/>
        <w:left w:val="none" w:sz="0" w:space="0" w:color="auto"/>
        <w:bottom w:val="none" w:sz="0" w:space="0" w:color="auto"/>
        <w:right w:val="none" w:sz="0" w:space="0" w:color="auto"/>
      </w:divBdr>
      <w:divsChild>
        <w:div w:id="477917281">
          <w:marLeft w:val="255"/>
          <w:marRight w:val="0"/>
          <w:marTop w:val="0"/>
          <w:marBottom w:val="0"/>
          <w:divBdr>
            <w:top w:val="none" w:sz="0" w:space="0" w:color="auto"/>
            <w:left w:val="none" w:sz="0" w:space="0" w:color="auto"/>
            <w:bottom w:val="none" w:sz="0" w:space="0" w:color="auto"/>
            <w:right w:val="none" w:sz="0" w:space="0" w:color="auto"/>
          </w:divBdr>
        </w:div>
        <w:div w:id="1280141625">
          <w:marLeft w:val="255"/>
          <w:marRight w:val="0"/>
          <w:marTop w:val="0"/>
          <w:marBottom w:val="0"/>
          <w:divBdr>
            <w:top w:val="none" w:sz="0" w:space="0" w:color="auto"/>
            <w:left w:val="none" w:sz="0" w:space="0" w:color="auto"/>
            <w:bottom w:val="none" w:sz="0" w:space="0" w:color="auto"/>
            <w:right w:val="none" w:sz="0" w:space="0" w:color="auto"/>
          </w:divBdr>
        </w:div>
        <w:div w:id="1360397099">
          <w:marLeft w:val="255"/>
          <w:marRight w:val="0"/>
          <w:marTop w:val="0"/>
          <w:marBottom w:val="0"/>
          <w:divBdr>
            <w:top w:val="none" w:sz="0" w:space="0" w:color="auto"/>
            <w:left w:val="none" w:sz="0" w:space="0" w:color="auto"/>
            <w:bottom w:val="none" w:sz="0" w:space="0" w:color="auto"/>
            <w:right w:val="none" w:sz="0" w:space="0" w:color="auto"/>
          </w:divBdr>
        </w:div>
        <w:div w:id="1400441467">
          <w:marLeft w:val="255"/>
          <w:marRight w:val="0"/>
          <w:marTop w:val="0"/>
          <w:marBottom w:val="0"/>
          <w:divBdr>
            <w:top w:val="none" w:sz="0" w:space="0" w:color="auto"/>
            <w:left w:val="none" w:sz="0" w:space="0" w:color="auto"/>
            <w:bottom w:val="none" w:sz="0" w:space="0" w:color="auto"/>
            <w:right w:val="none" w:sz="0" w:space="0" w:color="auto"/>
          </w:divBdr>
        </w:div>
        <w:div w:id="1515025988">
          <w:marLeft w:val="255"/>
          <w:marRight w:val="0"/>
          <w:marTop w:val="0"/>
          <w:marBottom w:val="0"/>
          <w:divBdr>
            <w:top w:val="none" w:sz="0" w:space="0" w:color="auto"/>
            <w:left w:val="none" w:sz="0" w:space="0" w:color="auto"/>
            <w:bottom w:val="none" w:sz="0" w:space="0" w:color="auto"/>
            <w:right w:val="none" w:sz="0" w:space="0" w:color="auto"/>
          </w:divBdr>
        </w:div>
      </w:divsChild>
    </w:div>
    <w:div w:id="707686990">
      <w:bodyDiv w:val="1"/>
      <w:marLeft w:val="0"/>
      <w:marRight w:val="0"/>
      <w:marTop w:val="0"/>
      <w:marBottom w:val="0"/>
      <w:divBdr>
        <w:top w:val="none" w:sz="0" w:space="0" w:color="auto"/>
        <w:left w:val="none" w:sz="0" w:space="0" w:color="auto"/>
        <w:bottom w:val="none" w:sz="0" w:space="0" w:color="auto"/>
        <w:right w:val="none" w:sz="0" w:space="0" w:color="auto"/>
      </w:divBdr>
    </w:div>
    <w:div w:id="797182272">
      <w:bodyDiv w:val="1"/>
      <w:marLeft w:val="0"/>
      <w:marRight w:val="0"/>
      <w:marTop w:val="0"/>
      <w:marBottom w:val="0"/>
      <w:divBdr>
        <w:top w:val="none" w:sz="0" w:space="0" w:color="auto"/>
        <w:left w:val="none" w:sz="0" w:space="0" w:color="auto"/>
        <w:bottom w:val="none" w:sz="0" w:space="0" w:color="auto"/>
        <w:right w:val="none" w:sz="0" w:space="0" w:color="auto"/>
      </w:divBdr>
    </w:div>
    <w:div w:id="996151900">
      <w:bodyDiv w:val="1"/>
      <w:marLeft w:val="0"/>
      <w:marRight w:val="0"/>
      <w:marTop w:val="0"/>
      <w:marBottom w:val="0"/>
      <w:divBdr>
        <w:top w:val="none" w:sz="0" w:space="0" w:color="auto"/>
        <w:left w:val="none" w:sz="0" w:space="0" w:color="auto"/>
        <w:bottom w:val="none" w:sz="0" w:space="0" w:color="auto"/>
        <w:right w:val="none" w:sz="0" w:space="0" w:color="auto"/>
      </w:divBdr>
    </w:div>
    <w:div w:id="1035083453">
      <w:bodyDiv w:val="1"/>
      <w:marLeft w:val="0"/>
      <w:marRight w:val="0"/>
      <w:marTop w:val="0"/>
      <w:marBottom w:val="0"/>
      <w:divBdr>
        <w:top w:val="none" w:sz="0" w:space="0" w:color="auto"/>
        <w:left w:val="none" w:sz="0" w:space="0" w:color="auto"/>
        <w:bottom w:val="none" w:sz="0" w:space="0" w:color="auto"/>
        <w:right w:val="none" w:sz="0" w:space="0" w:color="auto"/>
      </w:divBdr>
      <w:divsChild>
        <w:div w:id="78986423">
          <w:marLeft w:val="255"/>
          <w:marRight w:val="0"/>
          <w:marTop w:val="0"/>
          <w:marBottom w:val="0"/>
          <w:divBdr>
            <w:top w:val="none" w:sz="0" w:space="0" w:color="auto"/>
            <w:left w:val="none" w:sz="0" w:space="0" w:color="auto"/>
            <w:bottom w:val="none" w:sz="0" w:space="0" w:color="auto"/>
            <w:right w:val="none" w:sz="0" w:space="0" w:color="auto"/>
          </w:divBdr>
        </w:div>
        <w:div w:id="743725040">
          <w:marLeft w:val="255"/>
          <w:marRight w:val="0"/>
          <w:marTop w:val="0"/>
          <w:marBottom w:val="0"/>
          <w:divBdr>
            <w:top w:val="none" w:sz="0" w:space="0" w:color="auto"/>
            <w:left w:val="none" w:sz="0" w:space="0" w:color="auto"/>
            <w:bottom w:val="none" w:sz="0" w:space="0" w:color="auto"/>
            <w:right w:val="none" w:sz="0" w:space="0" w:color="auto"/>
          </w:divBdr>
        </w:div>
        <w:div w:id="960454819">
          <w:marLeft w:val="255"/>
          <w:marRight w:val="0"/>
          <w:marTop w:val="0"/>
          <w:marBottom w:val="0"/>
          <w:divBdr>
            <w:top w:val="none" w:sz="0" w:space="0" w:color="auto"/>
            <w:left w:val="none" w:sz="0" w:space="0" w:color="auto"/>
            <w:bottom w:val="none" w:sz="0" w:space="0" w:color="auto"/>
            <w:right w:val="none" w:sz="0" w:space="0" w:color="auto"/>
          </w:divBdr>
        </w:div>
        <w:div w:id="1362898679">
          <w:marLeft w:val="255"/>
          <w:marRight w:val="0"/>
          <w:marTop w:val="0"/>
          <w:marBottom w:val="0"/>
          <w:divBdr>
            <w:top w:val="none" w:sz="0" w:space="0" w:color="auto"/>
            <w:left w:val="none" w:sz="0" w:space="0" w:color="auto"/>
            <w:bottom w:val="none" w:sz="0" w:space="0" w:color="auto"/>
            <w:right w:val="none" w:sz="0" w:space="0" w:color="auto"/>
          </w:divBdr>
        </w:div>
        <w:div w:id="1895384933">
          <w:marLeft w:val="255"/>
          <w:marRight w:val="0"/>
          <w:marTop w:val="0"/>
          <w:marBottom w:val="0"/>
          <w:divBdr>
            <w:top w:val="none" w:sz="0" w:space="0" w:color="auto"/>
            <w:left w:val="none" w:sz="0" w:space="0" w:color="auto"/>
            <w:bottom w:val="none" w:sz="0" w:space="0" w:color="auto"/>
            <w:right w:val="none" w:sz="0" w:space="0" w:color="auto"/>
          </w:divBdr>
        </w:div>
      </w:divsChild>
    </w:div>
    <w:div w:id="1088233840">
      <w:bodyDiv w:val="1"/>
      <w:marLeft w:val="0"/>
      <w:marRight w:val="0"/>
      <w:marTop w:val="0"/>
      <w:marBottom w:val="0"/>
      <w:divBdr>
        <w:top w:val="none" w:sz="0" w:space="0" w:color="auto"/>
        <w:left w:val="none" w:sz="0" w:space="0" w:color="auto"/>
        <w:bottom w:val="none" w:sz="0" w:space="0" w:color="auto"/>
        <w:right w:val="none" w:sz="0" w:space="0" w:color="auto"/>
      </w:divBdr>
    </w:div>
    <w:div w:id="1097018371">
      <w:bodyDiv w:val="1"/>
      <w:marLeft w:val="0"/>
      <w:marRight w:val="0"/>
      <w:marTop w:val="0"/>
      <w:marBottom w:val="0"/>
      <w:divBdr>
        <w:top w:val="none" w:sz="0" w:space="0" w:color="auto"/>
        <w:left w:val="none" w:sz="0" w:space="0" w:color="auto"/>
        <w:bottom w:val="none" w:sz="0" w:space="0" w:color="auto"/>
        <w:right w:val="none" w:sz="0" w:space="0" w:color="auto"/>
      </w:divBdr>
    </w:div>
    <w:div w:id="1126003604">
      <w:bodyDiv w:val="1"/>
      <w:marLeft w:val="0"/>
      <w:marRight w:val="0"/>
      <w:marTop w:val="0"/>
      <w:marBottom w:val="0"/>
      <w:divBdr>
        <w:top w:val="none" w:sz="0" w:space="0" w:color="auto"/>
        <w:left w:val="none" w:sz="0" w:space="0" w:color="auto"/>
        <w:bottom w:val="none" w:sz="0" w:space="0" w:color="auto"/>
        <w:right w:val="none" w:sz="0" w:space="0" w:color="auto"/>
      </w:divBdr>
    </w:div>
    <w:div w:id="1128813758">
      <w:bodyDiv w:val="1"/>
      <w:marLeft w:val="0"/>
      <w:marRight w:val="0"/>
      <w:marTop w:val="0"/>
      <w:marBottom w:val="0"/>
      <w:divBdr>
        <w:top w:val="none" w:sz="0" w:space="0" w:color="auto"/>
        <w:left w:val="none" w:sz="0" w:space="0" w:color="auto"/>
        <w:bottom w:val="none" w:sz="0" w:space="0" w:color="auto"/>
        <w:right w:val="none" w:sz="0" w:space="0" w:color="auto"/>
      </w:divBdr>
    </w:div>
    <w:div w:id="1133016842">
      <w:bodyDiv w:val="1"/>
      <w:marLeft w:val="0"/>
      <w:marRight w:val="0"/>
      <w:marTop w:val="0"/>
      <w:marBottom w:val="0"/>
      <w:divBdr>
        <w:top w:val="none" w:sz="0" w:space="0" w:color="auto"/>
        <w:left w:val="none" w:sz="0" w:space="0" w:color="auto"/>
        <w:bottom w:val="none" w:sz="0" w:space="0" w:color="auto"/>
        <w:right w:val="none" w:sz="0" w:space="0" w:color="auto"/>
      </w:divBdr>
    </w:div>
    <w:div w:id="1167479401">
      <w:bodyDiv w:val="1"/>
      <w:marLeft w:val="0"/>
      <w:marRight w:val="0"/>
      <w:marTop w:val="0"/>
      <w:marBottom w:val="0"/>
      <w:divBdr>
        <w:top w:val="none" w:sz="0" w:space="0" w:color="auto"/>
        <w:left w:val="none" w:sz="0" w:space="0" w:color="auto"/>
        <w:bottom w:val="none" w:sz="0" w:space="0" w:color="auto"/>
        <w:right w:val="none" w:sz="0" w:space="0" w:color="auto"/>
      </w:divBdr>
    </w:div>
    <w:div w:id="1188331321">
      <w:bodyDiv w:val="1"/>
      <w:marLeft w:val="0"/>
      <w:marRight w:val="0"/>
      <w:marTop w:val="0"/>
      <w:marBottom w:val="0"/>
      <w:divBdr>
        <w:top w:val="none" w:sz="0" w:space="0" w:color="auto"/>
        <w:left w:val="none" w:sz="0" w:space="0" w:color="auto"/>
        <w:bottom w:val="none" w:sz="0" w:space="0" w:color="auto"/>
        <w:right w:val="none" w:sz="0" w:space="0" w:color="auto"/>
      </w:divBdr>
    </w:div>
    <w:div w:id="1235697659">
      <w:bodyDiv w:val="1"/>
      <w:marLeft w:val="0"/>
      <w:marRight w:val="0"/>
      <w:marTop w:val="0"/>
      <w:marBottom w:val="0"/>
      <w:divBdr>
        <w:top w:val="none" w:sz="0" w:space="0" w:color="auto"/>
        <w:left w:val="none" w:sz="0" w:space="0" w:color="auto"/>
        <w:bottom w:val="none" w:sz="0" w:space="0" w:color="auto"/>
        <w:right w:val="none" w:sz="0" w:space="0" w:color="auto"/>
      </w:divBdr>
    </w:div>
    <w:div w:id="1268349005">
      <w:bodyDiv w:val="1"/>
      <w:marLeft w:val="0"/>
      <w:marRight w:val="0"/>
      <w:marTop w:val="0"/>
      <w:marBottom w:val="0"/>
      <w:divBdr>
        <w:top w:val="none" w:sz="0" w:space="0" w:color="auto"/>
        <w:left w:val="none" w:sz="0" w:space="0" w:color="auto"/>
        <w:bottom w:val="none" w:sz="0" w:space="0" w:color="auto"/>
        <w:right w:val="none" w:sz="0" w:space="0" w:color="auto"/>
      </w:divBdr>
    </w:div>
    <w:div w:id="1358191739">
      <w:bodyDiv w:val="1"/>
      <w:marLeft w:val="0"/>
      <w:marRight w:val="0"/>
      <w:marTop w:val="0"/>
      <w:marBottom w:val="0"/>
      <w:divBdr>
        <w:top w:val="none" w:sz="0" w:space="0" w:color="auto"/>
        <w:left w:val="none" w:sz="0" w:space="0" w:color="auto"/>
        <w:bottom w:val="none" w:sz="0" w:space="0" w:color="auto"/>
        <w:right w:val="none" w:sz="0" w:space="0" w:color="auto"/>
      </w:divBdr>
    </w:div>
    <w:div w:id="1401363715">
      <w:bodyDiv w:val="1"/>
      <w:marLeft w:val="0"/>
      <w:marRight w:val="0"/>
      <w:marTop w:val="0"/>
      <w:marBottom w:val="0"/>
      <w:divBdr>
        <w:top w:val="none" w:sz="0" w:space="0" w:color="auto"/>
        <w:left w:val="none" w:sz="0" w:space="0" w:color="auto"/>
        <w:bottom w:val="none" w:sz="0" w:space="0" w:color="auto"/>
        <w:right w:val="none" w:sz="0" w:space="0" w:color="auto"/>
      </w:divBdr>
    </w:div>
    <w:div w:id="1424229616">
      <w:bodyDiv w:val="1"/>
      <w:marLeft w:val="0"/>
      <w:marRight w:val="0"/>
      <w:marTop w:val="0"/>
      <w:marBottom w:val="0"/>
      <w:divBdr>
        <w:top w:val="none" w:sz="0" w:space="0" w:color="auto"/>
        <w:left w:val="none" w:sz="0" w:space="0" w:color="auto"/>
        <w:bottom w:val="none" w:sz="0" w:space="0" w:color="auto"/>
        <w:right w:val="none" w:sz="0" w:space="0" w:color="auto"/>
      </w:divBdr>
    </w:div>
    <w:div w:id="1446074133">
      <w:bodyDiv w:val="1"/>
      <w:marLeft w:val="0"/>
      <w:marRight w:val="0"/>
      <w:marTop w:val="0"/>
      <w:marBottom w:val="0"/>
      <w:divBdr>
        <w:top w:val="none" w:sz="0" w:space="0" w:color="auto"/>
        <w:left w:val="none" w:sz="0" w:space="0" w:color="auto"/>
        <w:bottom w:val="none" w:sz="0" w:space="0" w:color="auto"/>
        <w:right w:val="none" w:sz="0" w:space="0" w:color="auto"/>
      </w:divBdr>
    </w:div>
    <w:div w:id="1630087550">
      <w:bodyDiv w:val="1"/>
      <w:marLeft w:val="0"/>
      <w:marRight w:val="0"/>
      <w:marTop w:val="0"/>
      <w:marBottom w:val="0"/>
      <w:divBdr>
        <w:top w:val="none" w:sz="0" w:space="0" w:color="auto"/>
        <w:left w:val="none" w:sz="0" w:space="0" w:color="auto"/>
        <w:bottom w:val="none" w:sz="0" w:space="0" w:color="auto"/>
        <w:right w:val="none" w:sz="0" w:space="0" w:color="auto"/>
      </w:divBdr>
    </w:div>
    <w:div w:id="1679578102">
      <w:bodyDiv w:val="1"/>
      <w:marLeft w:val="0"/>
      <w:marRight w:val="0"/>
      <w:marTop w:val="0"/>
      <w:marBottom w:val="0"/>
      <w:divBdr>
        <w:top w:val="none" w:sz="0" w:space="0" w:color="auto"/>
        <w:left w:val="none" w:sz="0" w:space="0" w:color="auto"/>
        <w:bottom w:val="none" w:sz="0" w:space="0" w:color="auto"/>
        <w:right w:val="none" w:sz="0" w:space="0" w:color="auto"/>
      </w:divBdr>
    </w:div>
    <w:div w:id="1697384768">
      <w:bodyDiv w:val="1"/>
      <w:marLeft w:val="0"/>
      <w:marRight w:val="0"/>
      <w:marTop w:val="0"/>
      <w:marBottom w:val="0"/>
      <w:divBdr>
        <w:top w:val="none" w:sz="0" w:space="0" w:color="auto"/>
        <w:left w:val="none" w:sz="0" w:space="0" w:color="auto"/>
        <w:bottom w:val="none" w:sz="0" w:space="0" w:color="auto"/>
        <w:right w:val="none" w:sz="0" w:space="0" w:color="auto"/>
      </w:divBdr>
    </w:div>
    <w:div w:id="1704018828">
      <w:bodyDiv w:val="1"/>
      <w:marLeft w:val="0"/>
      <w:marRight w:val="0"/>
      <w:marTop w:val="0"/>
      <w:marBottom w:val="0"/>
      <w:divBdr>
        <w:top w:val="none" w:sz="0" w:space="0" w:color="auto"/>
        <w:left w:val="none" w:sz="0" w:space="0" w:color="auto"/>
        <w:bottom w:val="none" w:sz="0" w:space="0" w:color="auto"/>
        <w:right w:val="none" w:sz="0" w:space="0" w:color="auto"/>
      </w:divBdr>
    </w:div>
    <w:div w:id="1741826839">
      <w:bodyDiv w:val="1"/>
      <w:marLeft w:val="0"/>
      <w:marRight w:val="0"/>
      <w:marTop w:val="0"/>
      <w:marBottom w:val="0"/>
      <w:divBdr>
        <w:top w:val="none" w:sz="0" w:space="0" w:color="auto"/>
        <w:left w:val="none" w:sz="0" w:space="0" w:color="auto"/>
        <w:bottom w:val="none" w:sz="0" w:space="0" w:color="auto"/>
        <w:right w:val="none" w:sz="0" w:space="0" w:color="auto"/>
      </w:divBdr>
    </w:div>
    <w:div w:id="1869483512">
      <w:bodyDiv w:val="1"/>
      <w:marLeft w:val="0"/>
      <w:marRight w:val="0"/>
      <w:marTop w:val="0"/>
      <w:marBottom w:val="0"/>
      <w:divBdr>
        <w:top w:val="none" w:sz="0" w:space="0" w:color="auto"/>
        <w:left w:val="none" w:sz="0" w:space="0" w:color="auto"/>
        <w:bottom w:val="none" w:sz="0" w:space="0" w:color="auto"/>
        <w:right w:val="none" w:sz="0" w:space="0" w:color="auto"/>
      </w:divBdr>
    </w:div>
    <w:div w:id="2035111602">
      <w:bodyDiv w:val="1"/>
      <w:marLeft w:val="0"/>
      <w:marRight w:val="0"/>
      <w:marTop w:val="0"/>
      <w:marBottom w:val="0"/>
      <w:divBdr>
        <w:top w:val="none" w:sz="0" w:space="0" w:color="auto"/>
        <w:left w:val="none" w:sz="0" w:space="0" w:color="auto"/>
        <w:bottom w:val="none" w:sz="0" w:space="0" w:color="auto"/>
        <w:right w:val="none" w:sz="0" w:space="0" w:color="auto"/>
      </w:divBdr>
    </w:div>
    <w:div w:id="2035501023">
      <w:bodyDiv w:val="1"/>
      <w:marLeft w:val="0"/>
      <w:marRight w:val="0"/>
      <w:marTop w:val="0"/>
      <w:marBottom w:val="0"/>
      <w:divBdr>
        <w:top w:val="none" w:sz="0" w:space="0" w:color="auto"/>
        <w:left w:val="none" w:sz="0" w:space="0" w:color="auto"/>
        <w:bottom w:val="none" w:sz="0" w:space="0" w:color="auto"/>
        <w:right w:val="none" w:sz="0" w:space="0" w:color="auto"/>
      </w:divBdr>
    </w:div>
    <w:div w:id="205265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zber.statistics.sk/zber-udajov/zoznam-statistickych-formularov?p_p_id=sk_susr_isis_pub_survey_portlet_SurveyPortlet_INSTANCE_vyhi&amp;p_p_lifecycle=2&amp;p_p_state=normal&amp;p_p_mode=view&amp;p_p_resource_id=generateFile&amp;p_p_cacheability=cacheLevelPage&amp;p_p_lifecycle=1&amp;_sk_susr_isis_pub_survey_portlet_SurveyPortlet_INSTANCE_vyhi_javax.portlet.action=showDetail&amp;_sk_susr_isis_pub_survey_portlet_SurveyPortlet_INSTANCE_vyhi_navigationType=DETAIL_VIEW&amp;attachmentId=1366896341&amp;attachmentName=f_pracaa204_25_pdf&amp;attachmentType=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DE53FDDBD7F542805C64E693AD18E5" ma:contentTypeVersion="17" ma:contentTypeDescription="Umožňuje vytvoriť nový dokument." ma:contentTypeScope="" ma:versionID="6b2236b76c605d1cb45840ac7fdbc325">
  <xsd:schema xmlns:xsd="http://www.w3.org/2001/XMLSchema" xmlns:xs="http://www.w3.org/2001/XMLSchema" xmlns:p="http://schemas.microsoft.com/office/2006/metadata/properties" xmlns:ns2="62dc8d3a-4265-423e-88e4-c330826fd5a8" xmlns:ns3="46f6adf5-eaad-4dbb-91ac-274e33425322" targetNamespace="http://schemas.microsoft.com/office/2006/metadata/properties" ma:root="true" ma:fieldsID="09503548e9c0880ed70f5a26366cd08a" ns2:_="" ns3:_="">
    <xsd:import namespace="62dc8d3a-4265-423e-88e4-c330826fd5a8"/>
    <xsd:import namespace="46f6adf5-eaad-4dbb-91ac-274e3342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c8d3a-4265-423e-88e4-c330826fd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6adf5-eaad-4dbb-91ac-274e3342532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07b7d6a8-50da-46b8-a875-4837218f5392}" ma:internalName="TaxCatchAll" ma:showField="CatchAllData" ma:web="46f6adf5-eaad-4dbb-91ac-274e3342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dc8d3a-4265-423e-88e4-c330826fd5a8">
      <Terms xmlns="http://schemas.microsoft.com/office/infopath/2007/PartnerControls"/>
    </lcf76f155ced4ddcb4097134ff3c332f>
    <TaxCatchAll xmlns="46f6adf5-eaad-4dbb-91ac-274e334253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C9258-DD92-4F43-BF9C-9442FBF88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c8d3a-4265-423e-88e4-c330826fd5a8"/>
    <ds:schemaRef ds:uri="46f6adf5-eaad-4dbb-91ac-274e3342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B655F-7949-458D-ABFD-5011D761F93B}">
  <ds:schemaRefs>
    <ds:schemaRef ds:uri="http://schemas.microsoft.com/office/2006/metadata/properties"/>
    <ds:schemaRef ds:uri="http://schemas.microsoft.com/office/infopath/2007/PartnerControls"/>
    <ds:schemaRef ds:uri="62dc8d3a-4265-423e-88e4-c330826fd5a8"/>
    <ds:schemaRef ds:uri="46f6adf5-eaad-4dbb-91ac-274e33425322"/>
  </ds:schemaRefs>
</ds:datastoreItem>
</file>

<file path=customXml/itemProps3.xml><?xml version="1.0" encoding="utf-8"?>
<ds:datastoreItem xmlns:ds="http://schemas.openxmlformats.org/officeDocument/2006/customXml" ds:itemID="{E4CE40BB-FBDD-4FFD-9B31-23CF08CE792E}">
  <ds:schemaRefs>
    <ds:schemaRef ds:uri="http://schemas.microsoft.com/sharepoint/v3/contenttype/forms"/>
  </ds:schemaRefs>
</ds:datastoreItem>
</file>

<file path=customXml/itemProps4.xml><?xml version="1.0" encoding="utf-8"?>
<ds:datastoreItem xmlns:ds="http://schemas.openxmlformats.org/officeDocument/2006/customXml" ds:itemID="{CB3F2AF6-171B-4288-B95B-D5ADF5B8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1498</Words>
  <Characters>8539</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Balberčáková Mária</dc:creator>
  <cp:keywords/>
  <dc:description/>
  <cp:lastModifiedBy>Hambálková Katarína</cp:lastModifiedBy>
  <cp:revision>3</cp:revision>
  <cp:lastPrinted>2025-01-21T11:26:00Z</cp:lastPrinted>
  <dcterms:created xsi:type="dcterms:W3CDTF">2025-01-24T10:08:00Z</dcterms:created>
  <dcterms:modified xsi:type="dcterms:W3CDTF">2025-02-10T11:11:00Z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c787a68ade6ac285b50d0cbc6d48a6dac0928983a3f67244cf8d1c0e22358027</vt:lpwstr>
  </property>
  <property fmtid="{D5CDD505-2E9C-101B-9397-08002B2CF9AE}" pid="3" name="ContentTypeId">
    <vt:lpwstr>0x010100DBDE53FDDBD7F542805C64E693AD18E5</vt:lpwstr>
  </property>
  <property fmtid="{D5CDD505-2E9C-101B-9397-08002B2CF9AE}" pid="4" name="MediaServiceImageTags">
    <vt:lpwstr/>
  </property>
</Properties>
</file>