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8E443" w14:textId="4D554A0A" w:rsidR="000B0491" w:rsidRPr="00301AF9" w:rsidRDefault="00B53C56" w:rsidP="00160A5F">
      <w:pPr>
        <w:pStyle w:val="Nadpis1"/>
        <w:tabs>
          <w:tab w:val="right" w:pos="8820"/>
        </w:tabs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521416002"/>
      <w:bookmarkStart w:id="11" w:name="_Toc269207840"/>
      <w:bookmarkStart w:id="12" w:name="_GoBack"/>
      <w:bookmarkEnd w:id="12"/>
      <w:r>
        <w:rPr>
          <w:sz w:val="36"/>
        </w:rPr>
        <w:t>Smernica</w:t>
      </w:r>
      <w:r w:rsidR="00301AF9">
        <w:rPr>
          <w:sz w:val="36"/>
        </w:rPr>
        <w:t xml:space="preserve"> </w:t>
      </w:r>
      <w:r w:rsidR="000B0491" w:rsidRPr="00301AF9">
        <w:rPr>
          <w:sz w:val="36"/>
          <w:szCs w:val="36"/>
        </w:rPr>
        <w:t xml:space="preserve">č. </w:t>
      </w:r>
      <w:r w:rsidR="00C45234">
        <w:rPr>
          <w:sz w:val="36"/>
          <w:szCs w:val="36"/>
        </w:rPr>
        <w:t>36</w:t>
      </w:r>
      <w:r w:rsidR="000B0491" w:rsidRPr="00301AF9">
        <w:rPr>
          <w:sz w:val="36"/>
          <w:szCs w:val="36"/>
        </w:rPr>
        <w:t>/</w:t>
      </w:r>
      <w:r w:rsidR="00BF7F01">
        <w:rPr>
          <w:sz w:val="36"/>
        </w:rPr>
        <w:t>201</w:t>
      </w:r>
      <w:r w:rsidR="006A3CDA">
        <w:rPr>
          <w:sz w:val="36"/>
        </w:rPr>
        <w:t>8</w:t>
      </w:r>
      <w:r w:rsidR="000B0491" w:rsidRPr="00301AF9"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6A3CDA" w:rsidRPr="00724FA0">
        <w:t xml:space="preserve">k prevencii a riešeniu šikanovania </w:t>
      </w:r>
      <w:r w:rsidR="005720FE">
        <w:t xml:space="preserve">detí a </w:t>
      </w:r>
      <w:r w:rsidR="006A3CDA" w:rsidRPr="00724FA0">
        <w:t>žiakov v školách a</w:t>
      </w:r>
      <w:r w:rsidR="00AC309A">
        <w:t> </w:t>
      </w:r>
      <w:r w:rsidR="006A3CDA" w:rsidRPr="00724FA0">
        <w:t>školských zariadeniach</w:t>
      </w:r>
      <w:bookmarkEnd w:id="10"/>
    </w:p>
    <w:p w14:paraId="5489E2E3" w14:textId="77777777" w:rsidR="006A3CDA" w:rsidRDefault="000B0491" w:rsidP="00301AF9">
      <w:pPr>
        <w:pStyle w:val="gestorsktvar"/>
        <w:tabs>
          <w:tab w:val="left" w:pos="6096"/>
        </w:tabs>
        <w:rPr>
          <w:rFonts w:cs="Arial"/>
        </w:rPr>
      </w:pPr>
      <w:r w:rsidRPr="00301AF9">
        <w:rPr>
          <w:rFonts w:cs="Arial"/>
        </w:rPr>
        <w:t xml:space="preserve">Gestorský útvar: </w:t>
      </w:r>
      <w:r w:rsidR="00B53C56">
        <w:rPr>
          <w:color w:val="auto"/>
        </w:rPr>
        <w:t>sekcia národnostného a inkluzívneho vzdelávania</w:t>
      </w:r>
      <w:r w:rsidRPr="00301AF9">
        <w:rPr>
          <w:rFonts w:cs="Arial"/>
        </w:rPr>
        <w:t>,</w:t>
      </w:r>
    </w:p>
    <w:p w14:paraId="48D204BE" w14:textId="77777777" w:rsidR="00F40E66" w:rsidRPr="00301AF9" w:rsidRDefault="000B0491" w:rsidP="00301AF9">
      <w:pPr>
        <w:pStyle w:val="gestorsktvar"/>
        <w:tabs>
          <w:tab w:val="left" w:pos="6096"/>
        </w:tabs>
        <w:rPr>
          <w:rFonts w:cs="Arial"/>
        </w:rPr>
      </w:pPr>
      <w:r w:rsidRPr="00301AF9">
        <w:rPr>
          <w:rFonts w:cs="Arial"/>
        </w:rPr>
        <w:t xml:space="preserve">tel.: </w:t>
      </w:r>
      <w:r w:rsidR="00A4439F" w:rsidRPr="00410246">
        <w:rPr>
          <w:rFonts w:cs="Arial"/>
        </w:rPr>
        <w:t>59374</w:t>
      </w:r>
      <w:r w:rsidR="00A4439F">
        <w:rPr>
          <w:rFonts w:cs="Arial"/>
        </w:rPr>
        <w:t>428</w:t>
      </w:r>
      <w:r w:rsidR="00A4439F" w:rsidRPr="00410246">
        <w:rPr>
          <w:rFonts w:cs="Arial"/>
        </w:rPr>
        <w:t xml:space="preserve"> </w:t>
      </w:r>
      <w:r w:rsidR="006A3CDA">
        <w:rPr>
          <w:rFonts w:cs="Arial"/>
        </w:rPr>
        <w:tab/>
      </w:r>
      <w:r w:rsidR="006A3CDA">
        <w:rPr>
          <w:rFonts w:cs="Arial"/>
        </w:rPr>
        <w:tab/>
      </w:r>
      <w:r w:rsidR="00410246">
        <w:rPr>
          <w:rFonts w:cs="Arial"/>
        </w:rPr>
        <w:t>e</w:t>
      </w:r>
      <w:r w:rsidR="009C4B01">
        <w:rPr>
          <w:rFonts w:cs="Arial"/>
        </w:rPr>
        <w:t xml:space="preserve">v. </w:t>
      </w:r>
      <w:r w:rsidR="00F40E66" w:rsidRPr="00301AF9">
        <w:rPr>
          <w:rFonts w:cs="Arial"/>
          <w:szCs w:val="20"/>
        </w:rPr>
        <w:t>č.</w:t>
      </w:r>
      <w:r w:rsidR="00301AF9">
        <w:rPr>
          <w:rFonts w:cs="Arial"/>
          <w:szCs w:val="20"/>
        </w:rPr>
        <w:t>:</w:t>
      </w:r>
      <w:r w:rsidR="00F40E66" w:rsidRPr="00301AF9">
        <w:rPr>
          <w:rFonts w:cs="Arial"/>
          <w:szCs w:val="20"/>
        </w:rPr>
        <w:t xml:space="preserve"> </w:t>
      </w:r>
      <w:r w:rsidR="000D6D29" w:rsidRPr="000D6D29">
        <w:rPr>
          <w:rFonts w:cs="Arial"/>
          <w:szCs w:val="20"/>
        </w:rPr>
        <w:t>201</w:t>
      </w:r>
      <w:r w:rsidR="006A3CDA">
        <w:rPr>
          <w:rFonts w:cs="Arial"/>
          <w:szCs w:val="20"/>
        </w:rPr>
        <w:t>8</w:t>
      </w:r>
      <w:r w:rsidR="000D6D29" w:rsidRPr="000D6D29">
        <w:rPr>
          <w:rFonts w:cs="Arial"/>
          <w:szCs w:val="20"/>
        </w:rPr>
        <w:t>/</w:t>
      </w:r>
      <w:r w:rsidR="00A4439F">
        <w:rPr>
          <w:rFonts w:cs="Arial"/>
          <w:szCs w:val="20"/>
        </w:rPr>
        <w:t>6049:1</w:t>
      </w:r>
      <w:r w:rsidR="000D6D29" w:rsidRPr="000D6D29">
        <w:rPr>
          <w:rFonts w:cs="Arial"/>
          <w:szCs w:val="20"/>
        </w:rPr>
        <w:t>-</w:t>
      </w:r>
      <w:r w:rsidR="00B53C56" w:rsidRPr="000D6D29">
        <w:rPr>
          <w:rFonts w:cs="Arial"/>
          <w:szCs w:val="20"/>
        </w:rPr>
        <w:t>1</w:t>
      </w:r>
      <w:r w:rsidR="00B53C56">
        <w:rPr>
          <w:rFonts w:cs="Arial"/>
          <w:szCs w:val="20"/>
        </w:rPr>
        <w:t>2</w:t>
      </w:r>
      <w:r w:rsidR="00B53C56" w:rsidRPr="000D6D29">
        <w:rPr>
          <w:rFonts w:cs="Arial"/>
          <w:szCs w:val="20"/>
        </w:rPr>
        <w:t>A</w:t>
      </w:r>
      <w:r w:rsidR="00B53C56">
        <w:rPr>
          <w:rFonts w:cs="Arial"/>
          <w:szCs w:val="20"/>
        </w:rPr>
        <w:t>A</w:t>
      </w:r>
    </w:p>
    <w:p w14:paraId="3C0CC48A" w14:textId="77777777" w:rsidR="000B0491" w:rsidRDefault="006A3CDA">
      <w:pPr>
        <w:pStyle w:val="text"/>
      </w:pPr>
      <w:r>
        <w:t>Minister</w:t>
      </w:r>
      <w:r w:rsidR="009A566D">
        <w:t>ka</w:t>
      </w:r>
      <w:r>
        <w:t xml:space="preserve"> školstva, vedy, výskumu a športu Slovenskej republiky podľa </w:t>
      </w:r>
      <w:r w:rsidR="00AC309A">
        <w:t>§ </w:t>
      </w:r>
      <w:r w:rsidR="005E2E4C">
        <w:t>3 písm. d) a o)</w:t>
      </w:r>
      <w:r w:rsidR="00C137B3" w:rsidRPr="00C137B3">
        <w:t xml:space="preserve"> </w:t>
      </w:r>
      <w:r w:rsidR="00C137B3" w:rsidRPr="005A1575">
        <w:t xml:space="preserve">zákona č. 245/2008 Z. z. </w:t>
      </w:r>
      <w:r w:rsidR="00C137B3">
        <w:t xml:space="preserve">o výchove a vzdelávaní (školský zákon) a o zmene a doplnení niektorých zákonov (ďalej len „zákon“) </w:t>
      </w:r>
      <w:r w:rsidR="009A566D">
        <w:t xml:space="preserve">v súlade s článkom 11 ods. 2 písm. f) druhým bodom Organizačného poriadku Ministerstva školstva, vedy, výskumu a športu Slovenskej republiky </w:t>
      </w:r>
      <w:r>
        <w:t xml:space="preserve">vydáva </w:t>
      </w:r>
      <w:r w:rsidR="006E1EA0">
        <w:t>túto smernicu</w:t>
      </w:r>
      <w:r w:rsidR="00B53C56">
        <w:t>:</w:t>
      </w:r>
    </w:p>
    <w:p w14:paraId="50DCC1F7" w14:textId="77777777" w:rsidR="00037493" w:rsidRDefault="00037493">
      <w:pPr>
        <w:pStyle w:val="text"/>
      </w:pPr>
    </w:p>
    <w:p w14:paraId="400A06C8" w14:textId="77777777" w:rsidR="000B0491" w:rsidRDefault="000B0491" w:rsidP="006A653A">
      <w:pPr>
        <w:pStyle w:val="lnok"/>
        <w:ind w:firstLine="3969"/>
      </w:pPr>
      <w:r w:rsidRPr="00301AF9">
        <w:br/>
      </w:r>
      <w:bookmarkStart w:id="13" w:name="_Toc68656842"/>
      <w:bookmarkStart w:id="14" w:name="_Toc68656940"/>
      <w:bookmarkStart w:id="15" w:name="_Toc68673461"/>
      <w:bookmarkEnd w:id="13"/>
      <w:bookmarkEnd w:id="14"/>
      <w:bookmarkEnd w:id="15"/>
      <w:r w:rsidR="00410246" w:rsidRPr="00410246">
        <w:t>Úvodné ustanovenia</w:t>
      </w:r>
    </w:p>
    <w:p w14:paraId="5BB30FA1" w14:textId="77777777" w:rsidR="004153CB" w:rsidRDefault="00B1446F" w:rsidP="00D24D47">
      <w:pPr>
        <w:pStyle w:val="odsek"/>
        <w:tabs>
          <w:tab w:val="num" w:pos="0"/>
          <w:tab w:val="left" w:pos="567"/>
        </w:tabs>
      </w:pPr>
      <w:r>
        <w:t>Táto</w:t>
      </w:r>
      <w:r w:rsidR="006E1EA0">
        <w:t xml:space="preserve"> </w:t>
      </w:r>
      <w:r>
        <w:t>smernica upravu</w:t>
      </w:r>
      <w:r w:rsidR="006A3CDA">
        <w:t>je základné znak</w:t>
      </w:r>
      <w:r w:rsidR="00082C74">
        <w:t>y</w:t>
      </w:r>
      <w:r w:rsidR="006A3CDA">
        <w:t>, form</w:t>
      </w:r>
      <w:r w:rsidR="00082C74">
        <w:t>y</w:t>
      </w:r>
      <w:r w:rsidR="006A3CDA">
        <w:t xml:space="preserve"> a prejav</w:t>
      </w:r>
      <w:r w:rsidR="00082C74">
        <w:t>y</w:t>
      </w:r>
      <w:r w:rsidR="006A3CDA">
        <w:t xml:space="preserve"> šikanovania</w:t>
      </w:r>
      <w:r w:rsidR="00B2701D">
        <w:t xml:space="preserve"> detí a</w:t>
      </w:r>
      <w:r w:rsidR="004B0AC0">
        <w:t> </w:t>
      </w:r>
      <w:r w:rsidR="00B2701D">
        <w:t>žiakov</w:t>
      </w:r>
      <w:r w:rsidR="004B0AC0">
        <w:t xml:space="preserve"> </w:t>
      </w:r>
      <w:r w:rsidR="004B0AC0" w:rsidRPr="004B0AC0">
        <w:t>(ďalej len „žiak“)</w:t>
      </w:r>
      <w:r w:rsidR="006A3CDA">
        <w:t>, možnosti pre</w:t>
      </w:r>
      <w:r w:rsidR="00AC309A">
        <w:t>ventívneho pôsobenia a metód</w:t>
      </w:r>
      <w:r w:rsidR="00082C74">
        <w:t>y</w:t>
      </w:r>
      <w:r w:rsidR="006A3CDA">
        <w:t xml:space="preserve"> riešenia</w:t>
      </w:r>
      <w:r w:rsidR="005E2E4C">
        <w:t xml:space="preserve"> šikanovania žiakov</w:t>
      </w:r>
      <w:r w:rsidR="005720FE">
        <w:t xml:space="preserve"> </w:t>
      </w:r>
      <w:r>
        <w:t>v nadväznosti na zodpovednosť školy a školského zariadenia podľa § 144 ods. 1 písm. o) a § 153 ods. 1 zákona a</w:t>
      </w:r>
      <w:r w:rsidR="00AC309A">
        <w:t> </w:t>
      </w:r>
      <w:r>
        <w:t>na</w:t>
      </w:r>
      <w:r w:rsidR="00AC309A">
        <w:t> </w:t>
      </w:r>
      <w:r>
        <w:t>práva žiaka podľa § 144 ods. 1 písm. i) a k) zákona</w:t>
      </w:r>
      <w:r w:rsidR="00714F6B" w:rsidRPr="005A1575">
        <w:t>.</w:t>
      </w:r>
    </w:p>
    <w:p w14:paraId="7F6B7FAE" w14:textId="77777777" w:rsidR="00714F6B" w:rsidRDefault="004153CB" w:rsidP="00D24D47">
      <w:pPr>
        <w:pStyle w:val="odsek"/>
        <w:tabs>
          <w:tab w:val="left" w:pos="567"/>
          <w:tab w:val="left" w:pos="709"/>
        </w:tabs>
      </w:pPr>
      <w:r>
        <w:t>Ustanovenia tejto smernice o škole sa rovnako vzťahujú aj na školské zariadenie.</w:t>
      </w:r>
    </w:p>
    <w:p w14:paraId="5A0E4180" w14:textId="77777777" w:rsidR="00410246" w:rsidRDefault="006A3CDA" w:rsidP="006A653A">
      <w:pPr>
        <w:pStyle w:val="Nadpis3"/>
        <w:ind w:firstLine="3969"/>
      </w:pPr>
      <w:r>
        <w:br/>
      </w:r>
      <w:bookmarkStart w:id="16" w:name="_Toc521416003"/>
      <w:r w:rsidRPr="00724FA0">
        <w:t>Charakteristika šikanovania</w:t>
      </w:r>
      <w:bookmarkEnd w:id="16"/>
    </w:p>
    <w:p w14:paraId="6FF3BF1D" w14:textId="77777777" w:rsidR="00B1446F" w:rsidRDefault="004153CB" w:rsidP="0079661B">
      <w:pPr>
        <w:pStyle w:val="odsek"/>
        <w:tabs>
          <w:tab w:val="num" w:pos="567"/>
        </w:tabs>
      </w:pPr>
      <w:r>
        <w:t xml:space="preserve">Na účel tejto smernice sa šikanovaním </w:t>
      </w:r>
      <w:r w:rsidR="00B1446F">
        <w:t>rozumie</w:t>
      </w:r>
    </w:p>
    <w:p w14:paraId="74F79FC9" w14:textId="77777777" w:rsidR="00B1446F" w:rsidRDefault="006A3CDA" w:rsidP="001B5BCC">
      <w:pPr>
        <w:pStyle w:val="odsek"/>
        <w:numPr>
          <w:ilvl w:val="0"/>
          <w:numId w:val="6"/>
        </w:numPr>
        <w:ind w:left="993"/>
      </w:pPr>
      <w:r>
        <w:t xml:space="preserve">správanie </w:t>
      </w:r>
      <w:r w:rsidR="00B53C56">
        <w:t>žiaka</w:t>
      </w:r>
      <w:r>
        <w:t xml:space="preserve">, ktorého </w:t>
      </w:r>
      <w:r w:rsidR="004153CB">
        <w:t xml:space="preserve">úmyslom </w:t>
      </w:r>
      <w:r>
        <w:t xml:space="preserve">je ublíženie, ohrozenie alebo zastrašovanie iného </w:t>
      </w:r>
      <w:r w:rsidR="00B53C56">
        <w:t>žiaka</w:t>
      </w:r>
      <w:r w:rsidR="009A566D">
        <w:t xml:space="preserve"> alebo</w:t>
      </w:r>
    </w:p>
    <w:p w14:paraId="5AB9E3B8" w14:textId="77777777" w:rsidR="00B1446F" w:rsidRDefault="00A63EB4" w:rsidP="001B5BCC">
      <w:pPr>
        <w:pStyle w:val="odsek"/>
        <w:numPr>
          <w:ilvl w:val="0"/>
          <w:numId w:val="6"/>
        </w:numPr>
        <w:ind w:left="993"/>
      </w:pPr>
      <w:r>
        <w:t>úmyseln</w:t>
      </w:r>
      <w:r w:rsidR="00B1446F">
        <w:t>ý</w:t>
      </w:r>
      <w:r>
        <w:t xml:space="preserve"> </w:t>
      </w:r>
      <w:r w:rsidR="00B53C56">
        <w:t xml:space="preserve">spravidla </w:t>
      </w:r>
      <w:r w:rsidR="00B1446F">
        <w:t xml:space="preserve">opakovaný </w:t>
      </w:r>
      <w:r w:rsidR="00C850A2">
        <w:t>útok</w:t>
      </w:r>
      <w:r w:rsidR="0080332B">
        <w:t xml:space="preserve"> </w:t>
      </w:r>
      <w:r w:rsidR="00AC309A">
        <w:t>voči</w:t>
      </w:r>
      <w:r w:rsidR="006A3CDA">
        <w:t xml:space="preserve"> žiakovi</w:t>
      </w:r>
      <w:r w:rsidR="00587AB9">
        <w:t xml:space="preserve"> </w:t>
      </w:r>
      <w:r w:rsidR="00587AB9" w:rsidRPr="00A92BE5">
        <w:t>alebo</w:t>
      </w:r>
      <w:r w:rsidR="006A3CDA">
        <w:t xml:space="preserve"> skupine žiakov, ktorí sa z </w:t>
      </w:r>
      <w:r w:rsidR="00B53C56">
        <w:t xml:space="preserve">rôznych </w:t>
      </w:r>
      <w:r w:rsidR="006A3CDA">
        <w:t xml:space="preserve">dôvodov nevedia alebo nemôžu </w:t>
      </w:r>
      <w:r w:rsidR="007D55C2">
        <w:t xml:space="preserve">účinne </w:t>
      </w:r>
      <w:r w:rsidR="006A3CDA">
        <w:t>brániť.</w:t>
      </w:r>
    </w:p>
    <w:p w14:paraId="2861F3DE" w14:textId="77777777" w:rsidR="00B1446F" w:rsidRDefault="0096622B" w:rsidP="00D24D47">
      <w:pPr>
        <w:pStyle w:val="odsek"/>
        <w:tabs>
          <w:tab w:val="num" w:pos="567"/>
        </w:tabs>
      </w:pPr>
      <w:r w:rsidRPr="00903448">
        <w:t>Podstatou</w:t>
      </w:r>
      <w:r w:rsidR="006A3CDA" w:rsidRPr="00903448">
        <w:t xml:space="preserve"> šikanovania je</w:t>
      </w:r>
      <w:r w:rsidR="00903448">
        <w:t xml:space="preserve"> najmä</w:t>
      </w:r>
    </w:p>
    <w:p w14:paraId="50D56650" w14:textId="77777777" w:rsidR="00B1446F" w:rsidRDefault="006A3CDA" w:rsidP="001B5BCC">
      <w:pPr>
        <w:pStyle w:val="odsek"/>
        <w:numPr>
          <w:ilvl w:val="0"/>
          <w:numId w:val="7"/>
        </w:numPr>
        <w:ind w:left="993"/>
      </w:pPr>
      <w:r>
        <w:t>úmysel ublížiť druhému fyzicky alebo psychicky,</w:t>
      </w:r>
    </w:p>
    <w:p w14:paraId="25C2DCA9" w14:textId="77777777" w:rsidR="00B1446F" w:rsidRDefault="006A3CDA" w:rsidP="001B5BCC">
      <w:pPr>
        <w:pStyle w:val="odsek"/>
        <w:numPr>
          <w:ilvl w:val="0"/>
          <w:numId w:val="7"/>
        </w:numPr>
        <w:ind w:left="993"/>
      </w:pPr>
      <w:r>
        <w:t>agresia jedného žiaka alebo skupiny žiakov,</w:t>
      </w:r>
    </w:p>
    <w:p w14:paraId="3F9811D1" w14:textId="77777777" w:rsidR="006A3CDA" w:rsidRDefault="006A3CDA" w:rsidP="001B5BCC">
      <w:pPr>
        <w:pStyle w:val="odsek"/>
        <w:numPr>
          <w:ilvl w:val="0"/>
          <w:numId w:val="7"/>
        </w:numPr>
        <w:ind w:left="993"/>
      </w:pPr>
      <w:r>
        <w:t>pr</w:t>
      </w:r>
      <w:r w:rsidR="00AC309A">
        <w:t>evaha agresora</w:t>
      </w:r>
      <w:r w:rsidR="000F0583">
        <w:t xml:space="preserve"> alebo </w:t>
      </w:r>
      <w:r w:rsidR="00504D80">
        <w:t>skupiny agresorov</w:t>
      </w:r>
      <w:r w:rsidR="00AC309A">
        <w:t xml:space="preserve"> nad obeťou.</w:t>
      </w:r>
    </w:p>
    <w:p w14:paraId="47F05146" w14:textId="77777777" w:rsidR="006A3CDA" w:rsidRDefault="006A3CDA" w:rsidP="00B264EE">
      <w:pPr>
        <w:pStyle w:val="odsek"/>
        <w:tabs>
          <w:tab w:val="num" w:pos="567"/>
        </w:tabs>
      </w:pPr>
      <w:r>
        <w:t>Šikanovanie sa môže prejaviť</w:t>
      </w:r>
    </w:p>
    <w:p w14:paraId="696AB5CE" w14:textId="77777777" w:rsidR="006A3CDA" w:rsidRDefault="006A3CDA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v priamej forme</w:t>
      </w:r>
      <w:r w:rsidR="007D55C2">
        <w:t>,</w:t>
      </w:r>
      <w:r w:rsidR="00C850A2">
        <w:t xml:space="preserve"> najmä </w:t>
      </w:r>
      <w:r>
        <w:t xml:space="preserve">fyzickými útokmi, </w:t>
      </w:r>
      <w:r w:rsidR="00C850A2">
        <w:t>urážaním</w:t>
      </w:r>
      <w:r>
        <w:t xml:space="preserve">, nadávkami, posmechom, </w:t>
      </w:r>
      <w:r w:rsidR="003D69D2">
        <w:t>zosmiešnen</w:t>
      </w:r>
      <w:r w:rsidR="00233C73">
        <w:t>ím</w:t>
      </w:r>
      <w:r w:rsidR="003D69D2">
        <w:t xml:space="preserve">, </w:t>
      </w:r>
      <w:r>
        <w:t>príkazmi agresora vykonať určitú vec proti vôl</w:t>
      </w:r>
      <w:r w:rsidR="00C93588">
        <w:t>i obete, odcudzením veci,</w:t>
      </w:r>
      <w:r w:rsidR="00A63EB4">
        <w:t xml:space="preserve"> </w:t>
      </w:r>
      <w:r w:rsidR="00C850A2">
        <w:t xml:space="preserve">vyhrážaním, zastrašovaním, vydieraním, </w:t>
      </w:r>
      <w:r w:rsidR="00C850A2" w:rsidRPr="00E11AA8">
        <w:t xml:space="preserve">zneužitím osobných </w:t>
      </w:r>
      <w:r w:rsidR="00E60401">
        <w:t>údajov</w:t>
      </w:r>
      <w:r w:rsidR="00C850A2" w:rsidRPr="00E11AA8">
        <w:t>,</w:t>
      </w:r>
      <w:r w:rsidR="003D69D2" w:rsidRPr="00E11AA8">
        <w:t xml:space="preserve"> fotografií</w:t>
      </w:r>
      <w:r w:rsidR="00E60401">
        <w:t>,</w:t>
      </w:r>
      <w:r w:rsidR="008F3846">
        <w:t xml:space="preserve"> </w:t>
      </w:r>
      <w:r w:rsidR="00233C73">
        <w:t>šírením nepravdivých informácií</w:t>
      </w:r>
      <w:r w:rsidR="00EF15D2">
        <w:t xml:space="preserve"> </w:t>
      </w:r>
      <w:r w:rsidR="00E60401">
        <w:t>alebo</w:t>
      </w:r>
      <w:r w:rsidR="00903448">
        <w:t xml:space="preserve"> kyberšikanovaním</w:t>
      </w:r>
      <w:r w:rsidR="004F3A00">
        <w:t xml:space="preserve"> </w:t>
      </w:r>
      <w:r w:rsidR="00030C53">
        <w:t>alebo</w:t>
      </w:r>
    </w:p>
    <w:p w14:paraId="3DCD95B3" w14:textId="77777777" w:rsidR="006A3CDA" w:rsidRDefault="006A3CDA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lastRenderedPageBreak/>
        <w:t>v nepriamej forme</w:t>
      </w:r>
      <w:r w:rsidR="00903448">
        <w:t>,</w:t>
      </w:r>
      <w:r w:rsidR="00C850A2">
        <w:t xml:space="preserve"> najmä</w:t>
      </w:r>
      <w:r>
        <w:t xml:space="preserve"> prehliadaním, ignorovaním</w:t>
      </w:r>
      <w:r w:rsidR="00504D80">
        <w:t xml:space="preserve">, </w:t>
      </w:r>
      <w:r w:rsidR="00903448">
        <w:t>zámerným vyčleňovaním z</w:t>
      </w:r>
      <w:r w:rsidR="00504D80">
        <w:t> </w:t>
      </w:r>
      <w:r w:rsidR="00903448">
        <w:t>kolektívu</w:t>
      </w:r>
      <w:r w:rsidR="00504D80">
        <w:t xml:space="preserve"> alebo nedobrovoľným vystavovaním agresívnym situáciám</w:t>
      </w:r>
      <w:r w:rsidR="00E51DD7">
        <w:t>.</w:t>
      </w:r>
    </w:p>
    <w:p w14:paraId="12F4C328" w14:textId="77777777" w:rsidR="006A3CDA" w:rsidRPr="00C43131" w:rsidRDefault="0021507A" w:rsidP="00B264EE">
      <w:pPr>
        <w:pStyle w:val="odsek"/>
        <w:tabs>
          <w:tab w:val="num" w:pos="567"/>
        </w:tabs>
      </w:pPr>
      <w:r w:rsidRPr="00C43131">
        <w:t>Kyberšikanovan</w:t>
      </w:r>
      <w:r w:rsidR="007D55C2">
        <w:t>ím</w:t>
      </w:r>
      <w:r w:rsidRPr="00C43131">
        <w:t xml:space="preserve"> </w:t>
      </w:r>
      <w:r w:rsidR="006A3CDA" w:rsidRPr="00C43131">
        <w:t xml:space="preserve">je </w:t>
      </w:r>
      <w:r w:rsidR="00C850A2">
        <w:t xml:space="preserve">priama </w:t>
      </w:r>
      <w:r w:rsidR="006A3CDA" w:rsidRPr="00C43131">
        <w:t>form</w:t>
      </w:r>
      <w:r w:rsidR="00B05244">
        <w:t>a</w:t>
      </w:r>
      <w:r w:rsidR="006A3CDA" w:rsidRPr="00C43131">
        <w:t xml:space="preserve"> šikanovania, pri ktorej ide o</w:t>
      </w:r>
      <w:r w:rsidR="00AC309A">
        <w:t> </w:t>
      </w:r>
      <w:r w:rsidR="006A3CDA" w:rsidRPr="00C43131">
        <w:t>zneužitie informačno-komunikačných technológií (najmä telefónu</w:t>
      </w:r>
      <w:r w:rsidR="0096622B">
        <w:t>,</w:t>
      </w:r>
      <w:r w:rsidR="00763C6A">
        <w:t xml:space="preserve"> </w:t>
      </w:r>
      <w:r w:rsidR="003D69D2">
        <w:t xml:space="preserve">tabletu, </w:t>
      </w:r>
      <w:r w:rsidR="006A3CDA" w:rsidRPr="00C43131">
        <w:t>internetu</w:t>
      </w:r>
      <w:r w:rsidR="00587AB9">
        <w:t xml:space="preserve"> </w:t>
      </w:r>
      <w:r w:rsidR="00030C53">
        <w:t>a</w:t>
      </w:r>
      <w:r w:rsidR="003D69D2">
        <w:t> </w:t>
      </w:r>
      <w:r w:rsidR="0096622B">
        <w:t>sociálnych sietí</w:t>
      </w:r>
      <w:r w:rsidR="006A3CDA" w:rsidRPr="00E2468A">
        <w:t>) na úmyselné ohrozenie</w:t>
      </w:r>
      <w:r w:rsidR="00C850A2">
        <w:t>,</w:t>
      </w:r>
      <w:r w:rsidR="006A3CDA" w:rsidRPr="00C43131">
        <w:t xml:space="preserve"> ublíženie</w:t>
      </w:r>
      <w:r w:rsidR="00C850A2">
        <w:t xml:space="preserve"> alebo zastrašovanie</w:t>
      </w:r>
      <w:r w:rsidR="00304E8F">
        <w:t>, pričom sa č</w:t>
      </w:r>
      <w:r w:rsidR="006A3CDA" w:rsidRPr="00C43131">
        <w:t xml:space="preserve">asto vyskytuje </w:t>
      </w:r>
      <w:r w:rsidR="0096622B">
        <w:t xml:space="preserve">v spojení </w:t>
      </w:r>
      <w:r w:rsidR="006A3CDA" w:rsidRPr="00C43131">
        <w:t xml:space="preserve">s inými formami šikanovania. </w:t>
      </w:r>
    </w:p>
    <w:p w14:paraId="52EF81D0" w14:textId="77777777" w:rsidR="006A3CDA" w:rsidRPr="00232CBB" w:rsidRDefault="00C850A2" w:rsidP="00B264EE">
      <w:pPr>
        <w:pStyle w:val="odsek"/>
        <w:tabs>
          <w:tab w:val="num" w:pos="567"/>
        </w:tabs>
      </w:pPr>
      <w:r w:rsidRPr="00232CBB">
        <w:t xml:space="preserve">Kyberšikanovanie má </w:t>
      </w:r>
      <w:r w:rsidR="00111DA5" w:rsidRPr="00232CBB">
        <w:t xml:space="preserve">najčastejšie </w:t>
      </w:r>
      <w:r w:rsidRPr="00232CBB">
        <w:t>tieto znaky</w:t>
      </w:r>
    </w:p>
    <w:p w14:paraId="4953EFD0" w14:textId="77777777" w:rsidR="00B4023E" w:rsidRDefault="00B4023E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 w:rsidRPr="00232CBB">
        <w:t>sociálna prevaha alebo psychická prevaha agresora</w:t>
      </w:r>
      <w:r>
        <w:t>,</w:t>
      </w:r>
      <w:r w:rsidR="00E60401" w:rsidRPr="00E60401">
        <w:t xml:space="preserve"> </w:t>
      </w:r>
      <w:r w:rsidR="00E60401" w:rsidRPr="00232CBB">
        <w:t>nie je nutná fyzická prevaha</w:t>
      </w:r>
      <w:r w:rsidR="00E60401">
        <w:t>,</w:t>
      </w:r>
    </w:p>
    <w:p w14:paraId="3423E3F1" w14:textId="4DEE32EA" w:rsidR="00863778" w:rsidRDefault="00863778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 xml:space="preserve">agresor vystupuje </w:t>
      </w:r>
      <w:r w:rsidR="00B875EC">
        <w:t>často</w:t>
      </w:r>
      <w:r w:rsidR="00E60401">
        <w:t xml:space="preserve"> </w:t>
      </w:r>
      <w:r>
        <w:t>anonymne</w:t>
      </w:r>
      <w:r w:rsidR="00EF15D2">
        <w:t>,</w:t>
      </w:r>
    </w:p>
    <w:p w14:paraId="5FEC652C" w14:textId="1277810E" w:rsidR="00B4023E" w:rsidRPr="00232CBB" w:rsidRDefault="00B4023E" w:rsidP="00B4023E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 w:rsidRPr="00232CBB">
        <w:t xml:space="preserve">útok </w:t>
      </w:r>
      <w:r w:rsidR="00B875EC">
        <w:t>nevyžaduje fyzický kontakt agresora a obete</w:t>
      </w:r>
      <w:r w:rsidRPr="00232CBB">
        <w:t>,</w:t>
      </w:r>
    </w:p>
    <w:p w14:paraId="0AF233E9" w14:textId="07E676DE" w:rsidR="00B4023E" w:rsidRDefault="00E60401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 w:rsidRPr="00232CBB">
        <w:t xml:space="preserve">agresor </w:t>
      </w:r>
      <w:r w:rsidR="00B875EC">
        <w:t xml:space="preserve">spravidla </w:t>
      </w:r>
      <w:r w:rsidRPr="00232CBB">
        <w:t>nevidí priamu</w:t>
      </w:r>
      <w:r>
        <w:t xml:space="preserve"> emocionálnu</w:t>
      </w:r>
      <w:r w:rsidRPr="00232CBB">
        <w:t xml:space="preserve"> reakciu obete na útok</w:t>
      </w:r>
      <w:r>
        <w:t xml:space="preserve"> s ohľadom na anonymitu </w:t>
      </w:r>
      <w:r w:rsidR="00B4023E">
        <w:t xml:space="preserve">a odstup, ktoré informačno-komunikačné technológie umožňujú, </w:t>
      </w:r>
    </w:p>
    <w:p w14:paraId="08BE2CD7" w14:textId="7B3CA0ED" w:rsidR="00E60401" w:rsidRDefault="006A3CDA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 w:rsidRPr="00232CBB">
        <w:t xml:space="preserve">útoky sa šíria prostredníctvom internetu </w:t>
      </w:r>
      <w:r w:rsidR="0021507A" w:rsidRPr="00232CBB">
        <w:t xml:space="preserve">podstatne </w:t>
      </w:r>
      <w:r w:rsidR="00AC309A" w:rsidRPr="00232CBB">
        <w:t>rýchlejšie</w:t>
      </w:r>
      <w:r w:rsidR="007E7BC8">
        <w:t xml:space="preserve"> ako inými spôsobmi</w:t>
      </w:r>
      <w:r w:rsidR="008F3846">
        <w:t>,</w:t>
      </w:r>
      <w:r w:rsidR="00B4023E">
        <w:t xml:space="preserve"> </w:t>
      </w:r>
    </w:p>
    <w:p w14:paraId="02CAFA9E" w14:textId="77777777" w:rsidR="007057FB" w:rsidRDefault="00B4023E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 xml:space="preserve">útoky sú prístupné veľkému </w:t>
      </w:r>
      <w:r w:rsidR="00E60401">
        <w:t>množstvu</w:t>
      </w:r>
      <w:r>
        <w:t xml:space="preserve"> </w:t>
      </w:r>
      <w:r w:rsidR="00E60401">
        <w:t>osôb</w:t>
      </w:r>
      <w:r w:rsidR="00AC309A" w:rsidRPr="00232CBB">
        <w:t>,</w:t>
      </w:r>
    </w:p>
    <w:p w14:paraId="3FFD2FF4" w14:textId="77777777" w:rsidR="00647F19" w:rsidRDefault="00647F19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 w:rsidRPr="00232CBB">
        <w:t xml:space="preserve">agresor </w:t>
      </w:r>
      <w:r>
        <w:t>je schopný</w:t>
      </w:r>
      <w:r w:rsidRPr="00232CBB">
        <w:t xml:space="preserve"> uskutočniť útok z rôznych miest</w:t>
      </w:r>
      <w:r>
        <w:t>,</w:t>
      </w:r>
    </w:p>
    <w:p w14:paraId="6F257217" w14:textId="77777777" w:rsidR="00647F19" w:rsidRDefault="00647F19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útoky môžu mať dlhšie trvanie v čase,</w:t>
      </w:r>
    </w:p>
    <w:p w14:paraId="0A96D405" w14:textId="77777777" w:rsidR="00647F19" w:rsidRDefault="00647F19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 w:rsidRPr="00232CBB">
        <w:t>obeť nemusí o napadnutí dlhšiu dobu vedieť,</w:t>
      </w:r>
    </w:p>
    <w:p w14:paraId="57507A70" w14:textId="77777777" w:rsidR="00647F19" w:rsidRDefault="00647F19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 w:rsidRPr="00232CBB">
        <w:t xml:space="preserve">obeť nemusí byť schopná </w:t>
      </w:r>
      <w:r>
        <w:t>identifikovať</w:t>
      </w:r>
      <w:r w:rsidRPr="00232CBB">
        <w:t xml:space="preserve"> agresora,</w:t>
      </w:r>
    </w:p>
    <w:p w14:paraId="4576047C" w14:textId="77777777" w:rsidR="00647F19" w:rsidRDefault="00647F19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zverejnené informácie, fotografie a audiozáznamy a videozáznamy môže byť náročné odstrániť z internetu.</w:t>
      </w:r>
    </w:p>
    <w:p w14:paraId="5B96F52B" w14:textId="5E4F82E3" w:rsidR="009A4CED" w:rsidRDefault="00A9786E" w:rsidP="00942B2E">
      <w:pPr>
        <w:pStyle w:val="odsek"/>
        <w:tabs>
          <w:tab w:val="num" w:pos="510"/>
        </w:tabs>
      </w:pPr>
      <w:r>
        <w:t xml:space="preserve">Šikanovanie </w:t>
      </w:r>
      <w:r w:rsidR="0021507A">
        <w:t xml:space="preserve">môže napĺňať skutkovú podstatu </w:t>
      </w:r>
      <w:r>
        <w:t>trestn</w:t>
      </w:r>
      <w:r w:rsidR="0021507A">
        <w:t>ého</w:t>
      </w:r>
      <w:r>
        <w:t xml:space="preserve"> čin</w:t>
      </w:r>
      <w:r w:rsidR="0021507A">
        <w:t>u alebo</w:t>
      </w:r>
      <w:r w:rsidR="008933BD">
        <w:t xml:space="preserve"> </w:t>
      </w:r>
      <w:r>
        <w:t>priestupk</w:t>
      </w:r>
      <w:r w:rsidR="0021507A">
        <w:t>u</w:t>
      </w:r>
      <w:r>
        <w:t>.</w:t>
      </w:r>
    </w:p>
    <w:p w14:paraId="49485095" w14:textId="77777777" w:rsidR="00774D2D" w:rsidRDefault="00751E78" w:rsidP="00D24D47">
      <w:pPr>
        <w:pStyle w:val="odsek"/>
        <w:tabs>
          <w:tab w:val="num" w:pos="567"/>
        </w:tabs>
      </w:pPr>
      <w:r>
        <w:t>Žiak</w:t>
      </w:r>
      <w:r w:rsidR="00B22E7C">
        <w:t>, ktorý je agresorom</w:t>
      </w:r>
      <w:r w:rsidR="00B6725D">
        <w:t>,</w:t>
      </w:r>
      <w:r>
        <w:t xml:space="preserve"> môže byť trest</w:t>
      </w:r>
      <w:r w:rsidR="00AC309A">
        <w:t>ne stíhaný najmä za trestný čin</w:t>
      </w:r>
    </w:p>
    <w:p w14:paraId="7648356C" w14:textId="77777777" w:rsidR="00774D2D" w:rsidRDefault="00751E78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ublíženia na zdraví</w:t>
      </w:r>
      <w:r w:rsidR="00794C62">
        <w:t>,</w:t>
      </w:r>
      <w:r w:rsidR="00CD519D" w:rsidRPr="00CD519D">
        <w:rPr>
          <w:rStyle w:val="Odkaznapoznmkupodiarou"/>
        </w:rPr>
        <w:t xml:space="preserve"> </w:t>
      </w:r>
      <w:r w:rsidR="00CD519D">
        <w:rPr>
          <w:rStyle w:val="Odkaznapoznmkupodiarou"/>
        </w:rPr>
        <w:footnoteReference w:id="2"/>
      </w:r>
      <w:r w:rsidR="00CD519D">
        <w:t xml:space="preserve">) </w:t>
      </w:r>
      <w:r>
        <w:t xml:space="preserve"> </w:t>
      </w:r>
    </w:p>
    <w:p w14:paraId="4B367382" w14:textId="77777777" w:rsidR="00774D2D" w:rsidRDefault="00751E78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obmedzovania osobnej slobody</w:t>
      </w:r>
      <w:r w:rsidR="00794C62">
        <w:t>,</w:t>
      </w:r>
      <w:r w:rsidR="00CD519D" w:rsidRPr="00CD519D">
        <w:rPr>
          <w:rStyle w:val="Odkaznapoznmkupodiarou"/>
        </w:rPr>
        <w:t xml:space="preserve"> </w:t>
      </w:r>
      <w:r w:rsidR="00CD519D">
        <w:rPr>
          <w:rStyle w:val="Odkaznapoznmkupodiarou"/>
        </w:rPr>
        <w:footnoteReference w:id="3"/>
      </w:r>
      <w:r w:rsidR="00CD519D">
        <w:t>)</w:t>
      </w:r>
    </w:p>
    <w:p w14:paraId="02FA2510" w14:textId="77777777" w:rsidR="00774D2D" w:rsidRDefault="00751E78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lúpeže</w:t>
      </w:r>
      <w:r w:rsidR="00794C62">
        <w:t>,</w:t>
      </w:r>
      <w:r w:rsidR="00CD519D" w:rsidRPr="00CD519D">
        <w:rPr>
          <w:rStyle w:val="Odkaznapoznmkupodiarou"/>
        </w:rPr>
        <w:t xml:space="preserve"> </w:t>
      </w:r>
      <w:r w:rsidR="00CD519D">
        <w:rPr>
          <w:rStyle w:val="Odkaznapoznmkupodiarou"/>
        </w:rPr>
        <w:footnoteReference w:id="4"/>
      </w:r>
      <w:r w:rsidR="00CD519D">
        <w:t>)</w:t>
      </w:r>
    </w:p>
    <w:p w14:paraId="516C7A54" w14:textId="77777777" w:rsidR="00774D2D" w:rsidRDefault="00751E78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vydierania</w:t>
      </w:r>
      <w:r w:rsidR="00794C62">
        <w:t>,</w:t>
      </w:r>
      <w:r w:rsidR="00CD519D" w:rsidRPr="00CD519D">
        <w:rPr>
          <w:rStyle w:val="Odkaznapoznmkupodiarou"/>
        </w:rPr>
        <w:t xml:space="preserve"> </w:t>
      </w:r>
      <w:r w:rsidR="00CD519D">
        <w:rPr>
          <w:rStyle w:val="Odkaznapoznmkupodiarou"/>
        </w:rPr>
        <w:footnoteReference w:id="5"/>
      </w:r>
      <w:r w:rsidR="00CD519D">
        <w:t>)</w:t>
      </w:r>
    </w:p>
    <w:p w14:paraId="499DC61A" w14:textId="77777777" w:rsidR="00794C62" w:rsidRDefault="00751E78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hrubého nátlaku</w:t>
      </w:r>
      <w:r w:rsidR="00794C62">
        <w:t>,</w:t>
      </w:r>
      <w:r w:rsidR="00CD519D" w:rsidRPr="00CD519D">
        <w:rPr>
          <w:rStyle w:val="Odkaznapoznmkupodiarou"/>
        </w:rPr>
        <w:t xml:space="preserve"> </w:t>
      </w:r>
      <w:r w:rsidR="00CD519D">
        <w:rPr>
          <w:rStyle w:val="Odkaznapoznmkupodiarou"/>
        </w:rPr>
        <w:footnoteReference w:id="6"/>
      </w:r>
      <w:r w:rsidR="00CD519D">
        <w:t>)</w:t>
      </w:r>
    </w:p>
    <w:p w14:paraId="44C5BF44" w14:textId="77777777" w:rsidR="00774D2D" w:rsidRDefault="00794C62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nátlaku,</w:t>
      </w:r>
      <w:r w:rsidR="00CD519D" w:rsidRPr="00CD519D">
        <w:rPr>
          <w:rStyle w:val="Odkaznapoznmkupodiarou"/>
        </w:rPr>
        <w:t xml:space="preserve"> </w:t>
      </w:r>
      <w:r w:rsidR="00CD519D">
        <w:rPr>
          <w:rStyle w:val="Odkaznapoznmkupodiarou"/>
        </w:rPr>
        <w:footnoteReference w:id="7"/>
      </w:r>
      <w:r w:rsidR="00CD519D">
        <w:t>)</w:t>
      </w:r>
    </w:p>
    <w:p w14:paraId="71477C27" w14:textId="77777777" w:rsidR="00774D2D" w:rsidRDefault="00751E78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porušovania domovej slobody</w:t>
      </w:r>
      <w:r w:rsidR="00794C62">
        <w:t>,</w:t>
      </w:r>
      <w:r w:rsidR="00CD519D" w:rsidRPr="00CD519D">
        <w:rPr>
          <w:rStyle w:val="Odkaznapoznmkupodiarou"/>
        </w:rPr>
        <w:t xml:space="preserve"> </w:t>
      </w:r>
      <w:r w:rsidR="00CD519D">
        <w:rPr>
          <w:rStyle w:val="Odkaznapoznmkupodiarou"/>
        </w:rPr>
        <w:footnoteReference w:id="8"/>
      </w:r>
      <w:r w:rsidR="00CD519D">
        <w:t>)</w:t>
      </w:r>
    </w:p>
    <w:p w14:paraId="26EA951B" w14:textId="77777777" w:rsidR="006D0AF2" w:rsidRDefault="006D0AF2" w:rsidP="006D0AF2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sexuálneho násilia,</w:t>
      </w:r>
      <w:r w:rsidRPr="005667BA">
        <w:rPr>
          <w:rStyle w:val="Odkaznapoznmkupodiarou"/>
        </w:rPr>
        <w:t xml:space="preserve"> </w:t>
      </w:r>
      <w:r>
        <w:rPr>
          <w:rStyle w:val="Odkaznapoznmkupodiarou"/>
        </w:rPr>
        <w:footnoteReference w:id="9"/>
      </w:r>
      <w:r>
        <w:t>)</w:t>
      </w:r>
    </w:p>
    <w:p w14:paraId="1066F81D" w14:textId="77777777" w:rsidR="006D0AF2" w:rsidRDefault="006D0AF2" w:rsidP="006D0AF2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sexuálneho zneužívania,</w:t>
      </w:r>
      <w:r w:rsidRPr="005667BA">
        <w:rPr>
          <w:rStyle w:val="Odkaznapoznmkupodiarou"/>
        </w:rPr>
        <w:t xml:space="preserve"> </w:t>
      </w:r>
      <w:r>
        <w:rPr>
          <w:rStyle w:val="Odkaznapoznmkupodiarou"/>
        </w:rPr>
        <w:footnoteReference w:id="10"/>
      </w:r>
      <w:r>
        <w:t>)</w:t>
      </w:r>
      <w:r w:rsidRPr="005667BA">
        <w:rPr>
          <w:rStyle w:val="Odkaznapoznmkupodiarou"/>
        </w:rPr>
        <w:t xml:space="preserve"> </w:t>
      </w:r>
    </w:p>
    <w:p w14:paraId="5E72C5F3" w14:textId="55DD6A95" w:rsidR="00774D2D" w:rsidRDefault="00751E78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krádeže</w:t>
      </w:r>
      <w:r w:rsidR="00794C62">
        <w:t>,</w:t>
      </w:r>
      <w:r w:rsidR="00CD519D" w:rsidRPr="00CD519D">
        <w:rPr>
          <w:rStyle w:val="Odkaznapoznmkupodiarou"/>
        </w:rPr>
        <w:t xml:space="preserve"> </w:t>
      </w:r>
      <w:r w:rsidR="00CD519D">
        <w:rPr>
          <w:rStyle w:val="Odkaznapoznmkupodiarou"/>
        </w:rPr>
        <w:footnoteReference w:id="11"/>
      </w:r>
      <w:r w:rsidR="00CD519D">
        <w:t>)</w:t>
      </w:r>
    </w:p>
    <w:p w14:paraId="7420D6C3" w14:textId="77777777" w:rsidR="00774D2D" w:rsidRDefault="00751E78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neoprávneného užívania cudzej veci</w:t>
      </w:r>
      <w:r w:rsidR="00794C62">
        <w:t>,</w:t>
      </w:r>
      <w:r w:rsidR="00CD519D" w:rsidRPr="00CD519D">
        <w:rPr>
          <w:rStyle w:val="Odkaznapoznmkupodiarou"/>
        </w:rPr>
        <w:t xml:space="preserve"> </w:t>
      </w:r>
      <w:r w:rsidR="00CD519D">
        <w:rPr>
          <w:rStyle w:val="Odkaznapoznmkupodiarou"/>
        </w:rPr>
        <w:footnoteReference w:id="12"/>
      </w:r>
      <w:r w:rsidR="00CD519D">
        <w:t>)</w:t>
      </w:r>
    </w:p>
    <w:p w14:paraId="2ADBEEBA" w14:textId="77777777" w:rsidR="00774D2D" w:rsidRDefault="00751E78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poškodzovania cudzej veci</w:t>
      </w:r>
      <w:r w:rsidR="00794C62">
        <w:t>,</w:t>
      </w:r>
      <w:r w:rsidR="00CD519D" w:rsidRPr="00CD519D">
        <w:rPr>
          <w:rStyle w:val="Odkaznapoznmkupodiarou"/>
        </w:rPr>
        <w:t xml:space="preserve"> </w:t>
      </w:r>
      <w:r w:rsidR="00CD519D">
        <w:rPr>
          <w:rStyle w:val="Odkaznapoznmkupodiarou"/>
        </w:rPr>
        <w:footnoteReference w:id="13"/>
      </w:r>
      <w:r w:rsidR="00CD519D">
        <w:t>)</w:t>
      </w:r>
    </w:p>
    <w:p w14:paraId="52622106" w14:textId="77777777" w:rsidR="00774D2D" w:rsidRDefault="00751E78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nebezpečného vyhrážania</w:t>
      </w:r>
      <w:r w:rsidR="00794C62">
        <w:t xml:space="preserve"> sa,</w:t>
      </w:r>
      <w:r w:rsidR="00CD519D" w:rsidRPr="00CD519D">
        <w:rPr>
          <w:rStyle w:val="Odkaznapoznmkupodiarou"/>
        </w:rPr>
        <w:t xml:space="preserve"> </w:t>
      </w:r>
      <w:r w:rsidR="00CD519D">
        <w:rPr>
          <w:rStyle w:val="Odkaznapoznmkupodiarou"/>
        </w:rPr>
        <w:footnoteReference w:id="14"/>
      </w:r>
      <w:r w:rsidR="00CD519D">
        <w:t>)</w:t>
      </w:r>
    </w:p>
    <w:p w14:paraId="1999B9A6" w14:textId="77777777" w:rsidR="00774D2D" w:rsidRDefault="00751E78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nebezpečného prenasledovania</w:t>
      </w:r>
      <w:r w:rsidR="002252E1">
        <w:t>,</w:t>
      </w:r>
      <w:r w:rsidR="00CD519D">
        <w:rPr>
          <w:rStyle w:val="Odkaznapoznmkupodiarou"/>
        </w:rPr>
        <w:footnoteReference w:id="15"/>
      </w:r>
      <w:r w:rsidR="00CD519D">
        <w:t xml:space="preserve">) </w:t>
      </w:r>
      <w:r w:rsidR="00AC309A">
        <w:t xml:space="preserve"> </w:t>
      </w:r>
    </w:p>
    <w:p w14:paraId="52BEC72D" w14:textId="77777777" w:rsidR="005667BA" w:rsidRDefault="005667BA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výroby detskej pornografie,</w:t>
      </w:r>
      <w:r w:rsidRPr="005667BA">
        <w:rPr>
          <w:rStyle w:val="Odkaznapoznmkupodiarou"/>
        </w:rPr>
        <w:t xml:space="preserve"> </w:t>
      </w:r>
      <w:r>
        <w:rPr>
          <w:rStyle w:val="Odkaznapoznmkupodiarou"/>
        </w:rPr>
        <w:footnoteReference w:id="16"/>
      </w:r>
      <w:r>
        <w:t>)</w:t>
      </w:r>
    </w:p>
    <w:p w14:paraId="7BEBDBD7" w14:textId="77777777" w:rsidR="005667BA" w:rsidRDefault="005667BA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rozširovania detskej pornografie,</w:t>
      </w:r>
      <w:r w:rsidRPr="005667BA">
        <w:rPr>
          <w:rStyle w:val="Odkaznapoznmkupodiarou"/>
        </w:rPr>
        <w:t xml:space="preserve"> </w:t>
      </w:r>
      <w:r>
        <w:rPr>
          <w:rStyle w:val="Odkaznapoznmkupodiarou"/>
        </w:rPr>
        <w:footnoteReference w:id="17"/>
      </w:r>
      <w:r>
        <w:t>)</w:t>
      </w:r>
    </w:p>
    <w:p w14:paraId="225DC6C9" w14:textId="5A0F444C" w:rsidR="005667BA" w:rsidRDefault="005667BA" w:rsidP="0025383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prechovávania detskej pornografie a účasť na detskom pornografickom predstavení</w:t>
      </w:r>
      <w:r w:rsidR="006D0AF2">
        <w:t>,</w:t>
      </w:r>
      <w:r w:rsidRPr="005667BA">
        <w:rPr>
          <w:rStyle w:val="Odkaznapoznmkupodiarou"/>
        </w:rPr>
        <w:t xml:space="preserve"> </w:t>
      </w:r>
      <w:r>
        <w:rPr>
          <w:rStyle w:val="Odkaznapoznmkupodiarou"/>
        </w:rPr>
        <w:footnoteReference w:id="18"/>
      </w:r>
      <w:r>
        <w:t>)</w:t>
      </w:r>
    </w:p>
    <w:p w14:paraId="16BC06CF" w14:textId="522D8C81" w:rsidR="006D0AF2" w:rsidRDefault="006D0AF2" w:rsidP="006D0AF2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ohovárania.</w:t>
      </w:r>
      <w:r>
        <w:rPr>
          <w:rStyle w:val="Odkaznapoznmkupodiarou"/>
        </w:rPr>
        <w:footnoteReference w:id="19"/>
      </w:r>
      <w:r>
        <w:t>)</w:t>
      </w:r>
    </w:p>
    <w:p w14:paraId="029FD448" w14:textId="2476CFE8" w:rsidR="004B12C3" w:rsidRDefault="00DA3038" w:rsidP="00D24D47">
      <w:pPr>
        <w:pStyle w:val="odsek"/>
        <w:tabs>
          <w:tab w:val="num" w:pos="567"/>
        </w:tabs>
      </w:pPr>
      <w:r>
        <w:t>Š</w:t>
      </w:r>
      <w:r w:rsidR="004B12C3">
        <w:t xml:space="preserve">ikanovanie </w:t>
      </w:r>
      <w:r>
        <w:t>môže</w:t>
      </w:r>
      <w:r w:rsidR="004B12C3">
        <w:t xml:space="preserve"> napĺňať skutkovú podstatu priestupk</w:t>
      </w:r>
      <w:r>
        <w:t>u</w:t>
      </w:r>
      <w:r w:rsidR="00516928">
        <w:t xml:space="preserve"> proti </w:t>
      </w:r>
      <w:r w:rsidR="004B12C3">
        <w:t>občianskemu spolunažívaniu</w:t>
      </w:r>
      <w:r>
        <w:rPr>
          <w:rStyle w:val="Odkaznapoznmkupodiarou"/>
        </w:rPr>
        <w:footnoteReference w:id="20"/>
      </w:r>
      <w:r>
        <w:t>)</w:t>
      </w:r>
      <w:r w:rsidR="004B12C3">
        <w:t xml:space="preserve"> a</w:t>
      </w:r>
      <w:r w:rsidR="006D0AF2">
        <w:t>lebo</w:t>
      </w:r>
      <w:r w:rsidR="004B12C3">
        <w:t xml:space="preserve"> priestupk</w:t>
      </w:r>
      <w:r>
        <w:t>u</w:t>
      </w:r>
      <w:r w:rsidR="004B12C3">
        <w:t xml:space="preserve"> proti majetku</w:t>
      </w:r>
      <w:r w:rsidR="0021507A">
        <w:t>.</w:t>
      </w:r>
      <w:r>
        <w:rPr>
          <w:rStyle w:val="Odkaznapoznmkupodiarou"/>
        </w:rPr>
        <w:footnoteReference w:id="21"/>
      </w:r>
      <w:r>
        <w:t>)</w:t>
      </w:r>
    </w:p>
    <w:p w14:paraId="489F77AB" w14:textId="138EA751" w:rsidR="00D91CDB" w:rsidRDefault="007B5D55" w:rsidP="00D24D47">
      <w:pPr>
        <w:pStyle w:val="odsek"/>
        <w:tabs>
          <w:tab w:val="num" w:pos="567"/>
        </w:tabs>
      </w:pPr>
      <w:r>
        <w:t>Skutočnosť, že fyzická osoba nie je trestne zodpovedná z dôvodu nízkeho veku</w:t>
      </w:r>
      <w:r w:rsidR="006D0AF2">
        <w:rPr>
          <w:rStyle w:val="Odkaznapoznmkupodiarou"/>
        </w:rPr>
        <w:footnoteReference w:id="22"/>
      </w:r>
      <w:r w:rsidR="006D0AF2">
        <w:t>)</w:t>
      </w:r>
      <w:r w:rsidR="000E795B">
        <w:t xml:space="preserve"> nie je prekážkou na podanie žal</w:t>
      </w:r>
      <w:r w:rsidR="00B22E7C">
        <w:t>o</w:t>
      </w:r>
      <w:r w:rsidR="000E795B">
        <w:t>b</w:t>
      </w:r>
      <w:r w:rsidR="00B22E7C">
        <w:t>y</w:t>
      </w:r>
      <w:r w:rsidR="000E795B">
        <w:t xml:space="preserve"> vo veci náhrady škody, ktorú žiak spôsobil na majetku alebo vo veci náhra</w:t>
      </w:r>
      <w:r w:rsidR="00AC309A">
        <w:t>dy ujmy, ktorú žiak spôsobil na </w:t>
      </w:r>
      <w:r w:rsidR="000E795B">
        <w:t xml:space="preserve">zdraví. </w:t>
      </w:r>
      <w:r w:rsidR="00D20C52">
        <w:t xml:space="preserve">Zákonný zástupca </w:t>
      </w:r>
      <w:r w:rsidR="00EC14DE">
        <w:t xml:space="preserve">žiaka </w:t>
      </w:r>
      <w:r w:rsidR="000E795B">
        <w:t>a žiak zodpovedajú za škodu spoločne a nerozdielne.</w:t>
      </w:r>
    </w:p>
    <w:p w14:paraId="28BEA6BA" w14:textId="47797E25" w:rsidR="007A08A1" w:rsidRDefault="007A08A1" w:rsidP="00B264EE">
      <w:pPr>
        <w:pStyle w:val="odsek"/>
        <w:tabs>
          <w:tab w:val="clear" w:pos="6324"/>
          <w:tab w:val="num" w:pos="567"/>
        </w:tabs>
      </w:pPr>
      <w:r>
        <w:t xml:space="preserve">Pedagogický </w:t>
      </w:r>
      <w:r w:rsidR="00B264EE">
        <w:t>z</w:t>
      </w:r>
      <w:r>
        <w:t>amestnanec alebo odborný zamestnanec</w:t>
      </w:r>
      <w:r w:rsidRPr="00E57E65">
        <w:t>, ktorému je známy prípad šikanovania a</w:t>
      </w:r>
      <w:r>
        <w:t> </w:t>
      </w:r>
      <w:r w:rsidRPr="00E57E65">
        <w:t>neprijme</w:t>
      </w:r>
      <w:r>
        <w:t xml:space="preserve"> </w:t>
      </w:r>
      <w:r w:rsidRPr="00E57E65">
        <w:t xml:space="preserve">žiadne opatrenie, </w:t>
      </w:r>
      <w:r>
        <w:t>môže byť stíhaný najmä za</w:t>
      </w:r>
      <w:r w:rsidR="00DB60AC">
        <w:t xml:space="preserve"> </w:t>
      </w:r>
      <w:r w:rsidR="007B5D55">
        <w:t>trestný čin</w:t>
      </w:r>
    </w:p>
    <w:p w14:paraId="350F029D" w14:textId="77777777" w:rsidR="007A08A1" w:rsidRDefault="007B5D55" w:rsidP="007A08A1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 xml:space="preserve">neprekazenia </w:t>
      </w:r>
      <w:r w:rsidR="007A08A1">
        <w:t>trestného činu,</w:t>
      </w:r>
      <w:r w:rsidR="007A08A1" w:rsidRPr="00DA23D3">
        <w:rPr>
          <w:vertAlign w:val="superscript"/>
        </w:rPr>
        <w:footnoteReference w:id="23"/>
      </w:r>
      <w:r w:rsidR="007A08A1">
        <w:t>)</w:t>
      </w:r>
    </w:p>
    <w:p w14:paraId="1BE42119" w14:textId="77777777" w:rsidR="007A08A1" w:rsidRDefault="007B5D55" w:rsidP="007A08A1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 xml:space="preserve">neoznámenia </w:t>
      </w:r>
      <w:r w:rsidR="007A08A1">
        <w:t>trestného činu</w:t>
      </w:r>
      <w:r w:rsidR="00CD519D">
        <w:rPr>
          <w:rStyle w:val="Odkaznapoznmkupodiarou"/>
        </w:rPr>
        <w:footnoteReference w:id="24"/>
      </w:r>
      <w:r w:rsidR="00CD519D">
        <w:t xml:space="preserve">) </w:t>
      </w:r>
      <w:r w:rsidR="007A08A1">
        <w:t xml:space="preserve"> alebo</w:t>
      </w:r>
    </w:p>
    <w:p w14:paraId="19D66A51" w14:textId="77777777" w:rsidR="007A08A1" w:rsidRDefault="007B5D55" w:rsidP="007A08A1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 xml:space="preserve">ublíženia </w:t>
      </w:r>
      <w:r w:rsidR="007A08A1">
        <w:t>na zdraví.</w:t>
      </w:r>
      <w:r w:rsidR="00CD519D" w:rsidRPr="00CD519D">
        <w:rPr>
          <w:rStyle w:val="Odkaznapoznmkupodiarou"/>
        </w:rPr>
        <w:t xml:space="preserve"> </w:t>
      </w:r>
      <w:r w:rsidR="00CD519D">
        <w:rPr>
          <w:rStyle w:val="Odkaznapoznmkupodiarou"/>
        </w:rPr>
        <w:footnoteReference w:id="25"/>
      </w:r>
      <w:r w:rsidR="00CD519D">
        <w:t>)</w:t>
      </w:r>
    </w:p>
    <w:p w14:paraId="51B95BAC" w14:textId="77777777" w:rsidR="00D91CDB" w:rsidRPr="00A63EB4" w:rsidRDefault="00A11575" w:rsidP="006A653A">
      <w:pPr>
        <w:pStyle w:val="Nadpis3"/>
        <w:ind w:firstLine="3969"/>
      </w:pPr>
      <w:r>
        <w:br/>
      </w:r>
      <w:bookmarkStart w:id="17" w:name="_Toc521416004"/>
      <w:r w:rsidR="00794A58" w:rsidRPr="00794A58">
        <w:t>Prevencia šikanovania</w:t>
      </w:r>
      <w:bookmarkEnd w:id="17"/>
    </w:p>
    <w:p w14:paraId="4EFEC2CE" w14:textId="3FF8738C" w:rsidR="008B6E03" w:rsidRDefault="000E795B" w:rsidP="00D24D47">
      <w:pPr>
        <w:pStyle w:val="odsek"/>
        <w:tabs>
          <w:tab w:val="num" w:pos="567"/>
        </w:tabs>
      </w:pPr>
      <w:r>
        <w:t xml:space="preserve">Prevencia </w:t>
      </w:r>
      <w:r w:rsidR="00794A58">
        <w:t xml:space="preserve">šikanovania sa </w:t>
      </w:r>
      <w:r w:rsidR="00B22E7C">
        <w:t xml:space="preserve">zabezpečuje </w:t>
      </w:r>
      <w:r w:rsidR="006D0AF2">
        <w:t xml:space="preserve">najmä </w:t>
      </w:r>
      <w:r w:rsidR="00B22E7C">
        <w:t>formou</w:t>
      </w:r>
    </w:p>
    <w:p w14:paraId="3E7B4BD8" w14:textId="71503DF8" w:rsidR="006D0AF2" w:rsidRDefault="00794A58" w:rsidP="001B5BCC">
      <w:pPr>
        <w:pStyle w:val="odsek"/>
        <w:numPr>
          <w:ilvl w:val="0"/>
          <w:numId w:val="4"/>
        </w:numPr>
        <w:ind w:left="993"/>
      </w:pPr>
      <w:r>
        <w:t>súčas</w:t>
      </w:r>
      <w:r w:rsidR="00B22E7C">
        <w:t>ti</w:t>
      </w:r>
      <w:r>
        <w:t xml:space="preserve"> výchovno-vzdelávacieho procesu</w:t>
      </w:r>
      <w:r w:rsidR="000E795B">
        <w:t xml:space="preserve"> vrátane pozitívneho vplyvu osobnosti pedagogického zamestnanca</w:t>
      </w:r>
      <w:r w:rsidR="00B22E7C">
        <w:t xml:space="preserve"> a odborného zamestnanca</w:t>
      </w:r>
      <w:r w:rsidR="000E795B">
        <w:t xml:space="preserve"> v rámci každodenného vyučovania, obsahového zamerania a didaktiky pr</w:t>
      </w:r>
      <w:r w:rsidR="009418FF">
        <w:t>edmetov a prierezových tém</w:t>
      </w:r>
    </w:p>
    <w:p w14:paraId="59F273E6" w14:textId="7886DA4D" w:rsidR="006D0AF2" w:rsidRDefault="009418FF" w:rsidP="001B5BCC">
      <w:pPr>
        <w:pStyle w:val="odsek"/>
        <w:numPr>
          <w:ilvl w:val="1"/>
          <w:numId w:val="4"/>
        </w:numPr>
      </w:pPr>
      <w:r>
        <w:t xml:space="preserve">osobný </w:t>
      </w:r>
      <w:r w:rsidR="00BB2523">
        <w:t xml:space="preserve">a sociálny rozvoj, </w:t>
      </w:r>
    </w:p>
    <w:p w14:paraId="0CACF04B" w14:textId="77777777" w:rsidR="006D0AF2" w:rsidRDefault="00BB2523" w:rsidP="001B5BCC">
      <w:pPr>
        <w:pStyle w:val="odsek"/>
        <w:numPr>
          <w:ilvl w:val="1"/>
          <w:numId w:val="4"/>
        </w:numPr>
      </w:pPr>
      <w:r>
        <w:t xml:space="preserve">mediálna výchova, </w:t>
      </w:r>
    </w:p>
    <w:p w14:paraId="0393A212" w14:textId="77777777" w:rsidR="006D0AF2" w:rsidRDefault="00BB2523" w:rsidP="001B5BCC">
      <w:pPr>
        <w:pStyle w:val="odsek"/>
        <w:numPr>
          <w:ilvl w:val="1"/>
          <w:numId w:val="4"/>
        </w:numPr>
      </w:pPr>
      <w:r>
        <w:t>multikultúrna výchova</w:t>
      </w:r>
      <w:r w:rsidR="009418FF">
        <w:t xml:space="preserve">, </w:t>
      </w:r>
    </w:p>
    <w:p w14:paraId="1A228E6B" w14:textId="77777777" w:rsidR="006D0AF2" w:rsidRDefault="00BB2523" w:rsidP="001B5BCC">
      <w:pPr>
        <w:pStyle w:val="odsek"/>
        <w:numPr>
          <w:ilvl w:val="1"/>
          <w:numId w:val="4"/>
        </w:numPr>
      </w:pPr>
      <w:r>
        <w:t>ochrana života a zdravia</w:t>
      </w:r>
      <w:r w:rsidR="000E795B">
        <w:t xml:space="preserve">, </w:t>
      </w:r>
    </w:p>
    <w:p w14:paraId="42B4FF38" w14:textId="77777777" w:rsidR="006D0AF2" w:rsidRDefault="00E14A34" w:rsidP="001B5BCC">
      <w:pPr>
        <w:pStyle w:val="odsek"/>
        <w:numPr>
          <w:ilvl w:val="1"/>
          <w:numId w:val="4"/>
        </w:numPr>
      </w:pPr>
      <w:r>
        <w:t xml:space="preserve">výchova </w:t>
      </w:r>
      <w:r w:rsidR="000E768B">
        <w:t xml:space="preserve">a vzdelávanie </w:t>
      </w:r>
      <w:r>
        <w:t xml:space="preserve">k ľudským právam, </w:t>
      </w:r>
    </w:p>
    <w:p w14:paraId="3EA707CF" w14:textId="77777777" w:rsidR="006D0AF2" w:rsidRDefault="00F179C3" w:rsidP="001B5BCC">
      <w:pPr>
        <w:pStyle w:val="odsek"/>
        <w:numPr>
          <w:ilvl w:val="1"/>
          <w:numId w:val="4"/>
        </w:numPr>
      </w:pPr>
      <w:r>
        <w:t xml:space="preserve">výchova k občianstvu, </w:t>
      </w:r>
    </w:p>
    <w:p w14:paraId="7F1CB9D7" w14:textId="3D609E55" w:rsidR="006D0AF2" w:rsidRDefault="000E795B" w:rsidP="001B5BCC">
      <w:pPr>
        <w:pStyle w:val="odsek"/>
        <w:numPr>
          <w:ilvl w:val="1"/>
          <w:numId w:val="4"/>
        </w:numPr>
      </w:pPr>
      <w:r>
        <w:t>bo</w:t>
      </w:r>
      <w:r w:rsidR="00F179C3">
        <w:t xml:space="preserve">j proti extrémizmu, </w:t>
      </w:r>
    </w:p>
    <w:p w14:paraId="1E843334" w14:textId="464C7B23" w:rsidR="009A4CED" w:rsidRDefault="000E795B" w:rsidP="001B5BCC">
      <w:pPr>
        <w:pStyle w:val="odsek"/>
        <w:numPr>
          <w:ilvl w:val="1"/>
          <w:numId w:val="4"/>
        </w:numPr>
      </w:pPr>
      <w:r>
        <w:t>výchova k manželstvu a</w:t>
      </w:r>
      <w:r w:rsidR="001E2293">
        <w:t> </w:t>
      </w:r>
      <w:r>
        <w:t>rodičovstvu</w:t>
      </w:r>
      <w:r w:rsidR="00AC309A">
        <w:t xml:space="preserve"> a</w:t>
      </w:r>
    </w:p>
    <w:p w14:paraId="50AD079D" w14:textId="2EF1D488" w:rsidR="009A4CED" w:rsidRDefault="001E2293" w:rsidP="001B5BCC">
      <w:pPr>
        <w:pStyle w:val="odsek"/>
        <w:numPr>
          <w:ilvl w:val="0"/>
          <w:numId w:val="4"/>
        </w:numPr>
        <w:ind w:left="993"/>
      </w:pPr>
      <w:r>
        <w:t>súťaží, hier, prednášok alebo diskusií</w:t>
      </w:r>
      <w:r w:rsidR="00B22E7C">
        <w:t xml:space="preserve"> organizovaných školou</w:t>
      </w:r>
      <w:r w:rsidR="00F675B3">
        <w:t xml:space="preserve"> </w:t>
      </w:r>
      <w:r w:rsidR="007B5D55">
        <w:t xml:space="preserve">alebo organizovaných </w:t>
      </w:r>
      <w:r w:rsidR="00F675B3">
        <w:t>inými relevantnými subjektmi</w:t>
      </w:r>
      <w:r w:rsidR="00DB60AC">
        <w:t>.</w:t>
      </w:r>
      <w:r w:rsidR="00B90C8C">
        <w:t xml:space="preserve"> </w:t>
      </w:r>
    </w:p>
    <w:p w14:paraId="1909F4F1" w14:textId="175835DB" w:rsidR="0048733B" w:rsidRDefault="0048733B" w:rsidP="0048733B">
      <w:pPr>
        <w:pStyle w:val="odsek"/>
        <w:tabs>
          <w:tab w:val="num" w:pos="567"/>
        </w:tabs>
      </w:pPr>
      <w:r>
        <w:t>R</w:t>
      </w:r>
      <w:r w:rsidRPr="00E7767F">
        <w:t>iaditeľ</w:t>
      </w:r>
      <w:r>
        <w:t xml:space="preserve"> školy, koordinátor prevencie a triedny učiteľ priebežne informuj</w:t>
      </w:r>
      <w:r w:rsidR="000366B6">
        <w:t>ú</w:t>
      </w:r>
      <w:r>
        <w:t xml:space="preserve"> zákonných zástupcov, opatrovníka</w:t>
      </w:r>
      <w:r w:rsidR="000366B6">
        <w:t>,</w:t>
      </w:r>
      <w:r w:rsidR="007B5D55">
        <w:t> </w:t>
      </w:r>
      <w:r>
        <w:t>osoby, ktorým súd zveril dieťa do osobnej starostlivosti</w:t>
      </w:r>
      <w:r>
        <w:rPr>
          <w:rStyle w:val="Odkaznapoznmkupodiarou"/>
        </w:rPr>
        <w:footnoteReference w:id="26"/>
      </w:r>
      <w:r>
        <w:t xml:space="preserve">) alebo </w:t>
      </w:r>
      <w:r w:rsidR="007B5D55">
        <w:t xml:space="preserve">do </w:t>
      </w:r>
      <w:r>
        <w:t>pestúnskej starostlivosti alebo do starostlivosti budúcich osvojiteľov</w:t>
      </w:r>
      <w:r>
        <w:rPr>
          <w:rStyle w:val="Odkaznapoznmkupodiarou"/>
        </w:rPr>
        <w:footnoteReference w:id="27"/>
      </w:r>
      <w:r>
        <w:t>)  (ďalej len „osoba, ktorá sa osobne stará o dieťa“)</w:t>
      </w:r>
      <w:r w:rsidR="00DB60AC">
        <w:t xml:space="preserve"> </w:t>
      </w:r>
      <w:r w:rsidR="007B5D55">
        <w:t xml:space="preserve">alebo </w:t>
      </w:r>
      <w:r>
        <w:t xml:space="preserve">zariadenie, v ktorom je </w:t>
      </w:r>
      <w:r w:rsidR="007B5D55">
        <w:t xml:space="preserve">žiak umiestnený </w:t>
      </w:r>
      <w:r>
        <w:t xml:space="preserve">na základe rozhodnutia súdu o preventívnych činnostiach školy. Pri realizácii preventívnych činností školy riaditeľ školy, koordinátor prevencie a triedny učiteľ venujú zvýšenú pozornosť </w:t>
      </w:r>
      <w:r w:rsidRPr="00794A58">
        <w:t>efektivite</w:t>
      </w:r>
      <w:r w:rsidRPr="008B6E03">
        <w:t xml:space="preserve"> </w:t>
      </w:r>
      <w:r>
        <w:t>týchto činností</w:t>
      </w:r>
      <w:r w:rsidRPr="00794A58">
        <w:t xml:space="preserve">. </w:t>
      </w:r>
      <w:r>
        <w:t>Za efektívnu stratégiu v príslušnej oblasti sa nepovažujú j</w:t>
      </w:r>
      <w:r w:rsidRPr="00794A58">
        <w:t xml:space="preserve">ednorazové </w:t>
      </w:r>
      <w:r>
        <w:t>činnosti</w:t>
      </w:r>
      <w:r w:rsidRPr="00794A58">
        <w:t xml:space="preserve">, </w:t>
      </w:r>
      <w:r>
        <w:t>kultúrne podujatia, moralizovanie a zastrašovanie.</w:t>
      </w:r>
    </w:p>
    <w:p w14:paraId="2E069266" w14:textId="77777777" w:rsidR="00794A58" w:rsidRDefault="00E7767F" w:rsidP="0079661B">
      <w:pPr>
        <w:pStyle w:val="odsek"/>
        <w:tabs>
          <w:tab w:val="num" w:pos="567"/>
        </w:tabs>
      </w:pPr>
      <w:r>
        <w:t>Riaditeľ</w:t>
      </w:r>
      <w:r w:rsidR="008B6E03">
        <w:t xml:space="preserve"> školy, koordinátor prevencie a triedny učiteľ </w:t>
      </w:r>
      <w:r w:rsidR="00794A58" w:rsidRPr="00794A58">
        <w:t>vopred preveri</w:t>
      </w:r>
      <w:r w:rsidR="008B6E03">
        <w:t>a</w:t>
      </w:r>
      <w:r w:rsidR="00794A58" w:rsidRPr="00794A58">
        <w:t xml:space="preserve"> </w:t>
      </w:r>
      <w:r w:rsidR="00B22E7C">
        <w:t>navrhované</w:t>
      </w:r>
      <w:r w:rsidR="00B22E7C" w:rsidRPr="00794A58">
        <w:t xml:space="preserve"> </w:t>
      </w:r>
      <w:r w:rsidR="00794A58" w:rsidRPr="00794A58">
        <w:t>preventívne</w:t>
      </w:r>
      <w:r w:rsidR="00516928">
        <w:t xml:space="preserve"> </w:t>
      </w:r>
      <w:r w:rsidR="00B22E7C">
        <w:t>činnosti</w:t>
      </w:r>
      <w:r w:rsidR="00516928">
        <w:t xml:space="preserve"> </w:t>
      </w:r>
      <w:r w:rsidR="00B22E7C">
        <w:t>školy</w:t>
      </w:r>
      <w:r w:rsidR="00516928">
        <w:t xml:space="preserve"> </w:t>
      </w:r>
      <w:r w:rsidR="00794A58" w:rsidRPr="00794A58">
        <w:t xml:space="preserve">s cieľom predísť nežiaducemu vplyvu neodborných </w:t>
      </w:r>
      <w:r w:rsidR="00B22E7C">
        <w:t>činností</w:t>
      </w:r>
      <w:r w:rsidR="00794A58" w:rsidRPr="00794A58">
        <w:t>, ako aj škodlivému vplyvu kultov, siekt či extrémistických organizácií na žiakov.</w:t>
      </w:r>
    </w:p>
    <w:p w14:paraId="4D2B2C85" w14:textId="77777777" w:rsidR="007B5D55" w:rsidRDefault="000C0124" w:rsidP="007B5D55">
      <w:pPr>
        <w:pStyle w:val="odsek"/>
        <w:tabs>
          <w:tab w:val="num" w:pos="567"/>
        </w:tabs>
      </w:pPr>
      <w:r>
        <w:t>Riaditeľ školy</w:t>
      </w:r>
      <w:r w:rsidDel="008B6E03">
        <w:t xml:space="preserve"> </w:t>
      </w:r>
      <w:r>
        <w:t xml:space="preserve">oboznamuje s podstatou, formami a nebezpečnými dôsledkami šikanovania </w:t>
      </w:r>
    </w:p>
    <w:p w14:paraId="0C57BF83" w14:textId="77777777" w:rsidR="0027085C" w:rsidRDefault="007B5D55" w:rsidP="007B0E72">
      <w:pPr>
        <w:pStyle w:val="odsek"/>
        <w:numPr>
          <w:ilvl w:val="0"/>
          <w:numId w:val="0"/>
        </w:numPr>
        <w:ind w:left="709"/>
      </w:pPr>
      <w:r>
        <w:t xml:space="preserve">a) </w:t>
      </w:r>
      <w:r w:rsidR="000C0124">
        <w:t>všetkých žiakov</w:t>
      </w:r>
      <w:r w:rsidR="0027085C">
        <w:t xml:space="preserve"> príslušnej školy a ich zákonných zástupcov</w:t>
      </w:r>
      <w:r w:rsidR="000C0124">
        <w:t xml:space="preserve">, </w:t>
      </w:r>
    </w:p>
    <w:p w14:paraId="1D5ACC39" w14:textId="77777777" w:rsidR="0027085C" w:rsidRDefault="0027085C" w:rsidP="007B0E72">
      <w:pPr>
        <w:pStyle w:val="odsek"/>
        <w:numPr>
          <w:ilvl w:val="0"/>
          <w:numId w:val="0"/>
        </w:numPr>
        <w:ind w:left="709"/>
      </w:pPr>
      <w:r>
        <w:t xml:space="preserve">b) </w:t>
      </w:r>
      <w:r w:rsidR="000C0124">
        <w:t xml:space="preserve">zamestnancov školy </w:t>
      </w:r>
      <w:r>
        <w:t xml:space="preserve">príslušnej školy, </w:t>
      </w:r>
      <w:r w:rsidR="000C0124">
        <w:t xml:space="preserve"> </w:t>
      </w:r>
    </w:p>
    <w:p w14:paraId="3F59730F" w14:textId="0A5C8856" w:rsidR="0027085C" w:rsidRDefault="00212B4F" w:rsidP="007B0E72">
      <w:pPr>
        <w:pStyle w:val="odsek"/>
        <w:numPr>
          <w:ilvl w:val="0"/>
          <w:numId w:val="0"/>
        </w:numPr>
        <w:ind w:left="709"/>
      </w:pPr>
      <w:r>
        <w:t xml:space="preserve">c) </w:t>
      </w:r>
      <w:r w:rsidR="000C0124">
        <w:t>osoby, ktoré sa osobne starajú o</w:t>
      </w:r>
      <w:r w:rsidR="000366B6">
        <w:t> </w:t>
      </w:r>
      <w:r w:rsidR="000C0124">
        <w:t>dieťa</w:t>
      </w:r>
      <w:r w:rsidR="000366B6">
        <w:t>,</w:t>
      </w:r>
      <w:r w:rsidR="0027085C">
        <w:t> </w:t>
      </w:r>
    </w:p>
    <w:p w14:paraId="659FE3CF" w14:textId="77777777" w:rsidR="000C0124" w:rsidRPr="00794A58" w:rsidRDefault="0027085C" w:rsidP="007B0E72">
      <w:pPr>
        <w:pStyle w:val="odsek"/>
        <w:numPr>
          <w:ilvl w:val="0"/>
          <w:numId w:val="0"/>
        </w:numPr>
        <w:ind w:left="709"/>
      </w:pPr>
      <w:r>
        <w:t xml:space="preserve">d) </w:t>
      </w:r>
      <w:r w:rsidR="000C0124">
        <w:t xml:space="preserve">zariadenie, v ktorom je </w:t>
      </w:r>
      <w:r>
        <w:t xml:space="preserve">žiak umiestnený </w:t>
      </w:r>
      <w:r w:rsidR="000C0124">
        <w:t xml:space="preserve">na základe rozhodnutia súdu. </w:t>
      </w:r>
    </w:p>
    <w:p w14:paraId="41F3627A" w14:textId="77777777" w:rsidR="00794A58" w:rsidRPr="00794A58" w:rsidRDefault="00794A58" w:rsidP="00D24D47">
      <w:pPr>
        <w:pStyle w:val="odsek"/>
        <w:tabs>
          <w:tab w:val="num" w:pos="567"/>
        </w:tabs>
      </w:pPr>
      <w:r>
        <w:t xml:space="preserve"> Riadite</w:t>
      </w:r>
      <w:r w:rsidR="005A6D9A">
        <w:t>ľ</w:t>
      </w:r>
      <w:r>
        <w:t xml:space="preserve"> šk</w:t>
      </w:r>
      <w:r w:rsidR="005A6D9A">
        <w:t>oly</w:t>
      </w:r>
      <w:r>
        <w:t xml:space="preserve"> zodpoved</w:t>
      </w:r>
      <w:r w:rsidR="005A6D9A">
        <w:t>á</w:t>
      </w:r>
      <w:r>
        <w:t xml:space="preserve"> za systémové aktivity školy v oblasti prevencie šikanovania. Pri príprave a realizácii </w:t>
      </w:r>
      <w:r w:rsidR="00AC309A">
        <w:t>celoškolskej stratégie najmä</w:t>
      </w:r>
    </w:p>
    <w:p w14:paraId="3115B9D6" w14:textId="77777777" w:rsidR="005A6D9A" w:rsidRDefault="00794A58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 w:rsidRPr="00794A58">
        <w:t>vytv</w:t>
      </w:r>
      <w:r w:rsidR="005A6D9A">
        <w:t>ára</w:t>
      </w:r>
      <w:r w:rsidRPr="00794A58">
        <w:t xml:space="preserve"> pozitívn</w:t>
      </w:r>
      <w:r w:rsidR="00680DE4">
        <w:t>e prostredie</w:t>
      </w:r>
      <w:r w:rsidRPr="00794A58">
        <w:t xml:space="preserve"> v škole,</w:t>
      </w:r>
    </w:p>
    <w:p w14:paraId="29872694" w14:textId="77777777" w:rsidR="00794A58" w:rsidRPr="00794A58" w:rsidRDefault="00794A58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 w:rsidRPr="00794A58">
        <w:t>podpor</w:t>
      </w:r>
      <w:r w:rsidR="005A6D9A">
        <w:t>uje</w:t>
      </w:r>
      <w:r w:rsidRPr="00794A58">
        <w:t xml:space="preserve"> prosociálne správanie a vzťahy detí</w:t>
      </w:r>
      <w:r>
        <w:t>,</w:t>
      </w:r>
    </w:p>
    <w:p w14:paraId="40DFBB74" w14:textId="77777777" w:rsidR="005A6D9A" w:rsidRDefault="005A6D9A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 xml:space="preserve">určuje </w:t>
      </w:r>
      <w:r w:rsidR="00794A58">
        <w:t xml:space="preserve">v školskom poriadku </w:t>
      </w:r>
      <w:r w:rsidR="005720FE">
        <w:t>pravidlá</w:t>
      </w:r>
    </w:p>
    <w:p w14:paraId="62273A1D" w14:textId="77777777" w:rsidR="009A4CED" w:rsidRDefault="00794A58" w:rsidP="001B5BCC">
      <w:pPr>
        <w:pStyle w:val="odsek"/>
        <w:numPr>
          <w:ilvl w:val="0"/>
          <w:numId w:val="5"/>
        </w:numPr>
        <w:ind w:left="993" w:firstLine="0"/>
      </w:pPr>
      <w:r>
        <w:t xml:space="preserve">správania </w:t>
      </w:r>
      <w:r w:rsidR="00730BC4">
        <w:t xml:space="preserve">sa </w:t>
      </w:r>
      <w:r>
        <w:t>vrá</w:t>
      </w:r>
      <w:r w:rsidR="00AC309A">
        <w:t>tane sankcií za ich porušenie,</w:t>
      </w:r>
    </w:p>
    <w:p w14:paraId="15ED56BC" w14:textId="77777777" w:rsidR="00794A58" w:rsidRPr="00794A58" w:rsidRDefault="00794A58" w:rsidP="001B5BCC">
      <w:pPr>
        <w:pStyle w:val="odsek"/>
        <w:numPr>
          <w:ilvl w:val="0"/>
          <w:numId w:val="5"/>
        </w:numPr>
        <w:ind w:left="993" w:firstLine="0"/>
      </w:pPr>
      <w:r w:rsidRPr="00794A58">
        <w:t>používania informačno</w:t>
      </w:r>
      <w:r w:rsidR="005D7324">
        <w:t>-</w:t>
      </w:r>
      <w:r w:rsidRPr="00794A58">
        <w:t>komunikačných technológií (</w:t>
      </w:r>
      <w:r w:rsidR="00680DE4" w:rsidRPr="00794A58">
        <w:t>mobil</w:t>
      </w:r>
      <w:r w:rsidR="00680DE4">
        <w:t>ných telefónov</w:t>
      </w:r>
      <w:r w:rsidRPr="00794A58">
        <w:t>, tabletov, počítačov a i</w:t>
      </w:r>
      <w:r w:rsidR="00680DE4">
        <w:t>ných</w:t>
      </w:r>
      <w:r w:rsidR="00563C17">
        <w:t xml:space="preserve"> </w:t>
      </w:r>
      <w:r w:rsidR="00563C17" w:rsidRPr="00794A58">
        <w:t>komunikačných technológií</w:t>
      </w:r>
      <w:r w:rsidR="00680DE4" w:rsidRPr="00794A58">
        <w:t xml:space="preserve">) </w:t>
      </w:r>
      <w:r>
        <w:t>v priestoroch školy,</w:t>
      </w:r>
    </w:p>
    <w:p w14:paraId="4D2528DD" w14:textId="77777777" w:rsidR="00794A58" w:rsidRPr="00794A58" w:rsidRDefault="00794A58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 w:rsidRPr="00794A58">
        <w:t>rozprac</w:t>
      </w:r>
      <w:r w:rsidR="00601A0F">
        <w:t>úva</w:t>
      </w:r>
      <w:r w:rsidRPr="00794A58">
        <w:t xml:space="preserve"> </w:t>
      </w:r>
      <w:r w:rsidR="005720FE">
        <w:t xml:space="preserve">podrobnosti </w:t>
      </w:r>
      <w:r w:rsidR="005720FE" w:rsidRPr="00724FA0">
        <w:t>prevenci</w:t>
      </w:r>
      <w:r w:rsidR="005720FE">
        <w:t>e</w:t>
      </w:r>
      <w:r w:rsidR="005720FE" w:rsidRPr="00724FA0">
        <w:t xml:space="preserve"> a riešeni</w:t>
      </w:r>
      <w:r w:rsidR="005720FE">
        <w:t>a</w:t>
      </w:r>
      <w:r w:rsidR="005720FE" w:rsidRPr="00724FA0">
        <w:t xml:space="preserve"> šikanovania žiakov </w:t>
      </w:r>
      <w:r w:rsidR="005720FE">
        <w:t>v</w:t>
      </w:r>
      <w:r w:rsidR="00516928">
        <w:t>o </w:t>
      </w:r>
      <w:r w:rsidR="00680DE4">
        <w:t>vnútornom predpise školy</w:t>
      </w:r>
      <w:r w:rsidR="002958AB">
        <w:t>,</w:t>
      </w:r>
    </w:p>
    <w:p w14:paraId="259D7377" w14:textId="0C83D4E8" w:rsidR="00794A58" w:rsidRPr="00794A58" w:rsidRDefault="00794A58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za</w:t>
      </w:r>
      <w:r w:rsidR="005720FE">
        <w:t>bezpe</w:t>
      </w:r>
      <w:r w:rsidR="00680DE4">
        <w:t>č</w:t>
      </w:r>
      <w:r w:rsidR="005720FE">
        <w:t>uje</w:t>
      </w:r>
      <w:r>
        <w:t xml:space="preserve"> v súlade s pracovným poriadkom </w:t>
      </w:r>
      <w:r w:rsidR="00E75726">
        <w:t xml:space="preserve">školy </w:t>
      </w:r>
      <w:r>
        <w:t>zvýšený dozor pedagogických zamestnancov cez prestávky</w:t>
      </w:r>
      <w:r w:rsidR="00304E8F">
        <w:t>, pred začiatkom vyučovania, po </w:t>
      </w:r>
      <w:r>
        <w:t xml:space="preserve">jeho skončení </w:t>
      </w:r>
      <w:r w:rsidR="00030C53">
        <w:t>a</w:t>
      </w:r>
      <w:r>
        <w:t xml:space="preserve"> v čase mimo vyučovania, </w:t>
      </w:r>
      <w:r w:rsidR="00304E8F">
        <w:t>najmä v priestoroch, kde k </w:t>
      </w:r>
      <w:r>
        <w:t xml:space="preserve">šikanovaniu už došlo alebo by k nemu mohlo dochádzať, </w:t>
      </w:r>
    </w:p>
    <w:p w14:paraId="24635328" w14:textId="77777777" w:rsidR="005720FE" w:rsidRDefault="00794A58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obozn</w:t>
      </w:r>
      <w:r w:rsidR="005720FE">
        <w:t>amuje</w:t>
      </w:r>
      <w:r>
        <w:t xml:space="preserve"> pedagogických </w:t>
      </w:r>
      <w:r w:rsidR="005720FE">
        <w:t xml:space="preserve">zamestnancov </w:t>
      </w:r>
      <w:r w:rsidR="000135FC">
        <w:t xml:space="preserve">a odborných </w:t>
      </w:r>
      <w:r>
        <w:t>zamest</w:t>
      </w:r>
      <w:r w:rsidR="00304E8F">
        <w:t>nancov so </w:t>
      </w:r>
      <w:r w:rsidR="000135FC">
        <w:t xml:space="preserve">spôsobom oznamovania </w:t>
      </w:r>
      <w:r w:rsidR="00601A0F">
        <w:t xml:space="preserve">šikanovania </w:t>
      </w:r>
      <w:r>
        <w:t xml:space="preserve">a </w:t>
      </w:r>
      <w:r w:rsidR="00601A0F">
        <w:t xml:space="preserve">preverovania </w:t>
      </w:r>
      <w:r>
        <w:t xml:space="preserve">šikanovania, </w:t>
      </w:r>
    </w:p>
    <w:p w14:paraId="1179DE7B" w14:textId="25F65363" w:rsidR="0027085C" w:rsidRDefault="00314DBB" w:rsidP="00314DBB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 xml:space="preserve">informuje </w:t>
      </w:r>
      <w:r w:rsidR="000366B6">
        <w:t xml:space="preserve">o postupe pri zistení šikanovania, najmä </w:t>
      </w:r>
    </w:p>
    <w:p w14:paraId="0B58C9F6" w14:textId="02326F76" w:rsidR="0027085C" w:rsidRDefault="0027085C" w:rsidP="00DB60AC">
      <w:pPr>
        <w:pStyle w:val="odsek"/>
        <w:numPr>
          <w:ilvl w:val="0"/>
          <w:numId w:val="0"/>
        </w:numPr>
        <w:ind w:left="993"/>
      </w:pPr>
      <w:r>
        <w:t xml:space="preserve">1. </w:t>
      </w:r>
      <w:r w:rsidR="00314DBB">
        <w:t>pedagogických zamestnancov</w:t>
      </w:r>
      <w:r>
        <w:t xml:space="preserve"> a </w:t>
      </w:r>
      <w:r w:rsidR="00314DBB">
        <w:t>odborných zamestnancov</w:t>
      </w:r>
      <w:r w:rsidR="000366B6">
        <w:t>,</w:t>
      </w:r>
    </w:p>
    <w:p w14:paraId="779FDE69" w14:textId="77777777" w:rsidR="003C5B24" w:rsidRDefault="0027085C" w:rsidP="00DB60AC">
      <w:pPr>
        <w:pStyle w:val="odsek"/>
        <w:numPr>
          <w:ilvl w:val="0"/>
          <w:numId w:val="0"/>
        </w:numPr>
        <w:ind w:left="993"/>
      </w:pPr>
      <w:r>
        <w:t xml:space="preserve">2. </w:t>
      </w:r>
      <w:r w:rsidR="00314DBB">
        <w:t>žiakov</w:t>
      </w:r>
      <w:r w:rsidR="003C5B24">
        <w:t>,</w:t>
      </w:r>
    </w:p>
    <w:p w14:paraId="68489B76" w14:textId="1D15B2D0" w:rsidR="0027085C" w:rsidRDefault="003C5B24" w:rsidP="00DB60AC">
      <w:pPr>
        <w:pStyle w:val="odsek"/>
        <w:numPr>
          <w:ilvl w:val="0"/>
          <w:numId w:val="0"/>
        </w:numPr>
        <w:ind w:left="993"/>
      </w:pPr>
      <w:r>
        <w:t xml:space="preserve">3. </w:t>
      </w:r>
      <w:r w:rsidR="00314DBB">
        <w:t>zákonných zástupcov</w:t>
      </w:r>
      <w:r>
        <w:t xml:space="preserve"> žiaka</w:t>
      </w:r>
      <w:r w:rsidR="0027085C">
        <w:t>,</w:t>
      </w:r>
      <w:r w:rsidR="00314DBB">
        <w:t xml:space="preserve"> </w:t>
      </w:r>
      <w:r w:rsidR="0027085C">
        <w:t>  </w:t>
      </w:r>
    </w:p>
    <w:p w14:paraId="4480E771" w14:textId="5B26C527" w:rsidR="0027085C" w:rsidRDefault="003C5B24" w:rsidP="00DB60AC">
      <w:pPr>
        <w:pStyle w:val="odsek"/>
        <w:numPr>
          <w:ilvl w:val="0"/>
          <w:numId w:val="0"/>
        </w:numPr>
        <w:ind w:left="993"/>
      </w:pPr>
      <w:r>
        <w:t>4</w:t>
      </w:r>
      <w:r w:rsidR="0027085C">
        <w:t xml:space="preserve">. </w:t>
      </w:r>
      <w:r w:rsidR="00314DBB">
        <w:t>osoby, ktoré sa osobne starajú o</w:t>
      </w:r>
      <w:r w:rsidR="0027085C">
        <w:t> </w:t>
      </w:r>
      <w:r w:rsidR="00314DBB">
        <w:t>dieťa</w:t>
      </w:r>
      <w:r w:rsidR="0027085C">
        <w:t>,</w:t>
      </w:r>
      <w:r w:rsidR="00314DBB">
        <w:t xml:space="preserve"> </w:t>
      </w:r>
      <w:r w:rsidR="0027085C">
        <w:t>  </w:t>
      </w:r>
    </w:p>
    <w:p w14:paraId="203BB145" w14:textId="43DB4BB2" w:rsidR="0027085C" w:rsidRDefault="003C5B24" w:rsidP="00DB60AC">
      <w:pPr>
        <w:pStyle w:val="odsek"/>
        <w:numPr>
          <w:ilvl w:val="0"/>
          <w:numId w:val="0"/>
        </w:numPr>
        <w:ind w:left="993"/>
      </w:pPr>
      <w:r>
        <w:t>5</w:t>
      </w:r>
      <w:r w:rsidR="0027085C">
        <w:t xml:space="preserve">. </w:t>
      </w:r>
      <w:r w:rsidR="00314DBB">
        <w:t xml:space="preserve">zariadenie, v ktorom je </w:t>
      </w:r>
      <w:r w:rsidR="0027085C">
        <w:t xml:space="preserve">žiak umiestnený </w:t>
      </w:r>
      <w:r w:rsidR="00314DBB">
        <w:t>na základe rozhodnutia súdu</w:t>
      </w:r>
      <w:r w:rsidR="00C74F1C">
        <w:t>,</w:t>
      </w:r>
      <w:r w:rsidR="00314DBB">
        <w:t xml:space="preserve"> </w:t>
      </w:r>
    </w:p>
    <w:p w14:paraId="676733F9" w14:textId="19EF3295" w:rsidR="000366B6" w:rsidRDefault="000366B6" w:rsidP="007B0E09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zabezpečuje zverejnenie kontaktných údajov inštitúcií, ktoré sa prevenciou a riešením šikanovania zaoberajú,</w:t>
      </w:r>
    </w:p>
    <w:p w14:paraId="4FFFA4B7" w14:textId="369403EC" w:rsidR="00794A58" w:rsidRDefault="00A94181" w:rsidP="007B0E09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 xml:space="preserve">určuje </w:t>
      </w:r>
      <w:r w:rsidR="00794A58">
        <w:t>v pracovnom poriadku školy povinnosť zamestnancov</w:t>
      </w:r>
      <w:r w:rsidR="00601A0F">
        <w:t xml:space="preserve"> školy oznamovať podozrenie zo šikanovania</w:t>
      </w:r>
      <w:r w:rsidR="00794A58">
        <w:t>,</w:t>
      </w:r>
    </w:p>
    <w:p w14:paraId="1D5EE7F5" w14:textId="77777777" w:rsidR="00794A58" w:rsidRDefault="00794A58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zabezpeč</w:t>
      </w:r>
      <w:r w:rsidR="00A94181">
        <w:t>uje</w:t>
      </w:r>
      <w:r>
        <w:t xml:space="preserve"> vzdelávanie pedagogických zamestnancov v oblasti prevencie šikanovania</w:t>
      </w:r>
      <w:r w:rsidR="00730BC4">
        <w:t>,</w:t>
      </w:r>
      <w:r>
        <w:t xml:space="preserve"> vrátane kyberšikanovania</w:t>
      </w:r>
      <w:r w:rsidR="00730BC4">
        <w:t>,</w:t>
      </w:r>
      <w:r>
        <w:t xml:space="preserve"> prostredníctvom zvyšovania digitálnej gramotnosti učiteľov,</w:t>
      </w:r>
    </w:p>
    <w:p w14:paraId="5CF575EC" w14:textId="681A8197" w:rsidR="00794A58" w:rsidRDefault="00794A58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spoluprac</w:t>
      </w:r>
      <w:r w:rsidR="00A94181">
        <w:t>uje</w:t>
      </w:r>
      <w:r>
        <w:t xml:space="preserve"> s</w:t>
      </w:r>
      <w:r w:rsidR="00601A0F">
        <w:t xml:space="preserve"> odbornými zamestnancami </w:t>
      </w:r>
      <w:r>
        <w:t>príslušného centra pedagogicko-psychologického poradenstva a prevencie (ďalej len „</w:t>
      </w:r>
      <w:r w:rsidR="005720FE">
        <w:t>centrum</w:t>
      </w:r>
      <w:r>
        <w:t>“)</w:t>
      </w:r>
      <w:r w:rsidR="00A94181">
        <w:t xml:space="preserve"> a</w:t>
      </w:r>
      <w:r>
        <w:t xml:space="preserve"> ďalšími odbornými pracoviskami poradenských </w:t>
      </w:r>
      <w:r w:rsidR="00601A0F">
        <w:t xml:space="preserve">služieb </w:t>
      </w:r>
      <w:r>
        <w:t>a preventívnych služieb v regióne,</w:t>
      </w:r>
    </w:p>
    <w:p w14:paraId="4FB9C95B" w14:textId="77777777" w:rsidR="00573215" w:rsidRDefault="00794A58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za</w:t>
      </w:r>
      <w:r w:rsidR="00A94181">
        <w:t>pája</w:t>
      </w:r>
      <w:r>
        <w:t xml:space="preserve"> do prevencie šikanovania žiack</w:t>
      </w:r>
      <w:r w:rsidR="00601A0F">
        <w:t>u</w:t>
      </w:r>
      <w:r>
        <w:t xml:space="preserve"> školsk</w:t>
      </w:r>
      <w:r w:rsidR="00601A0F">
        <w:t>ú</w:t>
      </w:r>
      <w:r>
        <w:t xml:space="preserve"> rad</w:t>
      </w:r>
      <w:r w:rsidR="00601A0F">
        <w:t>u</w:t>
      </w:r>
      <w:r w:rsidR="00C46027">
        <w:t>, rad</w:t>
      </w:r>
      <w:r w:rsidR="00601A0F">
        <w:t>u</w:t>
      </w:r>
      <w:r w:rsidR="00C46027">
        <w:t xml:space="preserve"> školy a</w:t>
      </w:r>
      <w:r w:rsidR="00FA0557">
        <w:t> </w:t>
      </w:r>
      <w:r w:rsidR="00C46027">
        <w:t>zriaďovateľ</w:t>
      </w:r>
      <w:r w:rsidR="00601A0F">
        <w:t>a</w:t>
      </w:r>
      <w:r w:rsidR="00FA0557">
        <w:t>.</w:t>
      </w:r>
    </w:p>
    <w:p w14:paraId="256E941B" w14:textId="77777777" w:rsidR="00460985" w:rsidRPr="00794A58" w:rsidRDefault="00460985" w:rsidP="006A653A">
      <w:pPr>
        <w:pStyle w:val="Nadpis3"/>
        <w:ind w:firstLine="3969"/>
      </w:pPr>
      <w:r>
        <w:br/>
      </w:r>
      <w:bookmarkStart w:id="18" w:name="_Toc521416005"/>
      <w:r w:rsidR="00794A58" w:rsidRPr="00794A58">
        <w:t>Metódy riešenia šikanovania</w:t>
      </w:r>
      <w:bookmarkEnd w:id="18"/>
    </w:p>
    <w:p w14:paraId="1E34A6CD" w14:textId="77777777" w:rsidR="009A1014" w:rsidRDefault="009A1014" w:rsidP="00D24D47">
      <w:pPr>
        <w:pStyle w:val="odsek"/>
        <w:tabs>
          <w:tab w:val="num" w:pos="567"/>
        </w:tabs>
      </w:pPr>
      <w:r>
        <w:t>Riaditeľ školy alebo ním poverená osoba zostav</w:t>
      </w:r>
      <w:r w:rsidR="00D20C52">
        <w:t>uje</w:t>
      </w:r>
      <w:r>
        <w:t xml:space="preserve"> tím </w:t>
      </w:r>
      <w:r w:rsidR="00680DE4">
        <w:t>zamestnancov školy</w:t>
      </w:r>
      <w:r>
        <w:t xml:space="preserve">, ktorý </w:t>
      </w:r>
      <w:r w:rsidR="00601A0F">
        <w:t xml:space="preserve">navrhuje </w:t>
      </w:r>
      <w:r>
        <w:t xml:space="preserve">a </w:t>
      </w:r>
      <w:r w:rsidR="00601A0F">
        <w:t xml:space="preserve">zabezpečuje </w:t>
      </w:r>
      <w:r>
        <w:t>odborný postup pri riešení šikanovania</w:t>
      </w:r>
      <w:r w:rsidR="00362E19">
        <w:t>.</w:t>
      </w:r>
    </w:p>
    <w:p w14:paraId="64EFDBE4" w14:textId="77777777" w:rsidR="009A1014" w:rsidRDefault="008F53F5" w:rsidP="00D24D47">
      <w:pPr>
        <w:pStyle w:val="odsek"/>
        <w:tabs>
          <w:tab w:val="num" w:pos="567"/>
        </w:tabs>
      </w:pPr>
      <w:r w:rsidRPr="008F53F5">
        <w:t xml:space="preserve">Riaditeľ školy alebo ním poverená osoba </w:t>
      </w:r>
      <w:r>
        <w:t>p</w:t>
      </w:r>
      <w:r w:rsidR="009A1014">
        <w:t xml:space="preserve">ri </w:t>
      </w:r>
      <w:r w:rsidR="00D1781C">
        <w:t xml:space="preserve">zisťovaní a preverovaní </w:t>
      </w:r>
      <w:r w:rsidR="00AC309A">
        <w:t xml:space="preserve">šikanovania </w:t>
      </w:r>
      <w:r w:rsidR="00D1781C">
        <w:t>najmä</w:t>
      </w:r>
    </w:p>
    <w:p w14:paraId="60D3965D" w14:textId="77777777" w:rsidR="009A1014" w:rsidRDefault="00601A0F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zabezpeč</w:t>
      </w:r>
      <w:r w:rsidR="008F53F5">
        <w:t>í</w:t>
      </w:r>
      <w:r>
        <w:t xml:space="preserve"> </w:t>
      </w:r>
      <w:r w:rsidR="00EC14DE">
        <w:t xml:space="preserve">bezodkladnú </w:t>
      </w:r>
      <w:r w:rsidR="009A1014">
        <w:t xml:space="preserve">pomoc </w:t>
      </w:r>
      <w:r w:rsidR="00CF1D3A">
        <w:t xml:space="preserve">obetiam </w:t>
      </w:r>
      <w:r w:rsidR="009A1014">
        <w:t>a ochranu obet</w:t>
      </w:r>
      <w:r w:rsidR="00030C53">
        <w:t>í</w:t>
      </w:r>
      <w:r w:rsidR="00AC309A">
        <w:t>,</w:t>
      </w:r>
    </w:p>
    <w:p w14:paraId="303C5423" w14:textId="77777777" w:rsidR="009A1014" w:rsidRDefault="009A1014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zabezpeč</w:t>
      </w:r>
      <w:r w:rsidR="008F53F5">
        <w:t>í</w:t>
      </w:r>
      <w:r>
        <w:t xml:space="preserve"> dozor v triede, kde sa </w:t>
      </w:r>
      <w:r w:rsidR="00EC14DE">
        <w:t xml:space="preserve">preveruje </w:t>
      </w:r>
      <w:r>
        <w:t>šikanovanie</w:t>
      </w:r>
      <w:r w:rsidR="00725AE9">
        <w:t>,</w:t>
      </w:r>
    </w:p>
    <w:p w14:paraId="1574A134" w14:textId="1C62D45E" w:rsidR="009A1014" w:rsidRDefault="008F53F5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vykonáva opatrenia na zabránenie</w:t>
      </w:r>
      <w:r w:rsidR="009A1014">
        <w:t xml:space="preserve"> možnej krivej </w:t>
      </w:r>
      <w:r w:rsidR="00E75726">
        <w:t>výpoved</w:t>
      </w:r>
      <w:r w:rsidR="00730BC4">
        <w:t>e</w:t>
      </w:r>
      <w:r w:rsidR="00E75726">
        <w:t xml:space="preserve"> </w:t>
      </w:r>
      <w:r w:rsidR="009A1014">
        <w:t>agresor</w:t>
      </w:r>
      <w:r w:rsidR="00696DEF">
        <w:t>a</w:t>
      </w:r>
      <w:r w:rsidR="009A1014">
        <w:t xml:space="preserve"> </w:t>
      </w:r>
      <w:r w:rsidR="00696DEF">
        <w:t>jeho</w:t>
      </w:r>
      <w:r w:rsidR="009A1014">
        <w:t xml:space="preserve"> izoláci</w:t>
      </w:r>
      <w:r w:rsidR="00D20C52">
        <w:t>ou</w:t>
      </w:r>
      <w:r w:rsidR="00EC14DE">
        <w:t xml:space="preserve"> počas preverovania šikanovania</w:t>
      </w:r>
      <w:r w:rsidR="00AC309A">
        <w:t>,</w:t>
      </w:r>
    </w:p>
    <w:p w14:paraId="3658FD3E" w14:textId="77777777" w:rsidR="00BA6520" w:rsidRDefault="00EC14DE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prever</w:t>
      </w:r>
      <w:r w:rsidR="008F53F5">
        <w:t>uje</w:t>
      </w:r>
      <w:r>
        <w:t xml:space="preserve"> šikanovanie</w:t>
      </w:r>
      <w:r w:rsidR="009A1014">
        <w:t xml:space="preserve"> bezodkladne</w:t>
      </w:r>
      <w:r w:rsidR="00D20C52">
        <w:t xml:space="preserve"> v čase, keď</w:t>
      </w:r>
      <w:r w:rsidR="00D1781C">
        <w:t xml:space="preserve"> </w:t>
      </w:r>
      <w:r w:rsidR="00601A0F">
        <w:t>agresor</w:t>
      </w:r>
      <w:r w:rsidR="009A1014">
        <w:t xml:space="preserve"> nie </w:t>
      </w:r>
      <w:r w:rsidR="00601A0F">
        <w:t xml:space="preserve">je </w:t>
      </w:r>
      <w:r w:rsidR="00D20C52">
        <w:t xml:space="preserve">ešte </w:t>
      </w:r>
      <w:r w:rsidR="00601A0F">
        <w:t>dohodnutý</w:t>
      </w:r>
      <w:r w:rsidR="00601A0F" w:rsidRPr="00D20C52">
        <w:t xml:space="preserve"> </w:t>
      </w:r>
      <w:r w:rsidR="00D20C52">
        <w:t>na spoločnej výpovedi</w:t>
      </w:r>
      <w:r w:rsidR="00BA6520">
        <w:t xml:space="preserve"> s</w:t>
      </w:r>
      <w:r>
        <w:t> </w:t>
      </w:r>
      <w:r w:rsidR="00BA6520" w:rsidRPr="001C5876">
        <w:t>obeťou, svedkami</w:t>
      </w:r>
      <w:r w:rsidR="00601A0F">
        <w:t xml:space="preserve"> alebo</w:t>
      </w:r>
      <w:r w:rsidR="00BA6520" w:rsidRPr="001C5876">
        <w:t xml:space="preserve"> </w:t>
      </w:r>
      <w:r>
        <w:t>inými osobami</w:t>
      </w:r>
      <w:r w:rsidR="00BA6520" w:rsidRPr="001C5876">
        <w:t xml:space="preserve">, </w:t>
      </w:r>
      <w:r w:rsidR="00BA6520">
        <w:t>k</w:t>
      </w:r>
      <w:r w:rsidR="00AC309A">
        <w:t>toré na šikanovanie upozornili,</w:t>
      </w:r>
    </w:p>
    <w:p w14:paraId="0EF7F397" w14:textId="77777777" w:rsidR="009A1014" w:rsidRDefault="00304E8F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 xml:space="preserve">zabezpečí, aby </w:t>
      </w:r>
      <w:r w:rsidR="009A1014">
        <w:t>obe</w:t>
      </w:r>
      <w:r w:rsidR="00601A0F">
        <w:t>ť</w:t>
      </w:r>
      <w:r w:rsidR="009A1014">
        <w:t xml:space="preserve"> </w:t>
      </w:r>
      <w:r>
        <w:t>nebola konfrontovaná s</w:t>
      </w:r>
      <w:r w:rsidR="009A1014">
        <w:t xml:space="preserve"> agresor</w:t>
      </w:r>
      <w:r w:rsidR="00030C53">
        <w:t>om</w:t>
      </w:r>
      <w:r w:rsidR="009A1014">
        <w:t>,</w:t>
      </w:r>
    </w:p>
    <w:p w14:paraId="5948A6F2" w14:textId="7A05F204" w:rsidR="009A1014" w:rsidRDefault="00304E8F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 w:rsidRPr="00304E8F">
        <w:t xml:space="preserve">zabezpečí </w:t>
      </w:r>
      <w:r w:rsidR="00516928">
        <w:t>zis</w:t>
      </w:r>
      <w:r>
        <w:t>tenie</w:t>
      </w:r>
      <w:r w:rsidR="009A1014">
        <w:t xml:space="preserve"> vhodných svedkov</w:t>
      </w:r>
      <w:r w:rsidR="00D20C52">
        <w:t xml:space="preserve"> a</w:t>
      </w:r>
      <w:r>
        <w:t> </w:t>
      </w:r>
      <w:r w:rsidR="009A1014">
        <w:t>uskutočn</w:t>
      </w:r>
      <w:r>
        <w:t xml:space="preserve">enie </w:t>
      </w:r>
      <w:r w:rsidR="009A1014">
        <w:t>individuáln</w:t>
      </w:r>
      <w:r>
        <w:t>ych</w:t>
      </w:r>
      <w:r w:rsidR="00696DEF">
        <w:t xml:space="preserve"> rozhovorov alebo</w:t>
      </w:r>
      <w:r w:rsidR="009A1014">
        <w:t xml:space="preserve"> konfrontačn</w:t>
      </w:r>
      <w:r>
        <w:t>ých</w:t>
      </w:r>
      <w:r w:rsidR="009A1014">
        <w:t xml:space="preserve"> rozhovor</w:t>
      </w:r>
      <w:r>
        <w:t>ov</w:t>
      </w:r>
      <w:r w:rsidR="009A1014">
        <w:t xml:space="preserve"> so svedkami,</w:t>
      </w:r>
    </w:p>
    <w:p w14:paraId="53396981" w14:textId="77777777" w:rsidR="009A1014" w:rsidRDefault="009A1014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ucho</w:t>
      </w:r>
      <w:r w:rsidR="00516928">
        <w:t>v</w:t>
      </w:r>
      <w:r w:rsidR="00B6725D">
        <w:t>á</w:t>
      </w:r>
      <w:r>
        <w:t xml:space="preserve">va dôkazy pri podozrení na kyberšikanovanie </w:t>
      </w:r>
      <w:r w:rsidR="001C5876" w:rsidRPr="001C5876">
        <w:t>v</w:t>
      </w:r>
      <w:r w:rsidR="00AC309A">
        <w:t> </w:t>
      </w:r>
      <w:r w:rsidR="001C5876" w:rsidRPr="001C5876">
        <w:t xml:space="preserve">spolupráci </w:t>
      </w:r>
      <w:r w:rsidR="00304E8F">
        <w:t>s </w:t>
      </w:r>
      <w:r w:rsidR="001C5876" w:rsidRPr="001C5876">
        <w:t>koordinátorom informatizácie alebo externým expertom</w:t>
      </w:r>
      <w:r>
        <w:t>,</w:t>
      </w:r>
    </w:p>
    <w:p w14:paraId="5C9160AA" w14:textId="77777777" w:rsidR="00F00709" w:rsidRDefault="009A1014" w:rsidP="00CB31C9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kontakt</w:t>
      </w:r>
      <w:r w:rsidR="00B6725D">
        <w:t>uje</w:t>
      </w:r>
      <w:r>
        <w:t xml:space="preserve"> </w:t>
      </w:r>
      <w:r w:rsidR="00F00709">
        <w:t>vo vzťahu k obeti, agresorovi a svedkovi šikanovania</w:t>
      </w:r>
    </w:p>
    <w:p w14:paraId="50363BB0" w14:textId="5B78AFC0" w:rsidR="00F00709" w:rsidRDefault="00F00709" w:rsidP="007B0E09">
      <w:pPr>
        <w:pStyle w:val="odsek"/>
        <w:numPr>
          <w:ilvl w:val="0"/>
          <w:numId w:val="0"/>
        </w:numPr>
        <w:ind w:left="993"/>
      </w:pPr>
      <w:r>
        <w:t xml:space="preserve">1. </w:t>
      </w:r>
      <w:r w:rsidR="009A1014">
        <w:t>zákonných zástupcov</w:t>
      </w:r>
      <w:r w:rsidR="00863778">
        <w:t>,</w:t>
      </w:r>
      <w:r>
        <w:t> </w:t>
      </w:r>
    </w:p>
    <w:p w14:paraId="72105EA8" w14:textId="34FA3165" w:rsidR="00696DEF" w:rsidRDefault="00F00709" w:rsidP="007B0E09">
      <w:pPr>
        <w:pStyle w:val="odsek"/>
        <w:numPr>
          <w:ilvl w:val="0"/>
          <w:numId w:val="0"/>
        </w:numPr>
        <w:ind w:left="993"/>
      </w:pPr>
      <w:r>
        <w:t xml:space="preserve">2. </w:t>
      </w:r>
      <w:r w:rsidR="00847EC8">
        <w:t>osoby, ktoré sa osobne starajú o</w:t>
      </w:r>
      <w:r w:rsidR="00696DEF">
        <w:t> </w:t>
      </w:r>
      <w:r w:rsidR="00847EC8">
        <w:t>dieťa</w:t>
      </w:r>
      <w:r w:rsidR="00696DEF">
        <w:t>,</w:t>
      </w:r>
    </w:p>
    <w:p w14:paraId="4B9CB849" w14:textId="5364ABD1" w:rsidR="007B0E09" w:rsidRDefault="00696DEF" w:rsidP="007B0E09">
      <w:pPr>
        <w:pStyle w:val="odsek"/>
        <w:numPr>
          <w:ilvl w:val="0"/>
          <w:numId w:val="0"/>
        </w:numPr>
        <w:ind w:left="993"/>
      </w:pPr>
      <w:r>
        <w:t xml:space="preserve">3. </w:t>
      </w:r>
      <w:r w:rsidR="00847EC8">
        <w:t xml:space="preserve">zariadenie, v ktorom je </w:t>
      </w:r>
      <w:r w:rsidR="007B0E09">
        <w:t xml:space="preserve">žiak umiestnený </w:t>
      </w:r>
      <w:r w:rsidR="00847EC8">
        <w:t>na základe rozhodnutia súdu</w:t>
      </w:r>
      <w:r>
        <w:t>,</w:t>
      </w:r>
      <w:r w:rsidR="00863778">
        <w:t xml:space="preserve"> </w:t>
      </w:r>
    </w:p>
    <w:p w14:paraId="5656B131" w14:textId="1145E9F0" w:rsidR="009A1014" w:rsidRDefault="00696DEF" w:rsidP="007B0E09">
      <w:pPr>
        <w:pStyle w:val="odsek"/>
        <w:numPr>
          <w:ilvl w:val="0"/>
          <w:numId w:val="0"/>
        </w:numPr>
        <w:ind w:left="993"/>
      </w:pPr>
      <w:r>
        <w:t>4</w:t>
      </w:r>
      <w:r w:rsidR="00F00709">
        <w:t xml:space="preserve">. </w:t>
      </w:r>
      <w:r w:rsidR="00863778">
        <w:t>zariadenie sociálnoprávnej ochrany detí a sociálnej kurately, v ktor</w:t>
      </w:r>
      <w:r>
        <w:t>om</w:t>
      </w:r>
      <w:r w:rsidR="00863778">
        <w:t xml:space="preserve"> je </w:t>
      </w:r>
      <w:r w:rsidR="00340C67">
        <w:t>žiak</w:t>
      </w:r>
      <w:r w:rsidR="00863778">
        <w:t xml:space="preserve"> umiestnený</w:t>
      </w:r>
      <w:r w:rsidR="00AC309A">
        <w:t>,</w:t>
      </w:r>
    </w:p>
    <w:p w14:paraId="56D89B7C" w14:textId="77777777" w:rsidR="009A1014" w:rsidRDefault="009A1014" w:rsidP="00CB31C9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kontakt</w:t>
      </w:r>
      <w:r w:rsidR="00B6725D">
        <w:t>uje</w:t>
      </w:r>
      <w:r>
        <w:t xml:space="preserve"> </w:t>
      </w:r>
      <w:r w:rsidR="00D1781C">
        <w:t xml:space="preserve">miestne príslušné </w:t>
      </w:r>
      <w:r w:rsidR="005720FE">
        <w:t>centrum</w:t>
      </w:r>
      <w:r>
        <w:t>,</w:t>
      </w:r>
    </w:p>
    <w:p w14:paraId="4ED1D975" w14:textId="77777777" w:rsidR="009A1014" w:rsidRDefault="00304E8F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zabezpečí po</w:t>
      </w:r>
      <w:r w:rsidR="009A1014">
        <w:t>už</w:t>
      </w:r>
      <w:r>
        <w:t>itie</w:t>
      </w:r>
      <w:r w:rsidR="009A1014">
        <w:t xml:space="preserve"> anonymn</w:t>
      </w:r>
      <w:r>
        <w:t>ej</w:t>
      </w:r>
      <w:r w:rsidR="009A1014">
        <w:t xml:space="preserve"> dotazníkov</w:t>
      </w:r>
      <w:r>
        <w:t>ej</w:t>
      </w:r>
      <w:r w:rsidR="009A1014">
        <w:t xml:space="preserve"> metód</w:t>
      </w:r>
      <w:r>
        <w:t>y</w:t>
      </w:r>
      <w:r w:rsidR="009A1014">
        <w:t>,</w:t>
      </w:r>
    </w:p>
    <w:p w14:paraId="63904F8B" w14:textId="77777777" w:rsidR="009A1014" w:rsidRDefault="009A1014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v</w:t>
      </w:r>
      <w:r w:rsidR="00B6725D">
        <w:t>edie</w:t>
      </w:r>
      <w:r>
        <w:t xml:space="preserve"> písomné záznamy o riešení </w:t>
      </w:r>
      <w:r w:rsidR="00EC14DE">
        <w:t xml:space="preserve">jednotlivých </w:t>
      </w:r>
      <w:r>
        <w:t>prípadov šikanovania,</w:t>
      </w:r>
    </w:p>
    <w:p w14:paraId="324872DF" w14:textId="77777777" w:rsidR="009A1014" w:rsidRDefault="009A1014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zabezpeč</w:t>
      </w:r>
      <w:r w:rsidR="00B6725D">
        <w:t>í</w:t>
      </w:r>
      <w:r>
        <w:t xml:space="preserve"> </w:t>
      </w:r>
      <w:r w:rsidR="00D20C52">
        <w:t xml:space="preserve">pri rozhovoroch </w:t>
      </w:r>
      <w:r>
        <w:t xml:space="preserve">prítomnosť </w:t>
      </w:r>
      <w:r w:rsidR="001C5876">
        <w:t>najmenej</w:t>
      </w:r>
      <w:r>
        <w:t xml:space="preserve"> </w:t>
      </w:r>
      <w:r w:rsidR="001C5876">
        <w:t>dvoch</w:t>
      </w:r>
      <w:r w:rsidR="00E84FFA">
        <w:t xml:space="preserve"> pedagogických</w:t>
      </w:r>
      <w:r w:rsidR="00D20C52" w:rsidRPr="00D20C52">
        <w:t xml:space="preserve"> </w:t>
      </w:r>
      <w:r w:rsidR="00D20C52">
        <w:t>zamestnancov</w:t>
      </w:r>
      <w:r w:rsidR="00E84FFA">
        <w:t xml:space="preserve"> alebo odborných zamestnancov</w:t>
      </w:r>
      <w:r>
        <w:t>,</w:t>
      </w:r>
    </w:p>
    <w:p w14:paraId="206B93A7" w14:textId="77777777" w:rsidR="007F3A39" w:rsidRDefault="00C70E49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 w:rsidRPr="00C70E49">
        <w:t>ohl</w:t>
      </w:r>
      <w:r w:rsidR="00516928">
        <w:t>a</w:t>
      </w:r>
      <w:r w:rsidRPr="00C70E49">
        <w:t>s</w:t>
      </w:r>
      <w:r w:rsidR="00B6725D">
        <w:t>uje</w:t>
      </w:r>
      <w:r w:rsidRPr="00C70E49">
        <w:t xml:space="preserve"> </w:t>
      </w:r>
      <w:r w:rsidR="00730BC4">
        <w:t xml:space="preserve">príslušným </w:t>
      </w:r>
      <w:r w:rsidR="00990FEE">
        <w:t>útvarom</w:t>
      </w:r>
      <w:r w:rsidRPr="00C70E49">
        <w:t xml:space="preserve"> Policajného zboru podozrenie</w:t>
      </w:r>
      <w:r w:rsidR="009A1014">
        <w:t xml:space="preserve"> na spáchanie priestupku alebo trestného činu.</w:t>
      </w:r>
      <w:r w:rsidR="00CD519D" w:rsidRPr="00CD519D">
        <w:rPr>
          <w:rStyle w:val="Odkaznapoznmkupodiarou"/>
        </w:rPr>
        <w:t xml:space="preserve"> </w:t>
      </w:r>
      <w:r w:rsidR="00CD519D">
        <w:rPr>
          <w:rStyle w:val="Odkaznapoznmkupodiarou"/>
        </w:rPr>
        <w:footnoteReference w:id="28"/>
      </w:r>
      <w:r w:rsidR="00CD519D">
        <w:t>)</w:t>
      </w:r>
    </w:p>
    <w:p w14:paraId="5A0C41D0" w14:textId="77777777" w:rsidR="009A1014" w:rsidRPr="009A1014" w:rsidRDefault="009A1014" w:rsidP="006A653A">
      <w:pPr>
        <w:pStyle w:val="Nadpis3"/>
        <w:ind w:firstLine="3969"/>
      </w:pPr>
      <w:r>
        <w:br/>
      </w:r>
      <w:bookmarkStart w:id="19" w:name="_Toc521416006"/>
      <w:r w:rsidRPr="009A1014">
        <w:t xml:space="preserve">Opatrenia na riešenie </w:t>
      </w:r>
      <w:r w:rsidR="00EC14DE">
        <w:t>šikanovania</w:t>
      </w:r>
      <w:bookmarkEnd w:id="19"/>
    </w:p>
    <w:p w14:paraId="2345A1BB" w14:textId="7CAE2EDC" w:rsidR="00D83E0B" w:rsidRDefault="00D83E0B" w:rsidP="00D83E0B">
      <w:pPr>
        <w:pStyle w:val="odsek"/>
        <w:tabs>
          <w:tab w:val="num" w:pos="567"/>
        </w:tabs>
      </w:pPr>
      <w:r>
        <w:t xml:space="preserve">Opatreniami </w:t>
      </w:r>
      <w:r w:rsidRPr="009A1014">
        <w:t xml:space="preserve">na riešenie </w:t>
      </w:r>
      <w:r>
        <w:t xml:space="preserve">šikanovania pre </w:t>
      </w:r>
      <w:r w:rsidR="00340C67">
        <w:t xml:space="preserve">obeť </w:t>
      </w:r>
      <w:r>
        <w:t>a </w:t>
      </w:r>
      <w:r w:rsidR="00340C67">
        <w:t xml:space="preserve">jej </w:t>
      </w:r>
      <w:r>
        <w:t>zákonných zástupcov</w:t>
      </w:r>
      <w:r w:rsidR="006B145A">
        <w:t>,</w:t>
      </w:r>
      <w:r w:rsidDel="00D20C52">
        <w:t xml:space="preserve"> </w:t>
      </w:r>
      <w:r>
        <w:t xml:space="preserve">osoby, ktoré sa osobne starajú o dieťa a zariadenie, v ktorom je </w:t>
      </w:r>
      <w:r w:rsidR="003C5B24">
        <w:t>obeť</w:t>
      </w:r>
      <w:r w:rsidR="00340C67">
        <w:t xml:space="preserve"> umiestnen</w:t>
      </w:r>
      <w:r w:rsidR="003C5B24">
        <w:t>á</w:t>
      </w:r>
      <w:r w:rsidR="00340C67">
        <w:t xml:space="preserve"> </w:t>
      </w:r>
      <w:r>
        <w:t>na základe rozhodnutia súdu sú najmä</w:t>
      </w:r>
    </w:p>
    <w:p w14:paraId="415A3C41" w14:textId="77777777" w:rsidR="009A1014" w:rsidRDefault="009A1014" w:rsidP="00D24D47">
      <w:pPr>
        <w:pStyle w:val="odsek"/>
        <w:numPr>
          <w:ilvl w:val="2"/>
          <w:numId w:val="2"/>
        </w:numPr>
        <w:tabs>
          <w:tab w:val="clear" w:pos="720"/>
          <w:tab w:val="num" w:pos="1134"/>
        </w:tabs>
        <w:ind w:left="993"/>
      </w:pPr>
      <w:r>
        <w:t>odporúč</w:t>
      </w:r>
      <w:r w:rsidR="00D20C52">
        <w:t>anie</w:t>
      </w:r>
      <w:r>
        <w:t xml:space="preserve"> vyhľadať individuálnu odbornú starostlivosť</w:t>
      </w:r>
      <w:r w:rsidR="00340C67">
        <w:t>,</w:t>
      </w:r>
    </w:p>
    <w:p w14:paraId="3DC661BB" w14:textId="77777777" w:rsidR="009A1014" w:rsidRDefault="009A1014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zabezpeč</w:t>
      </w:r>
      <w:r w:rsidR="00D20C52">
        <w:t>enie</w:t>
      </w:r>
      <w:r>
        <w:t xml:space="preserve"> skupinov</w:t>
      </w:r>
      <w:r w:rsidR="00D20C52">
        <w:t>ého</w:t>
      </w:r>
      <w:r>
        <w:t xml:space="preserve"> intervenčn</w:t>
      </w:r>
      <w:r w:rsidR="00D20C52">
        <w:t>ého</w:t>
      </w:r>
      <w:r>
        <w:t xml:space="preserve"> program</w:t>
      </w:r>
      <w:r w:rsidR="00D20C52">
        <w:t>u</w:t>
      </w:r>
      <w:r>
        <w:t xml:space="preserve"> v spolupráci s</w:t>
      </w:r>
      <w:r w:rsidR="004A4C9A">
        <w:t> </w:t>
      </w:r>
      <w:r w:rsidR="005720FE">
        <w:t>centrom</w:t>
      </w:r>
      <w:r w:rsidR="004A4C9A">
        <w:t>,</w:t>
      </w:r>
    </w:p>
    <w:p w14:paraId="5D3DC377" w14:textId="1250861A" w:rsidR="003E3E8F" w:rsidRDefault="003E3E8F" w:rsidP="003E3E8F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zaistenie bezpečia obet</w:t>
      </w:r>
      <w:r w:rsidR="00696DEF">
        <w:t>e</w:t>
      </w:r>
      <w:r w:rsidR="003B37E2">
        <w:t>,</w:t>
      </w:r>
    </w:p>
    <w:p w14:paraId="2580985B" w14:textId="5BB49FF0" w:rsidR="003E3E8F" w:rsidRDefault="003E3E8F" w:rsidP="0012603A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zabezpečenie informovania</w:t>
      </w:r>
      <w:r w:rsidR="00696DEF">
        <w:t xml:space="preserve"> </w:t>
      </w:r>
      <w:r w:rsidR="0012603A">
        <w:t xml:space="preserve">a poradenstva o šikanovaní pre </w:t>
      </w:r>
      <w:r w:rsidR="00696DEF">
        <w:t>os</w:t>
      </w:r>
      <w:r w:rsidR="0012603A">
        <w:t>o</w:t>
      </w:r>
      <w:r w:rsidR="00696DEF">
        <w:t>b</w:t>
      </w:r>
      <w:r w:rsidR="0012603A">
        <w:t>y</w:t>
      </w:r>
      <w:r w:rsidR="00696DEF">
        <w:t xml:space="preserve"> uveden</w:t>
      </w:r>
      <w:r w:rsidR="0012603A">
        <w:t>é</w:t>
      </w:r>
      <w:r w:rsidR="00696DEF">
        <w:t xml:space="preserve"> v článku 3 ods. 2</w:t>
      </w:r>
      <w:r>
        <w:t>.</w:t>
      </w:r>
    </w:p>
    <w:p w14:paraId="516192A8" w14:textId="0CD6EF0A" w:rsidR="00AE0372" w:rsidRDefault="007A08A1" w:rsidP="00AE0372">
      <w:pPr>
        <w:pStyle w:val="odsek"/>
        <w:tabs>
          <w:tab w:val="num" w:pos="567"/>
        </w:tabs>
      </w:pPr>
      <w:r>
        <w:t xml:space="preserve"> </w:t>
      </w:r>
      <w:r w:rsidR="00AE0372">
        <w:t xml:space="preserve">Opatreniami </w:t>
      </w:r>
      <w:r w:rsidR="00AE0372" w:rsidRPr="009A1014">
        <w:t xml:space="preserve">na riešenie </w:t>
      </w:r>
      <w:r w:rsidR="00AE0372">
        <w:t xml:space="preserve">šikanovania pre </w:t>
      </w:r>
      <w:r w:rsidR="00340C67">
        <w:t xml:space="preserve">agresora </w:t>
      </w:r>
      <w:r w:rsidR="00AE0372">
        <w:t>a </w:t>
      </w:r>
      <w:r w:rsidR="00340C67">
        <w:t xml:space="preserve">jeho </w:t>
      </w:r>
      <w:r w:rsidR="00AE0372">
        <w:t>zákonných zástupcov</w:t>
      </w:r>
      <w:r w:rsidR="00340C67">
        <w:t>,</w:t>
      </w:r>
      <w:r w:rsidR="00AE0372">
        <w:t xml:space="preserve"> osoby, ktoré sa osobne starajú o dieťa a zariadenie, v ktorom je </w:t>
      </w:r>
      <w:r w:rsidR="003C5B24">
        <w:t>agresor</w:t>
      </w:r>
      <w:r w:rsidR="00340C67">
        <w:t xml:space="preserve"> umiestnený </w:t>
      </w:r>
      <w:r w:rsidR="00AE0372">
        <w:t>na základe rozhodnutia súdu sú najmä</w:t>
      </w:r>
    </w:p>
    <w:p w14:paraId="27440855" w14:textId="12B9D7A6" w:rsidR="009A1014" w:rsidRDefault="009A1014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odpor</w:t>
      </w:r>
      <w:r w:rsidR="00D20C52">
        <w:t>účanie</w:t>
      </w:r>
      <w:r>
        <w:t xml:space="preserve"> </w:t>
      </w:r>
      <w:r w:rsidR="00D20C52">
        <w:t>zákonným zástupcom</w:t>
      </w:r>
      <w:r>
        <w:t xml:space="preserve"> agresor</w:t>
      </w:r>
      <w:r w:rsidR="0012603A">
        <w:t>a</w:t>
      </w:r>
      <w:r>
        <w:t xml:space="preserve"> vyhľadať odbornú starostlivosť </w:t>
      </w:r>
      <w:r w:rsidR="005720FE">
        <w:t>centra</w:t>
      </w:r>
      <w:r>
        <w:t>,</w:t>
      </w:r>
    </w:p>
    <w:p w14:paraId="78005B6C" w14:textId="454107D6" w:rsidR="009A1014" w:rsidRDefault="009A1014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prelož</w:t>
      </w:r>
      <w:r w:rsidR="00D20C52">
        <w:t>enie</w:t>
      </w:r>
      <w:r>
        <w:t xml:space="preserve"> </w:t>
      </w:r>
      <w:r w:rsidR="0012603A">
        <w:t>agresora</w:t>
      </w:r>
      <w:r>
        <w:t xml:space="preserve"> do inej triedy</w:t>
      </w:r>
      <w:r w:rsidR="00D20C52">
        <w:t xml:space="preserve"> alebo do inej</w:t>
      </w:r>
      <w:r>
        <w:t xml:space="preserve"> výchovnej skupiny</w:t>
      </w:r>
      <w:r w:rsidR="0012603A">
        <w:t>,</w:t>
      </w:r>
      <w:r w:rsidR="00A40529">
        <w:t xml:space="preserve"> </w:t>
      </w:r>
      <w:r w:rsidR="00340C67">
        <w:t xml:space="preserve">ak je </w:t>
      </w:r>
      <w:r w:rsidR="00A40529">
        <w:t>agresor</w:t>
      </w:r>
      <w:r w:rsidR="003E3E8F">
        <w:t xml:space="preserve"> </w:t>
      </w:r>
      <w:r w:rsidR="00340C67">
        <w:t>schopný stále ohrozovať svoje okolie</w:t>
      </w:r>
      <w:r w:rsidR="00B06B99">
        <w:t>,</w:t>
      </w:r>
    </w:p>
    <w:p w14:paraId="40C0476E" w14:textId="77777777" w:rsidR="009A1014" w:rsidRDefault="00EC14DE" w:rsidP="00D24D47">
      <w:pPr>
        <w:pStyle w:val="odsek"/>
        <w:numPr>
          <w:ilvl w:val="2"/>
          <w:numId w:val="2"/>
        </w:numPr>
        <w:tabs>
          <w:tab w:val="clear" w:pos="720"/>
          <w:tab w:val="num" w:pos="993"/>
        </w:tabs>
        <w:ind w:left="993"/>
      </w:pPr>
      <w:r>
        <w:t>u</w:t>
      </w:r>
      <w:r w:rsidR="00D20C52">
        <w:t>loženie</w:t>
      </w:r>
      <w:r w:rsidR="008A59F4" w:rsidRPr="008A59F4">
        <w:t xml:space="preserve"> opatrenia vo výchove podľa § 58 ods. 2 a 3 zákona</w:t>
      </w:r>
      <w:r w:rsidR="009A1014">
        <w:t>.</w:t>
      </w:r>
    </w:p>
    <w:p w14:paraId="1172C591" w14:textId="77777777" w:rsidR="007D55C2" w:rsidRDefault="007D55C2" w:rsidP="007D55C2">
      <w:pPr>
        <w:pStyle w:val="odsek"/>
        <w:numPr>
          <w:ilvl w:val="0"/>
          <w:numId w:val="0"/>
        </w:numPr>
      </w:pPr>
      <w:r>
        <w:t xml:space="preserve">(3) </w:t>
      </w:r>
      <w:r w:rsidRPr="007D55C2">
        <w:t>Pedagogický zamestnanec alebo odborný zamestnanec je povinný šikanovanie, alebo  podozrenie zo šikanovania medzi žiakmi bezodkladne riešiť a každej jeho obeti bezodkladne poskytnúť pomoc.</w:t>
      </w:r>
    </w:p>
    <w:p w14:paraId="7B11F602" w14:textId="368F47E8" w:rsidR="00D20C52" w:rsidRDefault="00D20C52" w:rsidP="006A653A">
      <w:pPr>
        <w:pStyle w:val="Nadpis3"/>
        <w:ind w:firstLine="3969"/>
      </w:pPr>
      <w:r>
        <w:br/>
      </w:r>
      <w:bookmarkStart w:id="20" w:name="_Toc521416007"/>
      <w:r w:rsidRPr="009A1014">
        <w:t>Spolupráca školy</w:t>
      </w:r>
      <w:r w:rsidR="004153CB">
        <w:t xml:space="preserve"> s </w:t>
      </w:r>
      <w:r w:rsidR="00AE0372">
        <w:t xml:space="preserve">orgánmi činnými v trestnom konaní </w:t>
      </w:r>
      <w:r w:rsidR="0012603A">
        <w:t xml:space="preserve">a </w:t>
      </w:r>
      <w:r w:rsidR="0012603A" w:rsidRPr="004153CB">
        <w:t>orgán</w:t>
      </w:r>
      <w:r w:rsidR="0012603A">
        <w:t>om</w:t>
      </w:r>
      <w:r w:rsidR="0012603A" w:rsidRPr="004153CB">
        <w:t xml:space="preserve"> sociálnoprávnej ochrany detí a sociálnej kurately</w:t>
      </w:r>
      <w:bookmarkEnd w:id="20"/>
    </w:p>
    <w:p w14:paraId="7B179C9D" w14:textId="77777777" w:rsidR="007C4498" w:rsidRDefault="007C4498" w:rsidP="007C4498">
      <w:pPr>
        <w:pStyle w:val="odsek"/>
        <w:tabs>
          <w:tab w:val="num" w:pos="567"/>
        </w:tabs>
      </w:pPr>
      <w:r>
        <w:t>R</w:t>
      </w:r>
      <w:r w:rsidRPr="00AB5AD1">
        <w:t xml:space="preserve">iaditeľ školy </w:t>
      </w:r>
      <w:r>
        <w:t xml:space="preserve">je </w:t>
      </w:r>
      <w:r w:rsidRPr="00AB5AD1">
        <w:t xml:space="preserve">povinný oznámiť </w:t>
      </w:r>
      <w:r w:rsidR="00340C67">
        <w:t xml:space="preserve">orgánom činným v trestnom konaní </w:t>
      </w:r>
      <w:r>
        <w:t>podozrenie</w:t>
      </w:r>
      <w:r w:rsidR="00340C67">
        <w:t>, že žiak sa dopustil</w:t>
      </w:r>
      <w:r>
        <w:t xml:space="preserve"> </w:t>
      </w:r>
    </w:p>
    <w:p w14:paraId="53E036D5" w14:textId="77777777" w:rsidR="007C4498" w:rsidRDefault="00340C67" w:rsidP="001B5BCC">
      <w:pPr>
        <w:pStyle w:val="odsek"/>
        <w:numPr>
          <w:ilvl w:val="0"/>
          <w:numId w:val="8"/>
        </w:numPr>
      </w:pPr>
      <w:r w:rsidRPr="00AB5AD1">
        <w:t>šikanovani</w:t>
      </w:r>
      <w:r>
        <w:t>a,</w:t>
      </w:r>
    </w:p>
    <w:p w14:paraId="5BA476B3" w14:textId="79991F7D" w:rsidR="007C4498" w:rsidRDefault="00340C67" w:rsidP="001B5BCC">
      <w:pPr>
        <w:pStyle w:val="odsek"/>
        <w:numPr>
          <w:ilvl w:val="0"/>
          <w:numId w:val="8"/>
        </w:numPr>
      </w:pPr>
      <w:r w:rsidRPr="00AB5AD1">
        <w:t>spácha</w:t>
      </w:r>
      <w:r>
        <w:t>nia</w:t>
      </w:r>
      <w:r w:rsidRPr="00AB5AD1">
        <w:t xml:space="preserve"> trestn</w:t>
      </w:r>
      <w:r>
        <w:t>ého</w:t>
      </w:r>
      <w:r w:rsidRPr="00AB5AD1">
        <w:t xml:space="preserve"> </w:t>
      </w:r>
      <w:r w:rsidR="007C4498" w:rsidRPr="00AB5AD1">
        <w:t>čin</w:t>
      </w:r>
      <w:r>
        <w:t xml:space="preserve">u uvedeného v čl. 2 ods. </w:t>
      </w:r>
      <w:r w:rsidR="0012603A">
        <w:t>7</w:t>
      </w:r>
      <w:r w:rsidR="007C4498">
        <w:t xml:space="preserve"> alebo </w:t>
      </w:r>
      <w:r w:rsidR="007C4498" w:rsidRPr="00AB5AD1">
        <w:t>opakovane páchal priestupky</w:t>
      </w:r>
      <w:r>
        <w:t xml:space="preserve"> uvedené v čl. 2 ods. </w:t>
      </w:r>
      <w:r w:rsidR="0012603A">
        <w:t>8 v súvislosti so šikanovaním</w:t>
      </w:r>
      <w:r>
        <w:t>.</w:t>
      </w:r>
    </w:p>
    <w:p w14:paraId="4F6A8B64" w14:textId="77777777" w:rsidR="007C4498" w:rsidRDefault="007C4498" w:rsidP="0012603A">
      <w:pPr>
        <w:pStyle w:val="odsek"/>
        <w:tabs>
          <w:tab w:val="num" w:pos="567"/>
        </w:tabs>
      </w:pPr>
      <w:r>
        <w:t>R</w:t>
      </w:r>
      <w:r w:rsidRPr="00AB5AD1">
        <w:t xml:space="preserve">iaditeľ školy </w:t>
      </w:r>
      <w:r>
        <w:t xml:space="preserve">je </w:t>
      </w:r>
      <w:r w:rsidRPr="00AB5AD1">
        <w:t xml:space="preserve">povinný </w:t>
      </w:r>
      <w:r>
        <w:t xml:space="preserve">orgánu sociálnoprávnej ochrany detí a sociálnej kurately </w:t>
      </w:r>
      <w:r w:rsidRPr="00AB5AD1">
        <w:t>oznámiť</w:t>
      </w:r>
      <w:r>
        <w:t xml:space="preserve"> </w:t>
      </w:r>
    </w:p>
    <w:p w14:paraId="4572576A" w14:textId="77777777" w:rsidR="007C4498" w:rsidRDefault="007C4498" w:rsidP="001B5BCC">
      <w:pPr>
        <w:pStyle w:val="odsek"/>
        <w:numPr>
          <w:ilvl w:val="0"/>
          <w:numId w:val="9"/>
        </w:numPr>
      </w:pPr>
      <w:r>
        <w:t xml:space="preserve">podozrenie podľa </w:t>
      </w:r>
      <w:r w:rsidR="00340C67">
        <w:t>odseku</w:t>
      </w:r>
      <w:r>
        <w:t xml:space="preserve"> 1</w:t>
      </w:r>
      <w:r w:rsidR="007B0E09">
        <w:t>,</w:t>
      </w:r>
    </w:p>
    <w:p w14:paraId="4E90606A" w14:textId="3ACE79F6" w:rsidR="007C4498" w:rsidRDefault="007C4498" w:rsidP="001B5BCC">
      <w:pPr>
        <w:pStyle w:val="odsek"/>
        <w:numPr>
          <w:ilvl w:val="0"/>
          <w:numId w:val="9"/>
        </w:numPr>
      </w:pPr>
      <w:r w:rsidRPr="00AB5AD1">
        <w:t xml:space="preserve">skutočnosti, ktoré ohrozujú </w:t>
      </w:r>
      <w:r w:rsidR="0012603A">
        <w:t>obeť</w:t>
      </w:r>
      <w:r w:rsidR="0031178D">
        <w:t>,</w:t>
      </w:r>
      <w:r w:rsidR="0012603A">
        <w:t xml:space="preserve"> agresora</w:t>
      </w:r>
      <w:r w:rsidR="0031178D">
        <w:t xml:space="preserve"> alebo svedkov</w:t>
      </w:r>
      <w:r w:rsidR="00340C67">
        <w:t>,</w:t>
      </w:r>
      <w:r w:rsidR="0031178D">
        <w:t xml:space="preserve"> </w:t>
      </w:r>
      <w:r w:rsidRPr="00AB5AD1">
        <w:t xml:space="preserve"> </w:t>
      </w:r>
    </w:p>
    <w:p w14:paraId="13CF935C" w14:textId="77902573" w:rsidR="007C4498" w:rsidRDefault="007C4498" w:rsidP="001B5BCC">
      <w:pPr>
        <w:pStyle w:val="odsek"/>
        <w:numPr>
          <w:ilvl w:val="0"/>
          <w:numId w:val="9"/>
        </w:numPr>
      </w:pPr>
      <w:r>
        <w:t xml:space="preserve">opatrenia, ktoré prijal podľa </w:t>
      </w:r>
      <w:r w:rsidR="00340C67">
        <w:t>článku</w:t>
      </w:r>
      <w:r>
        <w:t xml:space="preserve"> 4 alebo </w:t>
      </w:r>
      <w:r w:rsidR="00340C67">
        <w:t xml:space="preserve">článku </w:t>
      </w:r>
      <w:r>
        <w:t>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54E387" w14:textId="77777777" w:rsidR="009A1014" w:rsidRDefault="007C4498" w:rsidP="006A653A">
      <w:pPr>
        <w:pStyle w:val="Nadpis3"/>
        <w:ind w:firstLine="3969"/>
      </w:pPr>
      <w:r>
        <w:br/>
      </w:r>
      <w:bookmarkStart w:id="21" w:name="_Toc511670606"/>
      <w:bookmarkStart w:id="22" w:name="_Toc511670607"/>
      <w:bookmarkEnd w:id="21"/>
      <w:bookmarkEnd w:id="22"/>
      <w:r w:rsidR="009A1014">
        <w:br/>
      </w:r>
      <w:bookmarkStart w:id="23" w:name="_Toc513115492"/>
      <w:bookmarkStart w:id="24" w:name="_Toc521416008"/>
      <w:r w:rsidRPr="009A1014">
        <w:t xml:space="preserve">Spolupráca školy </w:t>
      </w:r>
      <w:r>
        <w:t>so zákonnými zástupcami</w:t>
      </w:r>
      <w:r w:rsidRPr="004E6825">
        <w:t xml:space="preserve"> </w:t>
      </w:r>
      <w:r w:rsidRPr="009A1014">
        <w:t>žiakov</w:t>
      </w:r>
      <w:r w:rsidR="00340C67">
        <w:t>,</w:t>
      </w:r>
      <w:r>
        <w:t xml:space="preserve"> osobami, ktoré sa osobne starajú o dieťa a</w:t>
      </w:r>
      <w:r w:rsidR="006C5037">
        <w:t>lebo</w:t>
      </w:r>
      <w:r>
        <w:t xml:space="preserve"> zariadením, v ktorom je </w:t>
      </w:r>
      <w:r w:rsidR="00340C67">
        <w:t xml:space="preserve">žiak umiestnený </w:t>
      </w:r>
      <w:r>
        <w:t>na základe rozhodnutia súdu</w:t>
      </w:r>
      <w:bookmarkEnd w:id="23"/>
      <w:bookmarkEnd w:id="24"/>
    </w:p>
    <w:p w14:paraId="5CA960DF" w14:textId="77777777" w:rsidR="009A4CED" w:rsidRDefault="008122FE" w:rsidP="00C2131D">
      <w:pPr>
        <w:pStyle w:val="odsek"/>
        <w:tabs>
          <w:tab w:val="num" w:pos="510"/>
          <w:tab w:val="num" w:pos="5756"/>
        </w:tabs>
      </w:pPr>
      <w:r>
        <w:t xml:space="preserve">Pri podozrení na šikanovanie žiaka </w:t>
      </w:r>
      <w:r w:rsidR="00D20C52">
        <w:t>spolupracuj</w:t>
      </w:r>
      <w:r w:rsidR="00E7767F">
        <w:t>ú</w:t>
      </w:r>
      <w:r>
        <w:t xml:space="preserve"> </w:t>
      </w:r>
      <w:r w:rsidR="00E7767F">
        <w:t>ri</w:t>
      </w:r>
      <w:r w:rsidR="00E7767F" w:rsidRPr="00AB5AD1">
        <w:t xml:space="preserve">aditeľ </w:t>
      </w:r>
      <w:r>
        <w:t>školy, koordinátor prevencie</w:t>
      </w:r>
      <w:r w:rsidR="00F87AF1">
        <w:t>,</w:t>
      </w:r>
      <w:r w:rsidR="004153CB">
        <w:t xml:space="preserve"> </w:t>
      </w:r>
      <w:r>
        <w:t>výchovn</w:t>
      </w:r>
      <w:r w:rsidR="00D20C52">
        <w:t>ý</w:t>
      </w:r>
      <w:r>
        <w:t xml:space="preserve"> poradc</w:t>
      </w:r>
      <w:r w:rsidR="00D20C52">
        <w:t>a</w:t>
      </w:r>
      <w:r w:rsidR="00340C67">
        <w:t>,</w:t>
      </w:r>
      <w:r>
        <w:t xml:space="preserve"> ďalší pedagogick</w:t>
      </w:r>
      <w:r w:rsidR="00D20C52">
        <w:t>í</w:t>
      </w:r>
      <w:r>
        <w:t xml:space="preserve"> zamestnanc</w:t>
      </w:r>
      <w:r w:rsidR="00D20C52">
        <w:t>i</w:t>
      </w:r>
      <w:r>
        <w:t xml:space="preserve"> </w:t>
      </w:r>
      <w:r w:rsidR="00D03E24">
        <w:t>a odborn</w:t>
      </w:r>
      <w:r w:rsidR="00D20C52">
        <w:t>í</w:t>
      </w:r>
      <w:r w:rsidR="00D03E24">
        <w:t xml:space="preserve"> zamestnanc</w:t>
      </w:r>
      <w:r w:rsidR="00D20C52">
        <w:t>i</w:t>
      </w:r>
      <w:r>
        <w:t xml:space="preserve"> s rodinou obete</w:t>
      </w:r>
      <w:r w:rsidR="004153CB">
        <w:t xml:space="preserve"> a</w:t>
      </w:r>
      <w:r>
        <w:t xml:space="preserve"> s rodinou agresora. </w:t>
      </w:r>
    </w:p>
    <w:p w14:paraId="48F5CE14" w14:textId="16E9B0BA" w:rsidR="009A4CED" w:rsidRDefault="00E7767F" w:rsidP="00C2131D">
      <w:pPr>
        <w:pStyle w:val="odsek"/>
        <w:tabs>
          <w:tab w:val="num" w:pos="510"/>
          <w:tab w:val="num" w:pos="5756"/>
        </w:tabs>
      </w:pPr>
      <w:r>
        <w:t>Pedagogickí zamestnanci a odborní zamestnanci dbajú p</w:t>
      </w:r>
      <w:r w:rsidR="008122FE">
        <w:t xml:space="preserve">ri rozhovore </w:t>
      </w:r>
      <w:r w:rsidR="00304E8F">
        <w:t>so </w:t>
      </w:r>
      <w:r w:rsidR="00D20C52">
        <w:t>zákonným zástupc</w:t>
      </w:r>
      <w:r w:rsidR="00F87AF1">
        <w:t>om</w:t>
      </w:r>
      <w:r w:rsidR="00D20C52">
        <w:t xml:space="preserve"> </w:t>
      </w:r>
      <w:r w:rsidR="00B264EE">
        <w:t>obete, agresora alebo svedka</w:t>
      </w:r>
      <w:r w:rsidR="00D20C52" w:rsidDel="00D20C52">
        <w:t xml:space="preserve"> </w:t>
      </w:r>
      <w:r w:rsidR="008122FE">
        <w:t>najmä na zachovanie dôvernosti informácií.</w:t>
      </w:r>
    </w:p>
    <w:p w14:paraId="18EFB2A1" w14:textId="50AC49FB" w:rsidR="007C4498" w:rsidRDefault="007C4498" w:rsidP="007C4498">
      <w:pPr>
        <w:pStyle w:val="odsek"/>
        <w:tabs>
          <w:tab w:val="num" w:pos="510"/>
          <w:tab w:val="num" w:pos="5756"/>
        </w:tabs>
      </w:pPr>
      <w:r>
        <w:t>R</w:t>
      </w:r>
      <w:r w:rsidRPr="00AB5AD1">
        <w:t>iaditeľ školy môže odpor</w:t>
      </w:r>
      <w:r>
        <w:t>u</w:t>
      </w:r>
      <w:r w:rsidRPr="00AB5AD1">
        <w:t>č</w:t>
      </w:r>
      <w:r>
        <w:t>i</w:t>
      </w:r>
      <w:r w:rsidRPr="00AB5AD1">
        <w:t xml:space="preserve">ť </w:t>
      </w:r>
      <w:r>
        <w:t xml:space="preserve">zákonným zástupcom </w:t>
      </w:r>
      <w:r w:rsidR="00B264EE">
        <w:t xml:space="preserve">agresora </w:t>
      </w:r>
      <w:r>
        <w:t>a osobám, ktoré sa osobne starajú o</w:t>
      </w:r>
      <w:r w:rsidR="006C5037">
        <w:t> </w:t>
      </w:r>
      <w:r>
        <w:t>dieťa</w:t>
      </w:r>
      <w:r w:rsidR="006C5037">
        <w:t xml:space="preserve"> alebo zariadeniu, v ktorom je umiestnený na základe rozhodnutia súdu</w:t>
      </w:r>
      <w:r>
        <w:t xml:space="preserve">, umiestniť </w:t>
      </w:r>
      <w:r w:rsidR="00B264EE">
        <w:t>agresora</w:t>
      </w:r>
      <w:r>
        <w:t xml:space="preserve"> na </w:t>
      </w:r>
      <w:r w:rsidRPr="00AB5AD1">
        <w:t>dobrovoľný diagnostický pobyt do diagnostického centra</w:t>
      </w:r>
      <w:r>
        <w:t xml:space="preserve"> alebo</w:t>
      </w:r>
      <w:r w:rsidRPr="00AB5AD1">
        <w:t xml:space="preserve"> do liečebno-výchovného sanatória.</w:t>
      </w:r>
    </w:p>
    <w:p w14:paraId="3EA48A67" w14:textId="77777777" w:rsidR="00624366" w:rsidRDefault="00624366" w:rsidP="007C4498">
      <w:pPr>
        <w:pStyle w:val="odsek"/>
        <w:tabs>
          <w:tab w:val="num" w:pos="510"/>
          <w:tab w:val="num" w:pos="5756"/>
        </w:tabs>
      </w:pPr>
      <w:r>
        <w:t>O úkonoch podľa toht</w:t>
      </w:r>
      <w:r w:rsidR="007B0E09">
        <w:t>o</w:t>
      </w:r>
      <w:r>
        <w:t xml:space="preserve"> článku osoba poverená riaditeľom školy vyhotovuje zápis, z ktorého po jednom vyhotovení poskytne každej zo zúčastnených osôb.</w:t>
      </w:r>
    </w:p>
    <w:p w14:paraId="495E68EF" w14:textId="77777777" w:rsidR="00D233E5" w:rsidRDefault="00D233E5" w:rsidP="006A653A">
      <w:pPr>
        <w:pStyle w:val="Nadpis3"/>
        <w:ind w:firstLine="3969"/>
      </w:pPr>
      <w:r>
        <w:br/>
      </w:r>
      <w:bookmarkStart w:id="25" w:name="_Toc504053446"/>
      <w:bookmarkStart w:id="26" w:name="_Toc521416009"/>
      <w:r>
        <w:t>Zrušovacie ustanovenie</w:t>
      </w:r>
      <w:bookmarkEnd w:id="25"/>
      <w:bookmarkEnd w:id="26"/>
    </w:p>
    <w:p w14:paraId="45EC78A8" w14:textId="77777777" w:rsidR="00D233E5" w:rsidRPr="00D233E5" w:rsidRDefault="00D233E5" w:rsidP="00321DA1">
      <w:pPr>
        <w:pStyle w:val="odsek"/>
        <w:numPr>
          <w:ilvl w:val="0"/>
          <w:numId w:val="0"/>
        </w:numPr>
      </w:pPr>
      <w:r>
        <w:t>Zrušuje sa Metodické usmernenie č. 7/2006-R z 28. marca 2006 k prevencii a riešeniu šikanovania žiakov v školách a školských zariadeniach.</w:t>
      </w:r>
    </w:p>
    <w:p w14:paraId="1BDDAB16" w14:textId="77777777" w:rsidR="00410246" w:rsidRDefault="009A1014" w:rsidP="006A653A">
      <w:pPr>
        <w:pStyle w:val="Nadpis3"/>
        <w:ind w:firstLine="3969"/>
      </w:pPr>
      <w:r>
        <w:br/>
      </w:r>
      <w:bookmarkStart w:id="27" w:name="_Toc521416010"/>
      <w:r w:rsidR="00410246" w:rsidRPr="00410246">
        <w:t>Účinnosť</w:t>
      </w:r>
      <w:bookmarkEnd w:id="27"/>
    </w:p>
    <w:p w14:paraId="21F92D9B" w14:textId="77777777" w:rsidR="000B0491" w:rsidRPr="00301AF9" w:rsidRDefault="00A20B45" w:rsidP="00160A5F">
      <w:pPr>
        <w:pStyle w:val="odsek"/>
        <w:numPr>
          <w:ilvl w:val="0"/>
          <w:numId w:val="0"/>
        </w:numPr>
      </w:pPr>
      <w:bookmarkStart w:id="28" w:name="_Toc491173061"/>
      <w:r>
        <w:t>T</w:t>
      </w:r>
      <w:r w:rsidR="00C575C5">
        <w:t>áto</w:t>
      </w:r>
      <w:r>
        <w:t xml:space="preserve"> </w:t>
      </w:r>
      <w:r w:rsidR="00524F03">
        <w:t>s</w:t>
      </w:r>
      <w:r w:rsidR="00C575C5">
        <w:t>mernica</w:t>
      </w:r>
      <w:r>
        <w:t xml:space="preserve"> nadobúda účinnosť</w:t>
      </w:r>
      <w:bookmarkStart w:id="29" w:name="_Toc68573010"/>
      <w:bookmarkStart w:id="30" w:name="_Toc68578964"/>
      <w:bookmarkStart w:id="31" w:name="_Toc68579145"/>
      <w:bookmarkStart w:id="32" w:name="_Toc68580021"/>
      <w:bookmarkStart w:id="33" w:name="_Toc68656941"/>
      <w:bookmarkStart w:id="34" w:name="_Toc68673462"/>
      <w:bookmarkEnd w:id="11"/>
      <w:bookmarkEnd w:id="28"/>
      <w:r>
        <w:t xml:space="preserve"> </w:t>
      </w:r>
      <w:r w:rsidR="00D84BED">
        <w:t>1</w:t>
      </w:r>
      <w:r>
        <w:t xml:space="preserve">. </w:t>
      </w:r>
      <w:r w:rsidR="00D84BED">
        <w:t xml:space="preserve">septembra </w:t>
      </w:r>
      <w:r>
        <w:t>2018.</w:t>
      </w:r>
    </w:p>
    <w:bookmarkEnd w:id="29"/>
    <w:bookmarkEnd w:id="30"/>
    <w:bookmarkEnd w:id="31"/>
    <w:bookmarkEnd w:id="32"/>
    <w:bookmarkEnd w:id="33"/>
    <w:bookmarkEnd w:id="34"/>
    <w:p w14:paraId="6F575924" w14:textId="77777777" w:rsidR="000B0491" w:rsidRDefault="00A40F16" w:rsidP="00C6379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E9839" wp14:editId="6A4C3D49">
                <wp:simplePos x="0" y="0"/>
                <wp:positionH relativeFrom="page">
                  <wp:posOffset>3895090</wp:posOffset>
                </wp:positionH>
                <wp:positionV relativeFrom="paragraph">
                  <wp:posOffset>1217295</wp:posOffset>
                </wp:positionV>
                <wp:extent cx="2628900" cy="5715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B948B" w14:textId="77777777" w:rsidR="00C2131D" w:rsidRPr="00532A12" w:rsidRDefault="00C2131D">
                            <w:pPr>
                              <w:jc w:val="center"/>
                            </w:pPr>
                            <w:r w:rsidRPr="00532A12">
                              <w:t>ministerka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E9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7pt;margin-top:95.85pt;width:20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+Q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" filled="f" stroked="f">
                <v:textbox>
                  <w:txbxContent>
                    <w:p w14:paraId="5E8B948B" w14:textId="77777777" w:rsidR="00C2131D" w:rsidRPr="00532A12" w:rsidRDefault="00C2131D">
                      <w:pPr>
                        <w:jc w:val="center"/>
                      </w:pPr>
                      <w:r w:rsidRPr="00532A12">
                        <w:t>ministerka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0491" w:rsidRPr="00301AF9">
        <w:rPr>
          <w:rFonts w:cs="Arial"/>
        </w:rPr>
        <w:br w:type="page"/>
      </w:r>
    </w:p>
    <w:p w14:paraId="065C488B" w14:textId="77777777" w:rsidR="00532A12" w:rsidRPr="00301AF9" w:rsidRDefault="00532A12" w:rsidP="00C63792">
      <w:pPr>
        <w:rPr>
          <w:rFonts w:cs="Arial"/>
        </w:rPr>
      </w:pPr>
    </w:p>
    <w:p w14:paraId="05039F03" w14:textId="77777777" w:rsidR="000B0491" w:rsidRPr="00301AF9" w:rsidRDefault="000B0491">
      <w:pPr>
        <w:pStyle w:val="Nadpis2"/>
      </w:pPr>
      <w:bookmarkStart w:id="35" w:name="_Toc521416011"/>
      <w:r w:rsidRPr="00301AF9">
        <w:t>Obsah</w:t>
      </w:r>
      <w:bookmarkEnd w:id="35"/>
    </w:p>
    <w:p w14:paraId="0E6A8D82" w14:textId="6ED00B1A" w:rsidR="003C5B24" w:rsidRDefault="00E649C2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410246">
        <w:rPr>
          <w:rFonts w:cs="Arial"/>
          <w:em w:val="comma"/>
        </w:rPr>
        <w:fldChar w:fldCharType="begin"/>
      </w:r>
      <w:r w:rsidR="000B0491" w:rsidRPr="00410246">
        <w:rPr>
          <w:rFonts w:cs="Arial"/>
          <w:em w:val="comma"/>
        </w:rPr>
        <w:instrText xml:space="preserve"> TOC \o "1-3" \h \z \u </w:instrText>
      </w:r>
      <w:r w:rsidRPr="00410246">
        <w:rPr>
          <w:rFonts w:cs="Arial"/>
          <w:em w:val="comma"/>
        </w:rPr>
        <w:fldChar w:fldCharType="separate"/>
      </w:r>
      <w:hyperlink w:anchor="_Toc521416002" w:history="1">
        <w:r w:rsidR="003C5B24" w:rsidRPr="004F13B1">
          <w:rPr>
            <w:rStyle w:val="Hypertextovprepojenie"/>
          </w:rPr>
          <w:t>Smernica č. xx/2018 k prevencii a riešeniu šikanovania detí a žiakov v školách a školských zariadeniach</w:t>
        </w:r>
        <w:r w:rsidR="003C5B24">
          <w:rPr>
            <w:webHidden/>
          </w:rPr>
          <w:tab/>
        </w:r>
        <w:r w:rsidR="003C5B24">
          <w:rPr>
            <w:webHidden/>
          </w:rPr>
          <w:fldChar w:fldCharType="begin"/>
        </w:r>
        <w:r w:rsidR="003C5B24">
          <w:rPr>
            <w:webHidden/>
          </w:rPr>
          <w:instrText xml:space="preserve"> PAGEREF _Toc521416002 \h </w:instrText>
        </w:r>
        <w:r w:rsidR="003C5B24">
          <w:rPr>
            <w:webHidden/>
          </w:rPr>
        </w:r>
        <w:r w:rsidR="003C5B24">
          <w:rPr>
            <w:webHidden/>
          </w:rPr>
          <w:fldChar w:fldCharType="separate"/>
        </w:r>
        <w:r w:rsidR="003C5B24">
          <w:rPr>
            <w:webHidden/>
          </w:rPr>
          <w:t>1</w:t>
        </w:r>
        <w:r w:rsidR="003C5B24">
          <w:rPr>
            <w:webHidden/>
          </w:rPr>
          <w:fldChar w:fldCharType="end"/>
        </w:r>
      </w:hyperlink>
    </w:p>
    <w:p w14:paraId="28C36A1A" w14:textId="7940146C" w:rsidR="003C5B24" w:rsidRDefault="00982684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21416003" w:history="1">
        <w:r w:rsidR="003C5B24" w:rsidRPr="004F13B1">
          <w:rPr>
            <w:rStyle w:val="Hypertextovprepojenie"/>
            <w:noProof/>
          </w:rPr>
          <w:t>Čl. 2</w:t>
        </w:r>
        <w:r w:rsidR="003C5B24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C5B24" w:rsidRPr="004F13B1">
          <w:rPr>
            <w:rStyle w:val="Hypertextovprepojenie"/>
            <w:noProof/>
          </w:rPr>
          <w:t>Charakteristika šikanovania</w:t>
        </w:r>
        <w:r w:rsidR="003C5B24">
          <w:rPr>
            <w:noProof/>
            <w:webHidden/>
          </w:rPr>
          <w:tab/>
        </w:r>
        <w:r w:rsidR="003C5B24">
          <w:rPr>
            <w:noProof/>
            <w:webHidden/>
          </w:rPr>
          <w:fldChar w:fldCharType="begin"/>
        </w:r>
        <w:r w:rsidR="003C5B24">
          <w:rPr>
            <w:noProof/>
            <w:webHidden/>
          </w:rPr>
          <w:instrText xml:space="preserve"> PAGEREF _Toc521416003 \h </w:instrText>
        </w:r>
        <w:r w:rsidR="003C5B24">
          <w:rPr>
            <w:noProof/>
            <w:webHidden/>
          </w:rPr>
        </w:r>
        <w:r w:rsidR="003C5B24">
          <w:rPr>
            <w:noProof/>
            <w:webHidden/>
          </w:rPr>
          <w:fldChar w:fldCharType="separate"/>
        </w:r>
        <w:r w:rsidR="003C5B24">
          <w:rPr>
            <w:noProof/>
            <w:webHidden/>
          </w:rPr>
          <w:t>1</w:t>
        </w:r>
        <w:r w:rsidR="003C5B24">
          <w:rPr>
            <w:noProof/>
            <w:webHidden/>
          </w:rPr>
          <w:fldChar w:fldCharType="end"/>
        </w:r>
      </w:hyperlink>
    </w:p>
    <w:p w14:paraId="6BCA31EC" w14:textId="0FC9BFBC" w:rsidR="003C5B24" w:rsidRDefault="00982684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21416004" w:history="1">
        <w:r w:rsidR="003C5B24" w:rsidRPr="004F13B1">
          <w:rPr>
            <w:rStyle w:val="Hypertextovprepojenie"/>
            <w:noProof/>
          </w:rPr>
          <w:t>Čl. 3</w:t>
        </w:r>
        <w:r w:rsidR="003C5B24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C5B24" w:rsidRPr="004F13B1">
          <w:rPr>
            <w:rStyle w:val="Hypertextovprepojenie"/>
            <w:noProof/>
          </w:rPr>
          <w:t>Prevencia šikanovania</w:t>
        </w:r>
        <w:r w:rsidR="003C5B24">
          <w:rPr>
            <w:noProof/>
            <w:webHidden/>
          </w:rPr>
          <w:tab/>
        </w:r>
        <w:r w:rsidR="003C5B24">
          <w:rPr>
            <w:noProof/>
            <w:webHidden/>
          </w:rPr>
          <w:fldChar w:fldCharType="begin"/>
        </w:r>
        <w:r w:rsidR="003C5B24">
          <w:rPr>
            <w:noProof/>
            <w:webHidden/>
          </w:rPr>
          <w:instrText xml:space="preserve"> PAGEREF _Toc521416004 \h </w:instrText>
        </w:r>
        <w:r w:rsidR="003C5B24">
          <w:rPr>
            <w:noProof/>
            <w:webHidden/>
          </w:rPr>
        </w:r>
        <w:r w:rsidR="003C5B24">
          <w:rPr>
            <w:noProof/>
            <w:webHidden/>
          </w:rPr>
          <w:fldChar w:fldCharType="separate"/>
        </w:r>
        <w:r w:rsidR="003C5B24">
          <w:rPr>
            <w:noProof/>
            <w:webHidden/>
          </w:rPr>
          <w:t>3</w:t>
        </w:r>
        <w:r w:rsidR="003C5B24">
          <w:rPr>
            <w:noProof/>
            <w:webHidden/>
          </w:rPr>
          <w:fldChar w:fldCharType="end"/>
        </w:r>
      </w:hyperlink>
    </w:p>
    <w:p w14:paraId="46EA19B4" w14:textId="54C8C9DD" w:rsidR="003C5B24" w:rsidRDefault="00982684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21416005" w:history="1">
        <w:r w:rsidR="003C5B24" w:rsidRPr="004F13B1">
          <w:rPr>
            <w:rStyle w:val="Hypertextovprepojenie"/>
            <w:noProof/>
          </w:rPr>
          <w:t>Čl. 4</w:t>
        </w:r>
        <w:r w:rsidR="003C5B24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C5B24" w:rsidRPr="004F13B1">
          <w:rPr>
            <w:rStyle w:val="Hypertextovprepojenie"/>
            <w:noProof/>
          </w:rPr>
          <w:t>Metódy riešenia šikanovania</w:t>
        </w:r>
        <w:r w:rsidR="003C5B24">
          <w:rPr>
            <w:noProof/>
            <w:webHidden/>
          </w:rPr>
          <w:tab/>
        </w:r>
        <w:r w:rsidR="003C5B24">
          <w:rPr>
            <w:noProof/>
            <w:webHidden/>
          </w:rPr>
          <w:fldChar w:fldCharType="begin"/>
        </w:r>
        <w:r w:rsidR="003C5B24">
          <w:rPr>
            <w:noProof/>
            <w:webHidden/>
          </w:rPr>
          <w:instrText xml:space="preserve"> PAGEREF _Toc521416005 \h </w:instrText>
        </w:r>
        <w:r w:rsidR="003C5B24">
          <w:rPr>
            <w:noProof/>
            <w:webHidden/>
          </w:rPr>
        </w:r>
        <w:r w:rsidR="003C5B24">
          <w:rPr>
            <w:noProof/>
            <w:webHidden/>
          </w:rPr>
          <w:fldChar w:fldCharType="separate"/>
        </w:r>
        <w:r w:rsidR="003C5B24">
          <w:rPr>
            <w:noProof/>
            <w:webHidden/>
          </w:rPr>
          <w:t>5</w:t>
        </w:r>
        <w:r w:rsidR="003C5B24">
          <w:rPr>
            <w:noProof/>
            <w:webHidden/>
          </w:rPr>
          <w:fldChar w:fldCharType="end"/>
        </w:r>
      </w:hyperlink>
    </w:p>
    <w:p w14:paraId="1DE8E8AE" w14:textId="5B503CC2" w:rsidR="003C5B24" w:rsidRDefault="00982684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21416006" w:history="1">
        <w:r w:rsidR="003C5B24" w:rsidRPr="004F13B1">
          <w:rPr>
            <w:rStyle w:val="Hypertextovprepojenie"/>
            <w:noProof/>
          </w:rPr>
          <w:t>Čl. 5</w:t>
        </w:r>
        <w:r w:rsidR="003C5B24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C5B24" w:rsidRPr="004F13B1">
          <w:rPr>
            <w:rStyle w:val="Hypertextovprepojenie"/>
            <w:noProof/>
          </w:rPr>
          <w:t>Opatrenia na riešenie šikanovania</w:t>
        </w:r>
        <w:r w:rsidR="003C5B24">
          <w:rPr>
            <w:noProof/>
            <w:webHidden/>
          </w:rPr>
          <w:tab/>
        </w:r>
        <w:r w:rsidR="003C5B24">
          <w:rPr>
            <w:noProof/>
            <w:webHidden/>
          </w:rPr>
          <w:fldChar w:fldCharType="begin"/>
        </w:r>
        <w:r w:rsidR="003C5B24">
          <w:rPr>
            <w:noProof/>
            <w:webHidden/>
          </w:rPr>
          <w:instrText xml:space="preserve"> PAGEREF _Toc521416006 \h </w:instrText>
        </w:r>
        <w:r w:rsidR="003C5B24">
          <w:rPr>
            <w:noProof/>
            <w:webHidden/>
          </w:rPr>
        </w:r>
        <w:r w:rsidR="003C5B24">
          <w:rPr>
            <w:noProof/>
            <w:webHidden/>
          </w:rPr>
          <w:fldChar w:fldCharType="separate"/>
        </w:r>
        <w:r w:rsidR="003C5B24">
          <w:rPr>
            <w:noProof/>
            <w:webHidden/>
          </w:rPr>
          <w:t>6</w:t>
        </w:r>
        <w:r w:rsidR="003C5B24">
          <w:rPr>
            <w:noProof/>
            <w:webHidden/>
          </w:rPr>
          <w:fldChar w:fldCharType="end"/>
        </w:r>
      </w:hyperlink>
    </w:p>
    <w:p w14:paraId="0B333055" w14:textId="04C3B0EC" w:rsidR="003C5B24" w:rsidRDefault="00982684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21416007" w:history="1">
        <w:r w:rsidR="003C5B24" w:rsidRPr="004F13B1">
          <w:rPr>
            <w:rStyle w:val="Hypertextovprepojenie"/>
            <w:noProof/>
          </w:rPr>
          <w:t>Čl. 6</w:t>
        </w:r>
        <w:r w:rsidR="003C5B24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C5B24" w:rsidRPr="004F13B1">
          <w:rPr>
            <w:rStyle w:val="Hypertextovprepojenie"/>
            <w:noProof/>
          </w:rPr>
          <w:t>Spolupráca školy s orgánmi činnými v trestnom konaní a orgánom sociálnoprávnej ochrany detí a sociálnej kurately</w:t>
        </w:r>
        <w:r w:rsidR="003C5B24">
          <w:rPr>
            <w:noProof/>
            <w:webHidden/>
          </w:rPr>
          <w:tab/>
        </w:r>
        <w:r w:rsidR="003C5B24">
          <w:rPr>
            <w:noProof/>
            <w:webHidden/>
          </w:rPr>
          <w:fldChar w:fldCharType="begin"/>
        </w:r>
        <w:r w:rsidR="003C5B24">
          <w:rPr>
            <w:noProof/>
            <w:webHidden/>
          </w:rPr>
          <w:instrText xml:space="preserve"> PAGEREF _Toc521416007 \h </w:instrText>
        </w:r>
        <w:r w:rsidR="003C5B24">
          <w:rPr>
            <w:noProof/>
            <w:webHidden/>
          </w:rPr>
        </w:r>
        <w:r w:rsidR="003C5B24">
          <w:rPr>
            <w:noProof/>
            <w:webHidden/>
          </w:rPr>
          <w:fldChar w:fldCharType="separate"/>
        </w:r>
        <w:r w:rsidR="003C5B24">
          <w:rPr>
            <w:noProof/>
            <w:webHidden/>
          </w:rPr>
          <w:t>7</w:t>
        </w:r>
        <w:r w:rsidR="003C5B24">
          <w:rPr>
            <w:noProof/>
            <w:webHidden/>
          </w:rPr>
          <w:fldChar w:fldCharType="end"/>
        </w:r>
      </w:hyperlink>
    </w:p>
    <w:p w14:paraId="45D1ED8B" w14:textId="2D95C43C" w:rsidR="003C5B24" w:rsidRDefault="00982684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21416008" w:history="1">
        <w:r w:rsidR="003C5B24" w:rsidRPr="004F13B1">
          <w:rPr>
            <w:rStyle w:val="Hypertextovprepojenie"/>
            <w:noProof/>
          </w:rPr>
          <w:t>Čl. 7</w:t>
        </w:r>
        <w:r w:rsidR="003C5B24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C5B24" w:rsidRPr="004F13B1">
          <w:rPr>
            <w:rStyle w:val="Hypertextovprepojenie"/>
            <w:noProof/>
          </w:rPr>
          <w:t>Spolupráca školy so zákonnými zástupcami žiakov, osobami, ktoré sa osobne starajú o dieťa alebo zariadením, v ktorom je žiak umiestnený na základe rozhodnutia súdu</w:t>
        </w:r>
        <w:r w:rsidR="003C5B24">
          <w:rPr>
            <w:noProof/>
            <w:webHidden/>
          </w:rPr>
          <w:tab/>
        </w:r>
        <w:r w:rsidR="003C5B24">
          <w:rPr>
            <w:noProof/>
            <w:webHidden/>
          </w:rPr>
          <w:fldChar w:fldCharType="begin"/>
        </w:r>
        <w:r w:rsidR="003C5B24">
          <w:rPr>
            <w:noProof/>
            <w:webHidden/>
          </w:rPr>
          <w:instrText xml:space="preserve"> PAGEREF _Toc521416008 \h </w:instrText>
        </w:r>
        <w:r w:rsidR="003C5B24">
          <w:rPr>
            <w:noProof/>
            <w:webHidden/>
          </w:rPr>
        </w:r>
        <w:r w:rsidR="003C5B24">
          <w:rPr>
            <w:noProof/>
            <w:webHidden/>
          </w:rPr>
          <w:fldChar w:fldCharType="separate"/>
        </w:r>
        <w:r w:rsidR="003C5B24">
          <w:rPr>
            <w:noProof/>
            <w:webHidden/>
          </w:rPr>
          <w:t>7</w:t>
        </w:r>
        <w:r w:rsidR="003C5B24">
          <w:rPr>
            <w:noProof/>
            <w:webHidden/>
          </w:rPr>
          <w:fldChar w:fldCharType="end"/>
        </w:r>
      </w:hyperlink>
    </w:p>
    <w:p w14:paraId="2192BDF9" w14:textId="3B953DA6" w:rsidR="003C5B24" w:rsidRDefault="00982684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21416009" w:history="1">
        <w:r w:rsidR="003C5B24" w:rsidRPr="004F13B1">
          <w:rPr>
            <w:rStyle w:val="Hypertextovprepojenie"/>
            <w:noProof/>
          </w:rPr>
          <w:t>Čl. 8</w:t>
        </w:r>
        <w:r w:rsidR="003C5B24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C5B24" w:rsidRPr="004F13B1">
          <w:rPr>
            <w:rStyle w:val="Hypertextovprepojenie"/>
            <w:noProof/>
          </w:rPr>
          <w:t>Zrušovacie ustanovenie</w:t>
        </w:r>
        <w:r w:rsidR="003C5B24">
          <w:rPr>
            <w:noProof/>
            <w:webHidden/>
          </w:rPr>
          <w:tab/>
        </w:r>
        <w:r w:rsidR="003C5B24">
          <w:rPr>
            <w:noProof/>
            <w:webHidden/>
          </w:rPr>
          <w:fldChar w:fldCharType="begin"/>
        </w:r>
        <w:r w:rsidR="003C5B24">
          <w:rPr>
            <w:noProof/>
            <w:webHidden/>
          </w:rPr>
          <w:instrText xml:space="preserve"> PAGEREF _Toc521416009 \h </w:instrText>
        </w:r>
        <w:r w:rsidR="003C5B24">
          <w:rPr>
            <w:noProof/>
            <w:webHidden/>
          </w:rPr>
        </w:r>
        <w:r w:rsidR="003C5B24">
          <w:rPr>
            <w:noProof/>
            <w:webHidden/>
          </w:rPr>
          <w:fldChar w:fldCharType="separate"/>
        </w:r>
        <w:r w:rsidR="003C5B24">
          <w:rPr>
            <w:noProof/>
            <w:webHidden/>
          </w:rPr>
          <w:t>8</w:t>
        </w:r>
        <w:r w:rsidR="003C5B24">
          <w:rPr>
            <w:noProof/>
            <w:webHidden/>
          </w:rPr>
          <w:fldChar w:fldCharType="end"/>
        </w:r>
      </w:hyperlink>
    </w:p>
    <w:p w14:paraId="158EB015" w14:textId="6C8B7F00" w:rsidR="003C5B24" w:rsidRDefault="00982684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21416010" w:history="1">
        <w:r w:rsidR="003C5B24" w:rsidRPr="004F13B1">
          <w:rPr>
            <w:rStyle w:val="Hypertextovprepojenie"/>
            <w:noProof/>
          </w:rPr>
          <w:t>Čl. 9</w:t>
        </w:r>
        <w:r w:rsidR="003C5B24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C5B24" w:rsidRPr="004F13B1">
          <w:rPr>
            <w:rStyle w:val="Hypertextovprepojenie"/>
            <w:noProof/>
          </w:rPr>
          <w:t>Účinnosť</w:t>
        </w:r>
        <w:r w:rsidR="003C5B24">
          <w:rPr>
            <w:noProof/>
            <w:webHidden/>
          </w:rPr>
          <w:tab/>
        </w:r>
        <w:r w:rsidR="003C5B24">
          <w:rPr>
            <w:noProof/>
            <w:webHidden/>
          </w:rPr>
          <w:fldChar w:fldCharType="begin"/>
        </w:r>
        <w:r w:rsidR="003C5B24">
          <w:rPr>
            <w:noProof/>
            <w:webHidden/>
          </w:rPr>
          <w:instrText xml:space="preserve"> PAGEREF _Toc521416010 \h </w:instrText>
        </w:r>
        <w:r w:rsidR="003C5B24">
          <w:rPr>
            <w:noProof/>
            <w:webHidden/>
          </w:rPr>
        </w:r>
        <w:r w:rsidR="003C5B24">
          <w:rPr>
            <w:noProof/>
            <w:webHidden/>
          </w:rPr>
          <w:fldChar w:fldCharType="separate"/>
        </w:r>
        <w:r w:rsidR="003C5B24">
          <w:rPr>
            <w:noProof/>
            <w:webHidden/>
          </w:rPr>
          <w:t>8</w:t>
        </w:r>
        <w:r w:rsidR="003C5B24">
          <w:rPr>
            <w:noProof/>
            <w:webHidden/>
          </w:rPr>
          <w:fldChar w:fldCharType="end"/>
        </w:r>
      </w:hyperlink>
    </w:p>
    <w:p w14:paraId="1E05D911" w14:textId="76A21B50" w:rsidR="003C5B24" w:rsidRDefault="00982684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521416011" w:history="1">
        <w:r w:rsidR="003C5B24" w:rsidRPr="004F13B1">
          <w:rPr>
            <w:rStyle w:val="Hypertextovprepojenie"/>
            <w:noProof/>
          </w:rPr>
          <w:t>Obsah</w:t>
        </w:r>
        <w:r w:rsidR="003C5B24">
          <w:rPr>
            <w:noProof/>
            <w:webHidden/>
          </w:rPr>
          <w:tab/>
        </w:r>
        <w:r w:rsidR="003C5B24">
          <w:rPr>
            <w:noProof/>
            <w:webHidden/>
          </w:rPr>
          <w:fldChar w:fldCharType="begin"/>
        </w:r>
        <w:r w:rsidR="003C5B24">
          <w:rPr>
            <w:noProof/>
            <w:webHidden/>
          </w:rPr>
          <w:instrText xml:space="preserve"> PAGEREF _Toc521416011 \h </w:instrText>
        </w:r>
        <w:r w:rsidR="003C5B24">
          <w:rPr>
            <w:noProof/>
            <w:webHidden/>
          </w:rPr>
        </w:r>
        <w:r w:rsidR="003C5B24">
          <w:rPr>
            <w:noProof/>
            <w:webHidden/>
          </w:rPr>
          <w:fldChar w:fldCharType="separate"/>
        </w:r>
        <w:r w:rsidR="003C5B24">
          <w:rPr>
            <w:noProof/>
            <w:webHidden/>
          </w:rPr>
          <w:t>9</w:t>
        </w:r>
        <w:r w:rsidR="003C5B24">
          <w:rPr>
            <w:noProof/>
            <w:webHidden/>
          </w:rPr>
          <w:fldChar w:fldCharType="end"/>
        </w:r>
      </w:hyperlink>
    </w:p>
    <w:p w14:paraId="05B5E018" w14:textId="6AF68573" w:rsidR="008D7103" w:rsidRDefault="00E649C2">
      <w:pPr>
        <w:rPr>
          <w:rFonts w:cs="Arial"/>
          <w:em w:val="comma"/>
        </w:rPr>
      </w:pPr>
      <w:r w:rsidRPr="00410246">
        <w:rPr>
          <w:rFonts w:cs="Arial"/>
          <w:em w:val="comma"/>
        </w:rPr>
        <w:fldChar w:fldCharType="end"/>
      </w:r>
    </w:p>
    <w:p w14:paraId="2D629DF6" w14:textId="77777777" w:rsidR="00C66608" w:rsidRDefault="00C66608">
      <w:pPr>
        <w:rPr>
          <w:rFonts w:cs="Arial"/>
          <w:em w:val="comma"/>
        </w:rPr>
      </w:pPr>
    </w:p>
    <w:p w14:paraId="3B52A469" w14:textId="77777777" w:rsidR="00C66608" w:rsidRDefault="00C66608">
      <w:pPr>
        <w:rPr>
          <w:rFonts w:cs="Arial"/>
          <w:em w:val="comma"/>
        </w:rPr>
      </w:pPr>
    </w:p>
    <w:p w14:paraId="07D6F841" w14:textId="77777777" w:rsidR="00C66608" w:rsidRDefault="00C66608">
      <w:pPr>
        <w:rPr>
          <w:rFonts w:cs="Arial"/>
          <w:em w:val="comma"/>
        </w:rPr>
      </w:pPr>
    </w:p>
    <w:sectPr w:rsidR="00C66608" w:rsidSect="00E649C2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770DE" w14:textId="77777777" w:rsidR="0076299A" w:rsidRDefault="0076299A">
      <w:r>
        <w:separator/>
      </w:r>
    </w:p>
  </w:endnote>
  <w:endnote w:type="continuationSeparator" w:id="0">
    <w:p w14:paraId="01F5C8C7" w14:textId="77777777" w:rsidR="0076299A" w:rsidRDefault="0076299A">
      <w:r>
        <w:continuationSeparator/>
      </w:r>
    </w:p>
  </w:endnote>
  <w:endnote w:type="continuationNotice" w:id="1">
    <w:p w14:paraId="01753F4E" w14:textId="77777777" w:rsidR="0076299A" w:rsidRDefault="00762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FFFB4" w14:textId="77777777" w:rsidR="00C2131D" w:rsidRDefault="00C2131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281489A" w14:textId="77777777" w:rsidR="00C2131D" w:rsidRDefault="00C2131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08C9" w14:textId="488477F6" w:rsidR="00C2131D" w:rsidRDefault="00C2131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F09BC">
      <w:rPr>
        <w:rStyle w:val="slostrany"/>
        <w:noProof/>
      </w:rPr>
      <w:t>2</w:t>
    </w:r>
    <w:r>
      <w:rPr>
        <w:rStyle w:val="slostrany"/>
      </w:rPr>
      <w:fldChar w:fldCharType="end"/>
    </w:r>
  </w:p>
  <w:p w14:paraId="6528EE45" w14:textId="77777777" w:rsidR="00C2131D" w:rsidRDefault="00C213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59434" w14:textId="77777777" w:rsidR="0076299A" w:rsidRDefault="0076299A">
      <w:r>
        <w:separator/>
      </w:r>
    </w:p>
  </w:footnote>
  <w:footnote w:type="continuationSeparator" w:id="0">
    <w:p w14:paraId="6DA1AC05" w14:textId="77777777" w:rsidR="0076299A" w:rsidRDefault="0076299A">
      <w:r>
        <w:continuationSeparator/>
      </w:r>
    </w:p>
  </w:footnote>
  <w:footnote w:type="continuationNotice" w:id="1">
    <w:p w14:paraId="39734BDD" w14:textId="77777777" w:rsidR="0076299A" w:rsidRDefault="0076299A"/>
  </w:footnote>
  <w:footnote w:id="2">
    <w:p w14:paraId="69A74C8F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155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3">
    <w:p w14:paraId="5230E67C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183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4">
    <w:p w14:paraId="39070966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188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5">
    <w:p w14:paraId="5E006C8A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189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6">
    <w:p w14:paraId="5150C5D8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190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7">
    <w:p w14:paraId="22C2D5E6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192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8">
    <w:p w14:paraId="279497A5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194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9">
    <w:p w14:paraId="59493911" w14:textId="77777777" w:rsidR="006D0AF2" w:rsidRPr="00516928" w:rsidRDefault="006D0AF2" w:rsidP="006D0AF2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200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10">
    <w:p w14:paraId="691F146B" w14:textId="77777777" w:rsidR="006D0AF2" w:rsidRPr="00516928" w:rsidRDefault="006D0AF2" w:rsidP="006D0AF2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201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až 201b Trestného zákona.</w:t>
      </w:r>
    </w:p>
  </w:footnote>
  <w:footnote w:id="11">
    <w:p w14:paraId="0A8A6C89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212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12">
    <w:p w14:paraId="7B728434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215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13">
    <w:p w14:paraId="7346C72F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245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14">
    <w:p w14:paraId="7D543F7F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260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15">
    <w:p w14:paraId="2414DADB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360a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16">
    <w:p w14:paraId="4BD8D4AB" w14:textId="77777777" w:rsidR="005667BA" w:rsidRPr="00516928" w:rsidRDefault="005667BA" w:rsidP="005667BA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368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</w:t>
      </w:r>
      <w:r>
        <w:rPr>
          <w:sz w:val="16"/>
          <w:szCs w:val="16"/>
        </w:rPr>
        <w:t>.</w:t>
      </w:r>
    </w:p>
  </w:footnote>
  <w:footnote w:id="17">
    <w:p w14:paraId="586379C3" w14:textId="77777777" w:rsidR="005667BA" w:rsidRPr="00516928" w:rsidRDefault="005667BA" w:rsidP="005667BA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369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</w:t>
      </w:r>
      <w:r>
        <w:rPr>
          <w:sz w:val="16"/>
          <w:szCs w:val="16"/>
        </w:rPr>
        <w:t>.</w:t>
      </w:r>
    </w:p>
  </w:footnote>
  <w:footnote w:id="18">
    <w:p w14:paraId="7B431F47" w14:textId="77777777" w:rsidR="005667BA" w:rsidRPr="00516928" w:rsidRDefault="005667BA" w:rsidP="005667BA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370 Trestného zákona.</w:t>
      </w:r>
    </w:p>
  </w:footnote>
  <w:footnote w:id="19">
    <w:p w14:paraId="5486C0BA" w14:textId="77777777" w:rsidR="006D0AF2" w:rsidRPr="00516928" w:rsidRDefault="006D0AF2" w:rsidP="006D0AF2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373a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20">
    <w:p w14:paraId="5913E725" w14:textId="77777777" w:rsidR="00C2131D" w:rsidRPr="00516928" w:rsidRDefault="00C2131D" w:rsidP="00DA3038">
      <w:pPr>
        <w:pStyle w:val="Textpoznmkypodiarou"/>
        <w:rPr>
          <w:rStyle w:val="Odkaznapoznmkupodiarou"/>
          <w:sz w:val="16"/>
          <w:szCs w:val="16"/>
          <w:vertAlign w:val="baseline"/>
        </w:rPr>
      </w:pPr>
      <w:r w:rsidRPr="00516928">
        <w:rPr>
          <w:rStyle w:val="Odkaznapoznmkupodiarou"/>
          <w:sz w:val="16"/>
          <w:szCs w:val="16"/>
        </w:rPr>
        <w:footnoteRef/>
      </w:r>
      <w:r w:rsidR="00516928" w:rsidRPr="00516928"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>§ 49 zákona Slovenskej národnej rady č. 372/1990 Zb. o priestupkoch v znení neskorších predpisov.</w:t>
      </w:r>
    </w:p>
  </w:footnote>
  <w:footnote w:id="21">
    <w:p w14:paraId="6B97561F" w14:textId="77777777" w:rsidR="00C2131D" w:rsidRPr="00516928" w:rsidRDefault="00C2131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 w:rsidR="00516928"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>§ 50 zákona Slovenskej národnej rady č. 372/1990 Zb. o priestupkoch v znení neskorších predpisov.</w:t>
      </w:r>
    </w:p>
  </w:footnote>
  <w:footnote w:id="22">
    <w:p w14:paraId="62ED811F" w14:textId="77777777" w:rsidR="006D0AF2" w:rsidRPr="00516928" w:rsidRDefault="006D0AF2" w:rsidP="006D0AF2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22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23">
    <w:p w14:paraId="27CFE1BE" w14:textId="77777777" w:rsidR="007A08A1" w:rsidRDefault="007A08A1" w:rsidP="007A08A1">
      <w:pPr>
        <w:pStyle w:val="Textpoznmkypodiarou"/>
      </w:pPr>
      <w:r w:rsidRPr="00A63EB4"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>)</w:t>
      </w:r>
      <w:r w:rsidRPr="000565B9">
        <w:rPr>
          <w:sz w:val="16"/>
          <w:szCs w:val="16"/>
        </w:rPr>
        <w:t xml:space="preserve"> </w:t>
      </w:r>
      <w:r w:rsidRPr="000565B9">
        <w:rPr>
          <w:rFonts w:cs="Arial"/>
          <w:sz w:val="16"/>
          <w:szCs w:val="16"/>
        </w:rPr>
        <w:t>§</w:t>
      </w:r>
      <w:r w:rsidRPr="000565B9">
        <w:rPr>
          <w:sz w:val="16"/>
          <w:szCs w:val="16"/>
        </w:rPr>
        <w:t xml:space="preserve"> 341 Trestného zákona</w:t>
      </w:r>
      <w:r>
        <w:rPr>
          <w:sz w:val="16"/>
          <w:szCs w:val="16"/>
        </w:rPr>
        <w:t>.</w:t>
      </w:r>
      <w:r w:rsidRPr="000565B9">
        <w:rPr>
          <w:sz w:val="16"/>
          <w:szCs w:val="16"/>
        </w:rPr>
        <w:t xml:space="preserve"> </w:t>
      </w:r>
    </w:p>
  </w:footnote>
  <w:footnote w:id="24">
    <w:p w14:paraId="6D1400E0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340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25">
    <w:p w14:paraId="33727CD3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 w:rsidRPr="00516928">
        <w:rPr>
          <w:rStyle w:val="Odkaznapoznmkupodiarou"/>
          <w:sz w:val="16"/>
          <w:szCs w:val="16"/>
          <w:vertAlign w:val="baseline"/>
        </w:rPr>
        <w:t xml:space="preserve">§ </w:t>
      </w:r>
      <w:r>
        <w:rPr>
          <w:rStyle w:val="Odkaznapoznmkupodiarou"/>
          <w:sz w:val="16"/>
          <w:szCs w:val="16"/>
          <w:vertAlign w:val="baseline"/>
        </w:rPr>
        <w:t>158</w:t>
      </w:r>
      <w:r w:rsidRPr="00516928">
        <w:rPr>
          <w:rStyle w:val="Odkaznapoznmkupodiarou"/>
          <w:sz w:val="16"/>
          <w:szCs w:val="16"/>
          <w:vertAlign w:val="baseline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>Trestného zákona.</w:t>
      </w:r>
    </w:p>
  </w:footnote>
  <w:footnote w:id="26">
    <w:p w14:paraId="4A2B7069" w14:textId="77777777" w:rsidR="0048733B" w:rsidRPr="003E3E8F" w:rsidRDefault="0048733B" w:rsidP="0048733B">
      <w:pPr>
        <w:pStyle w:val="Textpoznmkypodiarou"/>
        <w:rPr>
          <w:sz w:val="16"/>
          <w:szCs w:val="16"/>
        </w:rPr>
      </w:pPr>
      <w:r w:rsidRPr="003E3E8F">
        <w:rPr>
          <w:rStyle w:val="Odkaznapoznmkupodiarou"/>
          <w:sz w:val="16"/>
          <w:szCs w:val="16"/>
        </w:rPr>
        <w:footnoteRef/>
      </w:r>
      <w:r w:rsidR="000C0124" w:rsidRPr="003E3E8F">
        <w:rPr>
          <w:sz w:val="16"/>
          <w:szCs w:val="16"/>
        </w:rPr>
        <w:t>)</w:t>
      </w:r>
      <w:r w:rsidRPr="003E3E8F">
        <w:rPr>
          <w:sz w:val="16"/>
          <w:szCs w:val="16"/>
        </w:rPr>
        <w:t xml:space="preserve"> </w:t>
      </w:r>
      <w:r w:rsidR="0027085C" w:rsidRPr="003E3E8F">
        <w:rPr>
          <w:rFonts w:cs="Arial"/>
          <w:sz w:val="16"/>
          <w:szCs w:val="16"/>
        </w:rPr>
        <w:t>§</w:t>
      </w:r>
      <w:r w:rsidR="0027085C" w:rsidRPr="003E3E8F">
        <w:rPr>
          <w:sz w:val="16"/>
          <w:szCs w:val="16"/>
        </w:rPr>
        <w:t xml:space="preserve"> 48 </w:t>
      </w:r>
      <w:r w:rsidRPr="003E3E8F">
        <w:rPr>
          <w:sz w:val="16"/>
          <w:szCs w:val="16"/>
        </w:rPr>
        <w:t>Zákon</w:t>
      </w:r>
      <w:r w:rsidR="0027085C" w:rsidRPr="003E3E8F">
        <w:rPr>
          <w:sz w:val="16"/>
          <w:szCs w:val="16"/>
        </w:rPr>
        <w:t>a</w:t>
      </w:r>
      <w:r w:rsidRPr="003E3E8F">
        <w:rPr>
          <w:sz w:val="16"/>
          <w:szCs w:val="16"/>
        </w:rPr>
        <w:t xml:space="preserve"> č. 36/2005 Z. z. v znení neskorších predpisov</w:t>
      </w:r>
      <w:r w:rsidR="003E3E8F" w:rsidRPr="003E3E8F">
        <w:rPr>
          <w:sz w:val="16"/>
          <w:szCs w:val="16"/>
        </w:rPr>
        <w:t>.</w:t>
      </w:r>
    </w:p>
  </w:footnote>
  <w:footnote w:id="27">
    <w:p w14:paraId="7F844A1A" w14:textId="77777777" w:rsidR="0048733B" w:rsidRDefault="0048733B" w:rsidP="0048733B">
      <w:pPr>
        <w:pStyle w:val="Textpoznmkypodiarou"/>
      </w:pPr>
      <w:r w:rsidRPr="003E3E8F">
        <w:rPr>
          <w:rStyle w:val="Odkaznapoznmkupodiarou"/>
          <w:sz w:val="16"/>
          <w:szCs w:val="16"/>
        </w:rPr>
        <w:footnoteRef/>
      </w:r>
      <w:r w:rsidR="000C0124" w:rsidRPr="003E3E8F">
        <w:rPr>
          <w:sz w:val="16"/>
          <w:szCs w:val="16"/>
        </w:rPr>
        <w:t>)</w:t>
      </w:r>
      <w:r w:rsidRPr="003E3E8F">
        <w:rPr>
          <w:sz w:val="16"/>
          <w:szCs w:val="16"/>
        </w:rPr>
        <w:t xml:space="preserve"> </w:t>
      </w:r>
      <w:r w:rsidR="0027085C" w:rsidRPr="003E3E8F">
        <w:rPr>
          <w:rFonts w:cs="Arial"/>
          <w:sz w:val="16"/>
          <w:szCs w:val="16"/>
        </w:rPr>
        <w:t>§</w:t>
      </w:r>
      <w:r w:rsidR="0027085C" w:rsidRPr="003E3E8F">
        <w:rPr>
          <w:sz w:val="16"/>
          <w:szCs w:val="16"/>
        </w:rPr>
        <w:t xml:space="preserve"> 103 </w:t>
      </w:r>
      <w:r w:rsidRPr="003E3E8F">
        <w:rPr>
          <w:sz w:val="16"/>
          <w:szCs w:val="16"/>
        </w:rPr>
        <w:t>Zákon</w:t>
      </w:r>
      <w:r w:rsidR="0027085C" w:rsidRPr="003E3E8F">
        <w:rPr>
          <w:sz w:val="16"/>
          <w:szCs w:val="16"/>
        </w:rPr>
        <w:t>a</w:t>
      </w:r>
      <w:r w:rsidRPr="003E3E8F">
        <w:rPr>
          <w:sz w:val="16"/>
          <w:szCs w:val="16"/>
        </w:rPr>
        <w:t xml:space="preserve"> č. 36/2005 Z. z. v znení neskorších predpisov</w:t>
      </w:r>
      <w:r w:rsidR="003E3E8F" w:rsidRPr="003E3E8F">
        <w:rPr>
          <w:sz w:val="16"/>
          <w:szCs w:val="16"/>
        </w:rPr>
        <w:t>.</w:t>
      </w:r>
    </w:p>
  </w:footnote>
  <w:footnote w:id="28">
    <w:p w14:paraId="111BBF1C" w14:textId="77777777" w:rsidR="00CD519D" w:rsidRPr="00516928" w:rsidRDefault="00CD519D" w:rsidP="00CD519D">
      <w:pPr>
        <w:pStyle w:val="Textpoznmkypodiarou"/>
        <w:rPr>
          <w:rStyle w:val="Odkaznapoznmkupodiarou"/>
          <w:sz w:val="16"/>
          <w:szCs w:val="16"/>
        </w:rPr>
      </w:pPr>
      <w:r w:rsidRPr="00516928">
        <w:rPr>
          <w:rStyle w:val="Odkaznapoznmkupodiarou"/>
          <w:sz w:val="16"/>
          <w:szCs w:val="16"/>
        </w:rPr>
        <w:footnoteRef/>
      </w:r>
      <w:r>
        <w:rPr>
          <w:rStyle w:val="Odkaznapoznmkupodiarou"/>
          <w:sz w:val="16"/>
          <w:szCs w:val="16"/>
          <w:vertAlign w:val="baseline"/>
        </w:rPr>
        <w:t>)</w:t>
      </w:r>
      <w:r w:rsidRPr="00516928">
        <w:rPr>
          <w:rStyle w:val="Odkaznapoznmkupodiarou"/>
          <w:sz w:val="16"/>
          <w:szCs w:val="16"/>
        </w:rPr>
        <w:t xml:space="preserve"> </w:t>
      </w:r>
      <w:r>
        <w:rPr>
          <w:rStyle w:val="Odkaznapoznmkupodiarou"/>
          <w:sz w:val="16"/>
          <w:szCs w:val="16"/>
          <w:vertAlign w:val="baseline"/>
        </w:rPr>
        <w:t xml:space="preserve">V prípade </w:t>
      </w:r>
      <w:r>
        <w:rPr>
          <w:sz w:val="16"/>
          <w:szCs w:val="16"/>
        </w:rPr>
        <w:t>podozrenia na spáchanie trestného činu sa uvedené ohlasuje orgánom činným v trestnom konaní, t.j. policajtovi alebo prokurátorovi. V prípade podozrenia na spáchanie priestupku sa uvedené ohlasuje príslušnému okresnému úradu.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FD685" w14:textId="0C0B8A48" w:rsidR="00C2131D" w:rsidRPr="00301AF9" w:rsidRDefault="00C2131D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>Smernica</w:t>
    </w:r>
    <w:r w:rsidRPr="00301AF9">
      <w:rPr>
        <w:rFonts w:cs="Arial"/>
        <w:i/>
      </w:rPr>
      <w:t xml:space="preserve"> č. </w:t>
    </w:r>
    <w:r w:rsidR="00705590">
      <w:rPr>
        <w:rFonts w:cs="Arial"/>
        <w:i/>
      </w:rPr>
      <w:t>36</w:t>
    </w:r>
    <w:r w:rsidRPr="00301AF9">
      <w:rPr>
        <w:rFonts w:cs="Arial"/>
        <w:i/>
      </w:rPr>
      <w:t>/</w:t>
    </w:r>
    <w:r>
      <w:rPr>
        <w:rFonts w:cs="Arial"/>
        <w:i/>
      </w:rPr>
      <w:t>2018</w:t>
    </w:r>
    <w:r w:rsidR="00705590">
      <w:rPr>
        <w:rFonts w:cs="Arial"/>
        <w:i/>
      </w:rPr>
      <w:t xml:space="preserve"> k prevencii a riešeniu šikanovania detí a žiakov v školách a školských zariadeniach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F900A" w14:textId="77777777" w:rsidR="00C2131D" w:rsidRPr="00301AF9" w:rsidRDefault="00C2131D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14:paraId="33559431" w14:textId="77777777" w:rsidR="00C2131D" w:rsidRDefault="00C2131D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17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127"/>
        </w:tabs>
        <w:ind w:left="2127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484"/>
        </w:tabs>
        <w:ind w:left="24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27"/>
        </w:tabs>
        <w:ind w:left="3567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4647"/>
        </w:tabs>
        <w:ind w:left="428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5367"/>
        </w:tabs>
        <w:ind w:left="5007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6087"/>
        </w:tabs>
        <w:ind w:left="5727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6807"/>
        </w:tabs>
        <w:ind w:left="6447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7527"/>
        </w:tabs>
        <w:ind w:left="7167"/>
      </w:pPr>
      <w:rPr>
        <w:rFonts w:cs="Times New Roman" w:hint="default"/>
      </w:rPr>
    </w:lvl>
  </w:abstractNum>
  <w:abstractNum w:abstractNumId="1" w15:restartNumberingAfterBreak="0">
    <w:nsid w:val="0B127292"/>
    <w:multiLevelType w:val="hybridMultilevel"/>
    <w:tmpl w:val="D48213F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B3D37"/>
    <w:multiLevelType w:val="hybridMultilevel"/>
    <w:tmpl w:val="2D08D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55006"/>
    <w:multiLevelType w:val="hybridMultilevel"/>
    <w:tmpl w:val="741835D2"/>
    <w:lvl w:ilvl="0" w:tplc="041B0017">
      <w:start w:val="1"/>
      <w:numFmt w:val="lowerLetter"/>
      <w:lvlText w:val="%1)"/>
      <w:lvlJc w:val="left"/>
      <w:pPr>
        <w:ind w:left="-1749" w:hanging="360"/>
      </w:pPr>
    </w:lvl>
    <w:lvl w:ilvl="1" w:tplc="041B0019" w:tentative="1">
      <w:start w:val="1"/>
      <w:numFmt w:val="lowerLetter"/>
      <w:lvlText w:val="%2."/>
      <w:lvlJc w:val="left"/>
      <w:pPr>
        <w:ind w:left="-1029" w:hanging="360"/>
      </w:pPr>
    </w:lvl>
    <w:lvl w:ilvl="2" w:tplc="041B001B" w:tentative="1">
      <w:start w:val="1"/>
      <w:numFmt w:val="lowerRoman"/>
      <w:lvlText w:val="%3."/>
      <w:lvlJc w:val="right"/>
      <w:pPr>
        <w:ind w:left="-309" w:hanging="180"/>
      </w:pPr>
    </w:lvl>
    <w:lvl w:ilvl="3" w:tplc="041B000F" w:tentative="1">
      <w:start w:val="1"/>
      <w:numFmt w:val="decimal"/>
      <w:lvlText w:val="%4."/>
      <w:lvlJc w:val="left"/>
      <w:pPr>
        <w:ind w:left="411" w:hanging="360"/>
      </w:pPr>
    </w:lvl>
    <w:lvl w:ilvl="4" w:tplc="041B0019" w:tentative="1">
      <w:start w:val="1"/>
      <w:numFmt w:val="lowerLetter"/>
      <w:lvlText w:val="%5."/>
      <w:lvlJc w:val="left"/>
      <w:pPr>
        <w:ind w:left="1131" w:hanging="360"/>
      </w:pPr>
    </w:lvl>
    <w:lvl w:ilvl="5" w:tplc="041B001B" w:tentative="1">
      <w:start w:val="1"/>
      <w:numFmt w:val="lowerRoman"/>
      <w:lvlText w:val="%6."/>
      <w:lvlJc w:val="right"/>
      <w:pPr>
        <w:ind w:left="1851" w:hanging="180"/>
      </w:pPr>
    </w:lvl>
    <w:lvl w:ilvl="6" w:tplc="041B000F" w:tentative="1">
      <w:start w:val="1"/>
      <w:numFmt w:val="decimal"/>
      <w:lvlText w:val="%7."/>
      <w:lvlJc w:val="left"/>
      <w:pPr>
        <w:ind w:left="2571" w:hanging="360"/>
      </w:pPr>
    </w:lvl>
    <w:lvl w:ilvl="7" w:tplc="041B0019" w:tentative="1">
      <w:start w:val="1"/>
      <w:numFmt w:val="lowerLetter"/>
      <w:lvlText w:val="%8."/>
      <w:lvlJc w:val="left"/>
      <w:pPr>
        <w:ind w:left="3291" w:hanging="360"/>
      </w:pPr>
    </w:lvl>
    <w:lvl w:ilvl="8" w:tplc="041B001B" w:tentative="1">
      <w:start w:val="1"/>
      <w:numFmt w:val="lowerRoman"/>
      <w:lvlText w:val="%9."/>
      <w:lvlJc w:val="right"/>
      <w:pPr>
        <w:ind w:left="4011" w:hanging="180"/>
      </w:pPr>
    </w:lvl>
  </w:abstractNum>
  <w:abstractNum w:abstractNumId="4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CF3F7D"/>
    <w:multiLevelType w:val="hybridMultilevel"/>
    <w:tmpl w:val="CAC22A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95D36"/>
    <w:multiLevelType w:val="multilevel"/>
    <w:tmpl w:val="31C817A2"/>
    <w:lvl w:ilvl="0">
      <w:start w:val="1"/>
      <w:numFmt w:val="decimal"/>
      <w:pStyle w:val="lnok"/>
      <w:lvlText w:val="Čl. %1"/>
      <w:lvlJc w:val="center"/>
      <w:pPr>
        <w:tabs>
          <w:tab w:val="num" w:pos="7980"/>
        </w:tabs>
        <w:ind w:left="0" w:firstLine="288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6324"/>
        </w:tabs>
        <w:ind w:left="142" w:firstLine="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 w15:restartNumberingAfterBreak="0">
    <w:nsid w:val="54F33CF2"/>
    <w:multiLevelType w:val="hybridMultilevel"/>
    <w:tmpl w:val="7E841C1A"/>
    <w:lvl w:ilvl="0" w:tplc="041B0017">
      <w:start w:val="1"/>
      <w:numFmt w:val="lowerLetter"/>
      <w:lvlText w:val="%1)"/>
      <w:lvlJc w:val="left"/>
      <w:pPr>
        <w:ind w:left="783" w:hanging="360"/>
      </w:pPr>
    </w:lvl>
    <w:lvl w:ilvl="1" w:tplc="041B0019" w:tentative="1">
      <w:start w:val="1"/>
      <w:numFmt w:val="lowerLetter"/>
      <w:lvlText w:val="%2."/>
      <w:lvlJc w:val="left"/>
      <w:pPr>
        <w:ind w:left="1503" w:hanging="360"/>
      </w:pPr>
    </w:lvl>
    <w:lvl w:ilvl="2" w:tplc="041B001B" w:tentative="1">
      <w:start w:val="1"/>
      <w:numFmt w:val="lowerRoman"/>
      <w:lvlText w:val="%3."/>
      <w:lvlJc w:val="right"/>
      <w:pPr>
        <w:ind w:left="2223" w:hanging="180"/>
      </w:pPr>
    </w:lvl>
    <w:lvl w:ilvl="3" w:tplc="041B000F" w:tentative="1">
      <w:start w:val="1"/>
      <w:numFmt w:val="decimal"/>
      <w:lvlText w:val="%4."/>
      <w:lvlJc w:val="left"/>
      <w:pPr>
        <w:ind w:left="2943" w:hanging="360"/>
      </w:pPr>
    </w:lvl>
    <w:lvl w:ilvl="4" w:tplc="041B0019" w:tentative="1">
      <w:start w:val="1"/>
      <w:numFmt w:val="lowerLetter"/>
      <w:lvlText w:val="%5."/>
      <w:lvlJc w:val="left"/>
      <w:pPr>
        <w:ind w:left="3663" w:hanging="360"/>
      </w:pPr>
    </w:lvl>
    <w:lvl w:ilvl="5" w:tplc="041B001B" w:tentative="1">
      <w:start w:val="1"/>
      <w:numFmt w:val="lowerRoman"/>
      <w:lvlText w:val="%6."/>
      <w:lvlJc w:val="right"/>
      <w:pPr>
        <w:ind w:left="4383" w:hanging="180"/>
      </w:pPr>
    </w:lvl>
    <w:lvl w:ilvl="6" w:tplc="041B000F" w:tentative="1">
      <w:start w:val="1"/>
      <w:numFmt w:val="decimal"/>
      <w:lvlText w:val="%7."/>
      <w:lvlJc w:val="left"/>
      <w:pPr>
        <w:ind w:left="5103" w:hanging="360"/>
      </w:pPr>
    </w:lvl>
    <w:lvl w:ilvl="7" w:tplc="041B0019" w:tentative="1">
      <w:start w:val="1"/>
      <w:numFmt w:val="lowerLetter"/>
      <w:lvlText w:val="%8."/>
      <w:lvlJc w:val="left"/>
      <w:pPr>
        <w:ind w:left="5823" w:hanging="360"/>
      </w:pPr>
    </w:lvl>
    <w:lvl w:ilvl="8" w:tplc="041B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725277D2"/>
    <w:multiLevelType w:val="hybridMultilevel"/>
    <w:tmpl w:val="2140E460"/>
    <w:lvl w:ilvl="0" w:tplc="041B000F">
      <w:start w:val="1"/>
      <w:numFmt w:val="decimal"/>
      <w:lvlText w:val="%1."/>
      <w:lvlJc w:val="left"/>
      <w:pPr>
        <w:ind w:left="723" w:hanging="360"/>
      </w:pPr>
    </w:lvl>
    <w:lvl w:ilvl="1" w:tplc="041B0019" w:tentative="1">
      <w:start w:val="1"/>
      <w:numFmt w:val="lowerLetter"/>
      <w:lvlText w:val="%2."/>
      <w:lvlJc w:val="left"/>
      <w:pPr>
        <w:ind w:left="1443" w:hanging="360"/>
      </w:pPr>
    </w:lvl>
    <w:lvl w:ilvl="2" w:tplc="041B001B" w:tentative="1">
      <w:start w:val="1"/>
      <w:numFmt w:val="lowerRoman"/>
      <w:lvlText w:val="%3."/>
      <w:lvlJc w:val="right"/>
      <w:pPr>
        <w:ind w:left="2163" w:hanging="180"/>
      </w:pPr>
    </w:lvl>
    <w:lvl w:ilvl="3" w:tplc="041B000F" w:tentative="1">
      <w:start w:val="1"/>
      <w:numFmt w:val="decimal"/>
      <w:lvlText w:val="%4."/>
      <w:lvlJc w:val="left"/>
      <w:pPr>
        <w:ind w:left="2883" w:hanging="360"/>
      </w:pPr>
    </w:lvl>
    <w:lvl w:ilvl="4" w:tplc="041B0019" w:tentative="1">
      <w:start w:val="1"/>
      <w:numFmt w:val="lowerLetter"/>
      <w:lvlText w:val="%5."/>
      <w:lvlJc w:val="left"/>
      <w:pPr>
        <w:ind w:left="3603" w:hanging="360"/>
      </w:pPr>
    </w:lvl>
    <w:lvl w:ilvl="5" w:tplc="041B001B" w:tentative="1">
      <w:start w:val="1"/>
      <w:numFmt w:val="lowerRoman"/>
      <w:lvlText w:val="%6."/>
      <w:lvlJc w:val="right"/>
      <w:pPr>
        <w:ind w:left="4323" w:hanging="180"/>
      </w:pPr>
    </w:lvl>
    <w:lvl w:ilvl="6" w:tplc="041B000F" w:tentative="1">
      <w:start w:val="1"/>
      <w:numFmt w:val="decimal"/>
      <w:lvlText w:val="%7."/>
      <w:lvlJc w:val="left"/>
      <w:pPr>
        <w:ind w:left="5043" w:hanging="360"/>
      </w:pPr>
    </w:lvl>
    <w:lvl w:ilvl="7" w:tplc="041B0019" w:tentative="1">
      <w:start w:val="1"/>
      <w:numFmt w:val="lowerLetter"/>
      <w:lvlText w:val="%8."/>
      <w:lvlJc w:val="left"/>
      <w:pPr>
        <w:ind w:left="5763" w:hanging="360"/>
      </w:pPr>
    </w:lvl>
    <w:lvl w:ilvl="8" w:tplc="041B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9B"/>
    <w:rsid w:val="000103B0"/>
    <w:rsid w:val="000135FC"/>
    <w:rsid w:val="000205C3"/>
    <w:rsid w:val="0002303C"/>
    <w:rsid w:val="0002454A"/>
    <w:rsid w:val="00025198"/>
    <w:rsid w:val="00030C53"/>
    <w:rsid w:val="00033BE9"/>
    <w:rsid w:val="00034222"/>
    <w:rsid w:val="00035B25"/>
    <w:rsid w:val="000366B6"/>
    <w:rsid w:val="00037493"/>
    <w:rsid w:val="00037E9C"/>
    <w:rsid w:val="00041422"/>
    <w:rsid w:val="00042F8D"/>
    <w:rsid w:val="00043130"/>
    <w:rsid w:val="0004429C"/>
    <w:rsid w:val="000443CA"/>
    <w:rsid w:val="00044579"/>
    <w:rsid w:val="00052185"/>
    <w:rsid w:val="00052728"/>
    <w:rsid w:val="00052BD6"/>
    <w:rsid w:val="000533BA"/>
    <w:rsid w:val="00055CC9"/>
    <w:rsid w:val="00056410"/>
    <w:rsid w:val="000565B9"/>
    <w:rsid w:val="0005787F"/>
    <w:rsid w:val="0006293A"/>
    <w:rsid w:val="00062DFD"/>
    <w:rsid w:val="0006479A"/>
    <w:rsid w:val="00066723"/>
    <w:rsid w:val="000753E2"/>
    <w:rsid w:val="00076368"/>
    <w:rsid w:val="00076C33"/>
    <w:rsid w:val="00076D90"/>
    <w:rsid w:val="00082C74"/>
    <w:rsid w:val="000834AE"/>
    <w:rsid w:val="00083CDB"/>
    <w:rsid w:val="00083D79"/>
    <w:rsid w:val="00084060"/>
    <w:rsid w:val="0008472F"/>
    <w:rsid w:val="000945F8"/>
    <w:rsid w:val="000A29C0"/>
    <w:rsid w:val="000A3131"/>
    <w:rsid w:val="000A56AE"/>
    <w:rsid w:val="000B0491"/>
    <w:rsid w:val="000B1459"/>
    <w:rsid w:val="000B383E"/>
    <w:rsid w:val="000C0124"/>
    <w:rsid w:val="000C0A2E"/>
    <w:rsid w:val="000C5165"/>
    <w:rsid w:val="000C544E"/>
    <w:rsid w:val="000C5CC0"/>
    <w:rsid w:val="000D08FC"/>
    <w:rsid w:val="000D14FA"/>
    <w:rsid w:val="000D2102"/>
    <w:rsid w:val="000D3553"/>
    <w:rsid w:val="000D54B7"/>
    <w:rsid w:val="000D6D29"/>
    <w:rsid w:val="000E4615"/>
    <w:rsid w:val="000E768B"/>
    <w:rsid w:val="000E795B"/>
    <w:rsid w:val="000F0583"/>
    <w:rsid w:val="000F1A3C"/>
    <w:rsid w:val="000F2925"/>
    <w:rsid w:val="000F4426"/>
    <w:rsid w:val="000F593F"/>
    <w:rsid w:val="00100A14"/>
    <w:rsid w:val="00105CBC"/>
    <w:rsid w:val="00111DA5"/>
    <w:rsid w:val="00113964"/>
    <w:rsid w:val="00115C99"/>
    <w:rsid w:val="0011776F"/>
    <w:rsid w:val="00120627"/>
    <w:rsid w:val="00120CFE"/>
    <w:rsid w:val="00121005"/>
    <w:rsid w:val="00121E91"/>
    <w:rsid w:val="00123522"/>
    <w:rsid w:val="0012470E"/>
    <w:rsid w:val="001249A1"/>
    <w:rsid w:val="0012603A"/>
    <w:rsid w:val="00131751"/>
    <w:rsid w:val="00160A5F"/>
    <w:rsid w:val="001632E0"/>
    <w:rsid w:val="001674AB"/>
    <w:rsid w:val="0017500A"/>
    <w:rsid w:val="00175F06"/>
    <w:rsid w:val="001765B8"/>
    <w:rsid w:val="00180AD7"/>
    <w:rsid w:val="0018582B"/>
    <w:rsid w:val="0019119F"/>
    <w:rsid w:val="00193F27"/>
    <w:rsid w:val="001952ED"/>
    <w:rsid w:val="0019682E"/>
    <w:rsid w:val="001A0617"/>
    <w:rsid w:val="001A09CA"/>
    <w:rsid w:val="001A2357"/>
    <w:rsid w:val="001A614B"/>
    <w:rsid w:val="001A7812"/>
    <w:rsid w:val="001A7E67"/>
    <w:rsid w:val="001B0E80"/>
    <w:rsid w:val="001B34E9"/>
    <w:rsid w:val="001B3C96"/>
    <w:rsid w:val="001B5BCC"/>
    <w:rsid w:val="001C3088"/>
    <w:rsid w:val="001C34E4"/>
    <w:rsid w:val="001C5876"/>
    <w:rsid w:val="001C7D86"/>
    <w:rsid w:val="001D1DF0"/>
    <w:rsid w:val="001D3ED3"/>
    <w:rsid w:val="001E1482"/>
    <w:rsid w:val="001E2293"/>
    <w:rsid w:val="001E5CC3"/>
    <w:rsid w:val="00204C6F"/>
    <w:rsid w:val="002073BF"/>
    <w:rsid w:val="002101E0"/>
    <w:rsid w:val="002120B4"/>
    <w:rsid w:val="00212B4F"/>
    <w:rsid w:val="00214180"/>
    <w:rsid w:val="0021507A"/>
    <w:rsid w:val="00216914"/>
    <w:rsid w:val="00221887"/>
    <w:rsid w:val="002227B3"/>
    <w:rsid w:val="00223389"/>
    <w:rsid w:val="00223F58"/>
    <w:rsid w:val="002252E1"/>
    <w:rsid w:val="00232CBB"/>
    <w:rsid w:val="00233C73"/>
    <w:rsid w:val="0023406F"/>
    <w:rsid w:val="0023526D"/>
    <w:rsid w:val="00237CC0"/>
    <w:rsid w:val="00237FC2"/>
    <w:rsid w:val="0024239A"/>
    <w:rsid w:val="00243736"/>
    <w:rsid w:val="0024493F"/>
    <w:rsid w:val="00247C38"/>
    <w:rsid w:val="00253837"/>
    <w:rsid w:val="00255175"/>
    <w:rsid w:val="00261088"/>
    <w:rsid w:val="00264429"/>
    <w:rsid w:val="002670B1"/>
    <w:rsid w:val="002705F9"/>
    <w:rsid w:val="002707C0"/>
    <w:rsid w:val="0027085C"/>
    <w:rsid w:val="00290186"/>
    <w:rsid w:val="00295649"/>
    <w:rsid w:val="002958AB"/>
    <w:rsid w:val="00297D93"/>
    <w:rsid w:val="002A422E"/>
    <w:rsid w:val="002A4236"/>
    <w:rsid w:val="002A61B2"/>
    <w:rsid w:val="002A6F76"/>
    <w:rsid w:val="002B20BC"/>
    <w:rsid w:val="002B6454"/>
    <w:rsid w:val="002C02DD"/>
    <w:rsid w:val="002C31FF"/>
    <w:rsid w:val="002C4B36"/>
    <w:rsid w:val="002D519F"/>
    <w:rsid w:val="002D5259"/>
    <w:rsid w:val="002F0881"/>
    <w:rsid w:val="002F16A8"/>
    <w:rsid w:val="002F6858"/>
    <w:rsid w:val="00301AF9"/>
    <w:rsid w:val="00304A76"/>
    <w:rsid w:val="00304E8F"/>
    <w:rsid w:val="00305082"/>
    <w:rsid w:val="0031178D"/>
    <w:rsid w:val="00312115"/>
    <w:rsid w:val="003131A6"/>
    <w:rsid w:val="003136B0"/>
    <w:rsid w:val="00314DBB"/>
    <w:rsid w:val="00317922"/>
    <w:rsid w:val="00321DA1"/>
    <w:rsid w:val="00327131"/>
    <w:rsid w:val="00331A56"/>
    <w:rsid w:val="00340C67"/>
    <w:rsid w:val="00340FBD"/>
    <w:rsid w:val="00347766"/>
    <w:rsid w:val="0035114C"/>
    <w:rsid w:val="00354836"/>
    <w:rsid w:val="00362E19"/>
    <w:rsid w:val="0036412A"/>
    <w:rsid w:val="00373AE7"/>
    <w:rsid w:val="00374C18"/>
    <w:rsid w:val="003809B6"/>
    <w:rsid w:val="003866D3"/>
    <w:rsid w:val="003A2213"/>
    <w:rsid w:val="003A3E20"/>
    <w:rsid w:val="003A474E"/>
    <w:rsid w:val="003A4D33"/>
    <w:rsid w:val="003A54BF"/>
    <w:rsid w:val="003A64E1"/>
    <w:rsid w:val="003B102F"/>
    <w:rsid w:val="003B37E2"/>
    <w:rsid w:val="003B440F"/>
    <w:rsid w:val="003B5D8F"/>
    <w:rsid w:val="003B71CE"/>
    <w:rsid w:val="003B738D"/>
    <w:rsid w:val="003B7C52"/>
    <w:rsid w:val="003B7F37"/>
    <w:rsid w:val="003C2957"/>
    <w:rsid w:val="003C5B24"/>
    <w:rsid w:val="003C5FEC"/>
    <w:rsid w:val="003C68BD"/>
    <w:rsid w:val="003D4B8A"/>
    <w:rsid w:val="003D69D2"/>
    <w:rsid w:val="003D6CA4"/>
    <w:rsid w:val="003E0A47"/>
    <w:rsid w:val="003E1AFD"/>
    <w:rsid w:val="003E3E8F"/>
    <w:rsid w:val="003E3EE6"/>
    <w:rsid w:val="003E7D7D"/>
    <w:rsid w:val="003F0D60"/>
    <w:rsid w:val="003F64E4"/>
    <w:rsid w:val="00410246"/>
    <w:rsid w:val="00410944"/>
    <w:rsid w:val="004153CB"/>
    <w:rsid w:val="00417E88"/>
    <w:rsid w:val="00421550"/>
    <w:rsid w:val="0042291E"/>
    <w:rsid w:val="00427116"/>
    <w:rsid w:val="00430662"/>
    <w:rsid w:val="00432758"/>
    <w:rsid w:val="00432F1C"/>
    <w:rsid w:val="004366F6"/>
    <w:rsid w:val="00443B26"/>
    <w:rsid w:val="00455FAD"/>
    <w:rsid w:val="0045764E"/>
    <w:rsid w:val="00460985"/>
    <w:rsid w:val="00462AB5"/>
    <w:rsid w:val="0046398C"/>
    <w:rsid w:val="004723D1"/>
    <w:rsid w:val="00476C70"/>
    <w:rsid w:val="00476E75"/>
    <w:rsid w:val="00484144"/>
    <w:rsid w:val="0048733B"/>
    <w:rsid w:val="00492297"/>
    <w:rsid w:val="00496C3C"/>
    <w:rsid w:val="004A0D2C"/>
    <w:rsid w:val="004A225B"/>
    <w:rsid w:val="004A4C9A"/>
    <w:rsid w:val="004A6569"/>
    <w:rsid w:val="004B0AC0"/>
    <w:rsid w:val="004B12C3"/>
    <w:rsid w:val="004B12F4"/>
    <w:rsid w:val="004B1E7D"/>
    <w:rsid w:val="004B4B60"/>
    <w:rsid w:val="004B4FB7"/>
    <w:rsid w:val="004B5AB4"/>
    <w:rsid w:val="004C3DCF"/>
    <w:rsid w:val="004C61FA"/>
    <w:rsid w:val="004D011F"/>
    <w:rsid w:val="004D1BCF"/>
    <w:rsid w:val="004D36C4"/>
    <w:rsid w:val="004D4A77"/>
    <w:rsid w:val="004D5B43"/>
    <w:rsid w:val="004E4E92"/>
    <w:rsid w:val="004F064B"/>
    <w:rsid w:val="004F2533"/>
    <w:rsid w:val="004F3A00"/>
    <w:rsid w:val="004F4E5B"/>
    <w:rsid w:val="004F6553"/>
    <w:rsid w:val="004F74FA"/>
    <w:rsid w:val="00500D76"/>
    <w:rsid w:val="00504D80"/>
    <w:rsid w:val="00510678"/>
    <w:rsid w:val="0051207F"/>
    <w:rsid w:val="0051513A"/>
    <w:rsid w:val="00516928"/>
    <w:rsid w:val="005200B4"/>
    <w:rsid w:val="00522636"/>
    <w:rsid w:val="00522720"/>
    <w:rsid w:val="00524F03"/>
    <w:rsid w:val="00532A12"/>
    <w:rsid w:val="0053583C"/>
    <w:rsid w:val="0054066A"/>
    <w:rsid w:val="0054337B"/>
    <w:rsid w:val="00553B63"/>
    <w:rsid w:val="00560159"/>
    <w:rsid w:val="00560BD8"/>
    <w:rsid w:val="00563C17"/>
    <w:rsid w:val="00563E5A"/>
    <w:rsid w:val="00563E70"/>
    <w:rsid w:val="00564D22"/>
    <w:rsid w:val="005667BA"/>
    <w:rsid w:val="005720FE"/>
    <w:rsid w:val="00573215"/>
    <w:rsid w:val="00577EC4"/>
    <w:rsid w:val="00581A1A"/>
    <w:rsid w:val="005822CC"/>
    <w:rsid w:val="00587AB9"/>
    <w:rsid w:val="00591795"/>
    <w:rsid w:val="00597DEC"/>
    <w:rsid w:val="005A1575"/>
    <w:rsid w:val="005A1B6F"/>
    <w:rsid w:val="005A2764"/>
    <w:rsid w:val="005A3232"/>
    <w:rsid w:val="005A6D9A"/>
    <w:rsid w:val="005A7736"/>
    <w:rsid w:val="005B2C11"/>
    <w:rsid w:val="005B44D9"/>
    <w:rsid w:val="005C6E44"/>
    <w:rsid w:val="005C79F3"/>
    <w:rsid w:val="005D2F51"/>
    <w:rsid w:val="005D7324"/>
    <w:rsid w:val="005D78EC"/>
    <w:rsid w:val="005E2E4C"/>
    <w:rsid w:val="005E519B"/>
    <w:rsid w:val="005E7E2F"/>
    <w:rsid w:val="005F0A1D"/>
    <w:rsid w:val="005F1462"/>
    <w:rsid w:val="005F1FF8"/>
    <w:rsid w:val="005F5C54"/>
    <w:rsid w:val="00601A0F"/>
    <w:rsid w:val="00604590"/>
    <w:rsid w:val="00605799"/>
    <w:rsid w:val="00607503"/>
    <w:rsid w:val="00617015"/>
    <w:rsid w:val="00624366"/>
    <w:rsid w:val="0063031E"/>
    <w:rsid w:val="00631833"/>
    <w:rsid w:val="006350C7"/>
    <w:rsid w:val="006434AB"/>
    <w:rsid w:val="0064470C"/>
    <w:rsid w:val="00644FCF"/>
    <w:rsid w:val="0064580A"/>
    <w:rsid w:val="00647F19"/>
    <w:rsid w:val="00656F4F"/>
    <w:rsid w:val="00660CCC"/>
    <w:rsid w:val="00666D11"/>
    <w:rsid w:val="00667A52"/>
    <w:rsid w:val="0067117E"/>
    <w:rsid w:val="00680DE4"/>
    <w:rsid w:val="0068440B"/>
    <w:rsid w:val="00684FB1"/>
    <w:rsid w:val="0068711A"/>
    <w:rsid w:val="00693C08"/>
    <w:rsid w:val="00696DEF"/>
    <w:rsid w:val="006979CD"/>
    <w:rsid w:val="006A3CDA"/>
    <w:rsid w:val="006A653A"/>
    <w:rsid w:val="006A6B19"/>
    <w:rsid w:val="006A781E"/>
    <w:rsid w:val="006B0929"/>
    <w:rsid w:val="006B145A"/>
    <w:rsid w:val="006B2529"/>
    <w:rsid w:val="006C5037"/>
    <w:rsid w:val="006C7E58"/>
    <w:rsid w:val="006D0AF2"/>
    <w:rsid w:val="006D1EF5"/>
    <w:rsid w:val="006D44EA"/>
    <w:rsid w:val="006E0CAC"/>
    <w:rsid w:val="006E0FD0"/>
    <w:rsid w:val="006E147F"/>
    <w:rsid w:val="006E1EA0"/>
    <w:rsid w:val="006F6B08"/>
    <w:rsid w:val="00703659"/>
    <w:rsid w:val="007045E2"/>
    <w:rsid w:val="00705590"/>
    <w:rsid w:val="007057FB"/>
    <w:rsid w:val="00714F6B"/>
    <w:rsid w:val="0071623D"/>
    <w:rsid w:val="00720E44"/>
    <w:rsid w:val="00721FC6"/>
    <w:rsid w:val="00724FA0"/>
    <w:rsid w:val="00725AE9"/>
    <w:rsid w:val="00730BC4"/>
    <w:rsid w:val="00732E30"/>
    <w:rsid w:val="007429BA"/>
    <w:rsid w:val="007433A9"/>
    <w:rsid w:val="00744E32"/>
    <w:rsid w:val="00745EB1"/>
    <w:rsid w:val="00751E78"/>
    <w:rsid w:val="00754056"/>
    <w:rsid w:val="007555C4"/>
    <w:rsid w:val="00756BF1"/>
    <w:rsid w:val="0076299A"/>
    <w:rsid w:val="00763C6A"/>
    <w:rsid w:val="00765D73"/>
    <w:rsid w:val="007726BE"/>
    <w:rsid w:val="00772D28"/>
    <w:rsid w:val="007735B0"/>
    <w:rsid w:val="00774D2D"/>
    <w:rsid w:val="00776412"/>
    <w:rsid w:val="00794A58"/>
    <w:rsid w:val="00794C62"/>
    <w:rsid w:val="0079661B"/>
    <w:rsid w:val="007A07E8"/>
    <w:rsid w:val="007A08A1"/>
    <w:rsid w:val="007B0E09"/>
    <w:rsid w:val="007B0E72"/>
    <w:rsid w:val="007B1880"/>
    <w:rsid w:val="007B2678"/>
    <w:rsid w:val="007B5D55"/>
    <w:rsid w:val="007B7540"/>
    <w:rsid w:val="007C259F"/>
    <w:rsid w:val="007C300B"/>
    <w:rsid w:val="007C3E64"/>
    <w:rsid w:val="007C4498"/>
    <w:rsid w:val="007C5F5C"/>
    <w:rsid w:val="007D0271"/>
    <w:rsid w:val="007D117F"/>
    <w:rsid w:val="007D55C2"/>
    <w:rsid w:val="007E2968"/>
    <w:rsid w:val="007E3AC0"/>
    <w:rsid w:val="007E3FD8"/>
    <w:rsid w:val="007E4143"/>
    <w:rsid w:val="007E5D25"/>
    <w:rsid w:val="007E7329"/>
    <w:rsid w:val="007E7BC8"/>
    <w:rsid w:val="007F380F"/>
    <w:rsid w:val="007F3A39"/>
    <w:rsid w:val="008000CF"/>
    <w:rsid w:val="0080332B"/>
    <w:rsid w:val="008122FE"/>
    <w:rsid w:val="00814584"/>
    <w:rsid w:val="008145B9"/>
    <w:rsid w:val="00816D21"/>
    <w:rsid w:val="008212B2"/>
    <w:rsid w:val="00821F52"/>
    <w:rsid w:val="00823183"/>
    <w:rsid w:val="008255DF"/>
    <w:rsid w:val="008334F8"/>
    <w:rsid w:val="0083389C"/>
    <w:rsid w:val="00834D01"/>
    <w:rsid w:val="00834F7D"/>
    <w:rsid w:val="00835F67"/>
    <w:rsid w:val="00841EB7"/>
    <w:rsid w:val="0084304A"/>
    <w:rsid w:val="00845836"/>
    <w:rsid w:val="00847EC8"/>
    <w:rsid w:val="00853287"/>
    <w:rsid w:val="008626FB"/>
    <w:rsid w:val="00863778"/>
    <w:rsid w:val="00863B87"/>
    <w:rsid w:val="00871C1C"/>
    <w:rsid w:val="008825B2"/>
    <w:rsid w:val="008829EB"/>
    <w:rsid w:val="00884535"/>
    <w:rsid w:val="00884F09"/>
    <w:rsid w:val="008921BB"/>
    <w:rsid w:val="008933BD"/>
    <w:rsid w:val="008A4D72"/>
    <w:rsid w:val="008A53F1"/>
    <w:rsid w:val="008A59F4"/>
    <w:rsid w:val="008A75B6"/>
    <w:rsid w:val="008B2750"/>
    <w:rsid w:val="008B30CA"/>
    <w:rsid w:val="008B6B5A"/>
    <w:rsid w:val="008B6E03"/>
    <w:rsid w:val="008C2649"/>
    <w:rsid w:val="008C33C1"/>
    <w:rsid w:val="008C5DC0"/>
    <w:rsid w:val="008D656E"/>
    <w:rsid w:val="008D7103"/>
    <w:rsid w:val="008E30E7"/>
    <w:rsid w:val="008E31A0"/>
    <w:rsid w:val="008F3846"/>
    <w:rsid w:val="008F53F5"/>
    <w:rsid w:val="008F5C67"/>
    <w:rsid w:val="008F7EB9"/>
    <w:rsid w:val="00903448"/>
    <w:rsid w:val="009047FB"/>
    <w:rsid w:val="0090784D"/>
    <w:rsid w:val="00907DB4"/>
    <w:rsid w:val="009129D6"/>
    <w:rsid w:val="00931F10"/>
    <w:rsid w:val="009418FF"/>
    <w:rsid w:val="00942B2E"/>
    <w:rsid w:val="00947D60"/>
    <w:rsid w:val="00954B25"/>
    <w:rsid w:val="009572A9"/>
    <w:rsid w:val="00957F07"/>
    <w:rsid w:val="00960250"/>
    <w:rsid w:val="009615D7"/>
    <w:rsid w:val="0096622B"/>
    <w:rsid w:val="00967009"/>
    <w:rsid w:val="00971A38"/>
    <w:rsid w:val="0097291C"/>
    <w:rsid w:val="00982684"/>
    <w:rsid w:val="00990E5F"/>
    <w:rsid w:val="00990FEE"/>
    <w:rsid w:val="009A0A6A"/>
    <w:rsid w:val="009A0F93"/>
    <w:rsid w:val="009A1014"/>
    <w:rsid w:val="009A4CED"/>
    <w:rsid w:val="009A566D"/>
    <w:rsid w:val="009A6321"/>
    <w:rsid w:val="009B071B"/>
    <w:rsid w:val="009C4624"/>
    <w:rsid w:val="009C4B01"/>
    <w:rsid w:val="009C573A"/>
    <w:rsid w:val="009D4B8F"/>
    <w:rsid w:val="009D774C"/>
    <w:rsid w:val="009E13FD"/>
    <w:rsid w:val="009F09BC"/>
    <w:rsid w:val="009F182F"/>
    <w:rsid w:val="00A041D7"/>
    <w:rsid w:val="00A058B1"/>
    <w:rsid w:val="00A05F5F"/>
    <w:rsid w:val="00A074F6"/>
    <w:rsid w:val="00A11575"/>
    <w:rsid w:val="00A14B35"/>
    <w:rsid w:val="00A20A11"/>
    <w:rsid w:val="00A20B45"/>
    <w:rsid w:val="00A279A2"/>
    <w:rsid w:val="00A31ECC"/>
    <w:rsid w:val="00A33301"/>
    <w:rsid w:val="00A37F49"/>
    <w:rsid w:val="00A40529"/>
    <w:rsid w:val="00A40F16"/>
    <w:rsid w:val="00A42740"/>
    <w:rsid w:val="00A4439F"/>
    <w:rsid w:val="00A4560F"/>
    <w:rsid w:val="00A47995"/>
    <w:rsid w:val="00A54738"/>
    <w:rsid w:val="00A63EB4"/>
    <w:rsid w:val="00A64FE5"/>
    <w:rsid w:val="00A67F81"/>
    <w:rsid w:val="00A7741A"/>
    <w:rsid w:val="00A80B17"/>
    <w:rsid w:val="00A81F99"/>
    <w:rsid w:val="00A83643"/>
    <w:rsid w:val="00A90A56"/>
    <w:rsid w:val="00A92BE5"/>
    <w:rsid w:val="00A94181"/>
    <w:rsid w:val="00A9786E"/>
    <w:rsid w:val="00AA20F0"/>
    <w:rsid w:val="00AB0FDE"/>
    <w:rsid w:val="00AB34F7"/>
    <w:rsid w:val="00AB421B"/>
    <w:rsid w:val="00AB5795"/>
    <w:rsid w:val="00AB5AD1"/>
    <w:rsid w:val="00AB62F3"/>
    <w:rsid w:val="00AB7761"/>
    <w:rsid w:val="00AC0C80"/>
    <w:rsid w:val="00AC309A"/>
    <w:rsid w:val="00AC5C3B"/>
    <w:rsid w:val="00AD29A4"/>
    <w:rsid w:val="00AD39E2"/>
    <w:rsid w:val="00AD539C"/>
    <w:rsid w:val="00AD7517"/>
    <w:rsid w:val="00AD7835"/>
    <w:rsid w:val="00AE0372"/>
    <w:rsid w:val="00AE203C"/>
    <w:rsid w:val="00AE6073"/>
    <w:rsid w:val="00AF6E21"/>
    <w:rsid w:val="00B0045F"/>
    <w:rsid w:val="00B029E6"/>
    <w:rsid w:val="00B05244"/>
    <w:rsid w:val="00B06B99"/>
    <w:rsid w:val="00B1446F"/>
    <w:rsid w:val="00B16C7C"/>
    <w:rsid w:val="00B201DD"/>
    <w:rsid w:val="00B22E7C"/>
    <w:rsid w:val="00B24A98"/>
    <w:rsid w:val="00B264EE"/>
    <w:rsid w:val="00B26DD7"/>
    <w:rsid w:val="00B2701D"/>
    <w:rsid w:val="00B33E52"/>
    <w:rsid w:val="00B37892"/>
    <w:rsid w:val="00B37E43"/>
    <w:rsid w:val="00B4023E"/>
    <w:rsid w:val="00B40B3A"/>
    <w:rsid w:val="00B42306"/>
    <w:rsid w:val="00B43B2F"/>
    <w:rsid w:val="00B53C56"/>
    <w:rsid w:val="00B6007B"/>
    <w:rsid w:val="00B63D90"/>
    <w:rsid w:val="00B66E86"/>
    <w:rsid w:val="00B6725D"/>
    <w:rsid w:val="00B675E6"/>
    <w:rsid w:val="00B70562"/>
    <w:rsid w:val="00B707D7"/>
    <w:rsid w:val="00B71568"/>
    <w:rsid w:val="00B74014"/>
    <w:rsid w:val="00B757AD"/>
    <w:rsid w:val="00B81C93"/>
    <w:rsid w:val="00B81F49"/>
    <w:rsid w:val="00B82303"/>
    <w:rsid w:val="00B875EC"/>
    <w:rsid w:val="00B90C8C"/>
    <w:rsid w:val="00B97602"/>
    <w:rsid w:val="00BA4BB7"/>
    <w:rsid w:val="00BA6520"/>
    <w:rsid w:val="00BA7DD9"/>
    <w:rsid w:val="00BB2523"/>
    <w:rsid w:val="00BB2ADD"/>
    <w:rsid w:val="00BB5B7E"/>
    <w:rsid w:val="00BB5CD1"/>
    <w:rsid w:val="00BB6D01"/>
    <w:rsid w:val="00BB6FFC"/>
    <w:rsid w:val="00BC40F6"/>
    <w:rsid w:val="00BC728E"/>
    <w:rsid w:val="00BC79EC"/>
    <w:rsid w:val="00BC7E5B"/>
    <w:rsid w:val="00BD36B3"/>
    <w:rsid w:val="00BD50EF"/>
    <w:rsid w:val="00BD6444"/>
    <w:rsid w:val="00BE1693"/>
    <w:rsid w:val="00BE62FD"/>
    <w:rsid w:val="00BE695E"/>
    <w:rsid w:val="00BF38A1"/>
    <w:rsid w:val="00BF58F7"/>
    <w:rsid w:val="00BF6EE0"/>
    <w:rsid w:val="00BF7F01"/>
    <w:rsid w:val="00C02E6D"/>
    <w:rsid w:val="00C0544F"/>
    <w:rsid w:val="00C06089"/>
    <w:rsid w:val="00C11E3D"/>
    <w:rsid w:val="00C12FA0"/>
    <w:rsid w:val="00C137B3"/>
    <w:rsid w:val="00C14079"/>
    <w:rsid w:val="00C15447"/>
    <w:rsid w:val="00C15AAE"/>
    <w:rsid w:val="00C15B65"/>
    <w:rsid w:val="00C2131D"/>
    <w:rsid w:val="00C241DB"/>
    <w:rsid w:val="00C26970"/>
    <w:rsid w:val="00C300CB"/>
    <w:rsid w:val="00C3112B"/>
    <w:rsid w:val="00C34670"/>
    <w:rsid w:val="00C40979"/>
    <w:rsid w:val="00C42599"/>
    <w:rsid w:val="00C42E19"/>
    <w:rsid w:val="00C43131"/>
    <w:rsid w:val="00C43874"/>
    <w:rsid w:val="00C45234"/>
    <w:rsid w:val="00C46027"/>
    <w:rsid w:val="00C505B2"/>
    <w:rsid w:val="00C532CC"/>
    <w:rsid w:val="00C573FB"/>
    <w:rsid w:val="00C575C5"/>
    <w:rsid w:val="00C63792"/>
    <w:rsid w:val="00C63B07"/>
    <w:rsid w:val="00C63BE0"/>
    <w:rsid w:val="00C65123"/>
    <w:rsid w:val="00C65A19"/>
    <w:rsid w:val="00C66608"/>
    <w:rsid w:val="00C6713A"/>
    <w:rsid w:val="00C67526"/>
    <w:rsid w:val="00C70E49"/>
    <w:rsid w:val="00C739B6"/>
    <w:rsid w:val="00C74F1C"/>
    <w:rsid w:val="00C77B81"/>
    <w:rsid w:val="00C80C3B"/>
    <w:rsid w:val="00C850A2"/>
    <w:rsid w:val="00C85E76"/>
    <w:rsid w:val="00C918A2"/>
    <w:rsid w:val="00C93588"/>
    <w:rsid w:val="00C9512A"/>
    <w:rsid w:val="00CA16F8"/>
    <w:rsid w:val="00CA2210"/>
    <w:rsid w:val="00CA66D8"/>
    <w:rsid w:val="00CB0D38"/>
    <w:rsid w:val="00CB31C9"/>
    <w:rsid w:val="00CB5897"/>
    <w:rsid w:val="00CB6837"/>
    <w:rsid w:val="00CB7369"/>
    <w:rsid w:val="00CC677F"/>
    <w:rsid w:val="00CD519D"/>
    <w:rsid w:val="00CD5D6D"/>
    <w:rsid w:val="00CE6AFA"/>
    <w:rsid w:val="00CF1805"/>
    <w:rsid w:val="00CF1D3A"/>
    <w:rsid w:val="00CF78EC"/>
    <w:rsid w:val="00D009E2"/>
    <w:rsid w:val="00D015F1"/>
    <w:rsid w:val="00D03E24"/>
    <w:rsid w:val="00D05976"/>
    <w:rsid w:val="00D05AC3"/>
    <w:rsid w:val="00D073FE"/>
    <w:rsid w:val="00D1781C"/>
    <w:rsid w:val="00D202B9"/>
    <w:rsid w:val="00D20C52"/>
    <w:rsid w:val="00D2104B"/>
    <w:rsid w:val="00D213FD"/>
    <w:rsid w:val="00D2219C"/>
    <w:rsid w:val="00D233E5"/>
    <w:rsid w:val="00D24D47"/>
    <w:rsid w:val="00D31806"/>
    <w:rsid w:val="00D37828"/>
    <w:rsid w:val="00D55FF8"/>
    <w:rsid w:val="00D65416"/>
    <w:rsid w:val="00D66CEC"/>
    <w:rsid w:val="00D729A7"/>
    <w:rsid w:val="00D8087E"/>
    <w:rsid w:val="00D83E0B"/>
    <w:rsid w:val="00D84BED"/>
    <w:rsid w:val="00D90440"/>
    <w:rsid w:val="00D90C7D"/>
    <w:rsid w:val="00D91CDB"/>
    <w:rsid w:val="00DA23D3"/>
    <w:rsid w:val="00DA3038"/>
    <w:rsid w:val="00DB1B5E"/>
    <w:rsid w:val="00DB60AC"/>
    <w:rsid w:val="00DB676A"/>
    <w:rsid w:val="00DC631B"/>
    <w:rsid w:val="00DE5F9F"/>
    <w:rsid w:val="00DE6422"/>
    <w:rsid w:val="00DF1241"/>
    <w:rsid w:val="00DF7A12"/>
    <w:rsid w:val="00E10AAF"/>
    <w:rsid w:val="00E11AA8"/>
    <w:rsid w:val="00E14A34"/>
    <w:rsid w:val="00E174F9"/>
    <w:rsid w:val="00E20736"/>
    <w:rsid w:val="00E22058"/>
    <w:rsid w:val="00E2424D"/>
    <w:rsid w:val="00E2468A"/>
    <w:rsid w:val="00E27E1B"/>
    <w:rsid w:val="00E30D6B"/>
    <w:rsid w:val="00E3392D"/>
    <w:rsid w:val="00E42EA8"/>
    <w:rsid w:val="00E4316E"/>
    <w:rsid w:val="00E4385B"/>
    <w:rsid w:val="00E4750B"/>
    <w:rsid w:val="00E51DD7"/>
    <w:rsid w:val="00E52934"/>
    <w:rsid w:val="00E542DC"/>
    <w:rsid w:val="00E57E65"/>
    <w:rsid w:val="00E60401"/>
    <w:rsid w:val="00E649C2"/>
    <w:rsid w:val="00E70081"/>
    <w:rsid w:val="00E71509"/>
    <w:rsid w:val="00E71A92"/>
    <w:rsid w:val="00E75726"/>
    <w:rsid w:val="00E7767F"/>
    <w:rsid w:val="00E81738"/>
    <w:rsid w:val="00E84FFA"/>
    <w:rsid w:val="00E93C67"/>
    <w:rsid w:val="00EA44BC"/>
    <w:rsid w:val="00EA6B36"/>
    <w:rsid w:val="00EA6C70"/>
    <w:rsid w:val="00EC14DE"/>
    <w:rsid w:val="00EE1D1C"/>
    <w:rsid w:val="00EE2BF5"/>
    <w:rsid w:val="00EE664E"/>
    <w:rsid w:val="00EF15D2"/>
    <w:rsid w:val="00EF1738"/>
    <w:rsid w:val="00EF254D"/>
    <w:rsid w:val="00F00709"/>
    <w:rsid w:val="00F05EAD"/>
    <w:rsid w:val="00F073C7"/>
    <w:rsid w:val="00F142C0"/>
    <w:rsid w:val="00F179C3"/>
    <w:rsid w:val="00F206D9"/>
    <w:rsid w:val="00F244EC"/>
    <w:rsid w:val="00F33A15"/>
    <w:rsid w:val="00F40D9B"/>
    <w:rsid w:val="00F40E66"/>
    <w:rsid w:val="00F47E5C"/>
    <w:rsid w:val="00F50B76"/>
    <w:rsid w:val="00F523CD"/>
    <w:rsid w:val="00F5418E"/>
    <w:rsid w:val="00F616ED"/>
    <w:rsid w:val="00F64E8D"/>
    <w:rsid w:val="00F675B3"/>
    <w:rsid w:val="00F72C86"/>
    <w:rsid w:val="00F756C2"/>
    <w:rsid w:val="00F87AF1"/>
    <w:rsid w:val="00F92BB5"/>
    <w:rsid w:val="00F942C4"/>
    <w:rsid w:val="00F97072"/>
    <w:rsid w:val="00F974A7"/>
    <w:rsid w:val="00FA0557"/>
    <w:rsid w:val="00FC6B4C"/>
    <w:rsid w:val="00FC7C13"/>
    <w:rsid w:val="00FD0807"/>
    <w:rsid w:val="00FD3C42"/>
    <w:rsid w:val="00FD3F84"/>
    <w:rsid w:val="00FD5564"/>
    <w:rsid w:val="00FE2725"/>
    <w:rsid w:val="00FE2EFE"/>
    <w:rsid w:val="00FF16D5"/>
    <w:rsid w:val="00FF5B95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718C1"/>
  <w15:docId w15:val="{C6EF7321-D758-459E-8E6B-A01DE75C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649C2"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rsid w:val="00E649C2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rsid w:val="00E649C2"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E649C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E649C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E649C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rsid w:val="00E649C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E649C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649C2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E649C2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E649C2"/>
    <w:rPr>
      <w:rFonts w:ascii="Arial" w:hAnsi="Arial" w:cs="Arial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E649C2"/>
    <w:rPr>
      <w:rFonts w:ascii="Arial" w:hAnsi="Arial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E649C2"/>
    <w:rPr>
      <w:rFonts w:ascii="Arial" w:hAnsi="Arial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E649C2"/>
    <w:rPr>
      <w:rFonts w:ascii="Arial" w:hAnsi="Arial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E649C2"/>
    <w:rPr>
      <w:rFonts w:ascii="Arial" w:hAnsi="Arial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E649C2"/>
    <w:rPr>
      <w:rFonts w:ascii="Arial" w:hAnsi="Arial" w:cs="Arial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rsid w:val="00E649C2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rsid w:val="00E649C2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E649C2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sid w:val="00E64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49C2"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E649C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E649C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649C2"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649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649C2"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rsid w:val="00E649C2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649C2"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E649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E649C2"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sid w:val="00E649C2"/>
    <w:rPr>
      <w:rFonts w:cs="Times New Roman"/>
    </w:rPr>
  </w:style>
  <w:style w:type="paragraph" w:styleId="Obsah2">
    <w:name w:val="toc 2"/>
    <w:basedOn w:val="Normlny"/>
    <w:next w:val="Normlny"/>
    <w:uiPriority w:val="39"/>
    <w:rsid w:val="00E649C2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sid w:val="00E649C2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rsid w:val="00E649C2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rsid w:val="00E649C2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rsid w:val="00E649C2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rsid w:val="00A90A5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90A56"/>
    <w:rPr>
      <w:rFonts w:ascii="Arial" w:hAnsi="Arial" w:cs="Times New Roman"/>
      <w:color w:val="000000"/>
    </w:rPr>
  </w:style>
  <w:style w:type="character" w:styleId="Odkaznapoznmkupodiarou">
    <w:name w:val="footnote reference"/>
    <w:basedOn w:val="Predvolenpsmoodseku"/>
    <w:uiPriority w:val="99"/>
    <w:rsid w:val="00A90A56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C637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794A58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22"/>
      <w:szCs w:val="22"/>
      <w:lang w:val="cs-CZ" w:eastAsia="cs-CZ"/>
    </w:rPr>
  </w:style>
  <w:style w:type="paragraph" w:styleId="Odsekzoznamu">
    <w:name w:val="List Paragraph"/>
    <w:basedOn w:val="Normlny"/>
    <w:uiPriority w:val="34"/>
    <w:qFormat/>
    <w:rsid w:val="00794A58"/>
    <w:pPr>
      <w:spacing w:after="200" w:line="276" w:lineRule="auto"/>
      <w:ind w:left="720"/>
      <w:contextualSpacing/>
    </w:pPr>
    <w:rPr>
      <w:rFonts w:ascii="Times New Roman" w:hAnsi="Times New Roman"/>
      <w:color w:val="auto"/>
      <w:szCs w:val="22"/>
      <w:lang w:eastAsia="en-US"/>
    </w:rPr>
  </w:style>
  <w:style w:type="paragraph" w:styleId="Revzia">
    <w:name w:val="Revision"/>
    <w:hidden/>
    <w:uiPriority w:val="99"/>
    <w:semiHidden/>
    <w:rsid w:val="00321DA1"/>
    <w:rPr>
      <w:rFonts w:ascii="Arial" w:hAnsi="Arial"/>
      <w:color w:val="000000"/>
      <w:sz w:val="24"/>
      <w:szCs w:val="24"/>
    </w:rPr>
  </w:style>
  <w:style w:type="table" w:customStyle="1" w:styleId="Mriekatabuky1">
    <w:name w:val="Mriežka tabuľky1"/>
    <w:basedOn w:val="Normlnatabuka"/>
    <w:uiPriority w:val="59"/>
    <w:rsid w:val="00C666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82E3-5C51-4070-A061-3F48D9A4DA11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0C0655-962D-476E-9DD8-3E101B39B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65D4D-0372-427E-8A5A-D538A5FB9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BFECAA-47C2-492B-B94B-828216A1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creator>Deáková Katarína</dc:creator>
  <cp:lastModifiedBy>Blaho Vladimír</cp:lastModifiedBy>
  <cp:revision>2</cp:revision>
  <cp:lastPrinted>2018-07-23T07:59:00Z</cp:lastPrinted>
  <dcterms:created xsi:type="dcterms:W3CDTF">2018-09-03T09:19:00Z</dcterms:created>
  <dcterms:modified xsi:type="dcterms:W3CDTF">2018-09-03T09:19:00Z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