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24AD0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16.07</w:t>
      </w:r>
      <w:r w:rsidR="00A814AC">
        <w:rPr>
          <w:rFonts w:ascii="Times New Roman" w:hAnsi="Times New Roman"/>
          <w:b/>
          <w:bCs/>
          <w:sz w:val="24"/>
          <w:szCs w:val="24"/>
        </w:rPr>
        <w:t>7</w:t>
      </w:r>
      <w:bookmarkStart w:id="0" w:name="_GoBack"/>
      <w:bookmarkEnd w:id="0"/>
      <w:r w:rsidR="005813C6">
        <w:rPr>
          <w:rFonts w:ascii="Times New Roman" w:hAnsi="Times New Roman"/>
          <w:b/>
          <w:bCs/>
          <w:sz w:val="24"/>
          <w:szCs w:val="24"/>
        </w:rPr>
        <w:t xml:space="preserve"> Zemiakové cestoviny</w:t>
      </w:r>
      <w:r w:rsidR="005813C6">
        <w:rPr>
          <w:rFonts w:ascii="Times New Roman" w:hAnsi="Times New Roman"/>
          <w:b/>
          <w:bCs/>
          <w:sz w:val="24"/>
          <w:szCs w:val="24"/>
        </w:rPr>
        <w:tab/>
      </w:r>
      <w:r w:rsidR="005813C6">
        <w:rPr>
          <w:rFonts w:ascii="Times New Roman" w:hAnsi="Times New Roman"/>
          <w:b/>
          <w:bCs/>
          <w:sz w:val="24"/>
          <w:szCs w:val="24"/>
        </w:rPr>
        <w:tab/>
      </w:r>
      <w:r w:rsidR="00B541B2">
        <w:rPr>
          <w:rFonts w:ascii="Times New Roman" w:hAnsi="Times New Roman"/>
          <w:b/>
          <w:bCs/>
          <w:sz w:val="24"/>
          <w:szCs w:val="24"/>
        </w:rPr>
        <w:tab/>
      </w:r>
      <w:r w:rsidR="00B541B2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5813C6" w:rsidP="005813C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zemiakové cestoviny</w:t>
            </w:r>
          </w:p>
        </w:tc>
        <w:tc>
          <w:tcPr>
            <w:tcW w:w="770" w:type="dxa"/>
            <w:vAlign w:val="center"/>
          </w:tcPr>
          <w:p w:rsidR="00066B09" w:rsidRPr="00E41C5A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3" w:type="dxa"/>
            <w:vAlign w:val="center"/>
          </w:tcPr>
          <w:p w:rsidR="00D44B25" w:rsidRPr="00E41C5A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251069" w:rsidRPr="005F7988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33" w:type="dxa"/>
            <w:vAlign w:val="center"/>
          </w:tcPr>
          <w:p w:rsidR="00066B09" w:rsidRPr="00E41C5A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677" w:type="dxa"/>
            <w:vAlign w:val="center"/>
          </w:tcPr>
          <w:p w:rsidR="00D13F2B" w:rsidRPr="00E41C5A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5813C6" w:rsidP="0031175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040540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3" w:type="dxa"/>
            <w:vAlign w:val="center"/>
          </w:tcPr>
          <w:p w:rsidR="00066B09" w:rsidRPr="00040540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5813C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E41C5A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5F7988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3" w:type="dxa"/>
            <w:vAlign w:val="center"/>
          </w:tcPr>
          <w:p w:rsidR="00066B09" w:rsidRPr="00E41C5A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5813C6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5813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5813C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5813C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5813C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165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5813C6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185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5813C6" w:rsidRPr="005813C6" w:rsidRDefault="005813C6" w:rsidP="005813C6">
      <w:pPr>
        <w:jc w:val="both"/>
        <w:rPr>
          <w:rFonts w:ascii="Times New Roman" w:hAnsi="Times New Roman"/>
          <w:sz w:val="24"/>
          <w:szCs w:val="24"/>
        </w:rPr>
      </w:pPr>
      <w:r w:rsidRPr="005813C6">
        <w:rPr>
          <w:rFonts w:ascii="Times New Roman" w:hAnsi="Times New Roman"/>
          <w:sz w:val="24"/>
          <w:szCs w:val="24"/>
        </w:rPr>
        <w:t>Zemiakové cestoviny dáme variť do osolenej vriacej vody. Počas varenia občas premiešame, aby sa nelepili na dno. Varíme do mäkka 8-10 minút („al dente“). Uvarené cestoviny scedíme, prepláchneme studenou vodou, necháme odkvapkať a prelejeme olejom.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802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970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1138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1306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2551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27E04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F2EC7"/>
    <w:rsid w:val="00306F51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67596"/>
    <w:rsid w:val="005707E9"/>
    <w:rsid w:val="00572A04"/>
    <w:rsid w:val="005754A4"/>
    <w:rsid w:val="005800E7"/>
    <w:rsid w:val="005813C6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5518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0758"/>
    <w:rsid w:val="00933A7C"/>
    <w:rsid w:val="009461F5"/>
    <w:rsid w:val="00957F58"/>
    <w:rsid w:val="00960AEC"/>
    <w:rsid w:val="00982A3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14AC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1B2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007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3854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591B2-68FB-4761-A506-DBAFB29A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3</cp:revision>
  <cp:lastPrinted>2015-05-18T09:57:00Z</cp:lastPrinted>
  <dcterms:created xsi:type="dcterms:W3CDTF">2016-06-02T15:46:00Z</dcterms:created>
  <dcterms:modified xsi:type="dcterms:W3CDTF">2016-06-28T10:58:00Z</dcterms:modified>
</cp:coreProperties>
</file>