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31BA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21.017 Sušené jablká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31BAC" w:rsidP="00431B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sušené jablká</w:t>
            </w:r>
          </w:p>
        </w:tc>
        <w:tc>
          <w:tcPr>
            <w:tcW w:w="770" w:type="dxa"/>
            <w:vAlign w:val="center"/>
          </w:tcPr>
          <w:p w:rsidR="00066B09" w:rsidRPr="00E41C5A" w:rsidRDefault="00431BA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D44B25" w:rsidRPr="00E41C5A" w:rsidRDefault="00431BA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431B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431BA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431B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431BAC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431BAC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D13F2B" w:rsidRPr="00E41C5A" w:rsidRDefault="00431BAC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53A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040540" w:rsidRDefault="00066B09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040540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431BA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31B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31B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431BA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</w:tr>
    </w:tbl>
    <w:p w:rsidR="009461F5" w:rsidRDefault="009461F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31BAC" w:rsidRPr="00431BAC" w:rsidRDefault="00431BAC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431BAC">
        <w:rPr>
          <w:rFonts w:ascii="Times New Roman" w:hAnsi="Times New Roman"/>
          <w:bCs/>
          <w:sz w:val="24"/>
          <w:szCs w:val="24"/>
          <w:lang w:eastAsia="sk-SK"/>
        </w:rPr>
        <w:t xml:space="preserve">Podávame ako ovocný doplnok </w:t>
      </w:r>
      <w:r>
        <w:rPr>
          <w:rFonts w:ascii="Times New Roman" w:hAnsi="Times New Roman"/>
          <w:bCs/>
          <w:sz w:val="24"/>
          <w:szCs w:val="24"/>
          <w:lang w:eastAsia="sk-SK"/>
        </w:rPr>
        <w:t>za obedom.</w:t>
      </w:r>
    </w:p>
    <w:p w:rsidR="00431BAC" w:rsidRPr="00C97E51" w:rsidRDefault="00431BAC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33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33B2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B7691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3CD2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3B25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C5A4B-5993-4CC6-9438-3DFAF87D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2016-06-02T15:47:00Z</dcterms:created>
  <dcterms:modified xsi:type="dcterms:W3CDTF">2016-06-02T15:47:00Z</dcterms:modified>
</cp:coreProperties>
</file>