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D28C" w14:textId="77777777" w:rsidR="00005833" w:rsidRDefault="00005833" w:rsidP="002F731E">
      <w:pPr>
        <w:jc w:val="center"/>
        <w:rPr>
          <w:b/>
          <w:sz w:val="24"/>
        </w:rPr>
      </w:pPr>
    </w:p>
    <w:p w14:paraId="44D8337B" w14:textId="061E708C" w:rsidR="000202EE" w:rsidRDefault="002F731E" w:rsidP="002F731E">
      <w:pPr>
        <w:jc w:val="center"/>
      </w:pPr>
      <w:r w:rsidRPr="007259B2">
        <w:rPr>
          <w:b/>
          <w:sz w:val="24"/>
        </w:rPr>
        <w:t>Metodické usmernenie k</w:t>
      </w:r>
      <w:r w:rsidR="00B422FA">
        <w:rPr>
          <w:b/>
          <w:sz w:val="24"/>
        </w:rPr>
        <w:t xml:space="preserve"> smernici č. 19/2024 o </w:t>
      </w:r>
      <w:r w:rsidRPr="007259B2">
        <w:rPr>
          <w:b/>
          <w:sz w:val="24"/>
        </w:rPr>
        <w:t>súťaži</w:t>
      </w:r>
      <w:r w:rsidR="00B422FA">
        <w:rPr>
          <w:b/>
          <w:sz w:val="24"/>
        </w:rPr>
        <w:t>ach</w:t>
      </w:r>
      <w:r w:rsidRPr="007259B2">
        <w:rPr>
          <w:b/>
          <w:sz w:val="24"/>
        </w:rPr>
        <w:t xml:space="preserve"> a predmetový</w:t>
      </w:r>
      <w:r w:rsidR="00B422FA">
        <w:rPr>
          <w:b/>
          <w:sz w:val="24"/>
        </w:rPr>
        <w:t>ch</w:t>
      </w:r>
      <w:r w:rsidRPr="007259B2">
        <w:rPr>
          <w:b/>
          <w:sz w:val="24"/>
        </w:rPr>
        <w:t xml:space="preserve"> olympiáda</w:t>
      </w:r>
      <w:r w:rsidR="00B422FA">
        <w:rPr>
          <w:b/>
          <w:sz w:val="24"/>
        </w:rPr>
        <w:t>ch</w:t>
      </w:r>
    </w:p>
    <w:p w14:paraId="353BC27C" w14:textId="77777777" w:rsidR="002F731E" w:rsidRDefault="002F731E" w:rsidP="002F731E">
      <w:pPr>
        <w:jc w:val="center"/>
      </w:pPr>
    </w:p>
    <w:p w14:paraId="50A0EFDB" w14:textId="77777777" w:rsidR="002F731E" w:rsidRDefault="002F731E" w:rsidP="002F731E">
      <w:pPr>
        <w:jc w:val="both"/>
      </w:pPr>
      <w:r w:rsidRPr="002F731E">
        <w:rPr>
          <w:b/>
        </w:rPr>
        <w:t>Podávanie žiadostí o schválenie organizačného poriadku súťaže</w:t>
      </w:r>
    </w:p>
    <w:p w14:paraId="491E721C" w14:textId="4F598FD3" w:rsidR="00B840E2" w:rsidRDefault="00B840E2" w:rsidP="002F731E">
      <w:pPr>
        <w:jc w:val="both"/>
        <w:rPr>
          <w:b/>
        </w:rPr>
      </w:pPr>
      <w:r>
        <w:t xml:space="preserve">Táto metodika sa </w:t>
      </w:r>
      <w:r w:rsidRPr="00276DEA">
        <w:rPr>
          <w:b/>
        </w:rPr>
        <w:t>nevzťahuje</w:t>
      </w:r>
      <w:r>
        <w:t xml:space="preserve"> na školsk</w:t>
      </w:r>
      <w:r w:rsidR="00937D7C">
        <w:t>é</w:t>
      </w:r>
      <w:r>
        <w:t xml:space="preserve"> športov</w:t>
      </w:r>
      <w:r w:rsidR="00937D7C">
        <w:t>é</w:t>
      </w:r>
      <w:r>
        <w:t xml:space="preserve"> súťaž</w:t>
      </w:r>
      <w:r w:rsidR="00937D7C">
        <w:t xml:space="preserve">e </w:t>
      </w:r>
      <w:r>
        <w:t xml:space="preserve">– tie upravuje smernica č. </w:t>
      </w:r>
      <w:r w:rsidR="00647DE9">
        <w:t>38/2025</w:t>
      </w:r>
      <w:r>
        <w:t xml:space="preserve"> o školských športových súťažiach</w:t>
      </w:r>
      <w:r w:rsidR="00E74AB6">
        <w:t xml:space="preserve">. </w:t>
      </w:r>
    </w:p>
    <w:p w14:paraId="300C75F0" w14:textId="68A2A9D2" w:rsidR="00276DEA" w:rsidRDefault="000A17D1" w:rsidP="002F731E">
      <w:pPr>
        <w:jc w:val="both"/>
      </w:pPr>
      <w:r w:rsidRPr="00413734">
        <w:rPr>
          <w:b/>
        </w:rPr>
        <w:t>Žiadateľom</w:t>
      </w:r>
      <w:r>
        <w:t xml:space="preserve"> o schválenie organizačného poriadku súťaže môž</w:t>
      </w:r>
      <w:r w:rsidR="00D5652C">
        <w:t>u</w:t>
      </w:r>
      <w:r>
        <w:t xml:space="preserve"> byť </w:t>
      </w:r>
      <w:r w:rsidR="00413734">
        <w:t>Národný inštitút vzdelávania a mládeže, Štátny inštitút odborného vzdelávania, vyšší územný celok, mesto, obec, škola, školské zariadenie, štátom uznaná registrovaná cirkev, náboženská spoločnosť alebo iná právnická osoba. Žiadateľom o schválenie organizačného poriadku predmetovej olympiády môž</w:t>
      </w:r>
      <w:r w:rsidR="00FF3BFB">
        <w:t>u</w:t>
      </w:r>
      <w:r w:rsidR="00413734">
        <w:t xml:space="preserve"> byť len Národný inštitút vzdelávania a mládeže alebo Štátny inštitút odborného vzdelávania.</w:t>
      </w:r>
    </w:p>
    <w:p w14:paraId="691542E4" w14:textId="26215022" w:rsidR="00FD2BA1" w:rsidRDefault="004F6492" w:rsidP="002F731E">
      <w:pPr>
        <w:jc w:val="both"/>
      </w:pPr>
      <w:r>
        <w:t>Ž</w:t>
      </w:r>
      <w:r w:rsidR="00A023EA">
        <w:t>iados</w:t>
      </w:r>
      <w:r>
        <w:t>ť</w:t>
      </w:r>
      <w:r w:rsidR="00413734">
        <w:t xml:space="preserve"> sa podáva</w:t>
      </w:r>
      <w:r w:rsidR="00744797">
        <w:t xml:space="preserve"> v súlade s výzvou a</w:t>
      </w:r>
      <w:r w:rsidR="00413734">
        <w:t xml:space="preserve"> výhradne v termíne určenom </w:t>
      </w:r>
      <w:r w:rsidR="001F5475">
        <w:t xml:space="preserve">vo výzve </w:t>
      </w:r>
      <w:r w:rsidR="00A77F28">
        <w:t>Ministerstvom školstva, výskumu, vývoja a mládeže SR (ďalej len „ministerstvo“)</w:t>
      </w:r>
      <w:r w:rsidR="00413734">
        <w:t>.</w:t>
      </w:r>
      <w:r w:rsidR="00CA2BCA">
        <w:t xml:space="preserve"> Na</w:t>
      </w:r>
      <w:r w:rsidR="00413734">
        <w:t xml:space="preserve"> </w:t>
      </w:r>
      <w:r w:rsidR="00CA2BCA">
        <w:t>žiadosti doručené po termíne</w:t>
      </w:r>
      <w:r w:rsidR="00A77F28">
        <w:t xml:space="preserve"> určenom vo výzve</w:t>
      </w:r>
      <w:r w:rsidR="00CA2BCA">
        <w:t xml:space="preserve"> sa neprihliada. </w:t>
      </w:r>
      <w:r w:rsidR="00413734">
        <w:t>Na webovom sídle ministerstva</w:t>
      </w:r>
      <w:r>
        <w:t xml:space="preserve"> v časti </w:t>
      </w:r>
      <w:r>
        <w:rPr>
          <w:i/>
        </w:rPr>
        <w:t xml:space="preserve">Vzdelávanie &gt; Ďalšie oblasti vzdelávania &gt; Súťaže </w:t>
      </w:r>
      <w:r w:rsidR="005F1203">
        <w:rPr>
          <w:i/>
        </w:rPr>
        <w:t>a predmetové olympiády</w:t>
      </w:r>
      <w:r w:rsidR="00413734">
        <w:t xml:space="preserve"> </w:t>
      </w:r>
      <w:r w:rsidR="00A77F28">
        <w:t>je</w:t>
      </w:r>
      <w:r w:rsidR="00413734">
        <w:t xml:space="preserve"> zverejnen</w:t>
      </w:r>
      <w:r w:rsidR="00A77F28">
        <w:t>ý</w:t>
      </w:r>
      <w:r w:rsidR="00413734">
        <w:t xml:space="preserve"> </w:t>
      </w:r>
      <w:r w:rsidR="00413734" w:rsidRPr="00413734">
        <w:rPr>
          <w:b/>
        </w:rPr>
        <w:t>vzor</w:t>
      </w:r>
      <w:r w:rsidR="00413734">
        <w:t xml:space="preserve"> </w:t>
      </w:r>
      <w:r w:rsidR="00413734" w:rsidRPr="001F5475">
        <w:rPr>
          <w:b/>
        </w:rPr>
        <w:t>žiadosti</w:t>
      </w:r>
      <w:r w:rsidR="00413734">
        <w:t xml:space="preserve"> spolu s </w:t>
      </w:r>
      <w:r w:rsidR="00413734" w:rsidRPr="001F5475">
        <w:rPr>
          <w:b/>
        </w:rPr>
        <w:t>prílohami</w:t>
      </w:r>
      <w:r w:rsidR="00413734">
        <w:t xml:space="preserve"> žiadosti, ktorými sú organizačný poriadok súťaže, rozpočet súťaže a zoznam navrhovaných členov celoštátnej odbornej komisie súťaže.</w:t>
      </w:r>
      <w:r w:rsidR="00A023EA">
        <w:t xml:space="preserve"> Počet členov celoštátnej odbornej komisie je aspoň </w:t>
      </w:r>
      <w:r w:rsidR="00A77F28">
        <w:t>päť</w:t>
      </w:r>
      <w:r w:rsidR="00A023EA">
        <w:t xml:space="preserve"> a najviac </w:t>
      </w:r>
      <w:r w:rsidR="00A77F28">
        <w:t>desať</w:t>
      </w:r>
      <w:r w:rsidR="00A023EA">
        <w:t>.</w:t>
      </w:r>
      <w:r w:rsidR="00413734">
        <w:t xml:space="preserve"> Žiados</w:t>
      </w:r>
      <w:r w:rsidR="00A023EA">
        <w:t xml:space="preserve">ť </w:t>
      </w:r>
      <w:r w:rsidR="00413734">
        <w:t xml:space="preserve">spolu so všetkými prílohami sa podáva </w:t>
      </w:r>
      <w:r w:rsidR="00413734" w:rsidRPr="00A023EA">
        <w:rPr>
          <w:b/>
        </w:rPr>
        <w:t>písomne</w:t>
      </w:r>
      <w:r w:rsidR="00413734">
        <w:t xml:space="preserve"> na adresu </w:t>
      </w:r>
      <w:r w:rsidR="00A77F28">
        <w:t>ministerstva</w:t>
      </w:r>
      <w:r w:rsidR="00413734">
        <w:t xml:space="preserve"> </w:t>
      </w:r>
      <w:r w:rsidR="00413734" w:rsidRPr="00413734">
        <w:rPr>
          <w:b/>
        </w:rPr>
        <w:t>a</w:t>
      </w:r>
      <w:r w:rsidR="00413734">
        <w:t xml:space="preserve"> </w:t>
      </w:r>
      <w:r w:rsidR="00413734" w:rsidRPr="00A023EA">
        <w:rPr>
          <w:b/>
        </w:rPr>
        <w:t>elektronicky</w:t>
      </w:r>
      <w:r w:rsidR="00413734">
        <w:t xml:space="preserve"> na email </w:t>
      </w:r>
      <w:hyperlink r:id="rId7" w:history="1">
        <w:r w:rsidR="00413734" w:rsidRPr="008C7B7C">
          <w:rPr>
            <w:rStyle w:val="Hypertextovprepojenie"/>
          </w:rPr>
          <w:t>sutaze@minedu.sk</w:t>
        </w:r>
      </w:hyperlink>
      <w:r w:rsidR="00413734">
        <w:t xml:space="preserve">. </w:t>
      </w:r>
      <w:r w:rsidR="00A458A8">
        <w:t xml:space="preserve">K žiadosti zaslanej písomne sa prikladajú </w:t>
      </w:r>
      <w:r w:rsidR="00A458A8" w:rsidRPr="001F5475">
        <w:rPr>
          <w:b/>
        </w:rPr>
        <w:t>prílohy v</w:t>
      </w:r>
      <w:r w:rsidR="00A458A8">
        <w:t> </w:t>
      </w:r>
      <w:r w:rsidR="00A458A8" w:rsidRPr="00A77F28">
        <w:rPr>
          <w:b/>
        </w:rPr>
        <w:t>troch vyhotoveniach</w:t>
      </w:r>
      <w:r w:rsidR="00A458A8">
        <w:t xml:space="preserve">. </w:t>
      </w:r>
      <w:r>
        <w:t xml:space="preserve">Písomnú žiadosť vlastnoručne podpisuje štatutár subjektu, ktorý je žiadateľom. </w:t>
      </w:r>
      <w:r w:rsidR="00F34314">
        <w:t xml:space="preserve">Žiadosť </w:t>
      </w:r>
      <w:r w:rsidR="001F5475">
        <w:t>a prílohy</w:t>
      </w:r>
      <w:r w:rsidR="00F34314">
        <w:t xml:space="preserve"> zaslan</w:t>
      </w:r>
      <w:r w:rsidR="001F5475">
        <w:t>é</w:t>
      </w:r>
      <w:r w:rsidR="00F34314">
        <w:t xml:space="preserve"> elektronicky </w:t>
      </w:r>
      <w:r>
        <w:t>sa ponecháva</w:t>
      </w:r>
      <w:r w:rsidR="001F5475">
        <w:t>jú</w:t>
      </w:r>
      <w:r w:rsidR="00F34314">
        <w:t xml:space="preserve"> vo formátoch, v ktorých </w:t>
      </w:r>
      <w:r w:rsidR="00A023EA">
        <w:t>sú predmetné vzory zverejnené na webovom sídle ministerstva</w:t>
      </w:r>
      <w:r w:rsidR="00F34314">
        <w:t xml:space="preserve"> (</w:t>
      </w:r>
      <w:proofErr w:type="spellStart"/>
      <w:r w:rsidR="00F34314">
        <w:t>word</w:t>
      </w:r>
      <w:proofErr w:type="spellEnd"/>
      <w:r w:rsidR="00276DEA">
        <w:t xml:space="preserve"> – </w:t>
      </w:r>
      <w:proofErr w:type="spellStart"/>
      <w:r w:rsidR="00276DEA">
        <w:t>docx</w:t>
      </w:r>
      <w:proofErr w:type="spellEnd"/>
      <w:r w:rsidR="00276DEA">
        <w:t>.</w:t>
      </w:r>
      <w:r w:rsidR="00F34314">
        <w:t xml:space="preserve">, </w:t>
      </w:r>
      <w:proofErr w:type="spellStart"/>
      <w:r w:rsidR="00F34314">
        <w:t>excel</w:t>
      </w:r>
      <w:proofErr w:type="spellEnd"/>
      <w:r w:rsidR="00276DEA">
        <w:t xml:space="preserve"> – </w:t>
      </w:r>
      <w:proofErr w:type="spellStart"/>
      <w:r w:rsidR="00276DEA">
        <w:t>xlsx</w:t>
      </w:r>
      <w:proofErr w:type="spellEnd"/>
      <w:r w:rsidR="00276DEA">
        <w:t>.</w:t>
      </w:r>
      <w:r w:rsidR="00F34314">
        <w:t xml:space="preserve">) – </w:t>
      </w:r>
      <w:r w:rsidR="00F34314" w:rsidRPr="00F34314">
        <w:rPr>
          <w:b/>
        </w:rPr>
        <w:t>nekonvertujte</w:t>
      </w:r>
      <w:r w:rsidR="00F34314">
        <w:t xml:space="preserve"> tieto vzory do formátu </w:t>
      </w:r>
      <w:proofErr w:type="spellStart"/>
      <w:r w:rsidR="00F34314">
        <w:t>pdf</w:t>
      </w:r>
      <w:proofErr w:type="spellEnd"/>
      <w:r w:rsidR="00F34314">
        <w:t>.</w:t>
      </w:r>
    </w:p>
    <w:p w14:paraId="6FB40256" w14:textId="38419336" w:rsidR="00861088" w:rsidRDefault="00861088" w:rsidP="002F731E">
      <w:pPr>
        <w:jc w:val="both"/>
      </w:pPr>
      <w:r>
        <w:t>V </w:t>
      </w:r>
      <w:r w:rsidR="00235854">
        <w:t>pláne</w:t>
      </w:r>
      <w:r>
        <w:t xml:space="preserve"> rozpisu rozpočtu žiadateľ uvádza návrh rozpočtu </w:t>
      </w:r>
      <w:r w:rsidR="001F5475">
        <w:t xml:space="preserve">na </w:t>
      </w:r>
      <w:r>
        <w:t>celoštátne kol</w:t>
      </w:r>
      <w:r w:rsidR="001F5475">
        <w:t>o</w:t>
      </w:r>
      <w:r>
        <w:t xml:space="preserve"> súťaže. Ak na celoštátne kolo súťaže nadväzuje aj medzinárodné kolo súťaže, žiadateľ uvádza aj </w:t>
      </w:r>
      <w:r w:rsidR="00C341B7">
        <w:t>plán</w:t>
      </w:r>
      <w:r>
        <w:t xml:space="preserve"> rozpočtu na medzinárodné kolo súťaže</w:t>
      </w:r>
      <w:r w:rsidR="00235854">
        <w:t xml:space="preserve"> (v prílohe je plán rozpočtu medzinárodného kola uvedený v druhom hárku)</w:t>
      </w:r>
      <w:r>
        <w:t>.</w:t>
      </w:r>
    </w:p>
    <w:p w14:paraId="67CA9174" w14:textId="2E0BB7E4" w:rsidR="00413734" w:rsidRDefault="00FD2BA1" w:rsidP="002F731E">
      <w:pPr>
        <w:jc w:val="both"/>
      </w:pPr>
      <w:r>
        <w:t>Organizačný poriadok súťaže upravuje</w:t>
      </w:r>
      <w:r w:rsidR="00F971BC">
        <w:t xml:space="preserve"> okrem iného aj</w:t>
      </w:r>
      <w:r>
        <w:t xml:space="preserve"> štruktúru, činnosť a počet členov odborných komisií na všetkých úrovniach súťaže.</w:t>
      </w:r>
    </w:p>
    <w:p w14:paraId="613B04DA" w14:textId="1226D295" w:rsidR="00F34314" w:rsidRDefault="00F34314" w:rsidP="002F731E">
      <w:pPr>
        <w:jc w:val="both"/>
      </w:pPr>
      <w:r>
        <w:t xml:space="preserve">Pri vypĺňaní žiadosti a príloh dbajte na to, aby boli vyplnené riadne všetky polia – uľahčí </w:t>
      </w:r>
      <w:r w:rsidR="00A77F28">
        <w:t>a </w:t>
      </w:r>
      <w:r w:rsidR="004F6492">
        <w:t>u</w:t>
      </w:r>
      <w:r w:rsidR="00A77F28">
        <w:t xml:space="preserve">rýchli </w:t>
      </w:r>
      <w:r>
        <w:t xml:space="preserve">to formálnu kontrolu žiadosti. V prípade akýchkoľvek nejasností pri podávaní žiadosti sa </w:t>
      </w:r>
      <w:r w:rsidR="00A023EA">
        <w:t>neváhajte obrátiť</w:t>
      </w:r>
      <w:r>
        <w:t xml:space="preserve"> na</w:t>
      </w:r>
      <w:r w:rsidR="00A023EA">
        <w:t xml:space="preserve"> ministerstvo prostredníctvom</w:t>
      </w:r>
      <w:r>
        <w:t xml:space="preserve"> email</w:t>
      </w:r>
      <w:r w:rsidR="00A023EA">
        <w:t>u</w:t>
      </w:r>
      <w:r>
        <w:t xml:space="preserve"> </w:t>
      </w:r>
      <w:hyperlink r:id="rId8" w:history="1">
        <w:r w:rsidRPr="008C7B7C">
          <w:rPr>
            <w:rStyle w:val="Hypertextovprepojenie"/>
          </w:rPr>
          <w:t>sutaze@minedu.sk</w:t>
        </w:r>
      </w:hyperlink>
      <w:r>
        <w:t>.</w:t>
      </w:r>
      <w:r w:rsidR="00E05E10">
        <w:t xml:space="preserve"> Ak žiadosť nie je úplná, ministerstvo vyzve žiadateľa na doplnenie žiadosti a určí mu na to primeranú lehotu. Ak žiadateľ v stanovenej lehote žiadosť nedoplní, na žiadosť sa neprihliada.</w:t>
      </w:r>
    </w:p>
    <w:p w14:paraId="303606BF" w14:textId="77777777" w:rsidR="00FD2BA1" w:rsidRDefault="00F34314" w:rsidP="002F731E">
      <w:pPr>
        <w:jc w:val="both"/>
      </w:pPr>
      <w:r>
        <w:t>Po vyhodnotení žiadostí podaných riadne a včas sa spustí proces</w:t>
      </w:r>
      <w:r w:rsidR="00A023EA">
        <w:t xml:space="preserve"> ich</w:t>
      </w:r>
      <w:r>
        <w:t xml:space="preserve"> posudzovania hodnotiteľmi, ktorých zoznamy vedú Národný inštitút vzdelávania a mládeže a Štátny inštitút odborného vzdelávania. O schválení alebo neschválení žiadost</w:t>
      </w:r>
      <w:r w:rsidR="00A77F28">
        <w:t>i</w:t>
      </w:r>
      <w:r>
        <w:t xml:space="preserve"> rozhoduje štátny tajomník</w:t>
      </w:r>
      <w:r w:rsidR="00276DEA">
        <w:t xml:space="preserve"> na základe vypracovaných odborných posudkov najneskôr do 31. augusta príslušného roka.</w:t>
      </w:r>
    </w:p>
    <w:p w14:paraId="23ADA847" w14:textId="1CD25D29" w:rsidR="00F34314" w:rsidRDefault="00FD2BA1" w:rsidP="002F731E">
      <w:pPr>
        <w:jc w:val="both"/>
      </w:pPr>
      <w:r>
        <w:t xml:space="preserve">Spolu s oznámením o schválení organizačného poriadku súťaže ministerstvo zasiela vymenúvacie dekréty členom celoštátnej odbornej komisie na základe zoznamu navrhovaných členov celoštátnej odbornej komisie, ktorý tvoril prílohu žiadosti, na obdobie platnosti schváleného organizačného </w:t>
      </w:r>
      <w:r>
        <w:lastRenderedPageBreak/>
        <w:t xml:space="preserve">poriadku súťaže. Členovia celoštátnej odbornej komisie si spomedzi seba volia predsedu na prvom zasadnutí. </w:t>
      </w:r>
      <w:r w:rsidRPr="00FD2BA1">
        <w:t>Za člena odbornej komisie možno vymenovať fyzickú osobu, ktorá má prax v oblasti podľa obsahového zamerania príslušnej súťaže najmenej jeden rok. Na zvolenie za predsedu celoštátnej odbornej komisie sa vyžaduje vysokoškolské vzdelanie druhého stupňa.</w:t>
      </w:r>
      <w:r>
        <w:t xml:space="preserve"> </w:t>
      </w:r>
      <w:r w:rsidRPr="00FD2BA1">
        <w:t>Členstvo v odborných komisiách je čestné</w:t>
      </w:r>
      <w:r w:rsidR="00EE7603">
        <w:t>,</w:t>
      </w:r>
      <w:r w:rsidRPr="00FD2BA1">
        <w:t xml:space="preserve"> bez nároku na odmenu, dobrovoľné a nezastupiteľné.</w:t>
      </w:r>
    </w:p>
    <w:p w14:paraId="581D6BEE" w14:textId="736BD4F0" w:rsidR="00EE1505" w:rsidRDefault="00EE1505" w:rsidP="002F731E">
      <w:pPr>
        <w:jc w:val="both"/>
      </w:pPr>
      <w:r>
        <w:t>Po schválení organizačného poriadku súťaže sa zo žiadateľa stáva organizátor.</w:t>
      </w:r>
      <w:r w:rsidR="00FA6C8B">
        <w:t xml:space="preserve"> Schválený organizačný poriadok súťaže je organizátor povinný zverejniť na svojom webovom sídle</w:t>
      </w:r>
      <w:r w:rsidR="00A75F24">
        <w:t>.</w:t>
      </w:r>
    </w:p>
    <w:p w14:paraId="7BC275E1" w14:textId="77777777" w:rsidR="00861088" w:rsidRDefault="00861088" w:rsidP="002F731E">
      <w:pPr>
        <w:jc w:val="both"/>
      </w:pPr>
    </w:p>
    <w:p w14:paraId="6E313292" w14:textId="77777777" w:rsidR="00EE1505" w:rsidRDefault="00CA2BCA" w:rsidP="002F731E">
      <w:pPr>
        <w:jc w:val="both"/>
      </w:pPr>
      <w:r>
        <w:rPr>
          <w:b/>
        </w:rPr>
        <w:t>Povinnosti organizátora súťaže alebo predmetovej olympiády</w:t>
      </w:r>
    </w:p>
    <w:p w14:paraId="0BDC40A9" w14:textId="77777777" w:rsidR="009549F2" w:rsidRDefault="00A70F39" w:rsidP="009549F2">
      <w:pPr>
        <w:jc w:val="both"/>
      </w:pPr>
      <w:r w:rsidRPr="00A70F39">
        <w:t>Organizátor metodicky, odborne, finančne, organizačne, technicky a administratívne zabezpečuje realizáciu súťaže</w:t>
      </w:r>
      <w:r>
        <w:t xml:space="preserve">. </w:t>
      </w:r>
      <w:r w:rsidR="00FD2BA1">
        <w:t xml:space="preserve">Organizátor je povinný organizovať súťaž v súlade so schváleným organizačným poriadkom </w:t>
      </w:r>
      <w:r w:rsidR="00864A8C">
        <w:t>a</w:t>
      </w:r>
      <w:r w:rsidR="009549F2">
        <w:t xml:space="preserve"> na princípoch:</w:t>
      </w:r>
    </w:p>
    <w:p w14:paraId="071A943F" w14:textId="77777777" w:rsidR="009549F2" w:rsidRDefault="009549F2" w:rsidP="009549F2">
      <w:pPr>
        <w:pStyle w:val="Odsekzoznamu"/>
        <w:numPr>
          <w:ilvl w:val="0"/>
          <w:numId w:val="1"/>
        </w:numPr>
        <w:jc w:val="both"/>
      </w:pPr>
      <w:r>
        <w:t>rovnakých pravidiel a podmienok pre účastníkov súťaže pred začiatkom súťaže a počas celého priebehu súťaže,</w:t>
      </w:r>
    </w:p>
    <w:p w14:paraId="77F9D3F9" w14:textId="77777777" w:rsidR="009549F2" w:rsidRDefault="009549F2" w:rsidP="009549F2">
      <w:pPr>
        <w:pStyle w:val="Odsekzoznamu"/>
        <w:numPr>
          <w:ilvl w:val="0"/>
          <w:numId w:val="1"/>
        </w:numPr>
        <w:jc w:val="both"/>
      </w:pPr>
      <w:r>
        <w:t>rešpektu, tolerancie, odmietania násilia, neznášanlivosti a extrémizmu,</w:t>
      </w:r>
    </w:p>
    <w:p w14:paraId="1C14F0D0" w14:textId="77777777" w:rsidR="009549F2" w:rsidRDefault="009549F2" w:rsidP="009549F2">
      <w:pPr>
        <w:pStyle w:val="Odsekzoznamu"/>
        <w:numPr>
          <w:ilvl w:val="0"/>
          <w:numId w:val="1"/>
        </w:numPr>
        <w:jc w:val="both"/>
      </w:pPr>
      <w:r>
        <w:t>individuálneho výkonu alebo tímovej spolupráce účastníkov súťaže,</w:t>
      </w:r>
    </w:p>
    <w:p w14:paraId="4E7AA6FF" w14:textId="77777777" w:rsidR="009549F2" w:rsidRDefault="009549F2" w:rsidP="009549F2">
      <w:pPr>
        <w:pStyle w:val="Odsekzoznamu"/>
        <w:numPr>
          <w:ilvl w:val="0"/>
          <w:numId w:val="1"/>
        </w:numPr>
        <w:jc w:val="both"/>
      </w:pPr>
      <w:r>
        <w:t>predchádzania konfliktu záujmov.</w:t>
      </w:r>
    </w:p>
    <w:p w14:paraId="706DF25D" w14:textId="3B4F39F1" w:rsidR="00864A8C" w:rsidRDefault="00FD2BA1" w:rsidP="009549F2">
      <w:pPr>
        <w:jc w:val="both"/>
      </w:pPr>
      <w:r>
        <w:t xml:space="preserve">Organizátor je ďalej povinný zabezpečiť hospodárne a účelné vynakladanie finančných prostriedkov zo štátneho rozpočtu určených na súťaž, riadny priebeh súťaže, </w:t>
      </w:r>
      <w:r w:rsidR="00864A8C">
        <w:t>vhodné</w:t>
      </w:r>
      <w:r>
        <w:t xml:space="preserve"> stravovanie pre účastníkov súťaže, ubytovacie, priestorové, materiálne a technické </w:t>
      </w:r>
      <w:r w:rsidR="00864A8C">
        <w:t xml:space="preserve">podmienky. Organizátor je povinný zabezpečiť, aby </w:t>
      </w:r>
      <w:r w:rsidR="00864A8C" w:rsidRPr="00A70F39">
        <w:t xml:space="preserve">účasti v kole na vyššej úrovni súťaže </w:t>
      </w:r>
      <w:r w:rsidR="00864A8C">
        <w:t>bola</w:t>
      </w:r>
      <w:r w:rsidR="00864A8C" w:rsidRPr="00A70F39">
        <w:t xml:space="preserve"> </w:t>
      </w:r>
      <w:r w:rsidR="00864A8C">
        <w:t xml:space="preserve">podmienená </w:t>
      </w:r>
      <w:r w:rsidR="00864A8C" w:rsidRPr="00A70F39">
        <w:t>úspešn</w:t>
      </w:r>
      <w:r w:rsidR="00864A8C">
        <w:t>ou</w:t>
      </w:r>
      <w:r w:rsidR="00864A8C" w:rsidRPr="00A70F39">
        <w:t xml:space="preserve"> účasť</w:t>
      </w:r>
      <w:r w:rsidR="00864A8C">
        <w:t>ou</w:t>
      </w:r>
      <w:r w:rsidR="00864A8C" w:rsidRPr="00A70F39">
        <w:t xml:space="preserve"> v kole na nižšej úrovni súťaže</w:t>
      </w:r>
      <w:r w:rsidR="00864A8C">
        <w:t>. Organizátor zodpovedá za dodržiavanie bezpečnosti a ochrany zdravia všetkých účastníkov pri realizácii súťaže.</w:t>
      </w:r>
    </w:p>
    <w:p w14:paraId="44F7C635" w14:textId="50708FE5" w:rsidR="00864A8C" w:rsidRDefault="00864A8C" w:rsidP="009549F2">
      <w:pPr>
        <w:jc w:val="both"/>
      </w:pPr>
      <w:r>
        <w:t>Organizátor motivuje zapájať sa do súťaže všetky školy, pre ktoré je súťaž určená. Organizátor zodpovedá za vyhotovenie diplomu zo súťaže na všetkých úrovniach</w:t>
      </w:r>
      <w:r w:rsidR="009549F2">
        <w:t xml:space="preserve"> každému súťažiacemu, ktorý sa umiestnil na prvom, druhom alebo treťom mieste. Diplom podľa</w:t>
      </w:r>
      <w:r>
        <w:t xml:space="preserve"> čl. 10 ods. 4 </w:t>
      </w:r>
      <w:r w:rsidR="009549F2">
        <w:t>smernice č. 19/2024 o súťažiach a predmetových olympiádach (ďalej len „smernica“) obsahuje: názov súťaže, logo ministerstva, názov organizátora, meno a priezvisko súťažiaceho, názov školy súťažiaceho, príslušné kolo súťaže, umiestnenie súťažiaceho, dátum konania súťaže, podpis predsedu odbornej komisie na príslušnej úrovni súťaže a registratúrne číslo schváleného organizačného poriadku súťaže.</w:t>
      </w:r>
    </w:p>
    <w:p w14:paraId="707BB2CC" w14:textId="6867A71F" w:rsidR="00A70F39" w:rsidRDefault="00A70F39" w:rsidP="002F731E">
      <w:pPr>
        <w:jc w:val="both"/>
      </w:pPr>
      <w:r>
        <w:t xml:space="preserve">Organizátor </w:t>
      </w:r>
      <w:r w:rsidR="009549F2">
        <w:t>zasiela</w:t>
      </w:r>
      <w:r>
        <w:t xml:space="preserve"> pozvánku ministrovi na celoštátne kolo súťaže.</w:t>
      </w:r>
    </w:p>
    <w:p w14:paraId="54872A41" w14:textId="77777777" w:rsidR="00CA2BCA" w:rsidRDefault="00CA2BCA" w:rsidP="002F731E">
      <w:pPr>
        <w:jc w:val="both"/>
      </w:pPr>
      <w:r>
        <w:t xml:space="preserve">Organizátor môže pre potreby príslušného ročníka súťaže vydať metodicko-organizačné pokyny, ktoré sú v súlade so schváleným organizačným poriadkom súťaže. Metodicko-organizačné pokyny </w:t>
      </w:r>
      <w:r w:rsidR="009959CF">
        <w:t xml:space="preserve">organizátor </w:t>
      </w:r>
      <w:r>
        <w:t xml:space="preserve">zasiela všetkým regionálnym úradom školskej správy a ministerstvu elektronicky na email </w:t>
      </w:r>
      <w:hyperlink r:id="rId9" w:history="1">
        <w:r w:rsidRPr="005B03AC">
          <w:rPr>
            <w:rStyle w:val="Hypertextovprepojenie"/>
          </w:rPr>
          <w:t>sutaze@minedu.sk</w:t>
        </w:r>
      </w:hyperlink>
      <w:r>
        <w:t>.</w:t>
      </w:r>
    </w:p>
    <w:p w14:paraId="606CDA0D" w14:textId="3E54EFDE" w:rsidR="00DE44E4" w:rsidRDefault="00A70F39" w:rsidP="00A70F39">
      <w:pPr>
        <w:jc w:val="both"/>
      </w:pPr>
      <w:r>
        <w:t xml:space="preserve">Za realizáciu školského kola súťaže zodpovedá škola. Za realizáciu okresného a krajského kola súťaže zodpovedá </w:t>
      </w:r>
      <w:r w:rsidR="00FF514A">
        <w:t xml:space="preserve">regionálny úrad školskej správy </w:t>
      </w:r>
      <w:r>
        <w:t>podľa územnej pôsobnosti. Za realizáciu celoštátneho kola súťaže zodpovedá organizátor, ktorému bol schválený organizačný poriadok súťaže.</w:t>
      </w:r>
    </w:p>
    <w:p w14:paraId="4AF607C7" w14:textId="563E634D" w:rsidR="00A70F39" w:rsidRDefault="00A70F39" w:rsidP="00A70F39">
      <w:pPr>
        <w:jc w:val="both"/>
      </w:pPr>
      <w:r>
        <w:t>Organizátor ďalej zodpovedá za výber súťažiacich na medzinárodné kolo súťaže po absolvovaní celoštátneho kola súťaže</w:t>
      </w:r>
      <w:r w:rsidR="00DE44E4">
        <w:t xml:space="preserve"> alebo v súlade s organizačným poriadkom súťaže</w:t>
      </w:r>
      <w:r>
        <w:t>.</w:t>
      </w:r>
      <w:r w:rsidR="00DE44E4">
        <w:t xml:space="preserve"> Organizátor si </w:t>
      </w:r>
      <w:r w:rsidR="003F1108">
        <w:t xml:space="preserve">je povinný </w:t>
      </w:r>
      <w:r w:rsidR="00DE44E4">
        <w:t xml:space="preserve">od ministerstva </w:t>
      </w:r>
      <w:r w:rsidR="00FF514A">
        <w:t>vyžiada</w:t>
      </w:r>
      <w:r w:rsidR="003F1108">
        <w:t>ť</w:t>
      </w:r>
      <w:r w:rsidR="00DE44E4">
        <w:t xml:space="preserve"> poverenie na vysielanie súťažiacich na medzinárodné kolo súťaže. </w:t>
      </w:r>
      <w:r w:rsidR="00DE44E4" w:rsidRPr="00DE44E4">
        <w:t xml:space="preserve">Ak </w:t>
      </w:r>
      <w:r w:rsidR="00DE44E4" w:rsidRPr="00DE44E4">
        <w:lastRenderedPageBreak/>
        <w:t xml:space="preserve">organizátor súťaže plánuje organizovať medzinárodné kolo v Slovenskej republike, musí byť </w:t>
      </w:r>
      <w:r w:rsidR="00CA5ECA">
        <w:t xml:space="preserve">táto skutočnosť </w:t>
      </w:r>
      <w:r w:rsidR="00DE44E4" w:rsidRPr="00DE44E4">
        <w:t>uveden</w:t>
      </w:r>
      <w:r w:rsidR="00CA5ECA">
        <w:t>á</w:t>
      </w:r>
      <w:r w:rsidR="00DE44E4" w:rsidRPr="00DE44E4">
        <w:t xml:space="preserve"> v organizačnom poriadku súťaže.</w:t>
      </w:r>
    </w:p>
    <w:p w14:paraId="5B953C13" w14:textId="5D60456B" w:rsidR="00613885" w:rsidRDefault="005F20EC" w:rsidP="00A70F39">
      <w:pPr>
        <w:jc w:val="both"/>
      </w:pPr>
      <w:r>
        <w:t xml:space="preserve">Organizátor zodpovedá za </w:t>
      </w:r>
      <w:r w:rsidR="00E1568D">
        <w:t>zostavenie</w:t>
      </w:r>
      <w:r>
        <w:t xml:space="preserve"> </w:t>
      </w:r>
      <w:r w:rsidR="00E1568D">
        <w:t xml:space="preserve">hodnotiacej správy o priebehu ročníka súťaže </w:t>
      </w:r>
      <w:r>
        <w:t>celoštátn</w:t>
      </w:r>
      <w:r w:rsidR="00E1568D">
        <w:t>ou</w:t>
      </w:r>
      <w:r>
        <w:t xml:space="preserve"> odborn</w:t>
      </w:r>
      <w:r w:rsidR="00E1568D">
        <w:t>ou</w:t>
      </w:r>
      <w:r>
        <w:t xml:space="preserve"> komisi</w:t>
      </w:r>
      <w:r w:rsidR="00E1568D">
        <w:t>ou</w:t>
      </w:r>
      <w:r>
        <w:t xml:space="preserve"> súťaže do 20 pracovných dní od</w:t>
      </w:r>
      <w:r w:rsidR="00E1568D">
        <w:t>o dňa</w:t>
      </w:r>
      <w:r>
        <w:t xml:space="preserve"> ukončenia najvyššieho kola súťaže a</w:t>
      </w:r>
      <w:r w:rsidR="00E1568D">
        <w:t xml:space="preserve"> jej </w:t>
      </w:r>
      <w:r>
        <w:t>zasl</w:t>
      </w:r>
      <w:r w:rsidR="00E1568D">
        <w:t>anie</w:t>
      </w:r>
      <w:r>
        <w:t xml:space="preserve"> ministerstvu na email </w:t>
      </w:r>
      <w:hyperlink r:id="rId10" w:history="1">
        <w:r w:rsidRPr="005B03AC">
          <w:rPr>
            <w:rStyle w:val="Hypertextovprepojenie"/>
          </w:rPr>
          <w:t>sutaze@minedu.sk</w:t>
        </w:r>
      </w:hyperlink>
      <w:r>
        <w:t xml:space="preserve">. Hodnotiaca správa musí obsahovať informáciu o celkovej </w:t>
      </w:r>
      <w:proofErr w:type="spellStart"/>
      <w:r>
        <w:t>zapojenosti</w:t>
      </w:r>
      <w:proofErr w:type="spellEnd"/>
      <w:r>
        <w:t xml:space="preserve"> škôl do príslušného ročníka súťaže</w:t>
      </w:r>
      <w:r w:rsidR="00E1568D">
        <w:t>,</w:t>
      </w:r>
      <w:r>
        <w:t xml:space="preserve"> </w:t>
      </w:r>
      <w:r w:rsidRPr="005F20EC">
        <w:t>výsledkov</w:t>
      </w:r>
      <w:r>
        <w:t>ú</w:t>
      </w:r>
      <w:r w:rsidRPr="005F20EC">
        <w:t xml:space="preserve"> listin</w:t>
      </w:r>
      <w:r>
        <w:t>u</w:t>
      </w:r>
      <w:r w:rsidRPr="005F20EC">
        <w:t xml:space="preserve"> celoštátneho kola </w:t>
      </w:r>
      <w:r>
        <w:t xml:space="preserve">súťaže </w:t>
      </w:r>
      <w:r w:rsidRPr="005F20EC">
        <w:t>a zoznam detí a žiakov, ktorí sa umiestnili na prvom, druhom alebo treťom mieste v rámci každej úrovne súťaže v príslušnom školskom roku spolu s názvom školy dieťaťa alebo žiaka</w:t>
      </w:r>
      <w:r>
        <w:t>.</w:t>
      </w:r>
    </w:p>
    <w:p w14:paraId="072E9C7E" w14:textId="1E1FAEDA" w:rsidR="00DE44E4" w:rsidRDefault="00DE44E4" w:rsidP="00A70F39">
      <w:pPr>
        <w:jc w:val="both"/>
      </w:pPr>
      <w:r w:rsidRPr="00DE44E4">
        <w:rPr>
          <w:b/>
        </w:rPr>
        <w:t xml:space="preserve">Organizátor je každoročne do 30. júna povinný zasielať ministerstvu návrh rozpočtu </w:t>
      </w:r>
      <w:r w:rsidR="00604D0F">
        <w:rPr>
          <w:b/>
        </w:rPr>
        <w:t xml:space="preserve">celoštátneho kola </w:t>
      </w:r>
      <w:r w:rsidRPr="00DE44E4">
        <w:rPr>
          <w:b/>
        </w:rPr>
        <w:t>súťaže</w:t>
      </w:r>
      <w:r w:rsidR="00604D0F">
        <w:rPr>
          <w:b/>
        </w:rPr>
        <w:t xml:space="preserve"> </w:t>
      </w:r>
      <w:r w:rsidR="00604D0F" w:rsidRPr="00604D0F">
        <w:t>(resp. medzinárodného kola súťaže)</w:t>
      </w:r>
      <w:r w:rsidRPr="00604D0F">
        <w:t xml:space="preserve"> </w:t>
      </w:r>
      <w:r w:rsidRPr="00DE44E4">
        <w:rPr>
          <w:b/>
        </w:rPr>
        <w:t>na nasledujúci kalendárny rok</w:t>
      </w:r>
      <w:r>
        <w:t>. Vzor rozpočtu je zverejnený na webovom sídle ministerstva</w:t>
      </w:r>
      <w:r w:rsidR="00773444">
        <w:t xml:space="preserve"> (rovnaký vzor ako pri podávaní žiadosti)</w:t>
      </w:r>
      <w:r>
        <w:t xml:space="preserve">. </w:t>
      </w:r>
      <w:r w:rsidRPr="00DE44E4">
        <w:t>Na</w:t>
      </w:r>
      <w:r>
        <w:t xml:space="preserve"> </w:t>
      </w:r>
      <w:r w:rsidRPr="00DE44E4">
        <w:t>organizačné zabezpečenie celoštátn</w:t>
      </w:r>
      <w:r w:rsidR="00C65CAA">
        <w:t>eho</w:t>
      </w:r>
      <w:r w:rsidRPr="00DE44E4">
        <w:t xml:space="preserve"> k</w:t>
      </w:r>
      <w:r w:rsidR="00C65CAA">
        <w:t>ola</w:t>
      </w:r>
      <w:r w:rsidRPr="00DE44E4">
        <w:t xml:space="preserve"> súťaž</w:t>
      </w:r>
      <w:r w:rsidR="00C65CAA">
        <w:t>e</w:t>
      </w:r>
      <w:r w:rsidRPr="00DE44E4">
        <w:t xml:space="preserve"> poskyt</w:t>
      </w:r>
      <w:r w:rsidR="00C65CAA">
        <w:t>ne</w:t>
      </w:r>
      <w:r w:rsidRPr="00DE44E4">
        <w:t xml:space="preserve"> ministerstvo finančné prostriedky organizátorovi prostredníctvom regionálneho úradu</w:t>
      </w:r>
      <w:r>
        <w:t xml:space="preserve">, ktorý s organizátorom na tento účel uzatvorí zmluvu, ktorej vzor je prílohou smernice. </w:t>
      </w:r>
      <w:r w:rsidR="00773444">
        <w:t>Do desiatich pracovných dní od</w:t>
      </w:r>
      <w:r>
        <w:t xml:space="preserve"> ukončen</w:t>
      </w:r>
      <w:r w:rsidR="00773444">
        <w:t>ia</w:t>
      </w:r>
      <w:r>
        <w:t xml:space="preserve"> celoštátneho kola súťaže organizátor predloží príslušnému regionálnemu úradu </w:t>
      </w:r>
      <w:r w:rsidRPr="00DE44E4">
        <w:t>prehľad skutočných výdavkov na celoštátne kolo súťaže, ktorého vzor sa zverejňuje na webovom sídle ministerstva, spolu s účtovnými dokladmi</w:t>
      </w:r>
      <w:r>
        <w:t xml:space="preserve">. </w:t>
      </w:r>
      <w:r w:rsidRPr="008D3B2D">
        <w:t>Ak sú skutočné výdavky na organizačné zabezpečenie celoštátneho kola súťaže nižšie ako objem finančných prostriedkov, ktoré poskytol regionálny úrad, organizátor súťaže rozdiel vráti príslušnému regionálnemu úradu do piatich pracovných dní od posúdenia oprávnenosti výdavkov</w:t>
      </w:r>
      <w:r>
        <w:t>.</w:t>
      </w:r>
    </w:p>
    <w:p w14:paraId="22363D5B" w14:textId="77777777" w:rsidR="00740849" w:rsidRDefault="00740849" w:rsidP="00A70F39">
      <w:pPr>
        <w:jc w:val="both"/>
      </w:pPr>
      <w:r w:rsidRPr="00740849">
        <w:t>Organizátor medzinárodného kola súťaže</w:t>
      </w:r>
      <w:r>
        <w:t xml:space="preserve"> do desiatich pracovných dní</w:t>
      </w:r>
      <w:r w:rsidRPr="00740849">
        <w:t xml:space="preserve"> </w:t>
      </w:r>
      <w:r>
        <w:t>od</w:t>
      </w:r>
      <w:r w:rsidRPr="00740849">
        <w:t xml:space="preserve"> skončen</w:t>
      </w:r>
      <w:r>
        <w:t>ia</w:t>
      </w:r>
      <w:r w:rsidRPr="00740849">
        <w:t xml:space="preserve"> medzinárodného kola súťaže predloží </w:t>
      </w:r>
      <w:r>
        <w:t>ministerstvu</w:t>
      </w:r>
      <w:r w:rsidRPr="00740849">
        <w:t xml:space="preserve"> prehľad skutočných výdavkov na medzinárodné kolo </w:t>
      </w:r>
      <w:r>
        <w:t>s</w:t>
      </w:r>
      <w:r w:rsidRPr="00740849">
        <w:t>úťaže, ktorého vzor sa zverejňuje na webovom sídle ministerstva, spolu s účtovnými dokladmi</w:t>
      </w:r>
      <w:r>
        <w:t xml:space="preserve">. </w:t>
      </w:r>
      <w:r w:rsidRPr="00740849">
        <w:t>Ak sú skutočné výdavky na organizačné zabezpečenie medzinárodného kola súťaže nižšie ako objem finančných prostriedkov, ktoré poskytlo ministerstvo, organizátor súťaže rozdiel vráti ministerstvu do desiatich pracovných dní od skončenia medzinárodného kola súťaže.</w:t>
      </w:r>
    </w:p>
    <w:p w14:paraId="15DC8CA6" w14:textId="6C9E929E" w:rsidR="00D361DC" w:rsidRDefault="00861088" w:rsidP="002F731E">
      <w:pPr>
        <w:jc w:val="both"/>
      </w:pPr>
      <w:r>
        <w:t>Ak je v schválenom organizačnom poriadku súťaže uvedené, že na celoštátne kolo súťaže nadväzuje aj medzinárodné kolo súťaže, organizátor môže požiadať ministerstvo o</w:t>
      </w:r>
      <w:r w:rsidR="00C65CAA">
        <w:t xml:space="preserve"> pridelenie</w:t>
      </w:r>
      <w:r>
        <w:t> finančn</w:t>
      </w:r>
      <w:r w:rsidR="00C65CAA">
        <w:t>ých</w:t>
      </w:r>
      <w:r>
        <w:t xml:space="preserve"> prostriedk</w:t>
      </w:r>
      <w:r w:rsidR="00C65CAA">
        <w:t>ov</w:t>
      </w:r>
      <w:r>
        <w:t xml:space="preserve"> </w:t>
      </w:r>
      <w:r w:rsidR="00C65CAA">
        <w:t>za účelom</w:t>
      </w:r>
      <w:r>
        <w:t xml:space="preserve"> zabezpečeni</w:t>
      </w:r>
      <w:r w:rsidR="00C65CAA">
        <w:t>a</w:t>
      </w:r>
      <w:r>
        <w:t xml:space="preserve"> medzinárodného kola súťaže</w:t>
      </w:r>
      <w:r w:rsidR="00604D0F">
        <w:t xml:space="preserve"> najviac vo výške návrhu rozpisu rozpočtu, ktorý organizátor zaslal ministerstvu do 30. júna predchádzajúceho kalendárneho rok</w:t>
      </w:r>
      <w:r w:rsidR="00C65CAA">
        <w:t>a</w:t>
      </w:r>
      <w:r w:rsidR="00604D0F">
        <w:t>.</w:t>
      </w:r>
    </w:p>
    <w:p w14:paraId="490C85CF" w14:textId="77777777" w:rsidR="00740849" w:rsidRDefault="00740849" w:rsidP="002F731E">
      <w:pPr>
        <w:jc w:val="both"/>
      </w:pPr>
      <w:r>
        <w:t xml:space="preserve">Organizátor je </w:t>
      </w:r>
      <w:r w:rsidR="00B131D9">
        <w:t xml:space="preserve">v súvislosti s prideľovaním finančných prostriedkov za mimoriadne výsledky žiakov </w:t>
      </w:r>
      <w:r>
        <w:t>povinný dodržiavať ustanovenia čl. 19</w:t>
      </w:r>
      <w:r w:rsidR="00B131D9">
        <w:t xml:space="preserve"> smernice.</w:t>
      </w:r>
    </w:p>
    <w:p w14:paraId="0076374F" w14:textId="77777777" w:rsidR="00861088" w:rsidRDefault="00861088" w:rsidP="002F731E">
      <w:pPr>
        <w:jc w:val="both"/>
      </w:pPr>
    </w:p>
    <w:p w14:paraId="523494C2" w14:textId="77777777" w:rsidR="00D361DC" w:rsidRDefault="00D361DC" w:rsidP="002F731E">
      <w:pPr>
        <w:jc w:val="both"/>
      </w:pPr>
      <w:r>
        <w:rPr>
          <w:b/>
        </w:rPr>
        <w:t>Zmena v schválenom organizačnom poriadku súťaže</w:t>
      </w:r>
    </w:p>
    <w:p w14:paraId="463BC61F" w14:textId="69F029F4" w:rsidR="00D361DC" w:rsidRPr="00D361DC" w:rsidRDefault="00D361DC" w:rsidP="002F731E">
      <w:pPr>
        <w:jc w:val="both"/>
      </w:pPr>
      <w:r>
        <w:t>Organizátor môže požiadať ministerstvo o zmenu v schválenom organizačnom poriadku súťaže, ak zmena nemá podstatný vplyv na organizáciu súťaže alebo nemá vplyv na rozpočet súťaže. Ak požadovaná zmena má podstatný vplyv na organizáciu súťaže alebo má vplyv na rozpočet súťaže, organizátor musí požiadať o schválenie organizačného poriadku súťaže postupom rovnakým, ak</w:t>
      </w:r>
      <w:r w:rsidR="00C65CAA">
        <w:t>o</w:t>
      </w:r>
      <w:r>
        <w:t xml:space="preserve"> </w:t>
      </w:r>
      <w:r w:rsidR="00C65CAA">
        <w:t xml:space="preserve">pri podávaní </w:t>
      </w:r>
      <w:r>
        <w:t>žiad</w:t>
      </w:r>
      <w:r w:rsidR="00C65CAA">
        <w:t>osti o</w:t>
      </w:r>
      <w:r>
        <w:t xml:space="preserve"> schvál</w:t>
      </w:r>
      <w:r w:rsidR="00C65CAA">
        <w:t>enie</w:t>
      </w:r>
      <w:r>
        <w:t xml:space="preserve"> nov</w:t>
      </w:r>
      <w:r w:rsidR="00C65CAA">
        <w:t>ého</w:t>
      </w:r>
      <w:r>
        <w:t xml:space="preserve"> organizačn</w:t>
      </w:r>
      <w:r w:rsidR="00C65CAA">
        <w:t>ého</w:t>
      </w:r>
      <w:r>
        <w:t xml:space="preserve"> poriad</w:t>
      </w:r>
      <w:r w:rsidR="00C65CAA">
        <w:t>ku</w:t>
      </w:r>
      <w:r>
        <w:t xml:space="preserve"> súťaže.</w:t>
      </w:r>
    </w:p>
    <w:sectPr w:rsidR="00D361DC" w:rsidRPr="00D361DC" w:rsidSect="00005833">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4F99" w14:textId="77777777" w:rsidR="00B61CAE" w:rsidRDefault="00B61CAE" w:rsidP="00604D0F">
      <w:pPr>
        <w:spacing w:after="0" w:line="240" w:lineRule="auto"/>
      </w:pPr>
      <w:r>
        <w:separator/>
      </w:r>
    </w:p>
  </w:endnote>
  <w:endnote w:type="continuationSeparator" w:id="0">
    <w:p w14:paraId="14819866" w14:textId="77777777" w:rsidR="00B61CAE" w:rsidRDefault="00B61CAE" w:rsidP="0060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18751"/>
      <w:docPartObj>
        <w:docPartGallery w:val="Page Numbers (Bottom of Page)"/>
        <w:docPartUnique/>
      </w:docPartObj>
    </w:sdtPr>
    <w:sdtContent>
      <w:p w14:paraId="0F6ACA3D" w14:textId="5999C122" w:rsidR="00604D0F" w:rsidRDefault="00604D0F">
        <w:pPr>
          <w:pStyle w:val="Pta"/>
          <w:jc w:val="center"/>
        </w:pPr>
        <w:r>
          <w:fldChar w:fldCharType="begin"/>
        </w:r>
        <w:r>
          <w:instrText>PAGE   \* MERGEFORMAT</w:instrText>
        </w:r>
        <w:r>
          <w:fldChar w:fldCharType="separate"/>
        </w:r>
        <w:r>
          <w:t>2</w:t>
        </w:r>
        <w:r>
          <w:fldChar w:fldCharType="end"/>
        </w:r>
      </w:p>
    </w:sdtContent>
  </w:sdt>
  <w:p w14:paraId="4282C642" w14:textId="77777777" w:rsidR="00604D0F" w:rsidRDefault="00604D0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870441"/>
      <w:docPartObj>
        <w:docPartGallery w:val="Page Numbers (Bottom of Page)"/>
        <w:docPartUnique/>
      </w:docPartObj>
    </w:sdtPr>
    <w:sdtContent>
      <w:p w14:paraId="4AA795F0" w14:textId="3AE3998C" w:rsidR="00B422FA" w:rsidRDefault="00B422FA">
        <w:pPr>
          <w:pStyle w:val="Pta"/>
          <w:jc w:val="center"/>
        </w:pPr>
        <w:r>
          <w:fldChar w:fldCharType="begin"/>
        </w:r>
        <w:r>
          <w:instrText>PAGE   \* MERGEFORMAT</w:instrText>
        </w:r>
        <w:r>
          <w:fldChar w:fldCharType="separate"/>
        </w:r>
        <w:r>
          <w:t>2</w:t>
        </w:r>
        <w:r>
          <w:fldChar w:fldCharType="end"/>
        </w:r>
      </w:p>
    </w:sdtContent>
  </w:sdt>
  <w:p w14:paraId="094C03F8" w14:textId="77777777" w:rsidR="00B422FA" w:rsidRDefault="00B422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78DE" w14:textId="77777777" w:rsidR="00B61CAE" w:rsidRDefault="00B61CAE" w:rsidP="00604D0F">
      <w:pPr>
        <w:spacing w:after="0" w:line="240" w:lineRule="auto"/>
      </w:pPr>
      <w:r>
        <w:separator/>
      </w:r>
    </w:p>
  </w:footnote>
  <w:footnote w:type="continuationSeparator" w:id="0">
    <w:p w14:paraId="546783B6" w14:textId="77777777" w:rsidR="00B61CAE" w:rsidRDefault="00B61CAE" w:rsidP="00604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3D4D" w14:textId="38BF44C0" w:rsidR="00DD7875" w:rsidRDefault="00005833" w:rsidP="00005833">
    <w:pPr>
      <w:pStyle w:val="Hlavika"/>
      <w:ind w:left="-426" w:hanging="425"/>
    </w:pPr>
    <w:r>
      <w:rPr>
        <w:noProof/>
        <w:lang w:eastAsia="sk-SK"/>
      </w:rPr>
      <w:drawing>
        <wp:inline distT="0" distB="0" distL="0" distR="0" wp14:anchorId="705B6E8A" wp14:editId="181690D4">
          <wp:extent cx="2447925" cy="923925"/>
          <wp:effectExtent l="0" t="0" r="9525" b="9525"/>
          <wp:docPr id="3" name="Obrázok 3" descr="cid:image001.png@01DA54E8.1A16F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A54E8.1A16F9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4792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4A40"/>
    <w:multiLevelType w:val="hybridMultilevel"/>
    <w:tmpl w:val="84240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5493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1E"/>
    <w:rsid w:val="00005833"/>
    <w:rsid w:val="000202EE"/>
    <w:rsid w:val="000623CA"/>
    <w:rsid w:val="000A17D1"/>
    <w:rsid w:val="001F5475"/>
    <w:rsid w:val="00235854"/>
    <w:rsid w:val="00276DEA"/>
    <w:rsid w:val="002F731E"/>
    <w:rsid w:val="003F1108"/>
    <w:rsid w:val="00413734"/>
    <w:rsid w:val="004F6492"/>
    <w:rsid w:val="005A070E"/>
    <w:rsid w:val="005F1203"/>
    <w:rsid w:val="005F20EC"/>
    <w:rsid w:val="00604D0F"/>
    <w:rsid w:val="00613885"/>
    <w:rsid w:val="00647DE9"/>
    <w:rsid w:val="007259B2"/>
    <w:rsid w:val="00740849"/>
    <w:rsid w:val="00744797"/>
    <w:rsid w:val="00773444"/>
    <w:rsid w:val="007E248D"/>
    <w:rsid w:val="00861088"/>
    <w:rsid w:val="00864A8C"/>
    <w:rsid w:val="00937D7C"/>
    <w:rsid w:val="009549F2"/>
    <w:rsid w:val="009959CF"/>
    <w:rsid w:val="009D0E94"/>
    <w:rsid w:val="009F2BBF"/>
    <w:rsid w:val="00A023EA"/>
    <w:rsid w:val="00A458A8"/>
    <w:rsid w:val="00A70F39"/>
    <w:rsid w:val="00A75F24"/>
    <w:rsid w:val="00A77F28"/>
    <w:rsid w:val="00B04263"/>
    <w:rsid w:val="00B131D9"/>
    <w:rsid w:val="00B21042"/>
    <w:rsid w:val="00B422FA"/>
    <w:rsid w:val="00B61CAE"/>
    <w:rsid w:val="00B840E2"/>
    <w:rsid w:val="00C12910"/>
    <w:rsid w:val="00C341B7"/>
    <w:rsid w:val="00C630FF"/>
    <w:rsid w:val="00C65CAA"/>
    <w:rsid w:val="00CA2BCA"/>
    <w:rsid w:val="00CA3CCA"/>
    <w:rsid w:val="00CA5ECA"/>
    <w:rsid w:val="00D361DC"/>
    <w:rsid w:val="00D5652C"/>
    <w:rsid w:val="00DD7875"/>
    <w:rsid w:val="00DE44E4"/>
    <w:rsid w:val="00E05E10"/>
    <w:rsid w:val="00E1568D"/>
    <w:rsid w:val="00E74AB6"/>
    <w:rsid w:val="00E95746"/>
    <w:rsid w:val="00EB58A2"/>
    <w:rsid w:val="00EE1505"/>
    <w:rsid w:val="00EE7603"/>
    <w:rsid w:val="00F114ED"/>
    <w:rsid w:val="00F34314"/>
    <w:rsid w:val="00F42EC2"/>
    <w:rsid w:val="00F971BC"/>
    <w:rsid w:val="00FA6C8B"/>
    <w:rsid w:val="00FD2BA1"/>
    <w:rsid w:val="00FF3BFB"/>
    <w:rsid w:val="00FF51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DB1D"/>
  <w15:chartTrackingRefBased/>
  <w15:docId w15:val="{78B572A8-1232-47E6-B00D-F77BC2F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13734"/>
    <w:rPr>
      <w:color w:val="0563C1" w:themeColor="hyperlink"/>
      <w:u w:val="single"/>
    </w:rPr>
  </w:style>
  <w:style w:type="character" w:styleId="Nevyrieenzmienka">
    <w:name w:val="Unresolved Mention"/>
    <w:basedOn w:val="Predvolenpsmoodseku"/>
    <w:uiPriority w:val="99"/>
    <w:semiHidden/>
    <w:unhideWhenUsed/>
    <w:rsid w:val="00413734"/>
    <w:rPr>
      <w:color w:val="605E5C"/>
      <w:shd w:val="clear" w:color="auto" w:fill="E1DFDD"/>
    </w:rPr>
  </w:style>
  <w:style w:type="character" w:styleId="Odkaznakomentr">
    <w:name w:val="annotation reference"/>
    <w:basedOn w:val="Predvolenpsmoodseku"/>
    <w:uiPriority w:val="99"/>
    <w:semiHidden/>
    <w:unhideWhenUsed/>
    <w:rsid w:val="00E95746"/>
    <w:rPr>
      <w:sz w:val="16"/>
      <w:szCs w:val="16"/>
    </w:rPr>
  </w:style>
  <w:style w:type="paragraph" w:styleId="Textkomentra">
    <w:name w:val="annotation text"/>
    <w:basedOn w:val="Normlny"/>
    <w:link w:val="TextkomentraChar"/>
    <w:uiPriority w:val="99"/>
    <w:semiHidden/>
    <w:unhideWhenUsed/>
    <w:rsid w:val="00E95746"/>
    <w:pPr>
      <w:spacing w:line="240" w:lineRule="auto"/>
    </w:pPr>
    <w:rPr>
      <w:sz w:val="20"/>
      <w:szCs w:val="20"/>
    </w:rPr>
  </w:style>
  <w:style w:type="character" w:customStyle="1" w:styleId="TextkomentraChar">
    <w:name w:val="Text komentára Char"/>
    <w:basedOn w:val="Predvolenpsmoodseku"/>
    <w:link w:val="Textkomentra"/>
    <w:uiPriority w:val="99"/>
    <w:semiHidden/>
    <w:rsid w:val="00E95746"/>
    <w:rPr>
      <w:sz w:val="20"/>
      <w:szCs w:val="20"/>
    </w:rPr>
  </w:style>
  <w:style w:type="paragraph" w:styleId="Predmetkomentra">
    <w:name w:val="annotation subject"/>
    <w:basedOn w:val="Textkomentra"/>
    <w:next w:val="Textkomentra"/>
    <w:link w:val="PredmetkomentraChar"/>
    <w:uiPriority w:val="99"/>
    <w:semiHidden/>
    <w:unhideWhenUsed/>
    <w:rsid w:val="00E95746"/>
    <w:rPr>
      <w:b/>
      <w:bCs/>
    </w:rPr>
  </w:style>
  <w:style w:type="character" w:customStyle="1" w:styleId="PredmetkomentraChar">
    <w:name w:val="Predmet komentára Char"/>
    <w:basedOn w:val="TextkomentraChar"/>
    <w:link w:val="Predmetkomentra"/>
    <w:uiPriority w:val="99"/>
    <w:semiHidden/>
    <w:rsid w:val="00E95746"/>
    <w:rPr>
      <w:b/>
      <w:bCs/>
      <w:sz w:val="20"/>
      <w:szCs w:val="20"/>
    </w:rPr>
  </w:style>
  <w:style w:type="paragraph" w:styleId="Textbubliny">
    <w:name w:val="Balloon Text"/>
    <w:basedOn w:val="Normlny"/>
    <w:link w:val="TextbublinyChar"/>
    <w:uiPriority w:val="99"/>
    <w:semiHidden/>
    <w:unhideWhenUsed/>
    <w:rsid w:val="00E957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5746"/>
    <w:rPr>
      <w:rFonts w:ascii="Segoe UI" w:hAnsi="Segoe UI" w:cs="Segoe UI"/>
      <w:sz w:val="18"/>
      <w:szCs w:val="18"/>
    </w:rPr>
  </w:style>
  <w:style w:type="paragraph" w:styleId="Hlavika">
    <w:name w:val="header"/>
    <w:basedOn w:val="Normlny"/>
    <w:link w:val="HlavikaChar"/>
    <w:uiPriority w:val="99"/>
    <w:unhideWhenUsed/>
    <w:rsid w:val="00604D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4D0F"/>
  </w:style>
  <w:style w:type="paragraph" w:styleId="Pta">
    <w:name w:val="footer"/>
    <w:basedOn w:val="Normlny"/>
    <w:link w:val="PtaChar"/>
    <w:uiPriority w:val="99"/>
    <w:unhideWhenUsed/>
    <w:rsid w:val="00604D0F"/>
    <w:pPr>
      <w:tabs>
        <w:tab w:val="center" w:pos="4536"/>
        <w:tab w:val="right" w:pos="9072"/>
      </w:tabs>
      <w:spacing w:after="0" w:line="240" w:lineRule="auto"/>
    </w:pPr>
  </w:style>
  <w:style w:type="character" w:customStyle="1" w:styleId="PtaChar">
    <w:name w:val="Päta Char"/>
    <w:basedOn w:val="Predvolenpsmoodseku"/>
    <w:link w:val="Pta"/>
    <w:uiPriority w:val="99"/>
    <w:rsid w:val="00604D0F"/>
  </w:style>
  <w:style w:type="paragraph" w:styleId="Odsekzoznamu">
    <w:name w:val="List Paragraph"/>
    <w:basedOn w:val="Normlny"/>
    <w:uiPriority w:val="34"/>
    <w:qFormat/>
    <w:rsid w:val="00954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aze@minedu.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utaze@minedu.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taze@minedu.sk" TargetMode="External"/><Relationship Id="rId4" Type="http://schemas.openxmlformats.org/officeDocument/2006/relationships/webSettings" Target="webSettings.xml"/><Relationship Id="rId9" Type="http://schemas.openxmlformats.org/officeDocument/2006/relationships/hyperlink" Target="mailto:sutaze@minedu.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AF873.96BFF16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3</Pages>
  <Words>1498</Words>
  <Characters>8542</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Blaho Ľubomír</dc:creator>
  <cp:keywords/>
  <dc:description/>
  <cp:lastModifiedBy>Hrubčová Silvia</cp:lastModifiedBy>
  <cp:revision>35</cp:revision>
  <dcterms:created xsi:type="dcterms:W3CDTF">2024-08-23T06:33:00Z</dcterms:created>
  <dcterms:modified xsi:type="dcterms:W3CDTF">2026-05-04T05:48:00Z</dcterms:modified>
</cp:coreProperties>
</file>