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457" w:type="dxa"/>
        <w:tblInd w:w="-5" w:type="dxa"/>
        <w:tblLook w:val="04A0" w:firstRow="1" w:lastRow="0" w:firstColumn="1" w:lastColumn="0" w:noHBand="0" w:noVBand="1"/>
      </w:tblPr>
      <w:tblGrid>
        <w:gridCol w:w="1176"/>
        <w:gridCol w:w="9281"/>
      </w:tblGrid>
      <w:tr w:rsidR="007C5489" w14:paraId="7306D50B" w14:textId="77777777" w:rsidTr="0036320E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E3676F3" w14:textId="3B2E1E5E" w:rsidR="007C5489" w:rsidRPr="00E557A6" w:rsidRDefault="007C5489" w:rsidP="00EE494C">
            <w:pPr>
              <w:tabs>
                <w:tab w:val="left" w:pos="1050"/>
              </w:tabs>
              <w:jc w:val="center"/>
              <w:rPr>
                <w:b/>
                <w:bCs/>
                <w:noProof/>
                <w:sz w:val="80"/>
                <w:szCs w:val="80"/>
              </w:rPr>
            </w:pPr>
            <w:r w:rsidRPr="00E557A6">
              <w:rPr>
                <w:b/>
                <w:bCs/>
                <w:noProof/>
                <w:sz w:val="80"/>
                <w:szCs w:val="80"/>
              </w:rPr>
              <w:t>UK</w:t>
            </w:r>
          </w:p>
        </w:tc>
        <w:tc>
          <w:tcPr>
            <w:tcW w:w="9323" w:type="dxa"/>
            <w:shd w:val="clear" w:color="auto" w:fill="F2F2F2" w:themeFill="background1" w:themeFillShade="F2"/>
          </w:tcPr>
          <w:p w14:paraId="3621B24B" w14:textId="77777777" w:rsidR="007C5489" w:rsidRDefault="007C5489" w:rsidP="0036320E">
            <w:pPr>
              <w:tabs>
                <w:tab w:val="center" w:pos="3001"/>
                <w:tab w:val="left" w:pos="524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32"/>
              </w:rPr>
              <w:tab/>
            </w:r>
            <w:r w:rsidRPr="00711BB7">
              <w:rPr>
                <w:b/>
                <w:bCs/>
                <w:noProof/>
                <w:sz w:val="32"/>
              </w:rPr>
              <w:t>ŽIADOSŤ O</w:t>
            </w:r>
            <w:r>
              <w:rPr>
                <w:b/>
                <w:bCs/>
                <w:noProof/>
                <w:sz w:val="32"/>
              </w:rPr>
              <w:t xml:space="preserve"> UZNANIE ODBORNEJ KVALIFIKÁCIE </w:t>
            </w:r>
            <w:r>
              <w:rPr>
                <w:b/>
                <w:bCs/>
                <w:noProof/>
                <w:sz w:val="32"/>
              </w:rPr>
              <w:br/>
            </w:r>
            <w:r w:rsidRPr="00A246A0">
              <w:rPr>
                <w:b/>
                <w:bCs/>
                <w:sz w:val="24"/>
              </w:rPr>
              <w:t>zdravotníckeho pracovníka z tretieho štátu, ktorý úspešne zložil doplňujúcu skúšku</w:t>
            </w:r>
          </w:p>
          <w:p w14:paraId="1A7E1C0D" w14:textId="04C0CD82" w:rsidR="00E557A6" w:rsidRPr="00CB45E6" w:rsidRDefault="00E557A6" w:rsidP="0036320E">
            <w:pPr>
              <w:tabs>
                <w:tab w:val="center" w:pos="3001"/>
                <w:tab w:val="left" w:pos="5245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Ministerstvo školstva, výskumu, vývoja a mládeže SR (Stredisko na uznávanie dokladov o vzdelaní)</w:t>
            </w:r>
          </w:p>
        </w:tc>
      </w:tr>
      <w:tr w:rsidR="007C5489" w14:paraId="0AE4164E" w14:textId="77777777" w:rsidTr="0036320E">
        <w:tc>
          <w:tcPr>
            <w:tcW w:w="1134" w:type="dxa"/>
            <w:vMerge/>
            <w:shd w:val="clear" w:color="auto" w:fill="F2F2F2" w:themeFill="background1" w:themeFillShade="F2"/>
          </w:tcPr>
          <w:p w14:paraId="6827FB48" w14:textId="77777777" w:rsidR="007C5489" w:rsidRDefault="007C5489" w:rsidP="00EE494C">
            <w:pPr>
              <w:tabs>
                <w:tab w:val="left" w:pos="5245"/>
              </w:tabs>
              <w:jc w:val="center"/>
              <w:rPr>
                <w:b/>
                <w:bCs/>
                <w:i/>
                <w:noProof/>
                <w:szCs w:val="24"/>
              </w:rPr>
            </w:pPr>
          </w:p>
        </w:tc>
        <w:tc>
          <w:tcPr>
            <w:tcW w:w="9323" w:type="dxa"/>
            <w:shd w:val="clear" w:color="auto" w:fill="F2F2F2" w:themeFill="background1" w:themeFillShade="F2"/>
          </w:tcPr>
          <w:p w14:paraId="62783EF2" w14:textId="3D285481" w:rsidR="007C5489" w:rsidRPr="00C17A8E" w:rsidRDefault="007C5489" w:rsidP="00EE494C">
            <w:pPr>
              <w:tabs>
                <w:tab w:val="left" w:pos="5245"/>
              </w:tabs>
              <w:rPr>
                <w:b/>
                <w:bCs/>
                <w:noProof/>
                <w:sz w:val="24"/>
                <w:szCs w:val="20"/>
              </w:rPr>
            </w:pPr>
            <w:r w:rsidRPr="00C17A8E">
              <w:rPr>
                <w:b/>
                <w:bCs/>
                <w:noProof/>
                <w:sz w:val="24"/>
                <w:szCs w:val="20"/>
              </w:rPr>
              <w:t>APPLICATION FOR THE RECOGNITION OF PROFESSIONAL QUALIFICATIONS</w:t>
            </w:r>
          </w:p>
          <w:p w14:paraId="15F57D04" w14:textId="77777777" w:rsidR="007C5489" w:rsidRPr="00C17A8E" w:rsidRDefault="007C5489" w:rsidP="00EE494C">
            <w:pPr>
              <w:tabs>
                <w:tab w:val="left" w:pos="5245"/>
              </w:tabs>
              <w:rPr>
                <w:b/>
                <w:bCs/>
                <w:noProof/>
                <w:sz w:val="20"/>
                <w:szCs w:val="20"/>
              </w:rPr>
            </w:pPr>
            <w:r w:rsidRPr="00C17A8E">
              <w:rPr>
                <w:b/>
                <w:bCs/>
                <w:noProof/>
                <w:sz w:val="20"/>
                <w:szCs w:val="20"/>
              </w:rPr>
              <w:t>of a healthcare professional from a third country who successfully passed the supplementary exam</w:t>
            </w:r>
          </w:p>
          <w:p w14:paraId="60DFF5C3" w14:textId="25C41B69" w:rsidR="00E557A6" w:rsidRPr="00CB45E6" w:rsidRDefault="00E557A6" w:rsidP="00EE494C">
            <w:pPr>
              <w:tabs>
                <w:tab w:val="left" w:pos="5245"/>
              </w:tabs>
              <w:rPr>
                <w:b/>
                <w:bCs/>
                <w:noProof/>
                <w:szCs w:val="24"/>
              </w:rPr>
            </w:pPr>
            <w:r w:rsidRPr="00C17A8E">
              <w:rPr>
                <w:b/>
                <w:bCs/>
                <w:noProof/>
                <w:sz w:val="20"/>
                <w:szCs w:val="20"/>
              </w:rPr>
              <w:t>Ministry of Education, Research, Development and Youth</w:t>
            </w:r>
            <w:r w:rsidR="00C17A8E" w:rsidRPr="00C17A8E">
              <w:rPr>
                <w:b/>
                <w:bCs/>
                <w:noProof/>
                <w:sz w:val="20"/>
                <w:szCs w:val="20"/>
              </w:rPr>
              <w:t xml:space="preserve"> of the </w:t>
            </w:r>
            <w:r w:rsidR="00C17A8E">
              <w:rPr>
                <w:b/>
                <w:bCs/>
                <w:noProof/>
                <w:sz w:val="20"/>
                <w:szCs w:val="20"/>
              </w:rPr>
              <w:t xml:space="preserve">SR </w:t>
            </w:r>
            <w:r w:rsidRPr="00C17A8E">
              <w:rPr>
                <w:b/>
                <w:bCs/>
                <w:noProof/>
                <w:sz w:val="20"/>
                <w:szCs w:val="20"/>
              </w:rPr>
              <w:t>(Centre for Recognition of Diplomas)</w:t>
            </w:r>
          </w:p>
        </w:tc>
      </w:tr>
    </w:tbl>
    <w:p w14:paraId="40D152F0" w14:textId="77777777" w:rsidR="00B06205" w:rsidRPr="0036320E" w:rsidRDefault="00B06205" w:rsidP="005F3517">
      <w:pPr>
        <w:tabs>
          <w:tab w:val="left" w:pos="567"/>
        </w:tabs>
        <w:spacing w:after="0"/>
        <w:jc w:val="both"/>
        <w:rPr>
          <w:sz w:val="24"/>
        </w:rPr>
      </w:pPr>
    </w:p>
    <w:tbl>
      <w:tblPr>
        <w:tblStyle w:val="Mriekatabuky"/>
        <w:tblW w:w="10490" w:type="dxa"/>
        <w:tblLook w:val="04A0" w:firstRow="1" w:lastRow="0" w:firstColumn="1" w:lastColumn="0" w:noHBand="0" w:noVBand="1"/>
      </w:tblPr>
      <w:tblGrid>
        <w:gridCol w:w="2410"/>
        <w:gridCol w:w="2972"/>
        <w:gridCol w:w="2551"/>
        <w:gridCol w:w="2557"/>
      </w:tblGrid>
      <w:tr w:rsidR="007C5489" w:rsidRPr="00A105DA" w14:paraId="18275280" w14:textId="77777777" w:rsidTr="0036320E">
        <w:trPr>
          <w:trHeight w:val="50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D05AFA6" w14:textId="77777777" w:rsidR="00345E83" w:rsidRDefault="007C5489" w:rsidP="00345E83">
            <w:pPr>
              <w:tabs>
                <w:tab w:val="left" w:pos="6804"/>
              </w:tabs>
              <w:rPr>
                <w:noProof/>
                <w:sz w:val="21"/>
              </w:rPr>
            </w:pPr>
            <w:r w:rsidRPr="00A105DA">
              <w:rPr>
                <w:noProof/>
                <w:sz w:val="21"/>
              </w:rPr>
              <w:t>Meno žiadateľa:</w:t>
            </w:r>
          </w:p>
          <w:p w14:paraId="7765B5B9" w14:textId="3E00BAA9" w:rsidR="007C5489" w:rsidRPr="00A105DA" w:rsidRDefault="007C5489" w:rsidP="00345E83">
            <w:pPr>
              <w:tabs>
                <w:tab w:val="left" w:pos="6804"/>
              </w:tabs>
              <w:rPr>
                <w:i/>
                <w:noProof/>
                <w:sz w:val="21"/>
              </w:rPr>
            </w:pPr>
            <w:r w:rsidRPr="00A105DA">
              <w:rPr>
                <w:i/>
                <w:noProof/>
                <w:sz w:val="21"/>
              </w:rPr>
              <w:t>Name of the applicant:</w:t>
            </w:r>
          </w:p>
        </w:tc>
        <w:tc>
          <w:tcPr>
            <w:tcW w:w="2972" w:type="dxa"/>
            <w:vAlign w:val="center"/>
          </w:tcPr>
          <w:p w14:paraId="13F96309" w14:textId="11407CE0" w:rsidR="007C5489" w:rsidRPr="00A105DA" w:rsidRDefault="007C5489" w:rsidP="007C5489">
            <w:pPr>
              <w:tabs>
                <w:tab w:val="left" w:pos="6804"/>
              </w:tabs>
              <w:rPr>
                <w:noProof/>
                <w:sz w:val="21"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bookmarkStart w:id="0" w:name="_GoBack"/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bookmarkEnd w:id="0"/>
            <w:r w:rsidRPr="00A105DA">
              <w:rPr>
                <w:sz w:val="21"/>
              </w:rPr>
              <w:fldChar w:fldCharType="end"/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159083D" w14:textId="77777777" w:rsidR="007C5489" w:rsidRPr="00A105DA" w:rsidRDefault="007C5489" w:rsidP="00345E83">
            <w:pPr>
              <w:tabs>
                <w:tab w:val="left" w:pos="6804"/>
              </w:tabs>
              <w:rPr>
                <w:noProof/>
                <w:sz w:val="21"/>
              </w:rPr>
            </w:pPr>
            <w:r w:rsidRPr="00A105DA">
              <w:rPr>
                <w:noProof/>
                <w:sz w:val="21"/>
              </w:rPr>
              <w:t>Dátum narodenia:</w:t>
            </w:r>
          </w:p>
          <w:p w14:paraId="2F9E004D" w14:textId="77777777" w:rsidR="007C5489" w:rsidRPr="00A105DA" w:rsidRDefault="007C5489" w:rsidP="00345E83">
            <w:pPr>
              <w:tabs>
                <w:tab w:val="left" w:pos="6804"/>
              </w:tabs>
              <w:rPr>
                <w:i/>
                <w:noProof/>
                <w:sz w:val="21"/>
              </w:rPr>
            </w:pPr>
            <w:r w:rsidRPr="00A105DA">
              <w:rPr>
                <w:i/>
                <w:noProof/>
                <w:sz w:val="21"/>
              </w:rPr>
              <w:t>Date of Birth:</w:t>
            </w:r>
          </w:p>
        </w:tc>
        <w:tc>
          <w:tcPr>
            <w:tcW w:w="2557" w:type="dxa"/>
            <w:vAlign w:val="center"/>
          </w:tcPr>
          <w:p w14:paraId="5B7E5247" w14:textId="1AC08492" w:rsidR="007C5489" w:rsidRPr="00A105DA" w:rsidRDefault="007C5489" w:rsidP="007C5489">
            <w:pPr>
              <w:tabs>
                <w:tab w:val="left" w:pos="6804"/>
              </w:tabs>
              <w:rPr>
                <w:noProof/>
                <w:sz w:val="21"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  <w:tr w:rsidR="007C5489" w:rsidRPr="00A105DA" w14:paraId="5E4E5F37" w14:textId="77777777" w:rsidTr="007C5489">
        <w:trPr>
          <w:trHeight w:val="530"/>
        </w:trPr>
        <w:tc>
          <w:tcPr>
            <w:tcW w:w="10490" w:type="dxa"/>
            <w:gridSpan w:val="4"/>
            <w:vAlign w:val="center"/>
          </w:tcPr>
          <w:p w14:paraId="3794B0C6" w14:textId="4C0B4FC2" w:rsidR="007C5489" w:rsidRPr="00A105DA" w:rsidRDefault="007C5489" w:rsidP="00877904">
            <w:pPr>
              <w:tabs>
                <w:tab w:val="left" w:pos="6804"/>
              </w:tabs>
              <w:rPr>
                <w:b/>
                <w:noProof/>
                <w:sz w:val="21"/>
              </w:rPr>
            </w:pPr>
            <w:r w:rsidRPr="00A105DA">
              <w:rPr>
                <w:b/>
                <w:sz w:val="21"/>
              </w:rPr>
              <w:t>Týmto žiadam o uznanie odbornej kvalifikácie na základe rozhodnutia Ministerstva školstva, výskumu, vývoja a mládeže SR o uznaní dokladu o vzdelaní a úspešne zloženej doplňujúcej skúšky:</w:t>
            </w:r>
            <w:r w:rsidRPr="00A105DA">
              <w:rPr>
                <w:b/>
                <w:noProof/>
                <w:sz w:val="21"/>
              </w:rPr>
              <w:t xml:space="preserve"> </w:t>
            </w:r>
            <w:r w:rsidRPr="00A105DA">
              <w:rPr>
                <w:b/>
                <w:noProof/>
                <w:sz w:val="21"/>
              </w:rPr>
              <w:br/>
            </w:r>
            <w:r w:rsidRPr="00A105DA">
              <w:rPr>
                <w:b/>
                <w:i/>
                <w:noProof/>
                <w:sz w:val="21"/>
              </w:rPr>
              <w:t>I hereby request the</w:t>
            </w:r>
            <w:r w:rsidR="00841C1F">
              <w:rPr>
                <w:b/>
                <w:i/>
                <w:noProof/>
                <w:sz w:val="21"/>
              </w:rPr>
              <w:t xml:space="preserve"> recognition of my professional qualifications based on the recognition of formal qualifications and sucessful passing of a supplementary exam:</w:t>
            </w:r>
            <w:r w:rsidRPr="00A105DA">
              <w:rPr>
                <w:b/>
                <w:i/>
                <w:noProof/>
                <w:sz w:val="21"/>
              </w:rPr>
              <w:t xml:space="preserve"> </w:t>
            </w:r>
          </w:p>
        </w:tc>
      </w:tr>
      <w:tr w:rsidR="007C5489" w:rsidRPr="00A105DA" w14:paraId="7ACC2F94" w14:textId="77777777" w:rsidTr="0036320E">
        <w:trPr>
          <w:trHeight w:val="50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523AD99" w14:textId="77777777" w:rsidR="00345E83" w:rsidRDefault="007C5489" w:rsidP="00345E83">
            <w:pPr>
              <w:tabs>
                <w:tab w:val="left" w:pos="6804"/>
              </w:tabs>
              <w:rPr>
                <w:sz w:val="21"/>
              </w:rPr>
            </w:pPr>
            <w:r w:rsidRPr="00A105DA">
              <w:rPr>
                <w:sz w:val="21"/>
              </w:rPr>
              <w:t>Rozhodnutie o uznaní dokladu o vzdelaní číslo:</w:t>
            </w:r>
          </w:p>
          <w:p w14:paraId="5C91F475" w14:textId="3E14F5BA" w:rsidR="007C5489" w:rsidRPr="00A105DA" w:rsidRDefault="00A105DA" w:rsidP="00345E83">
            <w:pPr>
              <w:tabs>
                <w:tab w:val="left" w:pos="6804"/>
              </w:tabs>
              <w:rPr>
                <w:i/>
                <w:noProof/>
                <w:sz w:val="21"/>
              </w:rPr>
            </w:pPr>
            <w:r>
              <w:rPr>
                <w:i/>
                <w:noProof/>
                <w:sz w:val="21"/>
              </w:rPr>
              <w:t>R</w:t>
            </w:r>
            <w:r w:rsidR="007C5489" w:rsidRPr="00A105DA">
              <w:rPr>
                <w:i/>
                <w:noProof/>
                <w:sz w:val="21"/>
              </w:rPr>
              <w:t>ecognition of formal qualifications no.:</w:t>
            </w:r>
          </w:p>
        </w:tc>
        <w:tc>
          <w:tcPr>
            <w:tcW w:w="2972" w:type="dxa"/>
            <w:vAlign w:val="center"/>
          </w:tcPr>
          <w:p w14:paraId="665C236A" w14:textId="66AA9DB8" w:rsidR="007C5489" w:rsidRPr="00A105DA" w:rsidRDefault="007C5489" w:rsidP="007C5489">
            <w:pPr>
              <w:tabs>
                <w:tab w:val="left" w:pos="6804"/>
              </w:tabs>
              <w:rPr>
                <w:noProof/>
                <w:sz w:val="21"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BB5468" w14:textId="77777777" w:rsidR="007C5489" w:rsidRPr="00A105DA" w:rsidRDefault="007C5489" w:rsidP="00345E83">
            <w:pPr>
              <w:tabs>
                <w:tab w:val="left" w:pos="6804"/>
              </w:tabs>
              <w:rPr>
                <w:sz w:val="21"/>
              </w:rPr>
            </w:pPr>
            <w:r w:rsidRPr="00A105DA">
              <w:rPr>
                <w:sz w:val="21"/>
              </w:rPr>
              <w:t>Protokol o vykonaní doplňujúcej skúšky číslo:</w:t>
            </w:r>
          </w:p>
          <w:p w14:paraId="3B24FD8C" w14:textId="2657B9AC" w:rsidR="007C5489" w:rsidRPr="00A105DA" w:rsidRDefault="007C5489" w:rsidP="00345E83">
            <w:pPr>
              <w:tabs>
                <w:tab w:val="left" w:pos="6804"/>
              </w:tabs>
              <w:rPr>
                <w:i/>
                <w:noProof/>
                <w:sz w:val="21"/>
              </w:rPr>
            </w:pPr>
            <w:r w:rsidRPr="00A105DA">
              <w:rPr>
                <w:i/>
                <w:noProof/>
                <w:sz w:val="21"/>
              </w:rPr>
              <w:t>Protocol on sitting the supplementary exam no.:</w:t>
            </w:r>
          </w:p>
        </w:tc>
        <w:tc>
          <w:tcPr>
            <w:tcW w:w="2557" w:type="dxa"/>
            <w:vAlign w:val="center"/>
          </w:tcPr>
          <w:p w14:paraId="151FAA12" w14:textId="3A717D07" w:rsidR="007C5489" w:rsidRPr="00A105DA" w:rsidRDefault="007C5489" w:rsidP="007C5489">
            <w:pPr>
              <w:tabs>
                <w:tab w:val="left" w:pos="6804"/>
              </w:tabs>
              <w:rPr>
                <w:noProof/>
                <w:sz w:val="21"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</w:tbl>
    <w:p w14:paraId="317567B6" w14:textId="0032D4FA" w:rsidR="00841C1F" w:rsidRDefault="00841C1F" w:rsidP="00841C1F">
      <w:pPr>
        <w:tabs>
          <w:tab w:val="left" w:pos="284"/>
        </w:tabs>
        <w:spacing w:after="0"/>
        <w:ind w:left="284" w:hanging="284"/>
        <w:jc w:val="both"/>
        <w:rPr>
          <w:iCs/>
          <w:noProof/>
          <w:sz w:val="20"/>
        </w:rPr>
      </w:pPr>
      <w:r w:rsidRPr="00484DB4">
        <w:rPr>
          <w:noProof/>
          <w:sz w:val="21"/>
        </w:rPr>
        <w:sym w:font="Webdings" w:char="F069"/>
      </w:r>
      <w:r w:rsidRPr="00484DB4">
        <w:rPr>
          <w:i/>
          <w:noProof/>
          <w:sz w:val="21"/>
        </w:rPr>
        <w:t xml:space="preserve"> </w:t>
      </w:r>
      <w:r w:rsidRPr="00841C1F">
        <w:rPr>
          <w:noProof/>
          <w:sz w:val="21"/>
        </w:rPr>
        <w:t xml:space="preserve">Táto žiadosť sa vzťahuje na zdravotníckych pracovníkov, ktorí odbornú kvalifikáciu nadobudli v treťom štáte, bol im už uznaný doklad o vzdelaní a následne úspešne zložili doplňujúcu skúšku na vysokej alebo strednej škole v Slovenskej republike. </w:t>
      </w:r>
      <w:r w:rsidRPr="00CB45E6">
        <w:rPr>
          <w:iCs/>
          <w:noProof/>
          <w:sz w:val="20"/>
        </w:rPr>
        <w:t xml:space="preserve">Všetky vyššie uvedené polia sú povinné. Žiadateľom je držiteľ dokladu alebo ním splnomocnená osoba (v tom prípade priložte prosím splnomocnenie na zastupovanie v tomto konaní). Číslo rozhodnutia (číslo spisu) sa nachádza na rozhodnutí. </w:t>
      </w:r>
      <w:r w:rsidR="00E557A6">
        <w:rPr>
          <w:iCs/>
          <w:noProof/>
          <w:sz w:val="20"/>
        </w:rPr>
        <w:t xml:space="preserve"> </w:t>
      </w:r>
      <w:r w:rsidR="005F3517" w:rsidRPr="001C108F">
        <w:rPr>
          <w:b/>
          <w:iCs/>
          <w:noProof/>
          <w:sz w:val="20"/>
        </w:rPr>
        <w:t xml:space="preserve">Táto žiadosť </w:t>
      </w:r>
      <w:r w:rsidR="005F3517" w:rsidRPr="007B6F89">
        <w:rPr>
          <w:b/>
          <w:iCs/>
          <w:noProof/>
          <w:sz w:val="20"/>
          <w:u w:val="single"/>
        </w:rPr>
        <w:t>neslúži</w:t>
      </w:r>
      <w:r w:rsidR="005F3517" w:rsidRPr="001C108F">
        <w:rPr>
          <w:b/>
          <w:iCs/>
          <w:noProof/>
          <w:sz w:val="20"/>
        </w:rPr>
        <w:t xml:space="preserve"> na vydanie duplikátu</w:t>
      </w:r>
      <w:r w:rsidR="0076050F">
        <w:rPr>
          <w:b/>
          <w:iCs/>
          <w:noProof/>
          <w:sz w:val="20"/>
        </w:rPr>
        <w:t xml:space="preserve">, </w:t>
      </w:r>
      <w:r w:rsidR="005F3517">
        <w:rPr>
          <w:b/>
          <w:iCs/>
          <w:noProof/>
          <w:sz w:val="20"/>
        </w:rPr>
        <w:t>informujte sa</w:t>
      </w:r>
      <w:r w:rsidR="005F3517" w:rsidRPr="001C108F">
        <w:rPr>
          <w:b/>
          <w:iCs/>
          <w:noProof/>
          <w:sz w:val="20"/>
        </w:rPr>
        <w:t xml:space="preserve"> prosím</w:t>
      </w:r>
      <w:r w:rsidR="005F3517">
        <w:rPr>
          <w:b/>
          <w:iCs/>
          <w:noProof/>
          <w:sz w:val="20"/>
        </w:rPr>
        <w:t xml:space="preserve"> prostredníctvom</w:t>
      </w:r>
      <w:r w:rsidR="005F3517" w:rsidRPr="001C108F">
        <w:rPr>
          <w:b/>
          <w:iCs/>
          <w:noProof/>
          <w:sz w:val="20"/>
        </w:rPr>
        <w:t xml:space="preserve"> </w:t>
      </w:r>
      <w:hyperlink r:id="rId8" w:history="1">
        <w:r w:rsidR="005F3517" w:rsidRPr="007B6F89">
          <w:rPr>
            <w:rStyle w:val="Hypertextovprepojenie"/>
            <w:b/>
            <w:iCs/>
            <w:noProof/>
            <w:sz w:val="20"/>
          </w:rPr>
          <w:t>všeobecných kontaktov</w:t>
        </w:r>
      </w:hyperlink>
      <w:r w:rsidR="005F3517" w:rsidRPr="001C108F">
        <w:rPr>
          <w:b/>
          <w:iCs/>
          <w:noProof/>
          <w:sz w:val="20"/>
        </w:rPr>
        <w:t>.</w:t>
      </w:r>
    </w:p>
    <w:p w14:paraId="2C3610B8" w14:textId="65008A07" w:rsidR="007946DB" w:rsidRDefault="00841C1F" w:rsidP="0036320E">
      <w:pPr>
        <w:tabs>
          <w:tab w:val="left" w:pos="284"/>
        </w:tabs>
        <w:spacing w:after="0"/>
        <w:ind w:left="284" w:hanging="284"/>
        <w:jc w:val="both"/>
        <w:rPr>
          <w:b/>
          <w:i/>
          <w:iCs/>
          <w:noProof/>
          <w:sz w:val="20"/>
        </w:rPr>
      </w:pPr>
      <w:r>
        <w:rPr>
          <w:i/>
          <w:iCs/>
          <w:noProof/>
          <w:sz w:val="20"/>
        </w:rPr>
        <w:tab/>
        <w:t xml:space="preserve">This form applies to healthcare professionals who obtained their professional qualifications in a third country, their formal qualifications were already recognized and they successfully passed the supplementary exam. </w:t>
      </w:r>
      <w:r w:rsidRPr="00CB45E6">
        <w:rPr>
          <w:i/>
          <w:iCs/>
          <w:noProof/>
          <w:sz w:val="20"/>
        </w:rPr>
        <w:t>All fields are mandatory. Applicant is the qualification holder or an authorized person (in such case, please enclose the power of attorney</w:t>
      </w:r>
      <w:r>
        <w:rPr>
          <w:i/>
          <w:iCs/>
          <w:noProof/>
          <w:sz w:val="20"/>
        </w:rPr>
        <w:t xml:space="preserve"> containing the personal data and signatures of both the holder and the agent</w:t>
      </w:r>
      <w:r w:rsidRPr="00CB45E6">
        <w:rPr>
          <w:i/>
          <w:iCs/>
          <w:noProof/>
          <w:sz w:val="20"/>
        </w:rPr>
        <w:t xml:space="preserve">). Decision number (číslo spisu) can be found on the decision. </w:t>
      </w:r>
      <w:r w:rsidR="005F3517" w:rsidRPr="001C108F">
        <w:rPr>
          <w:b/>
          <w:i/>
          <w:iCs/>
          <w:noProof/>
          <w:sz w:val="20"/>
        </w:rPr>
        <w:t xml:space="preserve">This is </w:t>
      </w:r>
      <w:r w:rsidR="005F3517" w:rsidRPr="007B6F89">
        <w:rPr>
          <w:b/>
          <w:i/>
          <w:iCs/>
          <w:noProof/>
          <w:sz w:val="20"/>
          <w:u w:val="single"/>
        </w:rPr>
        <w:t>not</w:t>
      </w:r>
      <w:r w:rsidR="005F3517" w:rsidRPr="001C108F">
        <w:rPr>
          <w:b/>
          <w:i/>
          <w:iCs/>
          <w:noProof/>
          <w:sz w:val="20"/>
        </w:rPr>
        <w:t xml:space="preserve"> an application for a reissue, please </w:t>
      </w:r>
      <w:r w:rsidR="005F3517">
        <w:rPr>
          <w:b/>
          <w:i/>
          <w:iCs/>
          <w:noProof/>
          <w:sz w:val="20"/>
        </w:rPr>
        <w:t>ask via</w:t>
      </w:r>
      <w:r w:rsidR="005F3517" w:rsidRPr="001C108F">
        <w:rPr>
          <w:b/>
          <w:i/>
          <w:iCs/>
          <w:noProof/>
          <w:sz w:val="20"/>
        </w:rPr>
        <w:t xml:space="preserve"> the </w:t>
      </w:r>
      <w:hyperlink r:id="rId9" w:history="1">
        <w:r w:rsidR="005F3517" w:rsidRPr="007B6F89">
          <w:rPr>
            <w:rStyle w:val="Hypertextovprepojenie"/>
            <w:b/>
            <w:i/>
            <w:iCs/>
            <w:noProof/>
            <w:sz w:val="20"/>
          </w:rPr>
          <w:t>general contacts</w:t>
        </w:r>
      </w:hyperlink>
      <w:r w:rsidR="005F3517" w:rsidRPr="001C108F">
        <w:rPr>
          <w:b/>
          <w:i/>
          <w:iCs/>
          <w:noProof/>
          <w:sz w:val="20"/>
        </w:rPr>
        <w:t>.</w:t>
      </w:r>
    </w:p>
    <w:p w14:paraId="60BC24C7" w14:textId="77777777" w:rsidR="0036320E" w:rsidRPr="0036320E" w:rsidRDefault="0036320E" w:rsidP="0036320E">
      <w:pPr>
        <w:tabs>
          <w:tab w:val="left" w:pos="284"/>
        </w:tabs>
        <w:spacing w:after="0"/>
        <w:ind w:left="284" w:hanging="284"/>
        <w:jc w:val="both"/>
        <w:rPr>
          <w:i/>
          <w:iCs/>
          <w:noProof/>
          <w:sz w:val="24"/>
        </w:rPr>
      </w:pPr>
    </w:p>
    <w:p w14:paraId="2D542B8F" w14:textId="315B4500" w:rsidR="007C5489" w:rsidRPr="007F1670" w:rsidRDefault="00E557A6" w:rsidP="00E557A6">
      <w:pPr>
        <w:tabs>
          <w:tab w:val="left" w:pos="5245"/>
        </w:tabs>
        <w:spacing w:after="0"/>
        <w:rPr>
          <w:b/>
          <w:iCs/>
          <w:noProof/>
        </w:rPr>
      </w:pPr>
      <w:r w:rsidRPr="007F1670">
        <w:rPr>
          <w:b/>
          <w:iCs/>
          <w:noProof/>
        </w:rPr>
        <w:t>KONTAKTNÉ ÚDAJE</w:t>
      </w:r>
      <w:r>
        <w:rPr>
          <w:b/>
          <w:iCs/>
          <w:noProof/>
        </w:rPr>
        <w:t xml:space="preserve"> / </w:t>
      </w:r>
      <w:r w:rsidRPr="0082524F">
        <w:rPr>
          <w:b/>
          <w:i/>
          <w:iCs/>
          <w:noProof/>
        </w:rPr>
        <w:t>CONTACT DETAILS</w:t>
      </w:r>
    </w:p>
    <w:tbl>
      <w:tblPr>
        <w:tblStyle w:val="Mriekatabuky"/>
        <w:tblW w:w="10490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992"/>
        <w:gridCol w:w="4116"/>
      </w:tblGrid>
      <w:tr w:rsidR="007C5489" w14:paraId="5657A298" w14:textId="77777777" w:rsidTr="0036320E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117E2BF" w14:textId="77777777" w:rsidR="007C5489" w:rsidRDefault="007C5489" w:rsidP="00EE494C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Kontaktná adresa:</w:t>
            </w:r>
          </w:p>
          <w:p w14:paraId="5C626C09" w14:textId="77777777" w:rsidR="007C5489" w:rsidRPr="00484DB4" w:rsidRDefault="007C5489" w:rsidP="00EE494C">
            <w:pPr>
              <w:tabs>
                <w:tab w:val="left" w:pos="6804"/>
              </w:tabs>
              <w:rPr>
                <w:i/>
                <w:noProof/>
              </w:rPr>
            </w:pPr>
            <w:r w:rsidRPr="00484DB4">
              <w:rPr>
                <w:i/>
                <w:noProof/>
              </w:rPr>
              <w:t>Contact address:</w:t>
            </w:r>
          </w:p>
        </w:tc>
        <w:tc>
          <w:tcPr>
            <w:tcW w:w="8085" w:type="dxa"/>
            <w:gridSpan w:val="3"/>
            <w:vAlign w:val="center"/>
          </w:tcPr>
          <w:p w14:paraId="46D78D61" w14:textId="5323A74A" w:rsidR="007C5489" w:rsidRDefault="00E557A6" w:rsidP="00EE494C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  <w:tr w:rsidR="007C5489" w14:paraId="389DEB5B" w14:textId="77777777" w:rsidTr="0036320E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B0591AF" w14:textId="77777777" w:rsidR="007C5489" w:rsidRDefault="007C5489" w:rsidP="00EE494C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Tel. číslo:</w:t>
            </w:r>
          </w:p>
          <w:p w14:paraId="1FB2D911" w14:textId="77777777" w:rsidR="007C5489" w:rsidRPr="007F1670" w:rsidRDefault="007C5489" w:rsidP="00EE494C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Phone number:</w:t>
            </w:r>
          </w:p>
        </w:tc>
        <w:tc>
          <w:tcPr>
            <w:tcW w:w="2977" w:type="dxa"/>
            <w:vAlign w:val="center"/>
          </w:tcPr>
          <w:p w14:paraId="2B3E29A2" w14:textId="19D5961B" w:rsidR="007C5489" w:rsidRDefault="00E557A6" w:rsidP="00E557A6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CFF822" w14:textId="77777777" w:rsidR="007C5489" w:rsidRDefault="007C5489" w:rsidP="005F3517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Email:</w:t>
            </w:r>
          </w:p>
          <w:p w14:paraId="676EE061" w14:textId="77777777" w:rsidR="007C5489" w:rsidRPr="007F1670" w:rsidRDefault="007C5489" w:rsidP="005F3517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Email:</w:t>
            </w:r>
          </w:p>
        </w:tc>
        <w:tc>
          <w:tcPr>
            <w:tcW w:w="4116" w:type="dxa"/>
            <w:vAlign w:val="center"/>
          </w:tcPr>
          <w:p w14:paraId="23A2D3A3" w14:textId="31EC4394" w:rsidR="007C5489" w:rsidRDefault="00E557A6" w:rsidP="00EE494C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</w:tbl>
    <w:p w14:paraId="015D7E6C" w14:textId="77777777" w:rsidR="00345E83" w:rsidRPr="00C17A8E" w:rsidRDefault="009D1323" w:rsidP="00345E83">
      <w:pPr>
        <w:tabs>
          <w:tab w:val="left" w:pos="284"/>
        </w:tabs>
        <w:spacing w:after="0"/>
        <w:ind w:left="284" w:hanging="284"/>
        <w:jc w:val="both"/>
        <w:rPr>
          <w:iCs/>
          <w:sz w:val="20"/>
        </w:rPr>
      </w:pPr>
      <w:r w:rsidRPr="00A246A0">
        <w:rPr>
          <w:iCs/>
        </w:rPr>
        <w:sym w:font="Webdings" w:char="F069"/>
      </w:r>
      <w:r w:rsidRPr="00A246A0">
        <w:rPr>
          <w:i/>
          <w:iCs/>
        </w:rPr>
        <w:t xml:space="preserve"> </w:t>
      </w:r>
      <w:r w:rsidR="000544ED">
        <w:rPr>
          <w:i/>
          <w:iCs/>
        </w:rPr>
        <w:tab/>
      </w:r>
      <w:r w:rsidR="00345E83" w:rsidRPr="00C17A8E">
        <w:rPr>
          <w:iCs/>
          <w:sz w:val="20"/>
        </w:rPr>
        <w:t>Rozhodnutie s doložkou právoplatnosti bude doručené do elektronickej schránky alebo poštou na kontaktnú adresu žiadateľa. Poštová schránka na vyššie uvedenej adrese musí byť označená menom žiadateľa, inak sa zásielka nedoručí.</w:t>
      </w:r>
    </w:p>
    <w:p w14:paraId="1B4AA26B" w14:textId="20FB0EA8" w:rsidR="00E557A6" w:rsidRPr="00C17A8E" w:rsidRDefault="00345E83" w:rsidP="00345E83">
      <w:pPr>
        <w:tabs>
          <w:tab w:val="left" w:pos="284"/>
        </w:tabs>
        <w:spacing w:after="0"/>
        <w:ind w:left="284" w:hanging="284"/>
        <w:jc w:val="both"/>
        <w:rPr>
          <w:i/>
          <w:iCs/>
          <w:sz w:val="20"/>
        </w:rPr>
      </w:pPr>
      <w:r w:rsidRPr="00C17A8E">
        <w:rPr>
          <w:i/>
          <w:iCs/>
          <w:sz w:val="20"/>
        </w:rPr>
        <w:tab/>
      </w:r>
      <w:proofErr w:type="spellStart"/>
      <w:r w:rsidRPr="00C17A8E">
        <w:rPr>
          <w:i/>
          <w:iCs/>
          <w:sz w:val="20"/>
        </w:rPr>
        <w:t>Decision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with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finality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clause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will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be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delivered</w:t>
      </w:r>
      <w:proofErr w:type="spellEnd"/>
      <w:r w:rsidRPr="00C17A8E">
        <w:rPr>
          <w:i/>
          <w:iCs/>
          <w:sz w:val="20"/>
        </w:rPr>
        <w:t xml:space="preserve"> to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electronic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mailbox</w:t>
      </w:r>
      <w:proofErr w:type="spellEnd"/>
      <w:r w:rsidRPr="00C17A8E">
        <w:rPr>
          <w:i/>
          <w:iCs/>
          <w:sz w:val="20"/>
        </w:rPr>
        <w:t xml:space="preserve"> or by post to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contact </w:t>
      </w:r>
      <w:proofErr w:type="spellStart"/>
      <w:r w:rsidRPr="00C17A8E">
        <w:rPr>
          <w:i/>
          <w:iCs/>
          <w:sz w:val="20"/>
        </w:rPr>
        <w:t>address</w:t>
      </w:r>
      <w:proofErr w:type="spellEnd"/>
      <w:r w:rsidRPr="00C17A8E">
        <w:rPr>
          <w:i/>
          <w:iCs/>
          <w:sz w:val="20"/>
        </w:rPr>
        <w:t xml:space="preserve"> of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applicant</w:t>
      </w:r>
      <w:proofErr w:type="spellEnd"/>
      <w:r w:rsidRPr="00C17A8E">
        <w:rPr>
          <w:i/>
          <w:iCs/>
          <w:sz w:val="20"/>
        </w:rPr>
        <w:t>.</w:t>
      </w:r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mailbox</w:t>
      </w:r>
      <w:proofErr w:type="spellEnd"/>
      <w:r w:rsidRPr="00C17A8E">
        <w:rPr>
          <w:i/>
          <w:iCs/>
          <w:sz w:val="20"/>
        </w:rPr>
        <w:t xml:space="preserve"> at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address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must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be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marked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with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name</w:t>
      </w:r>
      <w:proofErr w:type="spellEnd"/>
      <w:r w:rsidRPr="00C17A8E">
        <w:rPr>
          <w:i/>
          <w:iCs/>
          <w:sz w:val="20"/>
        </w:rPr>
        <w:t xml:space="preserve"> of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applicant</w:t>
      </w:r>
      <w:proofErr w:type="spellEnd"/>
      <w:r w:rsidRPr="00C17A8E">
        <w:rPr>
          <w:i/>
          <w:iCs/>
          <w:sz w:val="20"/>
        </w:rPr>
        <w:t xml:space="preserve">, </w:t>
      </w:r>
      <w:proofErr w:type="spellStart"/>
      <w:r w:rsidRPr="00C17A8E">
        <w:rPr>
          <w:i/>
          <w:iCs/>
          <w:sz w:val="20"/>
        </w:rPr>
        <w:t>otherwise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the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official</w:t>
      </w:r>
      <w:proofErr w:type="spellEnd"/>
      <w:r w:rsidRPr="00C17A8E">
        <w:rPr>
          <w:i/>
          <w:iCs/>
          <w:sz w:val="20"/>
        </w:rPr>
        <w:t xml:space="preserve"> mail </w:t>
      </w:r>
      <w:proofErr w:type="spellStart"/>
      <w:r w:rsidRPr="00C17A8E">
        <w:rPr>
          <w:i/>
          <w:iCs/>
          <w:sz w:val="20"/>
        </w:rPr>
        <w:t>cannot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be</w:t>
      </w:r>
      <w:proofErr w:type="spellEnd"/>
      <w:r w:rsidRPr="00C17A8E">
        <w:rPr>
          <w:i/>
          <w:iCs/>
          <w:sz w:val="20"/>
        </w:rPr>
        <w:t xml:space="preserve"> </w:t>
      </w:r>
      <w:proofErr w:type="spellStart"/>
      <w:r w:rsidRPr="00C17A8E">
        <w:rPr>
          <w:i/>
          <w:iCs/>
          <w:sz w:val="20"/>
        </w:rPr>
        <w:t>delivered</w:t>
      </w:r>
      <w:proofErr w:type="spellEnd"/>
      <w:r w:rsidRPr="00C17A8E">
        <w:rPr>
          <w:i/>
          <w:iCs/>
          <w:sz w:val="20"/>
        </w:rPr>
        <w:t>.</w:t>
      </w:r>
    </w:p>
    <w:p w14:paraId="06A6321D" w14:textId="77777777" w:rsidR="00345E83" w:rsidRPr="0036320E" w:rsidRDefault="00345E83" w:rsidP="0036320E">
      <w:pPr>
        <w:spacing w:after="0"/>
        <w:ind w:left="142"/>
        <w:rPr>
          <w:b/>
          <w:bCs/>
          <w:sz w:val="24"/>
        </w:rPr>
      </w:pPr>
    </w:p>
    <w:p w14:paraId="3BBEC927" w14:textId="55786421" w:rsidR="00F47966" w:rsidRPr="00A246A0" w:rsidRDefault="00F47966" w:rsidP="00B00DC3">
      <w:pPr>
        <w:ind w:left="142"/>
        <w:rPr>
          <w:b/>
          <w:bCs/>
        </w:rPr>
      </w:pPr>
      <w:r w:rsidRPr="00A246A0">
        <w:rPr>
          <w:b/>
          <w:bCs/>
        </w:rPr>
        <w:t>Ku žiadosti prikladám</w:t>
      </w:r>
      <w:r w:rsidR="00E557A6">
        <w:rPr>
          <w:b/>
          <w:bCs/>
        </w:rPr>
        <w:t xml:space="preserve"> / </w:t>
      </w:r>
      <w:r w:rsidR="00E557A6" w:rsidRPr="00E557A6">
        <w:rPr>
          <w:b/>
          <w:bCs/>
          <w:i/>
        </w:rPr>
        <w:t>I </w:t>
      </w:r>
      <w:proofErr w:type="spellStart"/>
      <w:r w:rsidR="00E557A6" w:rsidRPr="00E557A6">
        <w:rPr>
          <w:b/>
          <w:bCs/>
          <w:i/>
        </w:rPr>
        <w:t>enclose</w:t>
      </w:r>
      <w:proofErr w:type="spellEnd"/>
      <w:r w:rsidR="00E557A6" w:rsidRPr="00E557A6">
        <w:rPr>
          <w:b/>
          <w:bCs/>
          <w:i/>
        </w:rPr>
        <w:t xml:space="preserve"> </w:t>
      </w:r>
      <w:proofErr w:type="spellStart"/>
      <w:r w:rsidR="00E557A6" w:rsidRPr="00E557A6">
        <w:rPr>
          <w:b/>
          <w:bCs/>
          <w:i/>
        </w:rPr>
        <w:t>the</w:t>
      </w:r>
      <w:proofErr w:type="spellEnd"/>
      <w:r w:rsidR="00E557A6" w:rsidRPr="00E557A6">
        <w:rPr>
          <w:b/>
          <w:bCs/>
          <w:i/>
        </w:rPr>
        <w:t xml:space="preserve"> </w:t>
      </w:r>
      <w:proofErr w:type="spellStart"/>
      <w:r w:rsidR="00E557A6" w:rsidRPr="00E557A6">
        <w:rPr>
          <w:b/>
          <w:bCs/>
          <w:i/>
        </w:rPr>
        <w:t>following</w:t>
      </w:r>
      <w:proofErr w:type="spellEnd"/>
      <w:r w:rsidR="00E557A6" w:rsidRPr="00E557A6">
        <w:rPr>
          <w:b/>
          <w:bCs/>
          <w:i/>
        </w:rPr>
        <w:t>:</w:t>
      </w:r>
    </w:p>
    <w:p w14:paraId="2137A6E6" w14:textId="504E894D" w:rsidR="00F47966" w:rsidRPr="00A246A0" w:rsidRDefault="00F47966" w:rsidP="00F47966">
      <w:pPr>
        <w:pStyle w:val="Odsekzoznamu"/>
        <w:numPr>
          <w:ilvl w:val="0"/>
          <w:numId w:val="1"/>
        </w:numPr>
        <w:rPr>
          <w:bCs/>
        </w:rPr>
      </w:pPr>
      <w:r w:rsidRPr="00A246A0">
        <w:rPr>
          <w:bCs/>
        </w:rPr>
        <w:t>osvedčenú kópiu protokolu o doplňujúcej skúške</w:t>
      </w:r>
    </w:p>
    <w:p w14:paraId="6CB9E7E3" w14:textId="41806192" w:rsidR="00A373E1" w:rsidRPr="00A246A0" w:rsidRDefault="00A373E1" w:rsidP="0036320E">
      <w:pPr>
        <w:pStyle w:val="Odsekzoznamu"/>
        <w:numPr>
          <w:ilvl w:val="0"/>
          <w:numId w:val="1"/>
        </w:numPr>
        <w:spacing w:after="0"/>
        <w:rPr>
          <w:bCs/>
        </w:rPr>
      </w:pPr>
      <w:r w:rsidRPr="00A246A0">
        <w:rPr>
          <w:bCs/>
        </w:rPr>
        <w:t xml:space="preserve">splnomocnenie </w:t>
      </w:r>
      <w:r w:rsidR="00587CC4" w:rsidRPr="00A246A0">
        <w:rPr>
          <w:bCs/>
        </w:rPr>
        <w:t xml:space="preserve">na zastupovanie v tomto konaní </w:t>
      </w:r>
      <w:r w:rsidRPr="00A246A0">
        <w:rPr>
          <w:bCs/>
        </w:rPr>
        <w:t xml:space="preserve">(ak </w:t>
      </w:r>
      <w:r w:rsidR="007946DB" w:rsidRPr="00A246A0">
        <w:rPr>
          <w:bCs/>
        </w:rPr>
        <w:t>je žiadateľom</w:t>
      </w:r>
      <w:r w:rsidR="006840FB" w:rsidRPr="00A246A0">
        <w:rPr>
          <w:bCs/>
        </w:rPr>
        <w:t xml:space="preserve"> splnomocnená osoba</w:t>
      </w:r>
      <w:r w:rsidRPr="00A246A0">
        <w:rPr>
          <w:bCs/>
        </w:rPr>
        <w:t>)</w:t>
      </w:r>
    </w:p>
    <w:tbl>
      <w:tblPr>
        <w:tblStyle w:val="Mriekatabuky"/>
        <w:tblpPr w:leftFromText="141" w:rightFromText="141" w:vertAnchor="text" w:tblpY="320"/>
        <w:tblW w:w="10490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275"/>
        <w:gridCol w:w="4820"/>
      </w:tblGrid>
      <w:tr w:rsidR="00E557A6" w14:paraId="12D20DD2" w14:textId="77777777" w:rsidTr="0036320E">
        <w:trPr>
          <w:trHeight w:val="113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E36B07" w14:textId="77777777" w:rsidR="00E557A6" w:rsidRDefault="00E557A6" w:rsidP="008D36B6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Dátum:</w:t>
            </w:r>
          </w:p>
          <w:p w14:paraId="048DDA24" w14:textId="77777777" w:rsidR="00E557A6" w:rsidRPr="007F1670" w:rsidRDefault="00E557A6" w:rsidP="008D36B6">
            <w:pPr>
              <w:tabs>
                <w:tab w:val="left" w:pos="6804"/>
              </w:tabs>
              <w:rPr>
                <w:i/>
                <w:noProof/>
              </w:rPr>
            </w:pPr>
            <w:r>
              <w:rPr>
                <w:i/>
                <w:noProof/>
              </w:rPr>
              <w:t>Date</w:t>
            </w:r>
            <w:r w:rsidRPr="007F1670">
              <w:rPr>
                <w:i/>
                <w:noProof/>
              </w:rPr>
              <w:t>:</w:t>
            </w:r>
          </w:p>
        </w:tc>
        <w:tc>
          <w:tcPr>
            <w:tcW w:w="2694" w:type="dxa"/>
            <w:vAlign w:val="center"/>
          </w:tcPr>
          <w:p w14:paraId="50F64E73" w14:textId="77777777" w:rsidR="00E557A6" w:rsidRDefault="00E557A6" w:rsidP="008D36B6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42C7489" w14:textId="77777777" w:rsidR="00E557A6" w:rsidRDefault="00E557A6" w:rsidP="00C17A8E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Podpis:</w:t>
            </w:r>
          </w:p>
          <w:p w14:paraId="087F6EAF" w14:textId="77777777" w:rsidR="00E557A6" w:rsidRPr="007F1670" w:rsidRDefault="00E557A6" w:rsidP="00C17A8E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Signature:</w:t>
            </w:r>
          </w:p>
        </w:tc>
        <w:tc>
          <w:tcPr>
            <w:tcW w:w="4820" w:type="dxa"/>
            <w:vAlign w:val="center"/>
          </w:tcPr>
          <w:p w14:paraId="1BC5EAEC" w14:textId="77777777" w:rsidR="00E557A6" w:rsidRDefault="00E557A6" w:rsidP="008D36B6">
            <w:pPr>
              <w:tabs>
                <w:tab w:val="left" w:pos="6804"/>
              </w:tabs>
              <w:rPr>
                <w:noProof/>
              </w:rPr>
            </w:pPr>
          </w:p>
        </w:tc>
      </w:tr>
    </w:tbl>
    <w:p w14:paraId="087B02D5" w14:textId="77777777" w:rsidR="00711BB7" w:rsidRPr="00A246A0" w:rsidRDefault="00711BB7" w:rsidP="0036320E">
      <w:pPr>
        <w:tabs>
          <w:tab w:val="left" w:pos="5245"/>
        </w:tabs>
        <w:spacing w:after="0"/>
      </w:pPr>
    </w:p>
    <w:sectPr w:rsidR="00711BB7" w:rsidRPr="00A246A0" w:rsidSect="0083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206B" w14:textId="77777777" w:rsidR="00773F41" w:rsidRDefault="00773F41" w:rsidP="00C17A8E">
      <w:pPr>
        <w:spacing w:after="0" w:line="240" w:lineRule="auto"/>
      </w:pPr>
      <w:r>
        <w:separator/>
      </w:r>
    </w:p>
  </w:endnote>
  <w:endnote w:type="continuationSeparator" w:id="0">
    <w:p w14:paraId="1404A395" w14:textId="77777777" w:rsidR="00773F41" w:rsidRDefault="00773F41" w:rsidP="00C1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CEBB" w14:textId="77777777" w:rsidR="00773F41" w:rsidRDefault="00773F41" w:rsidP="00C17A8E">
      <w:pPr>
        <w:spacing w:after="0" w:line="240" w:lineRule="auto"/>
      </w:pPr>
      <w:r>
        <w:separator/>
      </w:r>
    </w:p>
  </w:footnote>
  <w:footnote w:type="continuationSeparator" w:id="0">
    <w:p w14:paraId="76A1E69A" w14:textId="77777777" w:rsidR="00773F41" w:rsidRDefault="00773F41" w:rsidP="00C1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2D66"/>
    <w:multiLevelType w:val="hybridMultilevel"/>
    <w:tmpl w:val="8B2463FC"/>
    <w:lvl w:ilvl="0" w:tplc="98F2F3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XNf4JrbIQBOQn5m4riWG73TuDz1NY/DF96UzQT8MTUJJgXx4gEfU4XMuXj6zDTgGuezNjH4uDbFd3moma+OQ==" w:salt="CJKxJn6J7eXPGv6BtozE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03"/>
    <w:rsid w:val="00001A46"/>
    <w:rsid w:val="0002693F"/>
    <w:rsid w:val="000544ED"/>
    <w:rsid w:val="000611F3"/>
    <w:rsid w:val="0006303D"/>
    <w:rsid w:val="00101D3B"/>
    <w:rsid w:val="00102D61"/>
    <w:rsid w:val="00104BC0"/>
    <w:rsid w:val="00111E60"/>
    <w:rsid w:val="0012145B"/>
    <w:rsid w:val="001A45E5"/>
    <w:rsid w:val="001B3584"/>
    <w:rsid w:val="001D32D4"/>
    <w:rsid w:val="001F211E"/>
    <w:rsid w:val="00232DF0"/>
    <w:rsid w:val="00284C02"/>
    <w:rsid w:val="002C1626"/>
    <w:rsid w:val="002C2DBB"/>
    <w:rsid w:val="002D27F2"/>
    <w:rsid w:val="002E2C79"/>
    <w:rsid w:val="00327D8A"/>
    <w:rsid w:val="0033004E"/>
    <w:rsid w:val="00345AB3"/>
    <w:rsid w:val="00345E83"/>
    <w:rsid w:val="0036320E"/>
    <w:rsid w:val="003F74D2"/>
    <w:rsid w:val="004106F7"/>
    <w:rsid w:val="004355BA"/>
    <w:rsid w:val="00442E69"/>
    <w:rsid w:val="0047423B"/>
    <w:rsid w:val="00586BF1"/>
    <w:rsid w:val="00587CC4"/>
    <w:rsid w:val="005F3517"/>
    <w:rsid w:val="006450A7"/>
    <w:rsid w:val="006561AD"/>
    <w:rsid w:val="006840FB"/>
    <w:rsid w:val="00711BB7"/>
    <w:rsid w:val="00712A29"/>
    <w:rsid w:val="00747FAB"/>
    <w:rsid w:val="0076050F"/>
    <w:rsid w:val="007670BB"/>
    <w:rsid w:val="00773F41"/>
    <w:rsid w:val="007769DF"/>
    <w:rsid w:val="007946DB"/>
    <w:rsid w:val="007C5489"/>
    <w:rsid w:val="007F72EE"/>
    <w:rsid w:val="00830C53"/>
    <w:rsid w:val="00837E45"/>
    <w:rsid w:val="00841C1F"/>
    <w:rsid w:val="00877904"/>
    <w:rsid w:val="008D2B41"/>
    <w:rsid w:val="008D3179"/>
    <w:rsid w:val="008E2FFC"/>
    <w:rsid w:val="009440F2"/>
    <w:rsid w:val="00975E5A"/>
    <w:rsid w:val="00994AB7"/>
    <w:rsid w:val="009A74C2"/>
    <w:rsid w:val="009D1323"/>
    <w:rsid w:val="009D2D83"/>
    <w:rsid w:val="00A105DA"/>
    <w:rsid w:val="00A113A4"/>
    <w:rsid w:val="00A246A0"/>
    <w:rsid w:val="00A36177"/>
    <w:rsid w:val="00A373E1"/>
    <w:rsid w:val="00A7779B"/>
    <w:rsid w:val="00A77FEC"/>
    <w:rsid w:val="00AB0997"/>
    <w:rsid w:val="00AF0B14"/>
    <w:rsid w:val="00B00DC3"/>
    <w:rsid w:val="00B06205"/>
    <w:rsid w:val="00B30503"/>
    <w:rsid w:val="00B92641"/>
    <w:rsid w:val="00BF3843"/>
    <w:rsid w:val="00C0615B"/>
    <w:rsid w:val="00C14BC6"/>
    <w:rsid w:val="00C17A8E"/>
    <w:rsid w:val="00C4120C"/>
    <w:rsid w:val="00D04DFE"/>
    <w:rsid w:val="00D20B15"/>
    <w:rsid w:val="00DB6B97"/>
    <w:rsid w:val="00DF12CE"/>
    <w:rsid w:val="00DF5796"/>
    <w:rsid w:val="00E02CEF"/>
    <w:rsid w:val="00E25ADD"/>
    <w:rsid w:val="00E557A6"/>
    <w:rsid w:val="00EA4A96"/>
    <w:rsid w:val="00EB440B"/>
    <w:rsid w:val="00F25223"/>
    <w:rsid w:val="00F47966"/>
    <w:rsid w:val="00F801D7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828"/>
  <w15:chartTrackingRefBased/>
  <w15:docId w15:val="{3B6AB5B2-D654-488C-9903-2648888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617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617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9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69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A8E"/>
  </w:style>
  <w:style w:type="paragraph" w:styleId="Pta">
    <w:name w:val="footer"/>
    <w:basedOn w:val="Normlny"/>
    <w:link w:val="PtaChar"/>
    <w:uiPriority w:val="99"/>
    <w:unhideWhenUsed/>
    <w:rsid w:val="00C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6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navanie.minedu.sk/category/kont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znavanie.minedu.sk/en/category/contact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B881-2FE7-4B2C-988A-4E2DBB03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Yoga 370</dc:creator>
  <cp:keywords/>
  <dc:description/>
  <cp:lastModifiedBy>Húšťavová Lucia</cp:lastModifiedBy>
  <cp:revision>2</cp:revision>
  <cp:lastPrinted>2025-08-08T08:11:00Z</cp:lastPrinted>
  <dcterms:created xsi:type="dcterms:W3CDTF">2025-08-08T08:57:00Z</dcterms:created>
  <dcterms:modified xsi:type="dcterms:W3CDTF">2025-08-08T08:57:00Z</dcterms:modified>
</cp:coreProperties>
</file>