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F4AF1" w14:textId="77777777" w:rsidR="005324B4" w:rsidRPr="006339AE" w:rsidRDefault="00941E1A" w:rsidP="00941E1A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szCs w:val="24"/>
          <w:lang w:eastAsia="cs-CZ"/>
        </w:rPr>
      </w:pPr>
      <w:bookmarkStart w:id="0" w:name="_Toc440876075"/>
      <w:bookmarkStart w:id="1" w:name="_GoBack"/>
      <w:bookmarkEnd w:id="1"/>
      <w:r w:rsidRPr="006339AE">
        <w:rPr>
          <w:rFonts w:eastAsiaTheme="majorEastAsia" w:cstheme="majorBidi"/>
          <w:szCs w:val="24"/>
          <w:lang w:eastAsia="cs-CZ"/>
        </w:rPr>
        <w:t>Príloha č.</w:t>
      </w:r>
      <w:r w:rsidR="00A56471">
        <w:rPr>
          <w:rFonts w:eastAsiaTheme="majorEastAsia" w:cstheme="majorBidi"/>
          <w:szCs w:val="24"/>
          <w:lang w:eastAsia="cs-CZ"/>
        </w:rPr>
        <w:t xml:space="preserve"> </w:t>
      </w:r>
      <w:r w:rsidRPr="006339AE">
        <w:rPr>
          <w:rFonts w:eastAsiaTheme="majorEastAsia" w:cstheme="majorBidi"/>
          <w:szCs w:val="24"/>
          <w:lang w:eastAsia="cs-CZ"/>
        </w:rPr>
        <w:t>4</w:t>
      </w:r>
      <w:r w:rsidR="0098475B" w:rsidRPr="006339AE">
        <w:rPr>
          <w:rFonts w:eastAsiaTheme="majorEastAsia" w:cstheme="majorBidi"/>
          <w:szCs w:val="24"/>
          <w:lang w:eastAsia="cs-CZ"/>
        </w:rPr>
        <w:t xml:space="preserve"> </w:t>
      </w:r>
      <w:r w:rsidR="00076638">
        <w:rPr>
          <w:rFonts w:eastAsiaTheme="majorEastAsia" w:cstheme="majorBidi"/>
          <w:szCs w:val="24"/>
          <w:lang w:eastAsia="cs-CZ"/>
        </w:rPr>
        <w:t>vyzvania</w:t>
      </w:r>
    </w:p>
    <w:p w14:paraId="774AC36F" w14:textId="77777777" w:rsidR="003E75B3" w:rsidRDefault="00715BDE" w:rsidP="00ED3729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14:paraId="311CDE80" w14:textId="77777777"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Oprávnené skupiny výdavkov</w:t>
      </w:r>
    </w:p>
    <w:p w14:paraId="3B90AF04" w14:textId="77777777" w:rsidR="004267A3" w:rsidRDefault="004267A3" w:rsidP="004267A3">
      <w:pPr>
        <w:jc w:val="both"/>
        <w:rPr>
          <w:rFonts w:ascii="Arial Narrow" w:hAnsi="Arial Narrow"/>
          <w:b/>
          <w:sz w:val="20"/>
          <w:szCs w:val="20"/>
        </w:rPr>
      </w:pPr>
    </w:p>
    <w:p w14:paraId="3896F01D" w14:textId="77777777" w:rsidR="004267A3" w:rsidRPr="009906A3" w:rsidRDefault="004267A3" w:rsidP="004267A3">
      <w:pPr>
        <w:jc w:val="both"/>
        <w:rPr>
          <w:rFonts w:ascii="Arial Narrow" w:hAnsi="Arial Narrow"/>
          <w:b/>
          <w:sz w:val="20"/>
          <w:szCs w:val="20"/>
        </w:rPr>
      </w:pPr>
      <w:r w:rsidRPr="009906A3">
        <w:rPr>
          <w:rFonts w:ascii="Arial Narrow" w:hAnsi="Arial Narrow"/>
          <w:b/>
          <w:sz w:val="20"/>
          <w:szCs w:val="20"/>
        </w:rPr>
        <w:t>11 - Zásoby</w:t>
      </w:r>
    </w:p>
    <w:p w14:paraId="11866334" w14:textId="77777777" w:rsidR="00233D67" w:rsidRPr="00B2161A" w:rsidRDefault="004267A3" w:rsidP="00D53671">
      <w:pPr>
        <w:jc w:val="both"/>
        <w:rPr>
          <w:rFonts w:ascii="Arial Narrow" w:hAnsi="Arial Narrow"/>
          <w:i/>
          <w:color w:val="FF0000"/>
          <w:sz w:val="20"/>
          <w:szCs w:val="20"/>
        </w:rPr>
      </w:pPr>
      <w:r w:rsidRPr="009906A3">
        <w:rPr>
          <w:rFonts w:ascii="Arial Narrow" w:hAnsi="Arial Narrow"/>
          <w:i/>
          <w:sz w:val="20"/>
          <w:szCs w:val="20"/>
        </w:rPr>
        <w:t xml:space="preserve">112 </w:t>
      </w:r>
      <w:r>
        <w:rPr>
          <w:rFonts w:ascii="Arial Narrow" w:hAnsi="Arial Narrow"/>
          <w:i/>
          <w:sz w:val="20"/>
          <w:szCs w:val="20"/>
        </w:rPr>
        <w:t>–</w:t>
      </w:r>
      <w:r w:rsidRPr="009906A3">
        <w:rPr>
          <w:rFonts w:ascii="Arial Narrow" w:hAnsi="Arial Narrow"/>
          <w:i/>
          <w:sz w:val="20"/>
          <w:szCs w:val="20"/>
        </w:rPr>
        <w:t xml:space="preserve"> Zásoby</w:t>
      </w:r>
      <w:r>
        <w:rPr>
          <w:rFonts w:ascii="Arial Narrow" w:hAnsi="Arial Narrow"/>
          <w:i/>
          <w:sz w:val="20"/>
          <w:szCs w:val="20"/>
        </w:rPr>
        <w:t xml:space="preserve"> </w:t>
      </w:r>
    </w:p>
    <w:bookmarkEnd w:id="0"/>
    <w:p w14:paraId="6B986D1F" w14:textId="77777777" w:rsidR="001008B4" w:rsidRPr="006339AE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</w:p>
    <w:p w14:paraId="519F370C" w14:textId="77777777" w:rsidR="00256278" w:rsidRDefault="00BE61B3" w:rsidP="00256278">
      <w:pPr>
        <w:jc w:val="both"/>
        <w:rPr>
          <w:rFonts w:ascii="Arial Narrow" w:hAnsi="Arial Narrow"/>
          <w:i/>
          <w:color w:val="FF0000"/>
          <w:sz w:val="20"/>
          <w:szCs w:val="20"/>
        </w:rPr>
      </w:pPr>
      <w:r w:rsidRPr="00BE61B3">
        <w:rPr>
          <w:rFonts w:ascii="Arial Narrow" w:hAnsi="Arial Narrow"/>
          <w:i/>
          <w:sz w:val="20"/>
          <w:szCs w:val="20"/>
        </w:rPr>
        <w:t>902 - Paušálna sadzba na nepriame výdavky určené na základe výdavkov na zamestnancov (nariadenie 1303/2013, čl. 68 , písm. b)</w:t>
      </w:r>
      <w:r w:rsidR="003D5020" w:rsidRPr="003D5020">
        <w:rPr>
          <w:rFonts w:ascii="Arial Narrow" w:hAnsi="Arial Narrow"/>
          <w:i/>
          <w:sz w:val="20"/>
          <w:szCs w:val="20"/>
        </w:rPr>
        <w:t xml:space="preserve"> </w:t>
      </w:r>
    </w:p>
    <w:p w14:paraId="640F99B4" w14:textId="77777777" w:rsidR="00256278" w:rsidRDefault="00256278" w:rsidP="00F63CB5">
      <w:pPr>
        <w:jc w:val="both"/>
        <w:rPr>
          <w:rFonts w:ascii="Arial Narrow" w:hAnsi="Arial Narrow"/>
          <w:i/>
          <w:color w:val="FF0000"/>
          <w:sz w:val="20"/>
          <w:szCs w:val="20"/>
        </w:rPr>
      </w:pPr>
    </w:p>
    <w:p w14:paraId="45888022" w14:textId="77777777" w:rsidR="003D5020" w:rsidRDefault="00256278" w:rsidP="00F63CB5">
      <w:pPr>
        <w:jc w:val="both"/>
        <w:rPr>
          <w:rFonts w:ascii="Arial Narrow" w:hAnsi="Arial Narrow"/>
          <w:i/>
          <w:sz w:val="20"/>
          <w:szCs w:val="20"/>
        </w:rPr>
      </w:pPr>
      <w:r w:rsidRPr="00256278">
        <w:rPr>
          <w:rFonts w:ascii="Arial Narrow" w:hAnsi="Arial Narrow"/>
          <w:i/>
          <w:sz w:val="20"/>
          <w:szCs w:val="20"/>
        </w:rPr>
        <w:t>904 - Paušálna sadzba na výdavky na zamestnancov (nariadenie 1303/2013 čl. 68a ods. 1)</w:t>
      </w:r>
      <w:r w:rsidR="000B02B0" w:rsidRPr="00256278">
        <w:rPr>
          <w:rFonts w:ascii="Arial Narrow" w:hAnsi="Arial Narrow"/>
          <w:i/>
          <w:sz w:val="20"/>
          <w:szCs w:val="20"/>
        </w:rPr>
        <w:t xml:space="preserve"> </w:t>
      </w:r>
    </w:p>
    <w:p w14:paraId="20A867DA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14:paraId="77A4E551" w14:textId="77777777" w:rsidR="001008B4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ED3729">
        <w:rPr>
          <w:rFonts w:eastAsiaTheme="majorEastAsia" w:cstheme="majorBidi"/>
          <w:szCs w:val="24"/>
          <w:lang w:eastAsia="cs-CZ"/>
        </w:rPr>
        <w:t xml:space="preserve">Oprávnené výdavky </w:t>
      </w:r>
    </w:p>
    <w:p w14:paraId="0BFE4D70" w14:textId="77777777" w:rsidR="00ED3729" w:rsidRDefault="00ED3729" w:rsidP="000A4027">
      <w:pPr>
        <w:pStyle w:val="Nadpis3"/>
        <w:keepLines/>
        <w:widowControl w:val="0"/>
        <w:adjustRightInd w:val="0"/>
        <w:spacing w:before="20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9906A3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14:paraId="35ED82A7" w14:textId="77777777" w:rsidR="00ED3729" w:rsidRPr="009906A3" w:rsidRDefault="00ED3729" w:rsidP="00ED3729">
      <w:pPr>
        <w:numPr>
          <w:ilvl w:val="0"/>
          <w:numId w:val="33"/>
        </w:numPr>
        <w:jc w:val="both"/>
        <w:rPr>
          <w:rFonts w:ascii="Arial Narrow" w:hAnsi="Arial Narrow" w:cs="Arial"/>
          <w:sz w:val="20"/>
          <w:szCs w:val="20"/>
        </w:rPr>
      </w:pPr>
      <w:r w:rsidRPr="009906A3">
        <w:rPr>
          <w:rFonts w:ascii="Arial Narrow" w:hAnsi="Arial Narrow"/>
          <w:b/>
          <w:bCs/>
          <w:sz w:val="20"/>
          <w:szCs w:val="20"/>
        </w:rPr>
        <w:t>Priame výdavky</w:t>
      </w:r>
      <w:r w:rsidRPr="009906A3">
        <w:rPr>
          <w:rFonts w:ascii="Arial Narrow" w:hAnsi="Arial Narrow"/>
          <w:bCs/>
          <w:sz w:val="20"/>
          <w:szCs w:val="20"/>
        </w:rPr>
        <w:t xml:space="preserve"> sú výdavky</w:t>
      </w:r>
      <w:r w:rsidRPr="00ED3729">
        <w:rPr>
          <w:rFonts w:ascii="Arial Narrow" w:hAnsi="Arial Narrow" w:cs="Arial"/>
          <w:sz w:val="20"/>
          <w:szCs w:val="20"/>
        </w:rPr>
        <w:t xml:space="preserve"> </w:t>
      </w:r>
      <w:r w:rsidR="007835E1">
        <w:rPr>
          <w:rFonts w:ascii="Arial Narrow" w:hAnsi="Arial Narrow" w:cs="Arial"/>
          <w:sz w:val="20"/>
          <w:szCs w:val="20"/>
        </w:rPr>
        <w:t xml:space="preserve">na </w:t>
      </w:r>
      <w:r w:rsidR="007835E1" w:rsidRPr="009906A3">
        <w:rPr>
          <w:rFonts w:ascii="Arial Narrow" w:hAnsi="Arial Narrow" w:cs="Arial"/>
          <w:sz w:val="20"/>
          <w:szCs w:val="20"/>
        </w:rPr>
        <w:t>nákup majetku (okrem nehnuteľností) -  obstaranie zariadenia/vybavenia</w:t>
      </w:r>
      <w:r w:rsidR="007835E1" w:rsidRPr="009906A3">
        <w:rPr>
          <w:rStyle w:val="Odkaznapoznmkupodiarou"/>
          <w:rFonts w:ascii="Arial Narrow" w:hAnsi="Arial Narrow" w:cs="Arial"/>
          <w:sz w:val="20"/>
          <w:szCs w:val="20"/>
        </w:rPr>
        <w:footnoteReference w:id="1"/>
      </w:r>
      <w:r w:rsidR="007835E1" w:rsidRPr="009906A3">
        <w:rPr>
          <w:rFonts w:ascii="Arial Narrow" w:hAnsi="Arial Narrow" w:cs="Arial"/>
          <w:sz w:val="20"/>
          <w:szCs w:val="20"/>
        </w:rPr>
        <w:t xml:space="preserve"> pre hlavné aktivity projektu</w:t>
      </w:r>
      <w:r w:rsidR="000E6980">
        <w:rPr>
          <w:rFonts w:ascii="Arial Narrow" w:hAnsi="Arial Narrow" w:cs="Arial"/>
          <w:sz w:val="20"/>
          <w:szCs w:val="20"/>
        </w:rPr>
        <w:t>.</w:t>
      </w:r>
      <w:r w:rsidR="007835E1">
        <w:rPr>
          <w:rFonts w:ascii="Arial Narrow" w:hAnsi="Arial Narrow" w:cs="Arial"/>
          <w:sz w:val="20"/>
          <w:szCs w:val="20"/>
        </w:rPr>
        <w:t xml:space="preserve"> </w:t>
      </w:r>
      <w:r w:rsidR="007835E1" w:rsidRPr="009906A3">
        <w:rPr>
          <w:rFonts w:ascii="Arial Narrow" w:hAnsi="Arial Narrow" w:cs="Arial"/>
          <w:sz w:val="20"/>
          <w:szCs w:val="20"/>
        </w:rPr>
        <w:t xml:space="preserve">Obstarané zariadenie/vybavenie </w:t>
      </w:r>
      <w:r w:rsidR="007835E1">
        <w:rPr>
          <w:rFonts w:ascii="Arial Narrow" w:hAnsi="Arial Narrow" w:cs="Arial"/>
          <w:sz w:val="20"/>
          <w:szCs w:val="20"/>
        </w:rPr>
        <w:t>je</w:t>
      </w:r>
      <w:r w:rsidRPr="009906A3">
        <w:rPr>
          <w:rFonts w:ascii="Arial Narrow" w:hAnsi="Arial Narrow" w:cs="Arial"/>
          <w:sz w:val="20"/>
          <w:szCs w:val="20"/>
        </w:rPr>
        <w:t xml:space="preserve"> určené na reali</w:t>
      </w:r>
      <w:r w:rsidR="007835E1">
        <w:rPr>
          <w:rFonts w:ascii="Arial Narrow" w:hAnsi="Arial Narrow" w:cs="Arial"/>
          <w:sz w:val="20"/>
          <w:szCs w:val="20"/>
        </w:rPr>
        <w:t>záciu hlavných aktivít projektu</w:t>
      </w:r>
      <w:r w:rsidR="009952E6">
        <w:rPr>
          <w:rFonts w:ascii="Arial Narrow" w:hAnsi="Arial Narrow" w:cs="Arial"/>
          <w:sz w:val="20"/>
          <w:szCs w:val="20"/>
        </w:rPr>
        <w:t xml:space="preserve"> (napr. dištančné vzdelávanie)</w:t>
      </w:r>
      <w:r w:rsidRPr="009906A3">
        <w:rPr>
          <w:rFonts w:ascii="Arial Narrow" w:hAnsi="Arial Narrow" w:cs="Arial"/>
          <w:sz w:val="20"/>
          <w:szCs w:val="20"/>
        </w:rPr>
        <w:t xml:space="preserve">. Obstaranie zariadenia/vybavenia musí byť prepojené s odbornými aktivitami projektu, </w:t>
      </w:r>
      <w:proofErr w:type="spellStart"/>
      <w:r w:rsidRPr="009906A3">
        <w:rPr>
          <w:rFonts w:ascii="Arial Narrow" w:hAnsi="Arial Narrow" w:cs="Arial"/>
          <w:sz w:val="20"/>
          <w:szCs w:val="20"/>
        </w:rPr>
        <w:t>t.j</w:t>
      </w:r>
      <w:proofErr w:type="spellEnd"/>
      <w:r w:rsidRPr="009906A3">
        <w:rPr>
          <w:rFonts w:ascii="Arial Narrow" w:hAnsi="Arial Narrow" w:cs="Arial"/>
          <w:sz w:val="20"/>
          <w:szCs w:val="20"/>
        </w:rPr>
        <w:t>. musí byť preukázané využitie v rámci projektu (len samotné obstaranie zariadenia/vybavenia bez prepojenia a využitia v rámci projektu je neakceptované), čo žiadateľ jasne popíše v žiadosti o poskytnutí NFP - časť 7.2 Spôsob realizácie aktivít</w:t>
      </w:r>
      <w:r w:rsidR="000E6980">
        <w:rPr>
          <w:rFonts w:ascii="Arial Narrow" w:hAnsi="Arial Narrow" w:cs="Arial"/>
          <w:sz w:val="20"/>
          <w:szCs w:val="20"/>
        </w:rPr>
        <w:t>.</w:t>
      </w:r>
      <w:r w:rsidRPr="009906A3">
        <w:rPr>
          <w:rFonts w:ascii="Arial Narrow" w:hAnsi="Arial Narrow" w:cs="Arial"/>
          <w:sz w:val="20"/>
          <w:szCs w:val="20"/>
        </w:rPr>
        <w:t xml:space="preserve"> </w:t>
      </w:r>
    </w:p>
    <w:p w14:paraId="73BA06A6" w14:textId="77777777" w:rsidR="001008B4" w:rsidRPr="007835E1" w:rsidRDefault="001008B4" w:rsidP="001008B4">
      <w:pPr>
        <w:pStyle w:val="Default"/>
        <w:jc w:val="both"/>
        <w:rPr>
          <w:rFonts w:ascii="Arial Narrow" w:hAnsi="Arial Narrow"/>
          <w:color w:val="auto"/>
          <w:sz w:val="20"/>
          <w:szCs w:val="20"/>
        </w:rPr>
      </w:pPr>
    </w:p>
    <w:p w14:paraId="429E012C" w14:textId="77777777" w:rsidR="00F63CB5" w:rsidRPr="007835E1" w:rsidRDefault="00760A3D" w:rsidP="00B10C5A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b/>
          <w:bCs/>
          <w:color w:val="auto"/>
          <w:sz w:val="20"/>
          <w:szCs w:val="20"/>
        </w:rPr>
        <w:t>Priame personálne výdavky</w:t>
      </w:r>
      <w:r w:rsidR="00D0361A">
        <w:rPr>
          <w:rStyle w:val="Odkaznapoznmkupodiarou"/>
          <w:rFonts w:ascii="Arial Narrow" w:hAnsi="Arial Narrow"/>
          <w:b/>
          <w:bCs/>
          <w:color w:val="auto"/>
          <w:sz w:val="20"/>
          <w:szCs w:val="20"/>
        </w:rPr>
        <w:footnoteReference w:id="2"/>
      </w:r>
      <w:r w:rsidR="000E6980">
        <w:rPr>
          <w:rFonts w:ascii="Arial Narrow" w:hAnsi="Arial Narrow"/>
          <w:b/>
          <w:bCs/>
          <w:color w:val="auto"/>
          <w:sz w:val="20"/>
          <w:szCs w:val="20"/>
        </w:rPr>
        <w:t xml:space="preserve"> </w:t>
      </w:r>
      <w:r>
        <w:rPr>
          <w:rFonts w:ascii="Arial Narrow" w:hAnsi="Arial Narrow"/>
          <w:b/>
          <w:bCs/>
          <w:color w:val="auto"/>
          <w:sz w:val="20"/>
          <w:szCs w:val="20"/>
        </w:rPr>
        <w:t xml:space="preserve"> - p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aušálne financovanie 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>priamych nákladov na zamestnancov projektu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 </w:t>
      </w:r>
      <w:r w:rsidR="00F55F56" w:rsidRPr="007835E1">
        <w:rPr>
          <w:rFonts w:ascii="Arial Narrow" w:hAnsi="Arial Narrow" w:cs="EUAlbertina"/>
          <w:color w:val="auto"/>
          <w:sz w:val="20"/>
          <w:szCs w:val="20"/>
        </w:rPr>
        <w:t xml:space="preserve"> </w:t>
      </w:r>
      <w:r w:rsidR="00F55F56" w:rsidRPr="007835E1">
        <w:rPr>
          <w:rFonts w:ascii="Arial Narrow" w:hAnsi="Arial Narrow"/>
          <w:bCs/>
          <w:color w:val="auto"/>
          <w:sz w:val="20"/>
          <w:szCs w:val="20"/>
        </w:rPr>
        <w:t xml:space="preserve">(nariadenie 1303/2013, čl. 68a ods.1) </w:t>
      </w:r>
      <w:r w:rsidR="003A22AC">
        <w:rPr>
          <w:rFonts w:ascii="Arial Narrow" w:hAnsi="Arial Narrow"/>
          <w:bCs/>
          <w:color w:val="auto"/>
          <w:sz w:val="20"/>
          <w:szCs w:val="20"/>
        </w:rPr>
        <w:t>v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>o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 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>výšk</w:t>
      </w:r>
      <w:r w:rsidR="003A22AC">
        <w:rPr>
          <w:rFonts w:ascii="Arial Narrow" w:hAnsi="Arial Narrow"/>
          <w:bCs/>
          <w:color w:val="auto"/>
          <w:sz w:val="20"/>
          <w:szCs w:val="20"/>
        </w:rPr>
        <w:t>e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 20 </w:t>
      </w:r>
      <w:r w:rsidR="00F55F56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% </w:t>
      </w:r>
      <w:r w:rsidR="00F55F56" w:rsidRPr="007835E1">
        <w:rPr>
          <w:rFonts w:ascii="Arial Narrow" w:hAnsi="Arial Narrow"/>
          <w:bCs/>
          <w:color w:val="auto"/>
          <w:sz w:val="20"/>
          <w:szCs w:val="20"/>
        </w:rPr>
        <w:t>priamych nákladov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, 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 xml:space="preserve">okrem nákladov na </w:t>
      </w:r>
      <w:r w:rsidR="00F55F56" w:rsidRPr="007835E1">
        <w:rPr>
          <w:rFonts w:ascii="Arial Narrow" w:hAnsi="Arial Narrow"/>
          <w:bCs/>
          <w:color w:val="auto"/>
          <w:sz w:val="20"/>
          <w:szCs w:val="20"/>
        </w:rPr>
        <w:t>zamestnancov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 xml:space="preserve"> uvedeného projektu</w:t>
      </w:r>
      <w:r w:rsidR="00F55F56" w:rsidRPr="007835E1">
        <w:rPr>
          <w:rFonts w:ascii="Arial Narrow" w:hAnsi="Arial Narrow"/>
          <w:bCs/>
          <w:color w:val="auto"/>
          <w:sz w:val="20"/>
          <w:szCs w:val="20"/>
        </w:rPr>
        <w:t>.</w:t>
      </w:r>
      <w:r w:rsidR="00F55F56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 </w:t>
      </w:r>
    </w:p>
    <w:p w14:paraId="429FB9FE" w14:textId="77777777" w:rsidR="00BB3A8A" w:rsidRPr="007835E1" w:rsidRDefault="00BB3A8A" w:rsidP="00F63CB5">
      <w:pPr>
        <w:pStyle w:val="Default"/>
        <w:jc w:val="both"/>
        <w:rPr>
          <w:rFonts w:ascii="Arial Narrow" w:hAnsi="Arial Narrow"/>
          <w:color w:val="auto"/>
          <w:sz w:val="20"/>
          <w:szCs w:val="20"/>
        </w:rPr>
      </w:pPr>
    </w:p>
    <w:p w14:paraId="04AF2A48" w14:textId="77777777" w:rsidR="00F55F56" w:rsidRPr="000E6980" w:rsidRDefault="00F55F56" w:rsidP="000A4027">
      <w:pPr>
        <w:pStyle w:val="Nadpis3"/>
        <w:keepLines/>
        <w:widowControl w:val="0"/>
        <w:adjustRightInd w:val="0"/>
        <w:spacing w:before="20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0E6980">
        <w:rPr>
          <w:rFonts w:eastAsiaTheme="majorEastAsia" w:cstheme="majorBidi"/>
          <w:szCs w:val="24"/>
          <w:u w:val="single"/>
          <w:lang w:eastAsia="cs-CZ"/>
        </w:rPr>
        <w:t>Nepriame výdavky</w:t>
      </w:r>
    </w:p>
    <w:p w14:paraId="4EF5B9F0" w14:textId="6FD46283" w:rsidR="002532DF" w:rsidRPr="002532DF" w:rsidRDefault="002532DF" w:rsidP="00BE61B3">
      <w:pPr>
        <w:pStyle w:val="Odsekzoznamu"/>
        <w:numPr>
          <w:ilvl w:val="0"/>
          <w:numId w:val="33"/>
        </w:numPr>
        <w:spacing w:after="120"/>
        <w:jc w:val="both"/>
        <w:rPr>
          <w:rFonts w:ascii="Arial Narrow" w:hAnsi="Arial Narrow" w:cstheme="minorHAnsi"/>
          <w:bCs/>
          <w:sz w:val="20"/>
          <w:szCs w:val="20"/>
        </w:rPr>
      </w:pPr>
      <w:r w:rsidRPr="00BE61B3">
        <w:rPr>
          <w:rFonts w:ascii="Arial Narrow" w:hAnsi="Arial Narrow" w:cstheme="minorHAnsi"/>
          <w:b/>
          <w:bCs/>
          <w:sz w:val="20"/>
          <w:szCs w:val="20"/>
        </w:rPr>
        <w:t>Nepriame výdavky</w:t>
      </w:r>
      <w:r w:rsidR="000A4027">
        <w:rPr>
          <w:rStyle w:val="Odkaznapoznmkupodiarou"/>
          <w:rFonts w:ascii="Arial Narrow" w:hAnsi="Arial Narrow"/>
          <w:b/>
          <w:bCs/>
          <w:sz w:val="20"/>
          <w:szCs w:val="20"/>
        </w:rPr>
        <w:footnoteReference w:id="3"/>
      </w:r>
      <w:r>
        <w:rPr>
          <w:rFonts w:ascii="Arial Narrow" w:hAnsi="Arial Narrow" w:cstheme="minorHAnsi"/>
          <w:bCs/>
          <w:sz w:val="20"/>
          <w:szCs w:val="20"/>
        </w:rPr>
        <w:t xml:space="preserve"> - p</w:t>
      </w:r>
      <w:r w:rsidRPr="002532DF">
        <w:rPr>
          <w:rFonts w:ascii="Arial Narrow" w:hAnsi="Arial Narrow" w:cstheme="minorHAnsi"/>
          <w:bCs/>
          <w:sz w:val="20"/>
          <w:szCs w:val="20"/>
        </w:rPr>
        <w:t>aušáln</w:t>
      </w:r>
      <w:r w:rsidR="00BE61B3">
        <w:rPr>
          <w:rFonts w:ascii="Arial Narrow" w:hAnsi="Arial Narrow" w:cstheme="minorHAnsi"/>
          <w:bCs/>
          <w:sz w:val="20"/>
          <w:szCs w:val="20"/>
        </w:rPr>
        <w:t>e</w:t>
      </w:r>
      <w:r w:rsidRPr="002532DF">
        <w:rPr>
          <w:rFonts w:ascii="Arial Narrow" w:hAnsi="Arial Narrow" w:cstheme="minorHAnsi"/>
          <w:bCs/>
          <w:sz w:val="20"/>
          <w:szCs w:val="20"/>
        </w:rPr>
        <w:t xml:space="preserve"> </w:t>
      </w:r>
      <w:r w:rsidR="00BE61B3">
        <w:rPr>
          <w:rFonts w:ascii="Arial Narrow" w:hAnsi="Arial Narrow" w:cstheme="minorHAnsi"/>
          <w:bCs/>
          <w:sz w:val="20"/>
          <w:szCs w:val="20"/>
        </w:rPr>
        <w:t>financovanie nepriamych nákladov projektu</w:t>
      </w:r>
      <w:r w:rsidRPr="002532DF">
        <w:rPr>
          <w:rFonts w:ascii="Arial Narrow" w:hAnsi="Arial Narrow" w:cstheme="minorHAnsi"/>
          <w:bCs/>
          <w:sz w:val="20"/>
          <w:szCs w:val="20"/>
        </w:rPr>
        <w:t xml:space="preserve"> </w:t>
      </w:r>
      <w:r w:rsidR="00BE61B3">
        <w:rPr>
          <w:rFonts w:ascii="Arial Narrow" w:hAnsi="Arial Narrow" w:cstheme="minorHAnsi"/>
          <w:bCs/>
          <w:sz w:val="20"/>
          <w:szCs w:val="20"/>
        </w:rPr>
        <w:t>(</w:t>
      </w:r>
      <w:r w:rsidR="00BE61B3" w:rsidRPr="00BE61B3">
        <w:rPr>
          <w:rFonts w:ascii="Arial Narrow" w:hAnsi="Arial Narrow" w:cstheme="minorHAnsi"/>
          <w:bCs/>
          <w:sz w:val="20"/>
          <w:szCs w:val="20"/>
        </w:rPr>
        <w:t>nariadenie 1303/2013, čl. 68</w:t>
      </w:r>
      <w:r w:rsidR="00BE61B3">
        <w:rPr>
          <w:rFonts w:ascii="Arial Narrow" w:hAnsi="Arial Narrow" w:cstheme="minorHAnsi"/>
          <w:bCs/>
          <w:sz w:val="20"/>
          <w:szCs w:val="20"/>
        </w:rPr>
        <w:t xml:space="preserve"> písmeno b</w:t>
      </w:r>
      <w:r w:rsidR="00BE61B3" w:rsidRPr="00BE61B3">
        <w:rPr>
          <w:rFonts w:ascii="Arial Narrow" w:hAnsi="Arial Narrow" w:cstheme="minorHAnsi"/>
          <w:bCs/>
          <w:sz w:val="20"/>
          <w:szCs w:val="20"/>
        </w:rPr>
        <w:t>)</w:t>
      </w:r>
      <w:r w:rsidR="000A4027">
        <w:rPr>
          <w:rFonts w:ascii="Arial Narrow" w:hAnsi="Arial Narrow" w:cstheme="minorHAnsi"/>
          <w:bCs/>
          <w:sz w:val="20"/>
          <w:szCs w:val="20"/>
        </w:rPr>
        <w:t>)</w:t>
      </w:r>
      <w:r w:rsidR="00BE61B3">
        <w:rPr>
          <w:rFonts w:ascii="Arial Narrow" w:hAnsi="Arial Narrow" w:cstheme="minorHAnsi"/>
          <w:bCs/>
          <w:sz w:val="20"/>
          <w:szCs w:val="20"/>
        </w:rPr>
        <w:t xml:space="preserve"> vo výške </w:t>
      </w:r>
      <w:r w:rsidR="005C3E10">
        <w:rPr>
          <w:rFonts w:ascii="Arial Narrow" w:hAnsi="Arial Narrow" w:cstheme="minorHAnsi"/>
          <w:bCs/>
          <w:sz w:val="20"/>
          <w:szCs w:val="20"/>
        </w:rPr>
        <w:t>1</w:t>
      </w:r>
      <w:r w:rsidR="00AB3AFA" w:rsidRPr="00AB3AFA">
        <w:rPr>
          <w:rFonts w:ascii="Arial Narrow" w:hAnsi="Arial Narrow" w:cstheme="minorHAnsi"/>
          <w:b/>
          <w:bCs/>
          <w:sz w:val="20"/>
          <w:szCs w:val="20"/>
        </w:rPr>
        <w:t>5</w:t>
      </w:r>
      <w:r w:rsidR="000A4027" w:rsidRPr="00AB3AFA">
        <w:rPr>
          <w:rFonts w:ascii="Arial Narrow" w:hAnsi="Arial Narrow" w:cstheme="minorHAnsi"/>
          <w:b/>
          <w:bCs/>
          <w:sz w:val="20"/>
          <w:szCs w:val="20"/>
        </w:rPr>
        <w:t xml:space="preserve"> %</w:t>
      </w:r>
      <w:r w:rsidR="000A4027">
        <w:rPr>
          <w:rFonts w:ascii="Arial Narrow" w:hAnsi="Arial Narrow" w:cstheme="minorHAnsi"/>
          <w:bCs/>
          <w:sz w:val="20"/>
          <w:szCs w:val="20"/>
        </w:rPr>
        <w:t xml:space="preserve"> nákladov na zamestnancov.</w:t>
      </w:r>
    </w:p>
    <w:p w14:paraId="43EB055A" w14:textId="77777777" w:rsidR="00F55F56" w:rsidRPr="00176967" w:rsidRDefault="00F55F56" w:rsidP="00F55F56">
      <w:pPr>
        <w:spacing w:after="120"/>
        <w:jc w:val="both"/>
        <w:rPr>
          <w:rFonts w:ascii="Arial Narrow" w:hAnsi="Arial Narrow" w:cstheme="minorHAnsi"/>
          <w:bCs/>
          <w:sz w:val="20"/>
          <w:szCs w:val="20"/>
        </w:rPr>
      </w:pPr>
      <w:r w:rsidRPr="00176967">
        <w:rPr>
          <w:rFonts w:ascii="Arial Narrow" w:hAnsi="Arial Narrow" w:cstheme="minorHAnsi"/>
          <w:b/>
          <w:bCs/>
          <w:sz w:val="20"/>
          <w:szCs w:val="20"/>
        </w:rPr>
        <w:t>Nepriame výdavky</w:t>
      </w:r>
      <w:r w:rsidRPr="00176967">
        <w:rPr>
          <w:rFonts w:ascii="Arial Narrow" w:hAnsi="Arial Narrow" w:cstheme="minorHAnsi"/>
          <w:bCs/>
          <w:sz w:val="20"/>
          <w:szCs w:val="20"/>
        </w:rPr>
        <w:t xml:space="preserve"> majú charakter bežných výdavkov  </w:t>
      </w:r>
      <w:r w:rsidR="00760A3D">
        <w:rPr>
          <w:rFonts w:ascii="Arial Narrow" w:hAnsi="Arial Narrow" w:cstheme="minorHAnsi"/>
          <w:bCs/>
          <w:sz w:val="20"/>
          <w:szCs w:val="20"/>
        </w:rPr>
        <w:t xml:space="preserve">a </w:t>
      </w:r>
      <w:r w:rsidRPr="00176967">
        <w:rPr>
          <w:rFonts w:ascii="Arial Narrow" w:hAnsi="Arial Narrow" w:cstheme="minorHAnsi"/>
          <w:bCs/>
          <w:sz w:val="20"/>
          <w:szCs w:val="20"/>
        </w:rPr>
        <w:t xml:space="preserve">sú </w:t>
      </w:r>
      <w:r w:rsidR="00760A3D">
        <w:rPr>
          <w:rFonts w:ascii="Arial Narrow" w:hAnsi="Arial Narrow" w:cstheme="minorHAnsi"/>
          <w:bCs/>
          <w:sz w:val="20"/>
          <w:szCs w:val="20"/>
        </w:rPr>
        <w:t xml:space="preserve">to </w:t>
      </w:r>
      <w:r w:rsidRPr="00176967">
        <w:rPr>
          <w:rFonts w:ascii="Arial Narrow" w:hAnsi="Arial Narrow" w:cstheme="minorHAnsi"/>
          <w:bCs/>
          <w:sz w:val="20"/>
          <w:szCs w:val="20"/>
        </w:rPr>
        <w:t>výdavky</w:t>
      </w:r>
      <w:r w:rsidR="00760A3D">
        <w:rPr>
          <w:rFonts w:ascii="Arial Narrow" w:hAnsi="Arial Narrow" w:cstheme="minorHAnsi"/>
          <w:bCs/>
          <w:sz w:val="20"/>
          <w:szCs w:val="20"/>
        </w:rPr>
        <w:t xml:space="preserve"> súvisiace s administráciou projektu</w:t>
      </w:r>
      <w:r w:rsidRPr="00176967">
        <w:rPr>
          <w:rFonts w:ascii="Arial Narrow" w:hAnsi="Arial Narrow" w:cstheme="minorHAnsi"/>
          <w:bCs/>
          <w:sz w:val="20"/>
          <w:szCs w:val="20"/>
        </w:rPr>
        <w:t xml:space="preserve">, ktoré nie sú, resp. nemôžu byť priamo priradené k niektorej z hlavných aktivít projektu. Nepriame výdavky sú oprávnenými v prípade, že vychádzajú zo skutočne vzniknutých oprávnených výdavkov súvisiacich s  projektom. Nepriamymi výdavkami sú najmä výdavky, resp. ich relevantná časť </w:t>
      </w:r>
      <w:r w:rsidR="00760A3D">
        <w:rPr>
          <w:rFonts w:ascii="Arial Narrow" w:hAnsi="Arial Narrow" w:cstheme="minorHAnsi"/>
          <w:bCs/>
          <w:sz w:val="20"/>
          <w:szCs w:val="20"/>
        </w:rPr>
        <w:t xml:space="preserve">napr. </w:t>
      </w:r>
      <w:r w:rsidR="00760A3D" w:rsidRPr="00760A3D">
        <w:rPr>
          <w:rFonts w:ascii="Arial Narrow" w:hAnsi="Arial Narrow" w:cstheme="minorHAnsi"/>
          <w:bCs/>
          <w:sz w:val="20"/>
          <w:szCs w:val="20"/>
        </w:rPr>
        <w:t xml:space="preserve">nájom priestorov, cestovné náhrady, spotrebný materiál, stravné, služby (právne služby; zabezpečenie VO), výdavky na informovanie a publicitu atď. </w:t>
      </w:r>
      <w:r w:rsidRPr="00176967">
        <w:rPr>
          <w:rFonts w:ascii="Arial Narrow" w:hAnsi="Arial Narrow" w:cstheme="minorHAnsi"/>
          <w:bCs/>
          <w:sz w:val="20"/>
          <w:szCs w:val="20"/>
        </w:rPr>
        <w:t>a mzdové výdavky obslužných zamestnancov.</w:t>
      </w:r>
    </w:p>
    <w:p w14:paraId="2A392D61" w14:textId="77777777" w:rsidR="00F55F56" w:rsidRDefault="00F55F56" w:rsidP="00F55F56">
      <w:pPr>
        <w:pStyle w:val="Default"/>
        <w:jc w:val="both"/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</w:pPr>
    </w:p>
    <w:p w14:paraId="6E8EBA5A" w14:textId="77777777" w:rsidR="00F55F56" w:rsidRPr="006339AE" w:rsidRDefault="00F55F56" w:rsidP="000A4027">
      <w:pPr>
        <w:pStyle w:val="Default"/>
        <w:spacing w:after="120"/>
        <w:jc w:val="both"/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</w:pPr>
      <w:r w:rsidRPr="006339AE"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  <w:t>Časová oprávnenosť výdavkov:</w:t>
      </w:r>
    </w:p>
    <w:p w14:paraId="748FFFE9" w14:textId="6A642670" w:rsidR="00F55F56" w:rsidRPr="000E6980" w:rsidRDefault="00F55F56" w:rsidP="00F55F56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6339AE">
        <w:rPr>
          <w:sz w:val="20"/>
          <w:szCs w:val="20"/>
        </w:rPr>
        <w:t>Za oprávnené výdavky</w:t>
      </w:r>
      <w:r w:rsidRPr="006339AE">
        <w:rPr>
          <w:b w:val="0"/>
          <w:sz w:val="20"/>
          <w:szCs w:val="20"/>
        </w:rPr>
        <w:t xml:space="preserve"> sa považujú výdavky, ktoré vznikli </w:t>
      </w:r>
      <w:r w:rsidR="001B2EA5" w:rsidRPr="001B2EA5">
        <w:rPr>
          <w:b w:val="0"/>
          <w:sz w:val="20"/>
          <w:szCs w:val="20"/>
        </w:rPr>
        <w:t xml:space="preserve">v oprávnenom období od 9. apríla 2021 a sú v súlade s vyzvaním resp. </w:t>
      </w:r>
      <w:r w:rsidR="00320C3B">
        <w:rPr>
          <w:b w:val="0"/>
          <w:sz w:val="20"/>
          <w:szCs w:val="20"/>
        </w:rPr>
        <w:t xml:space="preserve">s Rozhodnutím o schválení </w:t>
      </w:r>
      <w:proofErr w:type="spellStart"/>
      <w:r w:rsidR="00320C3B">
        <w:rPr>
          <w:b w:val="0"/>
          <w:sz w:val="20"/>
          <w:szCs w:val="20"/>
        </w:rPr>
        <w:t>ŽoNFP</w:t>
      </w:r>
      <w:proofErr w:type="spellEnd"/>
      <w:r w:rsidRPr="000E6980">
        <w:rPr>
          <w:b w:val="0"/>
          <w:sz w:val="20"/>
          <w:szCs w:val="20"/>
        </w:rPr>
        <w:t>.</w:t>
      </w:r>
    </w:p>
    <w:p w14:paraId="5359792A" w14:textId="77777777" w:rsidR="00F55F56" w:rsidRPr="00CF3C23" w:rsidRDefault="00F55F56" w:rsidP="00F55F56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CF3C23">
        <w:rPr>
          <w:rFonts w:eastAsiaTheme="majorEastAsia" w:cstheme="majorBidi"/>
          <w:szCs w:val="24"/>
          <w:lang w:eastAsia="cs-CZ"/>
        </w:rPr>
        <w:t xml:space="preserve">Neoprávnené výdavky </w:t>
      </w:r>
    </w:p>
    <w:p w14:paraId="12DDD74E" w14:textId="04A51F44" w:rsidR="000E4858" w:rsidRPr="001B2EA5" w:rsidRDefault="00F55F56" w:rsidP="001B2EA5">
      <w:pPr>
        <w:numPr>
          <w:ilvl w:val="0"/>
          <w:numId w:val="35"/>
        </w:numPr>
        <w:tabs>
          <w:tab w:val="clear" w:pos="284"/>
          <w:tab w:val="num" w:pos="360"/>
        </w:tabs>
        <w:jc w:val="both"/>
        <w:rPr>
          <w:rFonts w:ascii="Arial Narrow" w:hAnsi="Arial Narrow" w:cstheme="minorHAnsi"/>
          <w:sz w:val="20"/>
          <w:szCs w:val="20"/>
        </w:rPr>
      </w:pPr>
      <w:r w:rsidRPr="00176967">
        <w:rPr>
          <w:rFonts w:ascii="Arial Narrow" w:hAnsi="Arial Narrow" w:cstheme="minorHAnsi"/>
          <w:sz w:val="20"/>
          <w:szCs w:val="20"/>
        </w:rPr>
        <w:t>všetky ostatné výdavky, ktoré nie sú uvedené v časti oprávnené výdavky</w:t>
      </w:r>
    </w:p>
    <w:sectPr w:rsidR="000E4858" w:rsidRPr="001B2EA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9E20B" w16cex:dateUtc="2021-03-03T09:23:00Z"/>
  <w16cex:commentExtensible w16cex:durableId="23E9E46B" w16cex:dateUtc="2021-03-03T09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B818C" w14:textId="77777777" w:rsidR="00B8728C" w:rsidRDefault="00B8728C" w:rsidP="008E4422">
      <w:r>
        <w:separator/>
      </w:r>
    </w:p>
  </w:endnote>
  <w:endnote w:type="continuationSeparator" w:id="0">
    <w:p w14:paraId="10064C04" w14:textId="77777777" w:rsidR="00B8728C" w:rsidRDefault="00B8728C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20A84" w14:textId="77777777" w:rsidR="00B8728C" w:rsidRDefault="00B8728C" w:rsidP="008E4422">
      <w:r>
        <w:separator/>
      </w:r>
    </w:p>
  </w:footnote>
  <w:footnote w:type="continuationSeparator" w:id="0">
    <w:p w14:paraId="52B4BAB3" w14:textId="77777777" w:rsidR="00B8728C" w:rsidRDefault="00B8728C" w:rsidP="008E4422">
      <w:r>
        <w:continuationSeparator/>
      </w:r>
    </w:p>
  </w:footnote>
  <w:footnote w:id="1">
    <w:p w14:paraId="4EF1C50A" w14:textId="77777777" w:rsidR="007835E1" w:rsidRPr="000A6C10" w:rsidRDefault="007835E1" w:rsidP="007835E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0A6C10">
        <w:rPr>
          <w:rStyle w:val="Odkaznapoznmkupodiarou"/>
          <w:rFonts w:ascii="Arial" w:hAnsi="Arial" w:cs="Arial"/>
          <w:sz w:val="16"/>
          <w:szCs w:val="16"/>
        </w:rPr>
        <w:footnoteRef/>
      </w:r>
      <w:r w:rsidRPr="000A6C10">
        <w:rPr>
          <w:rFonts w:ascii="Arial" w:hAnsi="Arial" w:cs="Arial"/>
          <w:sz w:val="16"/>
          <w:szCs w:val="16"/>
        </w:rPr>
        <w:t xml:space="preserve"> Operačný systém (napr. Windows) </w:t>
      </w:r>
      <w:r w:rsidR="00D753CE">
        <w:rPr>
          <w:rFonts w:ascii="Arial" w:hAnsi="Arial" w:cs="Arial"/>
          <w:sz w:val="16"/>
          <w:szCs w:val="16"/>
        </w:rPr>
        <w:t>môže byť</w:t>
      </w:r>
      <w:r w:rsidRPr="000A6C10">
        <w:rPr>
          <w:rFonts w:ascii="Arial" w:hAnsi="Arial" w:cs="Arial"/>
          <w:sz w:val="16"/>
          <w:szCs w:val="16"/>
        </w:rPr>
        <w:t xml:space="preserve"> súčasťou obstarávacej ceny výpočtovej techniky (notebook, desktop PC), </w:t>
      </w:r>
      <w:proofErr w:type="spellStart"/>
      <w:r w:rsidRPr="000A6C10">
        <w:rPr>
          <w:rFonts w:ascii="Arial" w:hAnsi="Arial" w:cs="Arial"/>
          <w:sz w:val="16"/>
          <w:szCs w:val="16"/>
        </w:rPr>
        <w:t>t.j</w:t>
      </w:r>
      <w:proofErr w:type="spellEnd"/>
      <w:r w:rsidRPr="000A6C10">
        <w:rPr>
          <w:rFonts w:ascii="Arial" w:hAnsi="Arial" w:cs="Arial"/>
          <w:sz w:val="16"/>
          <w:szCs w:val="16"/>
        </w:rPr>
        <w:t xml:space="preserve">. cena výpočtovej techniky </w:t>
      </w:r>
      <w:r w:rsidR="00D753CE">
        <w:rPr>
          <w:rFonts w:ascii="Arial" w:hAnsi="Arial" w:cs="Arial"/>
          <w:sz w:val="16"/>
          <w:szCs w:val="16"/>
        </w:rPr>
        <w:t xml:space="preserve">môže zahŕňať </w:t>
      </w:r>
      <w:r w:rsidRPr="000A6C10">
        <w:rPr>
          <w:rFonts w:ascii="Arial" w:hAnsi="Arial" w:cs="Arial"/>
          <w:sz w:val="16"/>
          <w:szCs w:val="16"/>
        </w:rPr>
        <w:t xml:space="preserve">aj operačný systém. </w:t>
      </w:r>
      <w:r w:rsidR="00D753CE">
        <w:rPr>
          <w:rFonts w:ascii="Arial" w:hAnsi="Arial" w:cs="Arial"/>
          <w:sz w:val="16"/>
          <w:szCs w:val="16"/>
        </w:rPr>
        <w:t>Ak relevantné, o</w:t>
      </w:r>
      <w:r w:rsidRPr="000A6C10">
        <w:rPr>
          <w:rFonts w:ascii="Arial" w:hAnsi="Arial" w:cs="Arial"/>
          <w:sz w:val="16"/>
          <w:szCs w:val="16"/>
        </w:rPr>
        <w:t>peračný systém sa nerozpočtuje ako samostatná rozpočtová podpoložka.</w:t>
      </w:r>
    </w:p>
  </w:footnote>
  <w:footnote w:id="2">
    <w:p w14:paraId="2C20F138" w14:textId="77777777" w:rsidR="00D0361A" w:rsidRPr="00D0361A" w:rsidRDefault="00D0361A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D0361A">
        <w:rPr>
          <w:rFonts w:ascii="Arial" w:hAnsi="Arial" w:cs="Arial"/>
          <w:sz w:val="16"/>
          <w:szCs w:val="16"/>
        </w:rPr>
        <w:t>Priame personálne výdavky sa uplatňujú ako 20</w:t>
      </w:r>
      <w:r w:rsidR="000A4027">
        <w:rPr>
          <w:rFonts w:ascii="Arial" w:hAnsi="Arial" w:cs="Arial"/>
          <w:sz w:val="16"/>
          <w:szCs w:val="16"/>
        </w:rPr>
        <w:t xml:space="preserve"> </w:t>
      </w:r>
      <w:r w:rsidRPr="00D0361A">
        <w:rPr>
          <w:rFonts w:ascii="Arial" w:hAnsi="Arial" w:cs="Arial"/>
          <w:sz w:val="16"/>
          <w:szCs w:val="16"/>
        </w:rPr>
        <w:t>% paušálna sadzba z priamych výdavkov</w:t>
      </w:r>
      <w:r w:rsidR="005A63BD">
        <w:rPr>
          <w:rFonts w:ascii="Arial" w:hAnsi="Arial" w:cs="Arial"/>
          <w:sz w:val="16"/>
          <w:szCs w:val="16"/>
        </w:rPr>
        <w:t xml:space="preserve"> (okrem nákladov na zamestnancov)</w:t>
      </w:r>
      <w:r w:rsidRPr="00D0361A">
        <w:rPr>
          <w:rFonts w:ascii="Arial" w:hAnsi="Arial" w:cs="Arial"/>
          <w:sz w:val="16"/>
          <w:szCs w:val="16"/>
        </w:rPr>
        <w:t>. V každej žiadosti o platbu obsahujúcej priame výdavky</w:t>
      </w:r>
      <w:r w:rsidR="005A63BD">
        <w:rPr>
          <w:rFonts w:ascii="Arial" w:hAnsi="Arial" w:cs="Arial"/>
          <w:sz w:val="16"/>
          <w:szCs w:val="16"/>
        </w:rPr>
        <w:t xml:space="preserve"> (okrem nákladov na zamestnancov)</w:t>
      </w:r>
      <w:r w:rsidRPr="00D0361A">
        <w:rPr>
          <w:rFonts w:ascii="Arial" w:hAnsi="Arial" w:cs="Arial"/>
          <w:sz w:val="16"/>
          <w:szCs w:val="16"/>
        </w:rPr>
        <w:t>, môže byť nároková 20</w:t>
      </w:r>
      <w:r w:rsidR="000A4027">
        <w:rPr>
          <w:rFonts w:ascii="Arial" w:hAnsi="Arial" w:cs="Arial"/>
          <w:sz w:val="16"/>
          <w:szCs w:val="16"/>
        </w:rPr>
        <w:t xml:space="preserve"> </w:t>
      </w:r>
      <w:r w:rsidRPr="00D0361A">
        <w:rPr>
          <w:rFonts w:ascii="Arial" w:hAnsi="Arial" w:cs="Arial"/>
          <w:sz w:val="16"/>
          <w:szCs w:val="16"/>
        </w:rPr>
        <w:t>% paušálna sadzba na priame personálne výdavky podľa Nariadenia č. 1303/2013, čl. 68a, ods.1.</w:t>
      </w:r>
    </w:p>
  </w:footnote>
  <w:footnote w:id="3">
    <w:p w14:paraId="06D2A9FE" w14:textId="6C0049BF" w:rsidR="000A4027" w:rsidRPr="00D0361A" w:rsidRDefault="000A4027" w:rsidP="000A4027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D0361A">
        <w:rPr>
          <w:rFonts w:ascii="Arial" w:hAnsi="Arial" w:cs="Arial"/>
          <w:sz w:val="16"/>
          <w:szCs w:val="16"/>
        </w:rPr>
        <w:t xml:space="preserve">Nepriame výdavky sa uplatňujú ako </w:t>
      </w:r>
      <w:r w:rsidR="006A5F15">
        <w:rPr>
          <w:rFonts w:ascii="Arial" w:hAnsi="Arial" w:cs="Arial"/>
          <w:sz w:val="16"/>
          <w:szCs w:val="16"/>
        </w:rPr>
        <w:t>15</w:t>
      </w:r>
      <w:r>
        <w:rPr>
          <w:rFonts w:ascii="Arial" w:hAnsi="Arial" w:cs="Arial"/>
          <w:sz w:val="16"/>
          <w:szCs w:val="16"/>
        </w:rPr>
        <w:t xml:space="preserve"> </w:t>
      </w:r>
      <w:r w:rsidRPr="00D0361A">
        <w:rPr>
          <w:rFonts w:ascii="Arial" w:hAnsi="Arial" w:cs="Arial"/>
          <w:sz w:val="16"/>
          <w:szCs w:val="16"/>
        </w:rPr>
        <w:t xml:space="preserve">% paušálna sadzba z priamych personálnych výdavkov. V každej žiadosti o platbu obsahujúcej priame personálne výdavky, môže byť nároková </w:t>
      </w:r>
      <w:r w:rsidR="006A5F15">
        <w:rPr>
          <w:rFonts w:ascii="Arial" w:hAnsi="Arial" w:cs="Arial"/>
          <w:sz w:val="16"/>
          <w:szCs w:val="16"/>
        </w:rPr>
        <w:t>15</w:t>
      </w:r>
      <w:r w:rsidRPr="00D0361A">
        <w:rPr>
          <w:rFonts w:ascii="Arial" w:hAnsi="Arial" w:cs="Arial"/>
          <w:sz w:val="16"/>
          <w:szCs w:val="16"/>
        </w:rPr>
        <w:t>% paušálna sadzba na nepriame výdavky podľa Nariadenia č. 1303/2013, čl. 68 písm. b).</w:t>
      </w:r>
    </w:p>
    <w:p w14:paraId="5AD03509" w14:textId="77777777" w:rsidR="000A4027" w:rsidRDefault="000A4027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9F048" w14:textId="77777777" w:rsidR="005324B4" w:rsidRDefault="005324B4">
    <w:pPr>
      <w:pStyle w:val="Hlavika"/>
    </w:pPr>
    <w:r>
      <w:rPr>
        <w:noProof/>
      </w:rPr>
      <w:drawing>
        <wp:inline distT="0" distB="0" distL="0" distR="0" wp14:anchorId="5C0FA72E" wp14:editId="5F8D6893">
          <wp:extent cx="5581816" cy="409630"/>
          <wp:effectExtent l="0" t="0" r="0" b="9525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AA294B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0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3A57E6"/>
    <w:multiLevelType w:val="hybridMultilevel"/>
    <w:tmpl w:val="1B4A35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0"/>
  </w:num>
  <w:num w:numId="4">
    <w:abstractNumId w:val="37"/>
  </w:num>
  <w:num w:numId="5">
    <w:abstractNumId w:val="22"/>
  </w:num>
  <w:num w:numId="6">
    <w:abstractNumId w:val="5"/>
  </w:num>
  <w:num w:numId="7">
    <w:abstractNumId w:val="42"/>
  </w:num>
  <w:num w:numId="8">
    <w:abstractNumId w:val="3"/>
  </w:num>
  <w:num w:numId="9">
    <w:abstractNumId w:val="1"/>
  </w:num>
  <w:num w:numId="10">
    <w:abstractNumId w:val="4"/>
  </w:num>
  <w:num w:numId="11">
    <w:abstractNumId w:val="24"/>
  </w:num>
  <w:num w:numId="12">
    <w:abstractNumId w:val="12"/>
  </w:num>
  <w:num w:numId="13">
    <w:abstractNumId w:val="39"/>
  </w:num>
  <w:num w:numId="14">
    <w:abstractNumId w:val="28"/>
  </w:num>
  <w:num w:numId="15">
    <w:abstractNumId w:val="40"/>
  </w:num>
  <w:num w:numId="16">
    <w:abstractNumId w:val="28"/>
  </w:num>
  <w:num w:numId="17">
    <w:abstractNumId w:val="19"/>
  </w:num>
  <w:num w:numId="18">
    <w:abstractNumId w:val="14"/>
  </w:num>
  <w:num w:numId="19">
    <w:abstractNumId w:val="13"/>
  </w:num>
  <w:num w:numId="20">
    <w:abstractNumId w:val="27"/>
  </w:num>
  <w:num w:numId="21">
    <w:abstractNumId w:val="6"/>
  </w:num>
  <w:num w:numId="22">
    <w:abstractNumId w:val="21"/>
  </w:num>
  <w:num w:numId="23">
    <w:abstractNumId w:val="32"/>
  </w:num>
  <w:num w:numId="24">
    <w:abstractNumId w:val="31"/>
  </w:num>
  <w:num w:numId="25">
    <w:abstractNumId w:val="29"/>
  </w:num>
  <w:num w:numId="26">
    <w:abstractNumId w:val="30"/>
  </w:num>
  <w:num w:numId="27">
    <w:abstractNumId w:val="20"/>
  </w:num>
  <w:num w:numId="28">
    <w:abstractNumId w:val="8"/>
  </w:num>
  <w:num w:numId="29">
    <w:abstractNumId w:val="18"/>
  </w:num>
  <w:num w:numId="30">
    <w:abstractNumId w:val="11"/>
  </w:num>
  <w:num w:numId="31">
    <w:abstractNumId w:val="34"/>
  </w:num>
  <w:num w:numId="32">
    <w:abstractNumId w:val="26"/>
  </w:num>
  <w:num w:numId="33">
    <w:abstractNumId w:val="38"/>
  </w:num>
  <w:num w:numId="34">
    <w:abstractNumId w:val="17"/>
  </w:num>
  <w:num w:numId="35">
    <w:abstractNumId w:val="7"/>
  </w:num>
  <w:num w:numId="36">
    <w:abstractNumId w:val="15"/>
  </w:num>
  <w:num w:numId="37">
    <w:abstractNumId w:val="16"/>
  </w:num>
  <w:num w:numId="38">
    <w:abstractNumId w:val="43"/>
  </w:num>
  <w:num w:numId="39">
    <w:abstractNumId w:val="10"/>
  </w:num>
  <w:num w:numId="40">
    <w:abstractNumId w:val="23"/>
  </w:num>
  <w:num w:numId="41">
    <w:abstractNumId w:val="36"/>
  </w:num>
  <w:num w:numId="42">
    <w:abstractNumId w:val="33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41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CF3"/>
    <w:rsid w:val="00014958"/>
    <w:rsid w:val="000264BE"/>
    <w:rsid w:val="000321E4"/>
    <w:rsid w:val="0004180B"/>
    <w:rsid w:val="00076638"/>
    <w:rsid w:val="000A4027"/>
    <w:rsid w:val="000A4C1E"/>
    <w:rsid w:val="000A6C10"/>
    <w:rsid w:val="000A6E4D"/>
    <w:rsid w:val="000B02B0"/>
    <w:rsid w:val="000C3303"/>
    <w:rsid w:val="000E416D"/>
    <w:rsid w:val="000E4858"/>
    <w:rsid w:val="000E6980"/>
    <w:rsid w:val="001008B4"/>
    <w:rsid w:val="00126B94"/>
    <w:rsid w:val="00134E78"/>
    <w:rsid w:val="0014053C"/>
    <w:rsid w:val="00152EDD"/>
    <w:rsid w:val="00157E73"/>
    <w:rsid w:val="0016143C"/>
    <w:rsid w:val="0017433E"/>
    <w:rsid w:val="001868D9"/>
    <w:rsid w:val="001A57BE"/>
    <w:rsid w:val="001B2EA5"/>
    <w:rsid w:val="001D0D43"/>
    <w:rsid w:val="001D1B31"/>
    <w:rsid w:val="001E4D03"/>
    <w:rsid w:val="001F0AC8"/>
    <w:rsid w:val="00205719"/>
    <w:rsid w:val="002250D5"/>
    <w:rsid w:val="0022610D"/>
    <w:rsid w:val="00232F21"/>
    <w:rsid w:val="00233D67"/>
    <w:rsid w:val="002532DF"/>
    <w:rsid w:val="002557FE"/>
    <w:rsid w:val="00256278"/>
    <w:rsid w:val="00260744"/>
    <w:rsid w:val="00272139"/>
    <w:rsid w:val="00277B44"/>
    <w:rsid w:val="002A264F"/>
    <w:rsid w:val="002B2BC8"/>
    <w:rsid w:val="002C625B"/>
    <w:rsid w:val="002E0C81"/>
    <w:rsid w:val="002F46B1"/>
    <w:rsid w:val="002F7B77"/>
    <w:rsid w:val="0031067D"/>
    <w:rsid w:val="00316138"/>
    <w:rsid w:val="003207B4"/>
    <w:rsid w:val="00320C3B"/>
    <w:rsid w:val="00332589"/>
    <w:rsid w:val="00336A26"/>
    <w:rsid w:val="00343B76"/>
    <w:rsid w:val="003516E7"/>
    <w:rsid w:val="00362EC4"/>
    <w:rsid w:val="00364CF3"/>
    <w:rsid w:val="00376287"/>
    <w:rsid w:val="00393449"/>
    <w:rsid w:val="003979C6"/>
    <w:rsid w:val="003A22AC"/>
    <w:rsid w:val="003D5020"/>
    <w:rsid w:val="003D63F0"/>
    <w:rsid w:val="003D7188"/>
    <w:rsid w:val="003E75B3"/>
    <w:rsid w:val="004267A3"/>
    <w:rsid w:val="0043519D"/>
    <w:rsid w:val="0046595F"/>
    <w:rsid w:val="00472E8D"/>
    <w:rsid w:val="004B6F8A"/>
    <w:rsid w:val="004C3E45"/>
    <w:rsid w:val="004D183B"/>
    <w:rsid w:val="004D5837"/>
    <w:rsid w:val="005026C0"/>
    <w:rsid w:val="00507942"/>
    <w:rsid w:val="005115FE"/>
    <w:rsid w:val="005324B4"/>
    <w:rsid w:val="005363D2"/>
    <w:rsid w:val="00551846"/>
    <w:rsid w:val="005A1ED1"/>
    <w:rsid w:val="005A63BD"/>
    <w:rsid w:val="005C3E10"/>
    <w:rsid w:val="005D517F"/>
    <w:rsid w:val="005E2640"/>
    <w:rsid w:val="005F1C26"/>
    <w:rsid w:val="00606E23"/>
    <w:rsid w:val="00615038"/>
    <w:rsid w:val="00625114"/>
    <w:rsid w:val="0062625B"/>
    <w:rsid w:val="006339AE"/>
    <w:rsid w:val="00666288"/>
    <w:rsid w:val="00683961"/>
    <w:rsid w:val="006A0C09"/>
    <w:rsid w:val="006A5F15"/>
    <w:rsid w:val="006B1605"/>
    <w:rsid w:val="006B4563"/>
    <w:rsid w:val="006B5549"/>
    <w:rsid w:val="006B6857"/>
    <w:rsid w:val="006C5EED"/>
    <w:rsid w:val="006D3000"/>
    <w:rsid w:val="00700DE6"/>
    <w:rsid w:val="00715BDE"/>
    <w:rsid w:val="0073107D"/>
    <w:rsid w:val="007569C6"/>
    <w:rsid w:val="00760A3D"/>
    <w:rsid w:val="00763563"/>
    <w:rsid w:val="00775370"/>
    <w:rsid w:val="007835E1"/>
    <w:rsid w:val="007A19F0"/>
    <w:rsid w:val="007B2B6F"/>
    <w:rsid w:val="007B2FF7"/>
    <w:rsid w:val="00803233"/>
    <w:rsid w:val="008075C4"/>
    <w:rsid w:val="00814507"/>
    <w:rsid w:val="00821636"/>
    <w:rsid w:val="00825105"/>
    <w:rsid w:val="00833D9A"/>
    <w:rsid w:val="00857CEB"/>
    <w:rsid w:val="00864A47"/>
    <w:rsid w:val="00886BEC"/>
    <w:rsid w:val="008B6D37"/>
    <w:rsid w:val="008C4576"/>
    <w:rsid w:val="008D7C03"/>
    <w:rsid w:val="008E26EF"/>
    <w:rsid w:val="008E4422"/>
    <w:rsid w:val="008E4A4E"/>
    <w:rsid w:val="008E5A81"/>
    <w:rsid w:val="008E705A"/>
    <w:rsid w:val="00903DFC"/>
    <w:rsid w:val="009124C8"/>
    <w:rsid w:val="0091574B"/>
    <w:rsid w:val="009174B2"/>
    <w:rsid w:val="00934854"/>
    <w:rsid w:val="0093739E"/>
    <w:rsid w:val="00941E1A"/>
    <w:rsid w:val="00946189"/>
    <w:rsid w:val="00957A53"/>
    <w:rsid w:val="0098475B"/>
    <w:rsid w:val="009902A5"/>
    <w:rsid w:val="009952E6"/>
    <w:rsid w:val="009B0455"/>
    <w:rsid w:val="009D065E"/>
    <w:rsid w:val="009D4DAF"/>
    <w:rsid w:val="009F136A"/>
    <w:rsid w:val="009F38F2"/>
    <w:rsid w:val="00A23E8B"/>
    <w:rsid w:val="00A257DC"/>
    <w:rsid w:val="00A267FD"/>
    <w:rsid w:val="00A32317"/>
    <w:rsid w:val="00A479FF"/>
    <w:rsid w:val="00A536A4"/>
    <w:rsid w:val="00A56471"/>
    <w:rsid w:val="00A63C09"/>
    <w:rsid w:val="00A64091"/>
    <w:rsid w:val="00A7082B"/>
    <w:rsid w:val="00A7386F"/>
    <w:rsid w:val="00A8588A"/>
    <w:rsid w:val="00A96EA1"/>
    <w:rsid w:val="00AA2B15"/>
    <w:rsid w:val="00AA5BAD"/>
    <w:rsid w:val="00AB3AFA"/>
    <w:rsid w:val="00AE0ED1"/>
    <w:rsid w:val="00AF022A"/>
    <w:rsid w:val="00AF1734"/>
    <w:rsid w:val="00AF228B"/>
    <w:rsid w:val="00AF40FE"/>
    <w:rsid w:val="00B07931"/>
    <w:rsid w:val="00B2161A"/>
    <w:rsid w:val="00B21907"/>
    <w:rsid w:val="00B23EA8"/>
    <w:rsid w:val="00B36911"/>
    <w:rsid w:val="00B5028E"/>
    <w:rsid w:val="00B806E1"/>
    <w:rsid w:val="00B8728C"/>
    <w:rsid w:val="00BA17FF"/>
    <w:rsid w:val="00BA7C81"/>
    <w:rsid w:val="00BB3198"/>
    <w:rsid w:val="00BB3A8A"/>
    <w:rsid w:val="00BD63FF"/>
    <w:rsid w:val="00BE61B3"/>
    <w:rsid w:val="00C016F6"/>
    <w:rsid w:val="00C02119"/>
    <w:rsid w:val="00C0502C"/>
    <w:rsid w:val="00C20DB8"/>
    <w:rsid w:val="00C47ED9"/>
    <w:rsid w:val="00C57D11"/>
    <w:rsid w:val="00C624AC"/>
    <w:rsid w:val="00CA7475"/>
    <w:rsid w:val="00CF3C23"/>
    <w:rsid w:val="00D0361A"/>
    <w:rsid w:val="00D11104"/>
    <w:rsid w:val="00D1132C"/>
    <w:rsid w:val="00D12F33"/>
    <w:rsid w:val="00D20615"/>
    <w:rsid w:val="00D26715"/>
    <w:rsid w:val="00D34918"/>
    <w:rsid w:val="00D41BFD"/>
    <w:rsid w:val="00D4696A"/>
    <w:rsid w:val="00D53671"/>
    <w:rsid w:val="00D60B8B"/>
    <w:rsid w:val="00D74E8F"/>
    <w:rsid w:val="00D753CE"/>
    <w:rsid w:val="00D833D7"/>
    <w:rsid w:val="00D85D9C"/>
    <w:rsid w:val="00DA334C"/>
    <w:rsid w:val="00DC4FEC"/>
    <w:rsid w:val="00DC7117"/>
    <w:rsid w:val="00DD45EA"/>
    <w:rsid w:val="00E27346"/>
    <w:rsid w:val="00E43B81"/>
    <w:rsid w:val="00E45F04"/>
    <w:rsid w:val="00E45FE7"/>
    <w:rsid w:val="00E54C71"/>
    <w:rsid w:val="00E81215"/>
    <w:rsid w:val="00E84D98"/>
    <w:rsid w:val="00E85665"/>
    <w:rsid w:val="00EA0BCC"/>
    <w:rsid w:val="00EB2529"/>
    <w:rsid w:val="00ED010F"/>
    <w:rsid w:val="00ED3729"/>
    <w:rsid w:val="00ED4C97"/>
    <w:rsid w:val="00EE0C1E"/>
    <w:rsid w:val="00EF7E38"/>
    <w:rsid w:val="00F020C9"/>
    <w:rsid w:val="00F03694"/>
    <w:rsid w:val="00F337A1"/>
    <w:rsid w:val="00F42C36"/>
    <w:rsid w:val="00F55F56"/>
    <w:rsid w:val="00F63CB5"/>
    <w:rsid w:val="00F715A9"/>
    <w:rsid w:val="00F84CBC"/>
    <w:rsid w:val="00FA3BDF"/>
    <w:rsid w:val="00FB26ED"/>
    <w:rsid w:val="00FC1A45"/>
    <w:rsid w:val="00FC21AD"/>
    <w:rsid w:val="00FC7E98"/>
    <w:rsid w:val="00FD6A4C"/>
    <w:rsid w:val="00FD7D85"/>
    <w:rsid w:val="00FE0940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689A"/>
  <w15:docId w15:val="{5FC8CB6F-6F89-44AE-A2F0-03165E85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BodyText1">
    <w:name w:val="Body Text1"/>
    <w:qFormat/>
    <w:rsid w:val="00F55F56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94179-859D-4101-953E-CA46DDE99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Rosinčinová Petra</cp:lastModifiedBy>
  <cp:revision>3</cp:revision>
  <cp:lastPrinted>2016-03-29T09:40:00Z</cp:lastPrinted>
  <dcterms:created xsi:type="dcterms:W3CDTF">2021-07-15T11:51:00Z</dcterms:created>
  <dcterms:modified xsi:type="dcterms:W3CDTF">2021-07-15T11:51:00Z</dcterms:modified>
</cp:coreProperties>
</file>