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E962E" w14:textId="77777777" w:rsidR="001B34C8" w:rsidRPr="007F66F2" w:rsidRDefault="004C393F" w:rsidP="004C39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6F2">
        <w:rPr>
          <w:rFonts w:ascii="Times New Roman" w:hAnsi="Times New Roman" w:cs="Times New Roman"/>
          <w:b/>
          <w:sz w:val="28"/>
          <w:szCs w:val="28"/>
        </w:rPr>
        <w:t>ŠTATÚT</w:t>
      </w:r>
    </w:p>
    <w:p w14:paraId="2C041A9C" w14:textId="77777777" w:rsidR="004C393F" w:rsidRPr="007F66F2" w:rsidRDefault="004C393F" w:rsidP="00D66A9A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6F2">
        <w:rPr>
          <w:rFonts w:ascii="Times New Roman" w:hAnsi="Times New Roman" w:cs="Times New Roman"/>
          <w:b/>
          <w:sz w:val="28"/>
          <w:szCs w:val="28"/>
        </w:rPr>
        <w:t>Medzirezortnej komisie pre výber, hodnotenie a finančnú podporu</w:t>
      </w:r>
    </w:p>
    <w:p w14:paraId="347D997B" w14:textId="77777777" w:rsidR="004C393F" w:rsidRPr="007F66F2" w:rsidRDefault="004C393F" w:rsidP="00D66A9A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6F2">
        <w:rPr>
          <w:rFonts w:ascii="Times New Roman" w:hAnsi="Times New Roman" w:cs="Times New Roman"/>
          <w:b/>
          <w:sz w:val="28"/>
          <w:szCs w:val="28"/>
        </w:rPr>
        <w:t>environmentálnych projektov</w:t>
      </w:r>
    </w:p>
    <w:p w14:paraId="5175D01C" w14:textId="77777777" w:rsidR="002110C2" w:rsidRPr="007F66F2" w:rsidRDefault="004C393F" w:rsidP="005B36EE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6F2">
        <w:rPr>
          <w:rFonts w:ascii="Times New Roman" w:hAnsi="Times New Roman" w:cs="Times New Roman"/>
          <w:b/>
          <w:sz w:val="28"/>
          <w:szCs w:val="28"/>
        </w:rPr>
        <w:t>Ministerstva školstva, vedy, výskumu a športu Slovenskej republiky</w:t>
      </w:r>
    </w:p>
    <w:p w14:paraId="2FBDA681" w14:textId="77777777" w:rsidR="00AF203F" w:rsidRDefault="00AF203F" w:rsidP="00807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95EA9" w14:textId="77777777" w:rsidR="00807CA1" w:rsidRDefault="002110C2" w:rsidP="00807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Čl. 1</w:t>
      </w:r>
      <w:r w:rsidR="00807CA1" w:rsidRPr="00807C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A12AED" w14:textId="46070FEA" w:rsidR="002110C2" w:rsidRDefault="00807CA1" w:rsidP="004C39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</w:t>
      </w:r>
      <w:r w:rsidR="00AF203F">
        <w:rPr>
          <w:rFonts w:ascii="Times New Roman" w:hAnsi="Times New Roman" w:cs="Times New Roman"/>
          <w:b/>
          <w:sz w:val="24"/>
          <w:szCs w:val="24"/>
        </w:rPr>
        <w:t>e</w:t>
      </w:r>
    </w:p>
    <w:p w14:paraId="6EF87C0B" w14:textId="4D39A9BA" w:rsidR="002110C2" w:rsidRDefault="00AF203F" w:rsidP="0021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štatút upravuje podrobnosti o činnosti a zložení m</w:t>
      </w:r>
      <w:r w:rsidR="002110C2" w:rsidRPr="002110C2">
        <w:rPr>
          <w:rFonts w:ascii="Times New Roman" w:hAnsi="Times New Roman" w:cs="Times New Roman"/>
          <w:sz w:val="24"/>
          <w:szCs w:val="24"/>
        </w:rPr>
        <w:t>edzirezortn</w:t>
      </w:r>
      <w:r>
        <w:rPr>
          <w:rFonts w:ascii="Times New Roman" w:hAnsi="Times New Roman" w:cs="Times New Roman"/>
          <w:sz w:val="24"/>
          <w:szCs w:val="24"/>
        </w:rPr>
        <w:t>ej</w:t>
      </w:r>
      <w:r w:rsidR="002110C2" w:rsidRPr="002110C2">
        <w:rPr>
          <w:rFonts w:ascii="Times New Roman" w:hAnsi="Times New Roman" w:cs="Times New Roman"/>
          <w:sz w:val="24"/>
          <w:szCs w:val="24"/>
        </w:rPr>
        <w:t xml:space="preserve"> komisi</w:t>
      </w:r>
      <w:r>
        <w:rPr>
          <w:rFonts w:ascii="Times New Roman" w:hAnsi="Times New Roman" w:cs="Times New Roman"/>
          <w:sz w:val="24"/>
          <w:szCs w:val="24"/>
        </w:rPr>
        <w:t>e</w:t>
      </w:r>
      <w:r w:rsidR="002110C2" w:rsidRPr="002110C2">
        <w:rPr>
          <w:rFonts w:ascii="Times New Roman" w:hAnsi="Times New Roman" w:cs="Times New Roman"/>
          <w:sz w:val="24"/>
          <w:szCs w:val="24"/>
        </w:rPr>
        <w:t xml:space="preserve"> pre výber, hodnotenie a finančnú podporu environmentálnych projektov</w:t>
      </w:r>
      <w:r w:rsidR="002110C2">
        <w:rPr>
          <w:rFonts w:ascii="Times New Roman" w:hAnsi="Times New Roman" w:cs="Times New Roman"/>
          <w:sz w:val="24"/>
          <w:szCs w:val="24"/>
        </w:rPr>
        <w:t xml:space="preserve"> </w:t>
      </w:r>
      <w:r w:rsidR="002110C2" w:rsidRPr="002110C2">
        <w:rPr>
          <w:rFonts w:ascii="Times New Roman" w:hAnsi="Times New Roman" w:cs="Times New Roman"/>
          <w:sz w:val="24"/>
          <w:szCs w:val="24"/>
        </w:rPr>
        <w:t>Ministerstva školstva, vedy, výskumu a športu Slovenskej republiky</w:t>
      </w:r>
      <w:r w:rsidR="002110C2">
        <w:rPr>
          <w:rFonts w:ascii="Times New Roman" w:hAnsi="Times New Roman" w:cs="Times New Roman"/>
          <w:sz w:val="24"/>
          <w:szCs w:val="24"/>
        </w:rPr>
        <w:t xml:space="preserve"> (ďalej len „komisia“)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BBA9CE" w14:textId="77777777" w:rsidR="002110C2" w:rsidRDefault="002110C2" w:rsidP="002110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0C2">
        <w:rPr>
          <w:rFonts w:ascii="Times New Roman" w:hAnsi="Times New Roman" w:cs="Times New Roman"/>
          <w:b/>
          <w:sz w:val="24"/>
          <w:szCs w:val="24"/>
        </w:rPr>
        <w:t>Čl. 2</w:t>
      </w:r>
    </w:p>
    <w:p w14:paraId="336E2EC2" w14:textId="77777777" w:rsidR="00807CA1" w:rsidRDefault="00807CA1" w:rsidP="002110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Pôsobnosť komisie</w:t>
      </w:r>
    </w:p>
    <w:p w14:paraId="2504AA09" w14:textId="3ED1844B" w:rsidR="002110C2" w:rsidRDefault="002110C2" w:rsidP="0021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Komisi</w:t>
      </w:r>
      <w:r w:rsidR="005F1ED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je poradný a odborný orgán ministra školstva, vedy, výskumu a športu Slovenskej republiky (ďalej len „minister“) pre </w:t>
      </w:r>
      <w:r w:rsidRPr="002110C2">
        <w:rPr>
          <w:rFonts w:ascii="Times New Roman" w:hAnsi="Times New Roman" w:cs="Times New Roman"/>
          <w:sz w:val="24"/>
          <w:szCs w:val="24"/>
        </w:rPr>
        <w:t>výber, hodnotenie a finančnú podporu projektov</w:t>
      </w:r>
      <w:r>
        <w:rPr>
          <w:rFonts w:ascii="Times New Roman" w:hAnsi="Times New Roman" w:cs="Times New Roman"/>
          <w:sz w:val="24"/>
          <w:szCs w:val="24"/>
        </w:rPr>
        <w:t xml:space="preserve"> v oblasti envi</w:t>
      </w:r>
      <w:r w:rsidR="005F1ED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onmentál</w:t>
      </w:r>
      <w:r w:rsidR="0052259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ej výchovy a vzdelávania vo vzťahu k žiakom, pe</w:t>
      </w:r>
      <w:r w:rsidR="005F1ED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agogickým zamestnancom</w:t>
      </w:r>
      <w:r w:rsidR="00EA394E">
        <w:rPr>
          <w:rFonts w:ascii="Times New Roman" w:hAnsi="Times New Roman" w:cs="Times New Roman"/>
          <w:sz w:val="24"/>
          <w:szCs w:val="24"/>
        </w:rPr>
        <w:t xml:space="preserve">, odborným zamestnancom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F1EDB">
        <w:rPr>
          <w:rFonts w:ascii="Times New Roman" w:hAnsi="Times New Roman" w:cs="Times New Roman"/>
          <w:sz w:val="24"/>
          <w:szCs w:val="24"/>
        </w:rPr>
        <w:t> </w:t>
      </w:r>
      <w:r w:rsidR="005D55B4">
        <w:rPr>
          <w:rFonts w:ascii="Times New Roman" w:hAnsi="Times New Roman" w:cs="Times New Roman"/>
          <w:sz w:val="24"/>
          <w:szCs w:val="24"/>
        </w:rPr>
        <w:t xml:space="preserve">ostatným </w:t>
      </w:r>
      <w:r w:rsidR="005F1EDB">
        <w:rPr>
          <w:rFonts w:ascii="Times New Roman" w:hAnsi="Times New Roman" w:cs="Times New Roman"/>
          <w:sz w:val="24"/>
          <w:szCs w:val="24"/>
        </w:rPr>
        <w:t xml:space="preserve">zamestnancom základných </w:t>
      </w:r>
      <w:r w:rsidR="00AF203F">
        <w:rPr>
          <w:rFonts w:ascii="Times New Roman" w:hAnsi="Times New Roman" w:cs="Times New Roman"/>
          <w:sz w:val="24"/>
          <w:szCs w:val="24"/>
        </w:rPr>
        <w:t xml:space="preserve">škôl </w:t>
      </w:r>
      <w:r w:rsidR="005F1EDB">
        <w:rPr>
          <w:rFonts w:ascii="Times New Roman" w:hAnsi="Times New Roman" w:cs="Times New Roman"/>
          <w:sz w:val="24"/>
          <w:szCs w:val="24"/>
        </w:rPr>
        <w:t xml:space="preserve">a stredných škôl iniciovaných </w:t>
      </w:r>
      <w:r w:rsidR="00AF203F">
        <w:rPr>
          <w:rFonts w:ascii="Times New Roman" w:hAnsi="Times New Roman" w:cs="Times New Roman"/>
          <w:sz w:val="24"/>
          <w:szCs w:val="24"/>
        </w:rPr>
        <w:t>M</w:t>
      </w:r>
      <w:r w:rsidR="005F1EDB">
        <w:rPr>
          <w:rFonts w:ascii="Times New Roman" w:hAnsi="Times New Roman" w:cs="Times New Roman"/>
          <w:sz w:val="24"/>
          <w:szCs w:val="24"/>
        </w:rPr>
        <w:t xml:space="preserve">inisterstvom </w:t>
      </w:r>
      <w:r w:rsidR="00AF203F">
        <w:rPr>
          <w:rFonts w:ascii="Times New Roman" w:hAnsi="Times New Roman" w:cs="Times New Roman"/>
          <w:sz w:val="24"/>
          <w:szCs w:val="24"/>
        </w:rPr>
        <w:t xml:space="preserve">školstva, vedy, výskumu a športu Slovenskej republiky (ďalej len „ministerstvo“) </w:t>
      </w:r>
      <w:r w:rsidR="005F1EDB">
        <w:rPr>
          <w:rFonts w:ascii="Times New Roman" w:hAnsi="Times New Roman" w:cs="Times New Roman"/>
          <w:sz w:val="24"/>
          <w:szCs w:val="24"/>
        </w:rPr>
        <w:t>v určených tematických oblastiach.</w:t>
      </w:r>
    </w:p>
    <w:p w14:paraId="3EFBE1C7" w14:textId="0139C85C" w:rsidR="005F1EDB" w:rsidRDefault="005F1EDB" w:rsidP="0021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Komisia v rámci svojej pôsobnosti zabezpečuje výber</w:t>
      </w:r>
      <w:r w:rsidR="00AF2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hodnotenie </w:t>
      </w:r>
      <w:r w:rsidR="00AF203F">
        <w:rPr>
          <w:rFonts w:ascii="Times New Roman" w:hAnsi="Times New Roman" w:cs="Times New Roman"/>
          <w:sz w:val="24"/>
          <w:szCs w:val="24"/>
        </w:rPr>
        <w:t>a</w:t>
      </w:r>
      <w:r w:rsidR="005D55B4">
        <w:rPr>
          <w:rFonts w:ascii="Times New Roman" w:hAnsi="Times New Roman" w:cs="Times New Roman"/>
          <w:sz w:val="24"/>
          <w:szCs w:val="24"/>
        </w:rPr>
        <w:t xml:space="preserve"> návrh na </w:t>
      </w:r>
      <w:r w:rsidR="00AF203F">
        <w:rPr>
          <w:rFonts w:ascii="Times New Roman" w:hAnsi="Times New Roman" w:cs="Times New Roman"/>
          <w:sz w:val="24"/>
          <w:szCs w:val="24"/>
        </w:rPr>
        <w:t xml:space="preserve">finančnú podporu environmentálnych projektov </w:t>
      </w:r>
      <w:r>
        <w:rPr>
          <w:rFonts w:ascii="Times New Roman" w:hAnsi="Times New Roman" w:cs="Times New Roman"/>
          <w:sz w:val="24"/>
          <w:szCs w:val="24"/>
        </w:rPr>
        <w:t xml:space="preserve">v súlade s vyhlásenými podmienkami výzvy na podávanie žiadostí o financovanie </w:t>
      </w:r>
      <w:r w:rsidR="00AF203F">
        <w:rPr>
          <w:rFonts w:ascii="Times New Roman" w:hAnsi="Times New Roman" w:cs="Times New Roman"/>
          <w:sz w:val="24"/>
          <w:szCs w:val="24"/>
        </w:rPr>
        <w:t xml:space="preserve">environmentálneho </w:t>
      </w:r>
      <w:r>
        <w:rPr>
          <w:rFonts w:ascii="Times New Roman" w:hAnsi="Times New Roman" w:cs="Times New Roman"/>
          <w:sz w:val="24"/>
          <w:szCs w:val="24"/>
        </w:rPr>
        <w:t>projektu.</w:t>
      </w:r>
    </w:p>
    <w:p w14:paraId="60116635" w14:textId="20C81FCE" w:rsidR="005F1EDB" w:rsidRDefault="005F1EDB" w:rsidP="0021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AF203F">
        <w:rPr>
          <w:rFonts w:ascii="Times New Roman" w:hAnsi="Times New Roman" w:cs="Times New Roman"/>
          <w:sz w:val="24"/>
          <w:szCs w:val="24"/>
        </w:rPr>
        <w:t>Environmentálne p</w:t>
      </w:r>
      <w:r>
        <w:rPr>
          <w:rFonts w:ascii="Times New Roman" w:hAnsi="Times New Roman" w:cs="Times New Roman"/>
          <w:sz w:val="24"/>
          <w:szCs w:val="24"/>
        </w:rPr>
        <w:t>rojekty sú financované z účelovo vyčlenených finančných prostriedkov štátneho rozpočtu ministerstva.</w:t>
      </w:r>
    </w:p>
    <w:p w14:paraId="168AF412" w14:textId="1D3F9D6C" w:rsidR="005F1EDB" w:rsidRDefault="005F1EDB" w:rsidP="0021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Tematické oblasti pre výber </w:t>
      </w:r>
      <w:r w:rsidR="00B44FA4">
        <w:rPr>
          <w:rFonts w:ascii="Times New Roman" w:hAnsi="Times New Roman" w:cs="Times New Roman"/>
          <w:sz w:val="24"/>
          <w:szCs w:val="24"/>
        </w:rPr>
        <w:t xml:space="preserve">environmentálnych </w:t>
      </w:r>
      <w:r>
        <w:rPr>
          <w:rFonts w:ascii="Times New Roman" w:hAnsi="Times New Roman" w:cs="Times New Roman"/>
          <w:sz w:val="24"/>
          <w:szCs w:val="24"/>
        </w:rPr>
        <w:t>projektov určuje ministerstvo a vychádzajú z koncepcie pre environmentálnu výchovu a vzdelávanie v oblasti regionálneho školstva.</w:t>
      </w:r>
    </w:p>
    <w:p w14:paraId="5E0CD446" w14:textId="06CD107C" w:rsidR="006D4438" w:rsidRPr="005D55B4" w:rsidRDefault="005D55B4" w:rsidP="005D5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5D55B4">
        <w:rPr>
          <w:rFonts w:ascii="Times New Roman" w:hAnsi="Times New Roman" w:cs="Times New Roman"/>
          <w:sz w:val="24"/>
          <w:szCs w:val="24"/>
        </w:rPr>
        <w:t>Komisia</w:t>
      </w:r>
    </w:p>
    <w:p w14:paraId="1FF1BE2E" w14:textId="05D7EB74" w:rsidR="005D55B4" w:rsidRPr="005D55B4" w:rsidRDefault="006D4438" w:rsidP="006D4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5B4">
        <w:rPr>
          <w:rFonts w:ascii="Times New Roman" w:hAnsi="Times New Roman" w:cs="Times New Roman"/>
          <w:sz w:val="24"/>
          <w:szCs w:val="24"/>
        </w:rPr>
        <w:t xml:space="preserve">a) </w:t>
      </w:r>
      <w:r w:rsidR="00EB7449">
        <w:rPr>
          <w:rFonts w:ascii="Times New Roman" w:hAnsi="Times New Roman" w:cs="Times New Roman"/>
          <w:sz w:val="24"/>
          <w:szCs w:val="24"/>
        </w:rPr>
        <w:t xml:space="preserve"> </w:t>
      </w:r>
      <w:r w:rsidR="005D55B4" w:rsidRPr="005D55B4">
        <w:rPr>
          <w:rFonts w:ascii="Times New Roman" w:hAnsi="Times New Roman" w:cs="Times New Roman"/>
          <w:sz w:val="24"/>
          <w:szCs w:val="24"/>
        </w:rPr>
        <w:t>odporúča tematické oblasti pre podporované projekty v nadväznosti na dlhodobé zámery ministerstva v oblasti rozvoja environmentálnej výchovy a vzdelávania,</w:t>
      </w:r>
    </w:p>
    <w:p w14:paraId="1819B4F8" w14:textId="0737B9AA" w:rsidR="005D55B4" w:rsidRPr="005D55B4" w:rsidRDefault="006D4438" w:rsidP="006D4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5B4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5B4" w:rsidRPr="005D55B4">
        <w:rPr>
          <w:rFonts w:ascii="Times New Roman" w:hAnsi="Times New Roman" w:cs="Times New Roman"/>
          <w:sz w:val="24"/>
          <w:szCs w:val="24"/>
        </w:rPr>
        <w:t>prerokúva predložené environmentálne projekty, uskutočňuje výber environmentálnych projektov a zostavuje ich poradie na základe hodnotenia členmi komisie a vypracúva návrhy na pridelenie finančných prostriedkov vybraným environmentálnym projektom a tieto predkladá na realizáciu ministerstvu,</w:t>
      </w:r>
    </w:p>
    <w:p w14:paraId="2D4041CC" w14:textId="56C6F99C" w:rsidR="005D55B4" w:rsidRPr="005D55B4" w:rsidRDefault="006D4438" w:rsidP="006D4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5B4">
        <w:rPr>
          <w:rFonts w:ascii="Times New Roman" w:hAnsi="Times New Roman" w:cs="Times New Roman"/>
          <w:sz w:val="24"/>
          <w:szCs w:val="24"/>
        </w:rPr>
        <w:t>c) v</w:t>
      </w:r>
      <w:r w:rsidR="005D55B4" w:rsidRPr="005D55B4">
        <w:rPr>
          <w:rFonts w:ascii="Times New Roman" w:hAnsi="Times New Roman" w:cs="Times New Roman"/>
          <w:sz w:val="24"/>
          <w:szCs w:val="24"/>
        </w:rPr>
        <w:t>ypracúva stanoviská k podaným sťažnostiam na hodnotenie a financovanie environmentálnych projektov a predkladá ich ministerstvu,</w:t>
      </w:r>
    </w:p>
    <w:p w14:paraId="2C8706B0" w14:textId="540E9BD2" w:rsidR="005D55B4" w:rsidRDefault="006D4438" w:rsidP="006D4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5B4">
        <w:rPr>
          <w:rFonts w:ascii="Times New Roman" w:hAnsi="Times New Roman" w:cs="Times New Roman"/>
          <w:sz w:val="24"/>
          <w:szCs w:val="24"/>
        </w:rPr>
        <w:t xml:space="preserve">d) </w:t>
      </w:r>
      <w:r w:rsidR="00EB7449">
        <w:rPr>
          <w:rFonts w:ascii="Times New Roman" w:hAnsi="Times New Roman" w:cs="Times New Roman"/>
          <w:sz w:val="24"/>
          <w:szCs w:val="24"/>
        </w:rPr>
        <w:t xml:space="preserve">  </w:t>
      </w:r>
      <w:r w:rsidR="005D55B4" w:rsidRPr="005D55B4">
        <w:rPr>
          <w:rFonts w:ascii="Times New Roman" w:hAnsi="Times New Roman" w:cs="Times New Roman"/>
          <w:sz w:val="24"/>
          <w:szCs w:val="24"/>
        </w:rPr>
        <w:t>podáva ministrovi návrhy na vymenovanie a odvolanie členov komisie.</w:t>
      </w:r>
    </w:p>
    <w:p w14:paraId="042219CD" w14:textId="77777777" w:rsidR="00EA394E" w:rsidRDefault="00EA394E" w:rsidP="005F1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97BB0" w14:textId="77777777" w:rsidR="00EA394E" w:rsidRDefault="00EA394E" w:rsidP="005F1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210D5" w14:textId="2B44811A" w:rsidR="005F1EDB" w:rsidRDefault="005F1EDB" w:rsidP="005F1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EDB">
        <w:rPr>
          <w:rFonts w:ascii="Times New Roman" w:hAnsi="Times New Roman" w:cs="Times New Roman"/>
          <w:b/>
          <w:sz w:val="24"/>
          <w:szCs w:val="24"/>
        </w:rPr>
        <w:lastRenderedPageBreak/>
        <w:t>Čl. 3</w:t>
      </w:r>
    </w:p>
    <w:p w14:paraId="0F0CA15C" w14:textId="111D3E66" w:rsidR="005F1EDB" w:rsidRDefault="00807CA1" w:rsidP="005F1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Zloženie komisie</w:t>
      </w:r>
    </w:p>
    <w:p w14:paraId="72970223" w14:textId="1937B0C4" w:rsidR="00807CA1" w:rsidRDefault="00807CA1" w:rsidP="00807CA1">
      <w:pPr>
        <w:rPr>
          <w:rFonts w:ascii="Times New Roman" w:hAnsi="Times New Roman" w:cs="Times New Roman"/>
          <w:sz w:val="24"/>
          <w:szCs w:val="24"/>
        </w:rPr>
      </w:pPr>
      <w:r w:rsidRPr="00807CA1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 xml:space="preserve">Komisia </w:t>
      </w:r>
      <w:r w:rsidR="005D55B4">
        <w:rPr>
          <w:rFonts w:ascii="Times New Roman" w:hAnsi="Times New Roman" w:cs="Times New Roman"/>
          <w:sz w:val="24"/>
          <w:szCs w:val="24"/>
        </w:rPr>
        <w:t xml:space="preserve">má </w:t>
      </w:r>
      <w:r w:rsidR="00010DF8">
        <w:rPr>
          <w:rFonts w:ascii="Times New Roman" w:hAnsi="Times New Roman" w:cs="Times New Roman"/>
          <w:sz w:val="24"/>
          <w:szCs w:val="24"/>
        </w:rPr>
        <w:t xml:space="preserve">osem </w:t>
      </w:r>
      <w:r w:rsidR="00B44FA4">
        <w:rPr>
          <w:rFonts w:ascii="Times New Roman" w:hAnsi="Times New Roman" w:cs="Times New Roman"/>
          <w:sz w:val="24"/>
          <w:szCs w:val="24"/>
        </w:rPr>
        <w:t xml:space="preserve">členov </w:t>
      </w:r>
      <w:r w:rsidR="0087441A">
        <w:rPr>
          <w:rFonts w:ascii="Times New Roman" w:hAnsi="Times New Roman" w:cs="Times New Roman"/>
          <w:sz w:val="24"/>
          <w:szCs w:val="24"/>
        </w:rPr>
        <w:t>vrátane predsedu komisie.</w:t>
      </w:r>
    </w:p>
    <w:p w14:paraId="2639F001" w14:textId="2D2A452B" w:rsidR="00807CA1" w:rsidRDefault="00B44FA4" w:rsidP="00807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807CA1">
        <w:rPr>
          <w:rFonts w:ascii="Times New Roman" w:hAnsi="Times New Roman" w:cs="Times New Roman"/>
          <w:sz w:val="24"/>
          <w:szCs w:val="24"/>
        </w:rPr>
        <w:t>Členmi komisie sú</w:t>
      </w:r>
    </w:p>
    <w:p w14:paraId="17B9106F" w14:textId="42292B57" w:rsidR="00807CA1" w:rsidRDefault="00B44FA4" w:rsidP="00807CA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</w:t>
      </w:r>
      <w:r w:rsidR="00010DF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 w:rsidR="005C0E46">
        <w:rPr>
          <w:rFonts w:ascii="Times New Roman" w:hAnsi="Times New Roman" w:cs="Times New Roman"/>
          <w:sz w:val="24"/>
          <w:szCs w:val="24"/>
        </w:rPr>
        <w:t xml:space="preserve">sekcie </w:t>
      </w:r>
      <w:r>
        <w:rPr>
          <w:rFonts w:ascii="Times New Roman" w:hAnsi="Times New Roman" w:cs="Times New Roman"/>
          <w:sz w:val="24"/>
          <w:szCs w:val="24"/>
        </w:rPr>
        <w:t>ministerstva</w:t>
      </w:r>
      <w:r w:rsidR="00EF6400">
        <w:rPr>
          <w:rFonts w:ascii="Times New Roman" w:hAnsi="Times New Roman" w:cs="Times New Roman"/>
          <w:sz w:val="24"/>
          <w:szCs w:val="24"/>
        </w:rPr>
        <w:t xml:space="preserve">, ktorá </w:t>
      </w:r>
      <w:r w:rsidR="005D2551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má v</w:t>
      </w:r>
      <w:r w:rsidR="003B2304">
        <w:rPr>
          <w:rFonts w:ascii="Times New Roman" w:hAnsi="Times New Roman" w:cs="Times New Roman"/>
          <w:sz w:val="24"/>
          <w:szCs w:val="24"/>
        </w:rPr>
        <w:t> </w:t>
      </w:r>
      <w:r w:rsidR="005D2551">
        <w:rPr>
          <w:rFonts w:ascii="Times New Roman" w:hAnsi="Times New Roman" w:cs="Times New Roman"/>
          <w:sz w:val="24"/>
          <w:szCs w:val="24"/>
        </w:rPr>
        <w:t xml:space="preserve"> </w:t>
      </w:r>
      <w:r w:rsidR="003B2304">
        <w:rPr>
          <w:rFonts w:ascii="Times New Roman" w:hAnsi="Times New Roman" w:cs="Times New Roman"/>
          <w:sz w:val="24"/>
          <w:szCs w:val="24"/>
        </w:rPr>
        <w:t xml:space="preserve">pôsobnosti </w:t>
      </w:r>
      <w:r w:rsidR="005D2551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stredn</w:t>
      </w:r>
      <w:r w:rsidR="003B2304">
        <w:rPr>
          <w:rFonts w:ascii="Times New Roman" w:hAnsi="Times New Roman" w:cs="Times New Roman"/>
          <w:sz w:val="24"/>
          <w:szCs w:val="24"/>
        </w:rPr>
        <w:t>é</w:t>
      </w:r>
      <w:r w:rsidR="00EF6400">
        <w:rPr>
          <w:rFonts w:ascii="Times New Roman" w:hAnsi="Times New Roman" w:cs="Times New Roman"/>
          <w:sz w:val="24"/>
          <w:szCs w:val="24"/>
        </w:rPr>
        <w:t xml:space="preserve"> š</w:t>
      </w:r>
      <w:r w:rsidR="005D2551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kol</w:t>
      </w:r>
      <w:r w:rsidR="003B2304">
        <w:rPr>
          <w:rFonts w:ascii="Times New Roman" w:hAnsi="Times New Roman" w:cs="Times New Roman"/>
          <w:sz w:val="24"/>
          <w:szCs w:val="24"/>
        </w:rPr>
        <w:t>y</w:t>
      </w:r>
      <w:r w:rsidR="0006597A">
        <w:rPr>
          <w:rFonts w:ascii="Times New Roman" w:hAnsi="Times New Roman" w:cs="Times New Roman"/>
          <w:sz w:val="24"/>
          <w:szCs w:val="24"/>
        </w:rPr>
        <w:t xml:space="preserve"> (ďalej len „</w:t>
      </w:r>
      <w:r w:rsidR="00010DF8">
        <w:rPr>
          <w:rFonts w:ascii="Times New Roman" w:hAnsi="Times New Roman" w:cs="Times New Roman"/>
          <w:sz w:val="24"/>
          <w:szCs w:val="24"/>
        </w:rPr>
        <w:t>sekci</w:t>
      </w:r>
      <w:r w:rsidR="00432A32">
        <w:rPr>
          <w:rFonts w:ascii="Times New Roman" w:hAnsi="Times New Roman" w:cs="Times New Roman"/>
          <w:sz w:val="24"/>
          <w:szCs w:val="24"/>
        </w:rPr>
        <w:t>a</w:t>
      </w:r>
      <w:r w:rsidR="0006597A">
        <w:rPr>
          <w:rFonts w:ascii="Times New Roman" w:hAnsi="Times New Roman" w:cs="Times New Roman"/>
          <w:sz w:val="24"/>
          <w:szCs w:val="24"/>
        </w:rPr>
        <w:t>“)</w:t>
      </w:r>
      <w:r w:rsidR="00807CA1">
        <w:rPr>
          <w:rFonts w:ascii="Times New Roman" w:hAnsi="Times New Roman" w:cs="Times New Roman"/>
          <w:sz w:val="24"/>
          <w:szCs w:val="24"/>
        </w:rPr>
        <w:t>,</w:t>
      </w:r>
      <w:r w:rsidR="00807CA1" w:rsidRPr="00807CA1">
        <w:rPr>
          <w:rFonts w:ascii="Times New Roman" w:hAnsi="Times New Roman" w:cs="Times New Roman"/>
          <w:sz w:val="24"/>
          <w:szCs w:val="24"/>
        </w:rPr>
        <w:t xml:space="preserve"> </w:t>
      </w:r>
      <w:r w:rsidR="0087441A">
        <w:rPr>
          <w:rFonts w:ascii="Times New Roman" w:hAnsi="Times New Roman" w:cs="Times New Roman"/>
          <w:sz w:val="24"/>
          <w:szCs w:val="24"/>
        </w:rPr>
        <w:t>ktorý vykonáva funkciu predsedu komisie,</w:t>
      </w:r>
    </w:p>
    <w:p w14:paraId="31B84366" w14:textId="117957FC" w:rsidR="00807CA1" w:rsidRDefault="00807CA1" w:rsidP="00807CA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rozpočtár sekcie,</w:t>
      </w:r>
    </w:p>
    <w:p w14:paraId="2EEAF6A5" w14:textId="77777777" w:rsidR="00807CA1" w:rsidRDefault="00807CA1" w:rsidP="00807CA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zamestnanec Ministerstva životného prostredia Slovenskej republiky,</w:t>
      </w:r>
    </w:p>
    <w:p w14:paraId="0704E0B3" w14:textId="0A4BA5CC" w:rsidR="00807CA1" w:rsidRDefault="00090290" w:rsidP="00807CA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dvaja zamestnanci organizácie zriadenej ministerstvom na plnenie úloh v oblasti profesijného rozvoja pedagogických zamestnancov a odborných zamestnancov</w:t>
      </w:r>
      <w:r w:rsidR="00807CA1">
        <w:rPr>
          <w:rFonts w:ascii="Times New Roman" w:hAnsi="Times New Roman" w:cs="Times New Roman"/>
          <w:sz w:val="24"/>
          <w:szCs w:val="24"/>
        </w:rPr>
        <w:t>,</w:t>
      </w:r>
    </w:p>
    <w:p w14:paraId="14B8BBD6" w14:textId="77777777" w:rsidR="00D66A9A" w:rsidRDefault="00807CA1" w:rsidP="00D66A9A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A9A">
        <w:rPr>
          <w:rFonts w:ascii="Times New Roman" w:hAnsi="Times New Roman" w:cs="Times New Roman"/>
          <w:sz w:val="24"/>
          <w:szCs w:val="24"/>
        </w:rPr>
        <w:t>zamestnanec Slovenskej agentúry životného prostredia,</w:t>
      </w:r>
    </w:p>
    <w:p w14:paraId="0E0AC647" w14:textId="77777777" w:rsidR="00807CA1" w:rsidRPr="00D66A9A" w:rsidRDefault="004C4164" w:rsidP="00D66A9A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A9A">
        <w:rPr>
          <w:rFonts w:ascii="Times New Roman" w:hAnsi="Times New Roman" w:cs="Times New Roman"/>
          <w:sz w:val="24"/>
          <w:szCs w:val="24"/>
        </w:rPr>
        <w:t>dvaja</w:t>
      </w:r>
      <w:r w:rsidR="00807CA1" w:rsidRPr="00D66A9A">
        <w:rPr>
          <w:rFonts w:ascii="Times New Roman" w:hAnsi="Times New Roman" w:cs="Times New Roman"/>
          <w:sz w:val="24"/>
          <w:szCs w:val="24"/>
        </w:rPr>
        <w:t xml:space="preserve"> zástupcovia mimovládnych neziskových organizácií s environmentálnou </w:t>
      </w:r>
      <w:r w:rsidR="00E53E5B" w:rsidRPr="00D66A9A">
        <w:rPr>
          <w:rFonts w:ascii="Times New Roman" w:hAnsi="Times New Roman" w:cs="Times New Roman"/>
          <w:sz w:val="24"/>
          <w:szCs w:val="24"/>
        </w:rPr>
        <w:t>problematikou.</w:t>
      </w:r>
    </w:p>
    <w:p w14:paraId="220A26F0" w14:textId="3F22CC49" w:rsidR="002E1148" w:rsidRDefault="00E53E5B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BC4983">
        <w:rPr>
          <w:rFonts w:ascii="Times New Roman" w:hAnsi="Times New Roman" w:cs="Times New Roman"/>
          <w:sz w:val="24"/>
          <w:szCs w:val="24"/>
        </w:rPr>
        <w:t>(</w:t>
      </w:r>
      <w:r w:rsidR="00B44FA4" w:rsidRPr="00BC4983">
        <w:rPr>
          <w:rFonts w:ascii="Times New Roman" w:hAnsi="Times New Roman" w:cs="Times New Roman"/>
          <w:sz w:val="24"/>
          <w:szCs w:val="24"/>
        </w:rPr>
        <w:t>3</w:t>
      </w:r>
      <w:r w:rsidRPr="00BC4983">
        <w:rPr>
          <w:rFonts w:ascii="Times New Roman" w:hAnsi="Times New Roman" w:cs="Times New Roman"/>
          <w:sz w:val="24"/>
          <w:szCs w:val="24"/>
        </w:rPr>
        <w:t>) Predsedu komisie a </w:t>
      </w:r>
      <w:r w:rsidR="00010DF8" w:rsidRPr="00BC4983">
        <w:rPr>
          <w:rFonts w:ascii="Times New Roman" w:hAnsi="Times New Roman" w:cs="Times New Roman"/>
          <w:sz w:val="24"/>
          <w:szCs w:val="24"/>
        </w:rPr>
        <w:t xml:space="preserve">člena </w:t>
      </w:r>
      <w:r w:rsidRPr="00BC4983">
        <w:rPr>
          <w:rFonts w:ascii="Times New Roman" w:hAnsi="Times New Roman" w:cs="Times New Roman"/>
          <w:sz w:val="24"/>
          <w:szCs w:val="24"/>
        </w:rPr>
        <w:t xml:space="preserve">komisie </w:t>
      </w:r>
      <w:r w:rsidR="00010DF8" w:rsidRPr="00BC4983">
        <w:rPr>
          <w:rFonts w:ascii="Times New Roman" w:hAnsi="Times New Roman" w:cs="Times New Roman"/>
          <w:sz w:val="24"/>
          <w:szCs w:val="24"/>
        </w:rPr>
        <w:t xml:space="preserve">podľa odseku 2 písm. b) </w:t>
      </w:r>
      <w:r w:rsidRPr="00BC4983">
        <w:rPr>
          <w:rFonts w:ascii="Times New Roman" w:hAnsi="Times New Roman" w:cs="Times New Roman"/>
          <w:sz w:val="24"/>
          <w:szCs w:val="24"/>
        </w:rPr>
        <w:t>vymenúva a</w:t>
      </w:r>
      <w:r w:rsidR="007E2578">
        <w:rPr>
          <w:rFonts w:ascii="Times New Roman" w:hAnsi="Times New Roman" w:cs="Times New Roman"/>
          <w:sz w:val="24"/>
          <w:szCs w:val="24"/>
        </w:rPr>
        <w:t> </w:t>
      </w:r>
      <w:r w:rsidRPr="00BC4983">
        <w:rPr>
          <w:rFonts w:ascii="Times New Roman" w:hAnsi="Times New Roman" w:cs="Times New Roman"/>
          <w:sz w:val="24"/>
          <w:szCs w:val="24"/>
        </w:rPr>
        <w:t>odvoláva</w:t>
      </w:r>
      <w:r w:rsidR="007E2578">
        <w:rPr>
          <w:rFonts w:ascii="Times New Roman" w:hAnsi="Times New Roman" w:cs="Times New Roman"/>
          <w:sz w:val="24"/>
          <w:szCs w:val="24"/>
        </w:rPr>
        <w:t xml:space="preserve"> minister</w:t>
      </w:r>
      <w:r w:rsidRPr="00BC49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F098D" w14:textId="6F886793" w:rsidR="007E2578" w:rsidRDefault="002E1148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2A32">
        <w:rPr>
          <w:rFonts w:ascii="Times New Roman" w:hAnsi="Times New Roman" w:cs="Times New Roman"/>
          <w:sz w:val="24"/>
          <w:szCs w:val="24"/>
        </w:rPr>
        <w:t>na návrh generálneho riaditeľa sekcie</w:t>
      </w:r>
      <w:r w:rsidR="00010DF8" w:rsidRPr="00BC4983">
        <w:rPr>
          <w:rFonts w:ascii="Times New Roman" w:hAnsi="Times New Roman" w:cs="Times New Roman"/>
          <w:sz w:val="24"/>
          <w:szCs w:val="24"/>
        </w:rPr>
        <w:t>.</w:t>
      </w:r>
      <w:r w:rsidR="00E53E5B" w:rsidRPr="00BC4983">
        <w:rPr>
          <w:rFonts w:ascii="Times New Roman" w:hAnsi="Times New Roman" w:cs="Times New Roman"/>
          <w:sz w:val="24"/>
          <w:szCs w:val="24"/>
        </w:rPr>
        <w:t xml:space="preserve"> 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Členov komisie 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podľa 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odseku 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2 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písm. </w:t>
      </w:r>
      <w:r w:rsidR="00010DF8" w:rsidRPr="00BC4983">
        <w:rPr>
          <w:rFonts w:ascii="Times New Roman" w:hAnsi="Times New Roman" w:cs="Times New Roman"/>
          <w:sz w:val="24"/>
          <w:szCs w:val="24"/>
        </w:rPr>
        <w:t>c)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DF8" w:rsidRPr="00BC4983">
        <w:rPr>
          <w:rFonts w:ascii="Times New Roman" w:hAnsi="Times New Roman" w:cs="Times New Roman"/>
          <w:sz w:val="24"/>
          <w:szCs w:val="24"/>
        </w:rPr>
        <w:t xml:space="preserve">až </w:t>
      </w:r>
      <w:r w:rsidR="007E2578">
        <w:rPr>
          <w:rFonts w:ascii="Times New Roman" w:hAnsi="Times New Roman" w:cs="Times New Roman"/>
          <w:sz w:val="24"/>
          <w:szCs w:val="24"/>
        </w:rPr>
        <w:t xml:space="preserve"> </w:t>
      </w:r>
      <w:r w:rsidR="00090290">
        <w:rPr>
          <w:rFonts w:ascii="Times New Roman" w:hAnsi="Times New Roman" w:cs="Times New Roman"/>
          <w:sz w:val="24"/>
          <w:szCs w:val="24"/>
        </w:rPr>
        <w:t>f</w:t>
      </w:r>
      <w:r w:rsidR="00010DF8" w:rsidRPr="00BC4983">
        <w:rPr>
          <w:rFonts w:ascii="Times New Roman" w:hAnsi="Times New Roman" w:cs="Times New Roman"/>
          <w:sz w:val="24"/>
          <w:szCs w:val="24"/>
        </w:rPr>
        <w:t>)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55AD9" w14:textId="1AE79B30" w:rsidR="00E53E5B" w:rsidRDefault="007E2578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v</w:t>
      </w:r>
      <w:r w:rsidR="00EF6400" w:rsidRPr="00BC4983">
        <w:rPr>
          <w:rFonts w:ascii="Times New Roman" w:hAnsi="Times New Roman" w:cs="Times New Roman"/>
          <w:sz w:val="24"/>
          <w:szCs w:val="24"/>
        </w:rPr>
        <w:t xml:space="preserve">ymenúva a odvoláva minister na návrh </w:t>
      </w:r>
      <w:r w:rsidR="00010DF8" w:rsidRPr="00BC4983">
        <w:rPr>
          <w:rFonts w:ascii="Times New Roman" w:hAnsi="Times New Roman" w:cs="Times New Roman"/>
          <w:sz w:val="24"/>
          <w:szCs w:val="24"/>
        </w:rPr>
        <w:t>predsedu komisie</w:t>
      </w:r>
      <w:r w:rsidR="00EF6400" w:rsidRPr="00BC4983">
        <w:rPr>
          <w:rFonts w:ascii="Times New Roman" w:hAnsi="Times New Roman" w:cs="Times New Roman"/>
          <w:sz w:val="24"/>
          <w:szCs w:val="24"/>
        </w:rPr>
        <w:t>.</w:t>
      </w:r>
    </w:p>
    <w:p w14:paraId="06152551" w14:textId="77777777" w:rsidR="00BC4983" w:rsidRPr="00BC4983" w:rsidRDefault="00BC4983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B9EB9E3" w14:textId="77777777" w:rsidR="00432A32" w:rsidRPr="00432A32" w:rsidRDefault="00E53E5B" w:rsidP="00432A32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t>(</w:t>
      </w:r>
      <w:r w:rsidR="00B44FA4" w:rsidRPr="00432A32">
        <w:rPr>
          <w:rFonts w:ascii="Times New Roman" w:hAnsi="Times New Roman" w:cs="Times New Roman"/>
          <w:sz w:val="24"/>
          <w:szCs w:val="24"/>
        </w:rPr>
        <w:t>4</w:t>
      </w:r>
      <w:r w:rsidRPr="00432A32">
        <w:rPr>
          <w:rFonts w:ascii="Times New Roman" w:hAnsi="Times New Roman" w:cs="Times New Roman"/>
          <w:sz w:val="24"/>
          <w:szCs w:val="24"/>
        </w:rPr>
        <w:t xml:space="preserve">) </w:t>
      </w:r>
      <w:r w:rsidR="005D5251" w:rsidRPr="00432A32">
        <w:rPr>
          <w:rFonts w:ascii="Times New Roman" w:hAnsi="Times New Roman" w:cs="Times New Roman"/>
          <w:sz w:val="24"/>
          <w:szCs w:val="24"/>
        </w:rPr>
        <w:t>Tajomníkom komisie je zamestnanec sekcie</w:t>
      </w:r>
      <w:r w:rsidR="00432A32" w:rsidRPr="00432A32">
        <w:rPr>
          <w:rFonts w:ascii="Times New Roman" w:hAnsi="Times New Roman" w:cs="Times New Roman"/>
          <w:sz w:val="24"/>
          <w:szCs w:val="24"/>
        </w:rPr>
        <w:t xml:space="preserve"> určený generálnym riaditeľom sekcie</w:t>
      </w:r>
      <w:r w:rsidR="005D5251" w:rsidRPr="00432A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2E0190" w14:textId="2FDE2F78" w:rsidR="00770639" w:rsidRPr="00432A32" w:rsidRDefault="00432A32" w:rsidP="00432A32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32A32">
        <w:rPr>
          <w:rFonts w:ascii="Times New Roman" w:hAnsi="Times New Roman" w:cs="Times New Roman"/>
          <w:sz w:val="24"/>
          <w:szCs w:val="24"/>
        </w:rPr>
        <w:t xml:space="preserve">      </w:t>
      </w:r>
      <w:r w:rsidR="00770639" w:rsidRPr="00432A32">
        <w:rPr>
          <w:rFonts w:ascii="Times New Roman" w:hAnsi="Times New Roman" w:cs="Times New Roman"/>
          <w:sz w:val="24"/>
          <w:szCs w:val="24"/>
        </w:rPr>
        <w:t>Tajomník komisie</w:t>
      </w:r>
      <w:r w:rsidR="0006597A" w:rsidRPr="00432A32">
        <w:rPr>
          <w:rFonts w:ascii="Times New Roman" w:hAnsi="Times New Roman" w:cs="Times New Roman"/>
          <w:sz w:val="24"/>
          <w:szCs w:val="24"/>
        </w:rPr>
        <w:t xml:space="preserve"> nie je členom komisie</w:t>
      </w:r>
      <w:r w:rsidR="005D5251" w:rsidRPr="00432A32">
        <w:rPr>
          <w:rFonts w:ascii="Times New Roman" w:hAnsi="Times New Roman" w:cs="Times New Roman"/>
          <w:sz w:val="24"/>
          <w:szCs w:val="24"/>
        </w:rPr>
        <w:t>.</w:t>
      </w:r>
    </w:p>
    <w:p w14:paraId="79CFEB94" w14:textId="77777777" w:rsidR="00432A32" w:rsidRDefault="00432A32" w:rsidP="00432A32">
      <w:pPr>
        <w:pStyle w:val="Bezriadkovania"/>
      </w:pPr>
    </w:p>
    <w:p w14:paraId="5EC3419B" w14:textId="4D93CB4F" w:rsidR="00BC4983" w:rsidRPr="00BC4983" w:rsidRDefault="00AE1BE4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BC4983">
        <w:rPr>
          <w:rFonts w:ascii="Times New Roman" w:hAnsi="Times New Roman" w:cs="Times New Roman"/>
          <w:sz w:val="24"/>
          <w:szCs w:val="24"/>
        </w:rPr>
        <w:t>(</w:t>
      </w:r>
      <w:r w:rsidR="003F1F8F">
        <w:rPr>
          <w:rFonts w:ascii="Times New Roman" w:hAnsi="Times New Roman" w:cs="Times New Roman"/>
          <w:sz w:val="24"/>
          <w:szCs w:val="24"/>
        </w:rPr>
        <w:t>5</w:t>
      </w:r>
      <w:r w:rsidRPr="00BC4983">
        <w:rPr>
          <w:rFonts w:ascii="Times New Roman" w:hAnsi="Times New Roman" w:cs="Times New Roman"/>
          <w:sz w:val="24"/>
          <w:szCs w:val="24"/>
        </w:rPr>
        <w:t xml:space="preserve">) Funkčné obdobie člena komisie </w:t>
      </w:r>
      <w:r w:rsidR="0006597A" w:rsidRPr="00BC4983">
        <w:rPr>
          <w:rFonts w:ascii="Times New Roman" w:hAnsi="Times New Roman" w:cs="Times New Roman"/>
          <w:sz w:val="24"/>
          <w:szCs w:val="24"/>
        </w:rPr>
        <w:t xml:space="preserve">sú </w:t>
      </w:r>
      <w:r w:rsidRPr="00BC4983">
        <w:rPr>
          <w:rFonts w:ascii="Times New Roman" w:hAnsi="Times New Roman" w:cs="Times New Roman"/>
          <w:sz w:val="24"/>
          <w:szCs w:val="24"/>
        </w:rPr>
        <w:t>tri roky</w:t>
      </w:r>
      <w:r w:rsidR="005D55B4" w:rsidRPr="00BC4983">
        <w:rPr>
          <w:rFonts w:ascii="Times New Roman" w:hAnsi="Times New Roman" w:cs="Times New Roman"/>
          <w:sz w:val="24"/>
          <w:szCs w:val="24"/>
        </w:rPr>
        <w:t>.</w:t>
      </w:r>
      <w:r w:rsidRPr="00BC4983">
        <w:rPr>
          <w:rFonts w:ascii="Times New Roman" w:hAnsi="Times New Roman" w:cs="Times New Roman"/>
          <w:sz w:val="24"/>
          <w:szCs w:val="24"/>
        </w:rPr>
        <w:t xml:space="preserve"> </w:t>
      </w:r>
      <w:r w:rsidR="005D55B4" w:rsidRPr="00BC4983">
        <w:rPr>
          <w:rFonts w:ascii="Times New Roman" w:hAnsi="Times New Roman" w:cs="Times New Roman"/>
          <w:sz w:val="24"/>
          <w:szCs w:val="24"/>
        </w:rPr>
        <w:t>Č</w:t>
      </w:r>
      <w:r w:rsidRPr="00BC4983">
        <w:rPr>
          <w:rFonts w:ascii="Times New Roman" w:hAnsi="Times New Roman" w:cs="Times New Roman"/>
          <w:sz w:val="24"/>
          <w:szCs w:val="24"/>
        </w:rPr>
        <w:t>len</w:t>
      </w:r>
      <w:r w:rsidR="0006597A" w:rsidRPr="00BC4983">
        <w:rPr>
          <w:rFonts w:ascii="Times New Roman" w:hAnsi="Times New Roman" w:cs="Times New Roman"/>
          <w:sz w:val="24"/>
          <w:szCs w:val="24"/>
        </w:rPr>
        <w:t xml:space="preserve"> komisi</w:t>
      </w:r>
      <w:r w:rsidR="005D55B4" w:rsidRPr="00BC4983">
        <w:rPr>
          <w:rFonts w:ascii="Times New Roman" w:hAnsi="Times New Roman" w:cs="Times New Roman"/>
          <w:sz w:val="24"/>
          <w:szCs w:val="24"/>
        </w:rPr>
        <w:t>e</w:t>
      </w:r>
      <w:r w:rsidRPr="00BC4983">
        <w:rPr>
          <w:rFonts w:ascii="Times New Roman" w:hAnsi="Times New Roman" w:cs="Times New Roman"/>
          <w:sz w:val="24"/>
          <w:szCs w:val="24"/>
        </w:rPr>
        <w:t xml:space="preserve"> môž</w:t>
      </w:r>
      <w:r w:rsidR="005D55B4" w:rsidRPr="00BC4983">
        <w:rPr>
          <w:rFonts w:ascii="Times New Roman" w:hAnsi="Times New Roman" w:cs="Times New Roman"/>
          <w:sz w:val="24"/>
          <w:szCs w:val="24"/>
        </w:rPr>
        <w:t>e</w:t>
      </w:r>
      <w:r w:rsidRPr="00BC4983">
        <w:rPr>
          <w:rFonts w:ascii="Times New Roman" w:hAnsi="Times New Roman" w:cs="Times New Roman"/>
          <w:sz w:val="24"/>
          <w:szCs w:val="24"/>
        </w:rPr>
        <w:t xml:space="preserve"> byť vymenovan</w:t>
      </w:r>
      <w:r w:rsidR="005D5251" w:rsidRPr="00BC4983">
        <w:rPr>
          <w:rFonts w:ascii="Times New Roman" w:hAnsi="Times New Roman" w:cs="Times New Roman"/>
          <w:sz w:val="24"/>
          <w:szCs w:val="24"/>
        </w:rPr>
        <w:t>ý</w:t>
      </w:r>
      <w:r w:rsidRPr="00BC4983">
        <w:rPr>
          <w:rFonts w:ascii="Times New Roman" w:hAnsi="Times New Roman" w:cs="Times New Roman"/>
          <w:sz w:val="24"/>
          <w:szCs w:val="24"/>
        </w:rPr>
        <w:t xml:space="preserve"> </w:t>
      </w:r>
      <w:r w:rsidR="005D55B4" w:rsidRPr="00BC4983">
        <w:rPr>
          <w:rFonts w:ascii="Times New Roman" w:hAnsi="Times New Roman" w:cs="Times New Roman"/>
          <w:sz w:val="24"/>
          <w:szCs w:val="24"/>
        </w:rPr>
        <w:t xml:space="preserve">aj </w:t>
      </w:r>
      <w:r w:rsidR="00BC4983" w:rsidRPr="00BC49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2E94E" w14:textId="3F1437AC" w:rsidR="00AE1BE4" w:rsidRDefault="00BC4983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BC4983">
        <w:rPr>
          <w:rFonts w:ascii="Times New Roman" w:hAnsi="Times New Roman" w:cs="Times New Roman"/>
          <w:sz w:val="24"/>
          <w:szCs w:val="24"/>
        </w:rPr>
        <w:t xml:space="preserve">     </w:t>
      </w:r>
      <w:r w:rsidR="005D55B4" w:rsidRPr="00BC4983">
        <w:rPr>
          <w:rFonts w:ascii="Times New Roman" w:hAnsi="Times New Roman" w:cs="Times New Roman"/>
          <w:sz w:val="24"/>
          <w:szCs w:val="24"/>
        </w:rPr>
        <w:t>opakovane</w:t>
      </w:r>
      <w:r w:rsidR="00AE1BE4" w:rsidRPr="00BC4983">
        <w:rPr>
          <w:rFonts w:ascii="Times New Roman" w:hAnsi="Times New Roman" w:cs="Times New Roman"/>
          <w:sz w:val="24"/>
          <w:szCs w:val="24"/>
        </w:rPr>
        <w:t>.</w:t>
      </w:r>
    </w:p>
    <w:p w14:paraId="05A895DC" w14:textId="77777777" w:rsidR="00BC4983" w:rsidRPr="00BC4983" w:rsidRDefault="00BC4983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CED06F0" w14:textId="18D22AEB" w:rsidR="00AE1BE4" w:rsidRDefault="00AE1BE4" w:rsidP="00770639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F1F8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Členstvo v komisii zaniká</w:t>
      </w:r>
    </w:p>
    <w:p w14:paraId="0C300879" w14:textId="5107C5AE" w:rsidR="008F5FDD" w:rsidRPr="00774D0A" w:rsidRDefault="008F5FDD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AC09A6">
        <w:t xml:space="preserve"> </w:t>
      </w:r>
      <w:r w:rsidRPr="00774D0A">
        <w:rPr>
          <w:rFonts w:ascii="Times New Roman" w:hAnsi="Times New Roman" w:cs="Times New Roman"/>
          <w:sz w:val="24"/>
          <w:szCs w:val="24"/>
        </w:rPr>
        <w:t xml:space="preserve">a) </w:t>
      </w:r>
      <w:r w:rsidR="00CE53C3" w:rsidRPr="00774D0A">
        <w:rPr>
          <w:rFonts w:ascii="Times New Roman" w:hAnsi="Times New Roman" w:cs="Times New Roman"/>
          <w:sz w:val="24"/>
          <w:szCs w:val="24"/>
        </w:rPr>
        <w:t xml:space="preserve">  </w:t>
      </w:r>
      <w:r w:rsidRPr="00774D0A">
        <w:rPr>
          <w:rFonts w:ascii="Times New Roman" w:hAnsi="Times New Roman" w:cs="Times New Roman"/>
          <w:sz w:val="24"/>
          <w:szCs w:val="24"/>
        </w:rPr>
        <w:t>ukončením činnosti komisie</w:t>
      </w:r>
      <w:r w:rsidR="00AC608D" w:rsidRPr="00774D0A">
        <w:rPr>
          <w:rFonts w:ascii="Times New Roman" w:hAnsi="Times New Roman" w:cs="Times New Roman"/>
          <w:sz w:val="24"/>
          <w:szCs w:val="24"/>
        </w:rPr>
        <w:t>,</w:t>
      </w:r>
    </w:p>
    <w:p w14:paraId="29C1B0EC" w14:textId="54186B12" w:rsidR="00AC09A6" w:rsidRDefault="008F5FDD" w:rsidP="005D55B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b) </w:t>
      </w:r>
      <w:r w:rsidR="004C4164" w:rsidRPr="00774D0A">
        <w:rPr>
          <w:rFonts w:ascii="Times New Roman" w:hAnsi="Times New Roman" w:cs="Times New Roman"/>
          <w:sz w:val="24"/>
          <w:szCs w:val="24"/>
        </w:rPr>
        <w:t xml:space="preserve"> </w:t>
      </w:r>
      <w:r w:rsidR="0006597A">
        <w:rPr>
          <w:rFonts w:ascii="Times New Roman" w:hAnsi="Times New Roman" w:cs="Times New Roman"/>
          <w:sz w:val="24"/>
          <w:szCs w:val="24"/>
        </w:rPr>
        <w:t xml:space="preserve"> </w:t>
      </w:r>
      <w:r w:rsidRPr="00774D0A">
        <w:rPr>
          <w:rFonts w:ascii="Times New Roman" w:hAnsi="Times New Roman" w:cs="Times New Roman"/>
          <w:sz w:val="24"/>
          <w:szCs w:val="24"/>
        </w:rPr>
        <w:t>doručen</w:t>
      </w:r>
      <w:r w:rsidR="005D5251">
        <w:rPr>
          <w:rFonts w:ascii="Times New Roman" w:hAnsi="Times New Roman" w:cs="Times New Roman"/>
          <w:sz w:val="24"/>
          <w:szCs w:val="24"/>
        </w:rPr>
        <w:t>ím</w:t>
      </w:r>
      <w:r w:rsidRPr="00774D0A">
        <w:rPr>
          <w:rFonts w:ascii="Times New Roman" w:hAnsi="Times New Roman" w:cs="Times New Roman"/>
          <w:sz w:val="24"/>
          <w:szCs w:val="24"/>
        </w:rPr>
        <w:t xml:space="preserve"> písomného oznámenia predsedovi komisie o vzdaní sa členstva           </w:t>
      </w:r>
    </w:p>
    <w:p w14:paraId="06AD1299" w14:textId="47D086CD" w:rsidR="008F5FDD" w:rsidRPr="00774D0A" w:rsidRDefault="00AC09A6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F5FDD" w:rsidRPr="00774D0A">
        <w:rPr>
          <w:rFonts w:ascii="Times New Roman" w:hAnsi="Times New Roman" w:cs="Times New Roman"/>
          <w:sz w:val="24"/>
          <w:szCs w:val="24"/>
        </w:rPr>
        <w:t>v</w:t>
      </w:r>
      <w:r w:rsidR="005D55B4">
        <w:rPr>
          <w:rFonts w:ascii="Times New Roman" w:hAnsi="Times New Roman" w:cs="Times New Roman"/>
          <w:sz w:val="24"/>
          <w:szCs w:val="24"/>
        </w:rPr>
        <w:t> </w:t>
      </w:r>
      <w:r w:rsidR="008F5FDD" w:rsidRPr="00774D0A">
        <w:rPr>
          <w:rFonts w:ascii="Times New Roman" w:hAnsi="Times New Roman" w:cs="Times New Roman"/>
          <w:sz w:val="24"/>
          <w:szCs w:val="24"/>
        </w:rPr>
        <w:t>komisii</w:t>
      </w:r>
      <w:r w:rsidR="005D55B4">
        <w:rPr>
          <w:rFonts w:ascii="Times New Roman" w:hAnsi="Times New Roman" w:cs="Times New Roman"/>
          <w:sz w:val="24"/>
          <w:szCs w:val="24"/>
        </w:rPr>
        <w:t xml:space="preserve"> alebo dňom uvedeným v tomto oznámení</w:t>
      </w:r>
      <w:r w:rsidR="008F5FDD" w:rsidRPr="00774D0A">
        <w:rPr>
          <w:rFonts w:ascii="Times New Roman" w:hAnsi="Times New Roman" w:cs="Times New Roman"/>
          <w:sz w:val="24"/>
          <w:szCs w:val="24"/>
        </w:rPr>
        <w:t>,</w:t>
      </w:r>
    </w:p>
    <w:p w14:paraId="38AF2849" w14:textId="19152539" w:rsidR="00AC608D" w:rsidRPr="00774D0A" w:rsidRDefault="00CE53C3" w:rsidP="005D55B4">
      <w:pPr>
        <w:pStyle w:val="Bezriadkovania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c) </w:t>
      </w:r>
      <w:r w:rsidR="00774D0A">
        <w:rPr>
          <w:rFonts w:ascii="Times New Roman" w:hAnsi="Times New Roman" w:cs="Times New Roman"/>
          <w:sz w:val="24"/>
          <w:szCs w:val="24"/>
        </w:rPr>
        <w:t xml:space="preserve">  </w:t>
      </w:r>
      <w:r w:rsidR="00AC608D" w:rsidRPr="00774D0A">
        <w:rPr>
          <w:rFonts w:ascii="Times New Roman" w:hAnsi="Times New Roman" w:cs="Times New Roman"/>
          <w:sz w:val="24"/>
          <w:szCs w:val="24"/>
        </w:rPr>
        <w:t>skončen</w:t>
      </w:r>
      <w:r w:rsidRPr="00774D0A">
        <w:rPr>
          <w:rFonts w:ascii="Times New Roman" w:hAnsi="Times New Roman" w:cs="Times New Roman"/>
          <w:sz w:val="24"/>
          <w:szCs w:val="24"/>
        </w:rPr>
        <w:t>ím</w:t>
      </w:r>
      <w:r w:rsidR="00AC608D" w:rsidRPr="00774D0A">
        <w:rPr>
          <w:rFonts w:ascii="Times New Roman" w:hAnsi="Times New Roman" w:cs="Times New Roman"/>
          <w:sz w:val="24"/>
          <w:szCs w:val="24"/>
        </w:rPr>
        <w:t xml:space="preserve"> pracovnoprávneho</w:t>
      </w:r>
      <w:r w:rsidR="0006597A">
        <w:rPr>
          <w:rFonts w:ascii="Times New Roman" w:hAnsi="Times New Roman" w:cs="Times New Roman"/>
          <w:sz w:val="24"/>
          <w:szCs w:val="24"/>
        </w:rPr>
        <w:t xml:space="preserve"> vzťahu</w:t>
      </w:r>
      <w:r w:rsidR="00AC608D" w:rsidRPr="00774D0A">
        <w:rPr>
          <w:rFonts w:ascii="Times New Roman" w:hAnsi="Times New Roman" w:cs="Times New Roman"/>
          <w:sz w:val="24"/>
          <w:szCs w:val="24"/>
        </w:rPr>
        <w:t xml:space="preserve">, </w:t>
      </w:r>
      <w:r w:rsidR="005D5251">
        <w:rPr>
          <w:rFonts w:ascii="Times New Roman" w:hAnsi="Times New Roman" w:cs="Times New Roman"/>
          <w:sz w:val="24"/>
          <w:szCs w:val="24"/>
        </w:rPr>
        <w:t>štátnozamestnaneckého pomeru</w:t>
      </w:r>
      <w:r w:rsidR="0006597A">
        <w:rPr>
          <w:rFonts w:ascii="Times New Roman" w:hAnsi="Times New Roman" w:cs="Times New Roman"/>
          <w:sz w:val="24"/>
          <w:szCs w:val="24"/>
        </w:rPr>
        <w:t xml:space="preserve"> </w:t>
      </w:r>
      <w:r w:rsidR="00AC608D" w:rsidRPr="00774D0A">
        <w:rPr>
          <w:rFonts w:ascii="Times New Roman" w:hAnsi="Times New Roman" w:cs="Times New Roman"/>
          <w:sz w:val="24"/>
          <w:szCs w:val="24"/>
        </w:rPr>
        <w:t xml:space="preserve">alebo </w:t>
      </w:r>
      <w:r w:rsidR="005D5251">
        <w:rPr>
          <w:rFonts w:ascii="Times New Roman" w:hAnsi="Times New Roman" w:cs="Times New Roman"/>
          <w:sz w:val="24"/>
          <w:szCs w:val="24"/>
        </w:rPr>
        <w:t>o</w:t>
      </w:r>
      <w:r w:rsidR="00AC608D" w:rsidRPr="00774D0A">
        <w:rPr>
          <w:rFonts w:ascii="Times New Roman" w:hAnsi="Times New Roman" w:cs="Times New Roman"/>
          <w:sz w:val="24"/>
          <w:szCs w:val="24"/>
        </w:rPr>
        <w:t>bdobného</w:t>
      </w:r>
      <w:r w:rsidR="0006597A">
        <w:rPr>
          <w:rFonts w:ascii="Times New Roman" w:hAnsi="Times New Roman" w:cs="Times New Roman"/>
          <w:sz w:val="24"/>
          <w:szCs w:val="24"/>
        </w:rPr>
        <w:t xml:space="preserve"> </w:t>
      </w:r>
      <w:r w:rsidR="00AC608D" w:rsidRPr="00774D0A">
        <w:rPr>
          <w:rFonts w:ascii="Times New Roman" w:hAnsi="Times New Roman" w:cs="Times New Roman"/>
          <w:sz w:val="24"/>
          <w:szCs w:val="24"/>
        </w:rPr>
        <w:t xml:space="preserve">vzťahu </w:t>
      </w:r>
      <w:r w:rsidRPr="00774D0A">
        <w:rPr>
          <w:rFonts w:ascii="Times New Roman" w:hAnsi="Times New Roman" w:cs="Times New Roman"/>
          <w:sz w:val="24"/>
          <w:szCs w:val="24"/>
        </w:rPr>
        <w:t xml:space="preserve"> s organizáciou</w:t>
      </w:r>
      <w:r w:rsidR="00AC608D" w:rsidRPr="00774D0A">
        <w:rPr>
          <w:rFonts w:ascii="Times New Roman" w:hAnsi="Times New Roman" w:cs="Times New Roman"/>
          <w:sz w:val="24"/>
          <w:szCs w:val="24"/>
        </w:rPr>
        <w:t xml:space="preserve">, ktorá člena komisie </w:t>
      </w:r>
      <w:r w:rsidR="00257903" w:rsidRPr="00774D0A">
        <w:rPr>
          <w:rFonts w:ascii="Times New Roman" w:hAnsi="Times New Roman" w:cs="Times New Roman"/>
          <w:sz w:val="24"/>
          <w:szCs w:val="24"/>
        </w:rPr>
        <w:t>navrhla</w:t>
      </w:r>
      <w:r w:rsidR="00AC608D" w:rsidRPr="00774D0A">
        <w:rPr>
          <w:rFonts w:ascii="Times New Roman" w:hAnsi="Times New Roman" w:cs="Times New Roman"/>
          <w:sz w:val="24"/>
          <w:szCs w:val="24"/>
        </w:rPr>
        <w:t>,</w:t>
      </w:r>
    </w:p>
    <w:p w14:paraId="32A954E8" w14:textId="77777777" w:rsidR="008F5FDD" w:rsidRPr="00774D0A" w:rsidRDefault="00AC608D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d) </w:t>
      </w:r>
      <w:r w:rsidR="00257903" w:rsidRPr="00774D0A">
        <w:rPr>
          <w:rFonts w:ascii="Times New Roman" w:hAnsi="Times New Roman" w:cs="Times New Roman"/>
          <w:sz w:val="24"/>
          <w:szCs w:val="24"/>
        </w:rPr>
        <w:t xml:space="preserve">  </w:t>
      </w:r>
      <w:r w:rsidR="00CE53C3" w:rsidRPr="00774D0A">
        <w:rPr>
          <w:rFonts w:ascii="Times New Roman" w:hAnsi="Times New Roman" w:cs="Times New Roman"/>
          <w:sz w:val="24"/>
          <w:szCs w:val="24"/>
        </w:rPr>
        <w:t xml:space="preserve">obmedzením spôsobilosti člena komisie na právne úkony, </w:t>
      </w:r>
    </w:p>
    <w:p w14:paraId="3DCA5E4B" w14:textId="7BC763FA" w:rsidR="00CE53C3" w:rsidRPr="00774D0A" w:rsidRDefault="00CE53C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</w:t>
      </w:r>
      <w:r w:rsidR="00257903" w:rsidRPr="00774D0A">
        <w:rPr>
          <w:rFonts w:ascii="Times New Roman" w:hAnsi="Times New Roman" w:cs="Times New Roman"/>
          <w:sz w:val="24"/>
          <w:szCs w:val="24"/>
        </w:rPr>
        <w:t>e</w:t>
      </w:r>
      <w:r w:rsidRPr="00774D0A">
        <w:rPr>
          <w:rFonts w:ascii="Times New Roman" w:hAnsi="Times New Roman" w:cs="Times New Roman"/>
          <w:sz w:val="24"/>
          <w:szCs w:val="24"/>
        </w:rPr>
        <w:t xml:space="preserve">)   </w:t>
      </w:r>
      <w:r w:rsidR="005D55B4">
        <w:rPr>
          <w:rFonts w:ascii="Times New Roman" w:hAnsi="Times New Roman" w:cs="Times New Roman"/>
          <w:sz w:val="24"/>
          <w:szCs w:val="24"/>
        </w:rPr>
        <w:t>odvolaním</w:t>
      </w:r>
      <w:r w:rsidR="00BA3419">
        <w:rPr>
          <w:rFonts w:ascii="Times New Roman" w:hAnsi="Times New Roman" w:cs="Times New Roman"/>
          <w:sz w:val="24"/>
          <w:szCs w:val="24"/>
        </w:rPr>
        <w:t>,</w:t>
      </w:r>
    </w:p>
    <w:p w14:paraId="17902A5C" w14:textId="1CF82242" w:rsidR="00CE53C3" w:rsidRDefault="00CE53C3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</w:t>
      </w:r>
      <w:r w:rsidR="00257903" w:rsidRPr="00774D0A">
        <w:rPr>
          <w:rFonts w:ascii="Times New Roman" w:hAnsi="Times New Roman" w:cs="Times New Roman"/>
          <w:sz w:val="24"/>
          <w:szCs w:val="24"/>
        </w:rPr>
        <w:t>f</w:t>
      </w:r>
      <w:r w:rsidRPr="00774D0A">
        <w:rPr>
          <w:rFonts w:ascii="Times New Roman" w:hAnsi="Times New Roman" w:cs="Times New Roman"/>
          <w:sz w:val="24"/>
          <w:szCs w:val="24"/>
        </w:rPr>
        <w:t>)   smrťou člena komisie alebo vyhlásením člena komisie za mŕtveho.</w:t>
      </w:r>
    </w:p>
    <w:p w14:paraId="7646F3B2" w14:textId="1AFFFCEF" w:rsidR="00F61F45" w:rsidRDefault="00F61F45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90CF24A" w14:textId="4C5ADB9F" w:rsidR="00BC4983" w:rsidRDefault="003F1F8F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F61F45" w:rsidRPr="00F61F45">
        <w:rPr>
          <w:rFonts w:ascii="Times New Roman" w:hAnsi="Times New Roman" w:cs="Times New Roman"/>
          <w:sz w:val="24"/>
          <w:szCs w:val="24"/>
        </w:rPr>
        <w:t xml:space="preserve">) </w:t>
      </w:r>
      <w:r w:rsidR="00F61F45" w:rsidRPr="006D4438">
        <w:rPr>
          <w:rFonts w:ascii="Times New Roman" w:hAnsi="Times New Roman" w:cs="Times New Roman"/>
          <w:sz w:val="24"/>
          <w:szCs w:val="24"/>
        </w:rPr>
        <w:t xml:space="preserve">Po zániku členstva v komisii podľa odseku </w:t>
      </w:r>
      <w:r>
        <w:rPr>
          <w:rFonts w:ascii="Times New Roman" w:hAnsi="Times New Roman" w:cs="Times New Roman"/>
          <w:sz w:val="24"/>
          <w:szCs w:val="24"/>
        </w:rPr>
        <w:t>6</w:t>
      </w:r>
      <w:r w:rsidR="00F61F45" w:rsidRPr="006D4438">
        <w:rPr>
          <w:rFonts w:ascii="Times New Roman" w:hAnsi="Times New Roman" w:cs="Times New Roman"/>
          <w:sz w:val="24"/>
          <w:szCs w:val="24"/>
        </w:rPr>
        <w:t xml:space="preserve"> minister bezodkladne vymenuje nového </w:t>
      </w:r>
    </w:p>
    <w:p w14:paraId="69972DAB" w14:textId="6B2826A2" w:rsidR="00F61F45" w:rsidRPr="00F61F45" w:rsidRDefault="00BC4983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61F45" w:rsidRPr="006D4438">
        <w:rPr>
          <w:rFonts w:ascii="Times New Roman" w:hAnsi="Times New Roman" w:cs="Times New Roman"/>
          <w:sz w:val="24"/>
          <w:szCs w:val="24"/>
        </w:rPr>
        <w:t>člena komisie</w:t>
      </w:r>
      <w:r w:rsidR="00F61F45">
        <w:rPr>
          <w:rFonts w:ascii="Times New Roman" w:hAnsi="Times New Roman" w:cs="Times New Roman"/>
          <w:sz w:val="24"/>
          <w:szCs w:val="24"/>
        </w:rPr>
        <w:t>.</w:t>
      </w:r>
    </w:p>
    <w:p w14:paraId="10B5BE00" w14:textId="77777777" w:rsidR="00774D0A" w:rsidRPr="00774D0A" w:rsidRDefault="00774D0A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746D0C8" w14:textId="5D14D624" w:rsidR="00CE53C3" w:rsidRPr="00774D0A" w:rsidRDefault="00CE53C3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>(</w:t>
      </w:r>
      <w:r w:rsidR="003F1F8F">
        <w:rPr>
          <w:rFonts w:ascii="Times New Roman" w:hAnsi="Times New Roman" w:cs="Times New Roman"/>
          <w:sz w:val="24"/>
          <w:szCs w:val="24"/>
        </w:rPr>
        <w:t>8</w:t>
      </w:r>
      <w:r w:rsidRPr="00774D0A">
        <w:rPr>
          <w:rFonts w:ascii="Times New Roman" w:hAnsi="Times New Roman" w:cs="Times New Roman"/>
          <w:sz w:val="24"/>
          <w:szCs w:val="24"/>
        </w:rPr>
        <w:t>) Minister člena komisie odvolá</w:t>
      </w:r>
    </w:p>
    <w:p w14:paraId="62C446C5" w14:textId="77777777" w:rsidR="00257903" w:rsidRPr="00774D0A" w:rsidRDefault="00257903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a)   ak si člen komisie neplní </w:t>
      </w:r>
      <w:r w:rsidR="00BA3419">
        <w:rPr>
          <w:rFonts w:ascii="Times New Roman" w:hAnsi="Times New Roman" w:cs="Times New Roman"/>
          <w:sz w:val="24"/>
          <w:szCs w:val="24"/>
        </w:rPr>
        <w:t xml:space="preserve">riadne </w:t>
      </w:r>
      <w:r w:rsidRPr="00774D0A">
        <w:rPr>
          <w:rFonts w:ascii="Times New Roman" w:hAnsi="Times New Roman" w:cs="Times New Roman"/>
          <w:sz w:val="24"/>
          <w:szCs w:val="24"/>
        </w:rPr>
        <w:t>svoje povinnosti,</w:t>
      </w:r>
    </w:p>
    <w:p w14:paraId="74B99A0A" w14:textId="22EAC3B1" w:rsidR="00257903" w:rsidRDefault="00257903" w:rsidP="005D55B4">
      <w:pPr>
        <w:pStyle w:val="Bezriadkovania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74D0A">
        <w:rPr>
          <w:rFonts w:ascii="Times New Roman" w:hAnsi="Times New Roman" w:cs="Times New Roman"/>
          <w:sz w:val="24"/>
          <w:szCs w:val="24"/>
        </w:rPr>
        <w:t xml:space="preserve">      b)   </w:t>
      </w:r>
      <w:r w:rsidR="00BA3419">
        <w:rPr>
          <w:rFonts w:ascii="Times New Roman" w:hAnsi="Times New Roman" w:cs="Times New Roman"/>
          <w:sz w:val="24"/>
          <w:szCs w:val="24"/>
        </w:rPr>
        <w:t xml:space="preserve">ak člen komisie má </w:t>
      </w:r>
      <w:r w:rsidRPr="00774D0A">
        <w:rPr>
          <w:rFonts w:ascii="Times New Roman" w:hAnsi="Times New Roman" w:cs="Times New Roman"/>
          <w:sz w:val="24"/>
          <w:szCs w:val="24"/>
        </w:rPr>
        <w:t>neospravedlnen</w:t>
      </w:r>
      <w:r w:rsidR="00BA3419">
        <w:rPr>
          <w:rFonts w:ascii="Times New Roman" w:hAnsi="Times New Roman" w:cs="Times New Roman"/>
          <w:sz w:val="24"/>
          <w:szCs w:val="24"/>
        </w:rPr>
        <w:t>ú</w:t>
      </w:r>
      <w:r w:rsidRPr="00774D0A">
        <w:rPr>
          <w:rFonts w:ascii="Times New Roman" w:hAnsi="Times New Roman" w:cs="Times New Roman"/>
          <w:sz w:val="24"/>
          <w:szCs w:val="24"/>
        </w:rPr>
        <w:t xml:space="preserve"> neúčasť na viac ako dvoch po sebe nasledujúcich </w:t>
      </w:r>
      <w:r w:rsidR="00BA3419">
        <w:rPr>
          <w:rFonts w:ascii="Times New Roman" w:hAnsi="Times New Roman" w:cs="Times New Roman"/>
          <w:sz w:val="24"/>
          <w:szCs w:val="24"/>
        </w:rPr>
        <w:t>zasadnutiach</w:t>
      </w:r>
      <w:r w:rsidR="00B84C08">
        <w:rPr>
          <w:rFonts w:ascii="Times New Roman" w:hAnsi="Times New Roman" w:cs="Times New Roman"/>
          <w:sz w:val="24"/>
          <w:szCs w:val="24"/>
        </w:rPr>
        <w:t xml:space="preserve"> </w:t>
      </w:r>
      <w:r w:rsidRPr="00774D0A">
        <w:rPr>
          <w:rFonts w:ascii="Times New Roman" w:hAnsi="Times New Roman" w:cs="Times New Roman"/>
          <w:sz w:val="24"/>
          <w:szCs w:val="24"/>
        </w:rPr>
        <w:t xml:space="preserve">komisie, </w:t>
      </w:r>
    </w:p>
    <w:p w14:paraId="53C16042" w14:textId="5CAC90DD" w:rsidR="005D5251" w:rsidRPr="00774D0A" w:rsidRDefault="005D5251" w:rsidP="005D55B4">
      <w:pPr>
        <w:pStyle w:val="Bezriadkovania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  ak člen komisie poruší povinnosť mlčanlivosti,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F57750F" w14:textId="23622A8E" w:rsidR="00257903" w:rsidRPr="00774D0A" w:rsidRDefault="00526456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25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967B1" w:rsidRPr="00774D0A">
        <w:rPr>
          <w:rFonts w:ascii="Times New Roman" w:hAnsi="Times New Roman" w:cs="Times New Roman"/>
          <w:sz w:val="24"/>
          <w:szCs w:val="24"/>
        </w:rPr>
        <w:t xml:space="preserve">  </w:t>
      </w:r>
      <w:r w:rsidR="00257903" w:rsidRPr="00774D0A">
        <w:rPr>
          <w:rFonts w:ascii="Times New Roman" w:hAnsi="Times New Roman" w:cs="Times New Roman"/>
          <w:sz w:val="24"/>
          <w:szCs w:val="24"/>
        </w:rPr>
        <w:t>na návrh organizácie, ktorá člena komisie navrhla,</w:t>
      </w:r>
    </w:p>
    <w:p w14:paraId="7F14A139" w14:textId="269A5FD4" w:rsidR="005D55B4" w:rsidRDefault="00774D0A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52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967B1" w:rsidRPr="00774D0A">
        <w:rPr>
          <w:rFonts w:ascii="Times New Roman" w:hAnsi="Times New Roman" w:cs="Times New Roman"/>
          <w:sz w:val="24"/>
          <w:szCs w:val="24"/>
        </w:rPr>
        <w:t xml:space="preserve">  </w:t>
      </w:r>
      <w:r w:rsidR="00257903" w:rsidRPr="00774D0A">
        <w:rPr>
          <w:rFonts w:ascii="Times New Roman" w:hAnsi="Times New Roman" w:cs="Times New Roman"/>
          <w:sz w:val="24"/>
          <w:szCs w:val="24"/>
        </w:rPr>
        <w:t>na návrh predsedu komisie aj bez udania dôvodu</w:t>
      </w:r>
      <w:r w:rsidR="005D5251">
        <w:rPr>
          <w:rFonts w:ascii="Times New Roman" w:hAnsi="Times New Roman" w:cs="Times New Roman"/>
          <w:sz w:val="24"/>
          <w:szCs w:val="24"/>
        </w:rPr>
        <w:t>.</w:t>
      </w:r>
    </w:p>
    <w:p w14:paraId="0B5B1F9C" w14:textId="41D8641C" w:rsidR="005D5F6A" w:rsidRDefault="005D5F6A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585681B" w14:textId="09F796CC" w:rsidR="005D5F6A" w:rsidRDefault="005D5F6A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A60D26B" w14:textId="77777777" w:rsidR="005D5F6A" w:rsidRDefault="005D5F6A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CCBFEF4" w14:textId="77777777" w:rsidR="005D5251" w:rsidRDefault="005D5251" w:rsidP="00774D0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8F1EBB9" w14:textId="58D1DF63" w:rsidR="00BC4983" w:rsidRPr="00BC4983" w:rsidRDefault="005D5251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BC4983">
        <w:rPr>
          <w:rFonts w:ascii="Times New Roman" w:hAnsi="Times New Roman" w:cs="Times New Roman"/>
          <w:sz w:val="24"/>
          <w:szCs w:val="24"/>
        </w:rPr>
        <w:t>(</w:t>
      </w:r>
      <w:r w:rsidR="003F1F8F">
        <w:rPr>
          <w:rFonts w:ascii="Times New Roman" w:hAnsi="Times New Roman" w:cs="Times New Roman"/>
          <w:sz w:val="24"/>
          <w:szCs w:val="24"/>
        </w:rPr>
        <w:t>9</w:t>
      </w:r>
      <w:r w:rsidRPr="00BC4983">
        <w:rPr>
          <w:rFonts w:ascii="Times New Roman" w:hAnsi="Times New Roman" w:cs="Times New Roman"/>
          <w:sz w:val="24"/>
          <w:szCs w:val="24"/>
        </w:rPr>
        <w:t xml:space="preserve"> Členstvo v komisii je nezastupiteľné. Člen</w:t>
      </w:r>
      <w:r w:rsidR="00E5113F" w:rsidRPr="00BC4983">
        <w:rPr>
          <w:rFonts w:ascii="Times New Roman" w:hAnsi="Times New Roman" w:cs="Times New Roman"/>
          <w:sz w:val="24"/>
          <w:szCs w:val="24"/>
        </w:rPr>
        <w:t xml:space="preserve">ovia komisie </w:t>
      </w:r>
      <w:r w:rsidRPr="00BC4983">
        <w:rPr>
          <w:rFonts w:ascii="Times New Roman" w:hAnsi="Times New Roman" w:cs="Times New Roman"/>
          <w:sz w:val="24"/>
          <w:szCs w:val="24"/>
        </w:rPr>
        <w:t xml:space="preserve"> </w:t>
      </w:r>
      <w:r w:rsidR="00AA5F4E" w:rsidRPr="00BC4983">
        <w:rPr>
          <w:rFonts w:ascii="Times New Roman" w:hAnsi="Times New Roman" w:cs="Times New Roman"/>
          <w:sz w:val="24"/>
          <w:szCs w:val="24"/>
        </w:rPr>
        <w:t xml:space="preserve">majú právo </w:t>
      </w:r>
      <w:r w:rsidRPr="00BC4983">
        <w:rPr>
          <w:rFonts w:ascii="Times New Roman" w:hAnsi="Times New Roman" w:cs="Times New Roman"/>
          <w:sz w:val="24"/>
          <w:szCs w:val="24"/>
        </w:rPr>
        <w:t xml:space="preserve">na odmenu za </w:t>
      </w:r>
    </w:p>
    <w:p w14:paraId="76C1F750" w14:textId="00345B8C" w:rsidR="00BC4983" w:rsidRDefault="00BC4983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BC4983">
        <w:rPr>
          <w:rFonts w:ascii="Times New Roman" w:hAnsi="Times New Roman" w:cs="Times New Roman"/>
          <w:sz w:val="24"/>
          <w:szCs w:val="24"/>
        </w:rPr>
        <w:t xml:space="preserve">     </w:t>
      </w:r>
      <w:r w:rsidR="005D5251" w:rsidRPr="00BC4983">
        <w:rPr>
          <w:rFonts w:ascii="Times New Roman" w:hAnsi="Times New Roman" w:cs="Times New Roman"/>
          <w:sz w:val="24"/>
          <w:szCs w:val="24"/>
        </w:rPr>
        <w:t xml:space="preserve">hodnotenie projektov vrátane návrhov na pridelenie finančných prostriedkov na základe </w:t>
      </w:r>
    </w:p>
    <w:p w14:paraId="1900C730" w14:textId="1CF38557" w:rsidR="005D5251" w:rsidRPr="00BC4983" w:rsidRDefault="00BC4983" w:rsidP="00BC4983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5251" w:rsidRPr="00BC4983">
        <w:rPr>
          <w:rFonts w:ascii="Times New Roman" w:hAnsi="Times New Roman" w:cs="Times New Roman"/>
          <w:sz w:val="24"/>
          <w:szCs w:val="24"/>
        </w:rPr>
        <w:t xml:space="preserve">dohôd </w:t>
      </w:r>
      <w:r w:rsidRPr="00BC4983">
        <w:rPr>
          <w:rFonts w:ascii="Times New Roman" w:hAnsi="Times New Roman" w:cs="Times New Roman"/>
          <w:sz w:val="24"/>
          <w:szCs w:val="24"/>
        </w:rPr>
        <w:t xml:space="preserve"> </w:t>
      </w:r>
      <w:r w:rsidR="005D5251" w:rsidRPr="00BC4983">
        <w:rPr>
          <w:rFonts w:ascii="Times New Roman" w:hAnsi="Times New Roman" w:cs="Times New Roman"/>
          <w:sz w:val="24"/>
          <w:szCs w:val="24"/>
        </w:rPr>
        <w:t>o</w:t>
      </w:r>
      <w:r w:rsidR="00AA5F4E" w:rsidRPr="00BC4983">
        <w:rPr>
          <w:rFonts w:ascii="Times New Roman" w:hAnsi="Times New Roman" w:cs="Times New Roman"/>
          <w:sz w:val="24"/>
          <w:szCs w:val="24"/>
        </w:rPr>
        <w:t> práci vykonávanej mimo služobného/pracovného pomeru.</w:t>
      </w:r>
    </w:p>
    <w:p w14:paraId="4833EDEF" w14:textId="77777777" w:rsidR="00F61F45" w:rsidRPr="00BC4983" w:rsidRDefault="00F61F45" w:rsidP="004C4164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91F148" w14:textId="540468C3" w:rsidR="004C4164" w:rsidRDefault="004C4164" w:rsidP="004C4164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164">
        <w:rPr>
          <w:rFonts w:ascii="Times New Roman" w:hAnsi="Times New Roman" w:cs="Times New Roman"/>
          <w:b/>
          <w:sz w:val="24"/>
          <w:szCs w:val="24"/>
        </w:rPr>
        <w:t>Čl. 4</w:t>
      </w:r>
    </w:p>
    <w:p w14:paraId="2EE225AF" w14:textId="07143D94" w:rsidR="004C4164" w:rsidRDefault="005D55B4" w:rsidP="004C4164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Predseda </w:t>
      </w:r>
      <w:r w:rsidR="002C2801">
        <w:rPr>
          <w:rFonts w:ascii="Times New Roman" w:hAnsi="Times New Roman" w:cs="Times New Roman"/>
          <w:b/>
          <w:sz w:val="24"/>
          <w:szCs w:val="24"/>
        </w:rPr>
        <w:t>komisie</w:t>
      </w:r>
      <w:r>
        <w:rPr>
          <w:rFonts w:ascii="Times New Roman" w:hAnsi="Times New Roman" w:cs="Times New Roman"/>
          <w:b/>
          <w:sz w:val="24"/>
          <w:szCs w:val="24"/>
        </w:rPr>
        <w:t>, členovia komisie a tajomník komisie</w:t>
      </w:r>
    </w:p>
    <w:p w14:paraId="34CC6BD6" w14:textId="77777777" w:rsidR="00770639" w:rsidRDefault="004C4164" w:rsidP="004C4164">
      <w:pPr>
        <w:pStyle w:val="Odsekzoznamu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C4164">
        <w:rPr>
          <w:rFonts w:ascii="Times New Roman" w:hAnsi="Times New Roman" w:cs="Times New Roman"/>
          <w:sz w:val="24"/>
          <w:szCs w:val="24"/>
        </w:rPr>
        <w:t xml:space="preserve">Predseda komisie  </w:t>
      </w:r>
    </w:p>
    <w:p w14:paraId="2151D29A" w14:textId="77777777" w:rsidR="004C4164" w:rsidRDefault="004C4164" w:rsidP="004C4164">
      <w:pPr>
        <w:pStyle w:val="Odsekzoznamu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zodpovedá za činnosť komisie,</w:t>
      </w:r>
    </w:p>
    <w:p w14:paraId="5B0919F6" w14:textId="2E8AFBA2" w:rsidR="004C4164" w:rsidRDefault="004C4164" w:rsidP="004C4164">
      <w:pPr>
        <w:pStyle w:val="Odsekzoznamu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vedie </w:t>
      </w:r>
      <w:r w:rsidR="00BA3419">
        <w:rPr>
          <w:rFonts w:ascii="Times New Roman" w:hAnsi="Times New Roman" w:cs="Times New Roman"/>
          <w:sz w:val="24"/>
          <w:szCs w:val="24"/>
        </w:rPr>
        <w:t xml:space="preserve">zasadnutia </w:t>
      </w:r>
      <w:r w:rsidR="00560617">
        <w:rPr>
          <w:rFonts w:ascii="Times New Roman" w:hAnsi="Times New Roman" w:cs="Times New Roman"/>
          <w:sz w:val="24"/>
          <w:szCs w:val="24"/>
        </w:rPr>
        <w:t>komisie,</w:t>
      </w:r>
    </w:p>
    <w:p w14:paraId="0735DF2B" w14:textId="24E4376A" w:rsidR="00560617" w:rsidRPr="004C4164" w:rsidRDefault="00560617" w:rsidP="004C4164">
      <w:pPr>
        <w:pStyle w:val="Odsekzoznamu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zodpovedá za kvalitu práce komisie</w:t>
      </w:r>
      <w:r w:rsidR="005D55B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objektívnosť pri posudzovaní návrhov predložených projektov,</w:t>
      </w:r>
    </w:p>
    <w:p w14:paraId="38BF1E35" w14:textId="622EB4DF" w:rsidR="00745737" w:rsidRDefault="004430B3">
      <w:pPr>
        <w:pStyle w:val="Odsekzoznamu"/>
        <w:numPr>
          <w:ilvl w:val="0"/>
          <w:numId w:val="6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schvaľuje </w:t>
      </w:r>
      <w:r w:rsidR="003D4DE6">
        <w:rPr>
          <w:rFonts w:ascii="Times New Roman" w:hAnsi="Times New Roman" w:cs="Times New Roman"/>
          <w:sz w:val="24"/>
          <w:szCs w:val="24"/>
        </w:rPr>
        <w:t xml:space="preserve">a podpisuje </w:t>
      </w:r>
      <w:r>
        <w:rPr>
          <w:rFonts w:ascii="Times New Roman" w:hAnsi="Times New Roman" w:cs="Times New Roman"/>
          <w:sz w:val="24"/>
          <w:szCs w:val="24"/>
        </w:rPr>
        <w:t>zápisnicu z</w:t>
      </w:r>
      <w:r w:rsidR="00BA3419">
        <w:rPr>
          <w:rFonts w:ascii="Times New Roman" w:hAnsi="Times New Roman" w:cs="Times New Roman"/>
          <w:sz w:val="24"/>
          <w:szCs w:val="24"/>
        </w:rPr>
        <w:t>o zasadnutia</w:t>
      </w:r>
      <w:r>
        <w:rPr>
          <w:rFonts w:ascii="Times New Roman" w:hAnsi="Times New Roman" w:cs="Times New Roman"/>
          <w:sz w:val="24"/>
          <w:szCs w:val="24"/>
        </w:rPr>
        <w:t xml:space="preserve"> komisie</w:t>
      </w:r>
      <w:r w:rsidR="00745737">
        <w:rPr>
          <w:rFonts w:ascii="Times New Roman" w:hAnsi="Times New Roman" w:cs="Times New Roman"/>
          <w:sz w:val="24"/>
          <w:szCs w:val="24"/>
        </w:rPr>
        <w:t>,</w:t>
      </w:r>
    </w:p>
    <w:p w14:paraId="5A370D66" w14:textId="52DB1F3C" w:rsidR="00560617" w:rsidRDefault="00745737" w:rsidP="00EC6270">
      <w:pPr>
        <w:pStyle w:val="Odsekzoznamu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predkladá </w:t>
      </w:r>
      <w:r w:rsidR="007131C2">
        <w:rPr>
          <w:rFonts w:ascii="Times New Roman" w:hAnsi="Times New Roman" w:cs="Times New Roman"/>
          <w:sz w:val="24"/>
          <w:szCs w:val="24"/>
        </w:rPr>
        <w:t xml:space="preserve">návrhy komisie </w:t>
      </w:r>
      <w:r>
        <w:rPr>
          <w:rFonts w:ascii="Times New Roman" w:hAnsi="Times New Roman" w:cs="Times New Roman"/>
          <w:sz w:val="24"/>
          <w:szCs w:val="24"/>
        </w:rPr>
        <w:t>na schválenie generálnemu riaditeľovi sekcie</w:t>
      </w:r>
      <w:r w:rsidR="005D55B4">
        <w:rPr>
          <w:rFonts w:ascii="Times New Roman" w:hAnsi="Times New Roman" w:cs="Times New Roman"/>
          <w:sz w:val="24"/>
          <w:szCs w:val="24"/>
        </w:rPr>
        <w:t xml:space="preserve"> </w:t>
      </w:r>
      <w:r w:rsidR="007131C2">
        <w:rPr>
          <w:rFonts w:ascii="Times New Roman" w:hAnsi="Times New Roman" w:cs="Times New Roman"/>
          <w:sz w:val="24"/>
          <w:szCs w:val="24"/>
        </w:rPr>
        <w:t>a ministrovi</w:t>
      </w:r>
      <w:r w:rsidR="00CA4C9A">
        <w:rPr>
          <w:rFonts w:ascii="Times New Roman" w:hAnsi="Times New Roman" w:cs="Times New Roman"/>
          <w:sz w:val="24"/>
          <w:szCs w:val="24"/>
        </w:rPr>
        <w:t>.</w:t>
      </w:r>
    </w:p>
    <w:p w14:paraId="0D09F081" w14:textId="77777777" w:rsidR="004430B3" w:rsidRDefault="004430B3" w:rsidP="00745737">
      <w:pPr>
        <w:pStyle w:val="Odsekzoznamu"/>
        <w:spacing w:line="256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14:paraId="10FBEC7D" w14:textId="77777777" w:rsidR="004430B3" w:rsidRDefault="004430B3" w:rsidP="00745737">
      <w:pPr>
        <w:pStyle w:val="Odsekzoznamu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Tajomník komisie</w:t>
      </w:r>
    </w:p>
    <w:p w14:paraId="2BAC3980" w14:textId="77777777" w:rsidR="004430B3" w:rsidRDefault="004430B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zabezpečuje technicko-administratívne a organizačné zabezpečenie činnosti komisie,</w:t>
      </w:r>
    </w:p>
    <w:p w14:paraId="09269EEC" w14:textId="52CE6EB9" w:rsidR="004430B3" w:rsidRDefault="0004722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zabezpečuje podklady </w:t>
      </w:r>
      <w:r w:rsidR="005D55B4">
        <w:rPr>
          <w:rFonts w:ascii="Times New Roman" w:hAnsi="Times New Roman" w:cs="Times New Roman"/>
          <w:sz w:val="24"/>
          <w:szCs w:val="24"/>
        </w:rPr>
        <w:t>členom komisie</w:t>
      </w:r>
      <w:r w:rsidR="00CA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7B0A0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B0A04">
        <w:rPr>
          <w:rFonts w:ascii="Times New Roman" w:hAnsi="Times New Roman" w:cs="Times New Roman"/>
          <w:sz w:val="24"/>
          <w:szCs w:val="24"/>
        </w:rPr>
        <w:t xml:space="preserve">zasadnutiu </w:t>
      </w:r>
      <w:r>
        <w:rPr>
          <w:rFonts w:ascii="Times New Roman" w:hAnsi="Times New Roman" w:cs="Times New Roman"/>
          <w:sz w:val="24"/>
          <w:szCs w:val="24"/>
        </w:rPr>
        <w:t>komisie,</w:t>
      </w:r>
    </w:p>
    <w:p w14:paraId="29AB78C9" w14:textId="5DD22725" w:rsidR="00047223" w:rsidRDefault="0004722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zasiela členom komisie </w:t>
      </w:r>
      <w:r w:rsidR="00CA4C9A">
        <w:rPr>
          <w:rFonts w:ascii="Times New Roman" w:hAnsi="Times New Roman" w:cs="Times New Roman"/>
          <w:sz w:val="24"/>
          <w:szCs w:val="24"/>
        </w:rPr>
        <w:t xml:space="preserve">a prizvaným osobám </w:t>
      </w:r>
      <w:r>
        <w:rPr>
          <w:rFonts w:ascii="Times New Roman" w:hAnsi="Times New Roman" w:cs="Times New Roman"/>
          <w:sz w:val="24"/>
          <w:szCs w:val="24"/>
        </w:rPr>
        <w:t xml:space="preserve">pozvánky </w:t>
      </w:r>
      <w:r w:rsidR="00F767D5">
        <w:rPr>
          <w:rFonts w:ascii="Times New Roman" w:hAnsi="Times New Roman" w:cs="Times New Roman"/>
          <w:sz w:val="24"/>
          <w:szCs w:val="24"/>
        </w:rPr>
        <w:t xml:space="preserve">a program </w:t>
      </w:r>
      <w:r w:rsidR="007B0A04">
        <w:rPr>
          <w:rFonts w:ascii="Times New Roman" w:hAnsi="Times New Roman" w:cs="Times New Roman"/>
          <w:sz w:val="24"/>
          <w:szCs w:val="24"/>
        </w:rPr>
        <w:t xml:space="preserve">zasadnutia </w:t>
      </w:r>
      <w:r>
        <w:rPr>
          <w:rFonts w:ascii="Times New Roman" w:hAnsi="Times New Roman" w:cs="Times New Roman"/>
          <w:sz w:val="24"/>
          <w:szCs w:val="24"/>
        </w:rPr>
        <w:t>komisie</w:t>
      </w:r>
      <w:r w:rsidR="00DA586B">
        <w:rPr>
          <w:rFonts w:ascii="Times New Roman" w:hAnsi="Times New Roman" w:cs="Times New Roman"/>
          <w:sz w:val="24"/>
          <w:szCs w:val="24"/>
        </w:rPr>
        <w:t xml:space="preserve"> najmenej sedem </w:t>
      </w:r>
      <w:r w:rsidR="00F767D5">
        <w:rPr>
          <w:rFonts w:ascii="Times New Roman" w:hAnsi="Times New Roman" w:cs="Times New Roman"/>
          <w:sz w:val="24"/>
          <w:szCs w:val="24"/>
        </w:rPr>
        <w:t xml:space="preserve">pracovných </w:t>
      </w:r>
      <w:r w:rsidR="00DA586B">
        <w:rPr>
          <w:rFonts w:ascii="Times New Roman" w:hAnsi="Times New Roman" w:cs="Times New Roman"/>
          <w:sz w:val="24"/>
          <w:szCs w:val="24"/>
        </w:rPr>
        <w:t xml:space="preserve">dní pred </w:t>
      </w:r>
      <w:r w:rsidR="00F767D5">
        <w:rPr>
          <w:rFonts w:ascii="Times New Roman" w:hAnsi="Times New Roman" w:cs="Times New Roman"/>
          <w:sz w:val="24"/>
          <w:szCs w:val="24"/>
        </w:rPr>
        <w:t xml:space="preserve">termínom </w:t>
      </w:r>
      <w:r w:rsidR="007B0A04">
        <w:rPr>
          <w:rFonts w:ascii="Times New Roman" w:hAnsi="Times New Roman" w:cs="Times New Roman"/>
          <w:sz w:val="24"/>
          <w:szCs w:val="24"/>
        </w:rPr>
        <w:t xml:space="preserve">zasadnutia </w:t>
      </w:r>
      <w:r w:rsidR="00F767D5">
        <w:rPr>
          <w:rFonts w:ascii="Times New Roman" w:hAnsi="Times New Roman" w:cs="Times New Roman"/>
          <w:sz w:val="24"/>
          <w:szCs w:val="24"/>
        </w:rPr>
        <w:t>komisie</w:t>
      </w:r>
      <w:r w:rsidR="00DA586B">
        <w:rPr>
          <w:rFonts w:ascii="Times New Roman" w:hAnsi="Times New Roman" w:cs="Times New Roman"/>
          <w:sz w:val="24"/>
          <w:szCs w:val="24"/>
        </w:rPr>
        <w:t>,</w:t>
      </w:r>
    </w:p>
    <w:p w14:paraId="32458193" w14:textId="6234ABED" w:rsidR="00047223" w:rsidRDefault="0004722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zúčastňuje sa </w:t>
      </w:r>
      <w:r w:rsidR="007B0A04">
        <w:rPr>
          <w:rFonts w:ascii="Times New Roman" w:hAnsi="Times New Roman" w:cs="Times New Roman"/>
          <w:sz w:val="24"/>
          <w:szCs w:val="24"/>
        </w:rPr>
        <w:t xml:space="preserve">na zasadnutí </w:t>
      </w:r>
      <w:r>
        <w:rPr>
          <w:rFonts w:ascii="Times New Roman" w:hAnsi="Times New Roman" w:cs="Times New Roman"/>
          <w:sz w:val="24"/>
          <w:szCs w:val="24"/>
        </w:rPr>
        <w:t>komisie,</w:t>
      </w:r>
    </w:p>
    <w:p w14:paraId="2F88B3FA" w14:textId="40D59F0F" w:rsidR="00774D0A" w:rsidRDefault="0004722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vyhotovuje </w:t>
      </w:r>
      <w:r w:rsidR="00EC6270">
        <w:rPr>
          <w:rFonts w:ascii="Times New Roman" w:hAnsi="Times New Roman" w:cs="Times New Roman"/>
          <w:sz w:val="24"/>
          <w:szCs w:val="24"/>
        </w:rPr>
        <w:t xml:space="preserve">návrh </w:t>
      </w:r>
      <w:r>
        <w:rPr>
          <w:rFonts w:ascii="Times New Roman" w:hAnsi="Times New Roman" w:cs="Times New Roman"/>
          <w:sz w:val="24"/>
          <w:szCs w:val="24"/>
        </w:rPr>
        <w:t>zápisnic</w:t>
      </w:r>
      <w:r w:rsidR="00EC627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7B0A04">
        <w:rPr>
          <w:rFonts w:ascii="Times New Roman" w:hAnsi="Times New Roman" w:cs="Times New Roman"/>
          <w:sz w:val="24"/>
          <w:szCs w:val="24"/>
        </w:rPr>
        <w:t>o zasadnutia</w:t>
      </w:r>
      <w:r>
        <w:rPr>
          <w:rFonts w:ascii="Times New Roman" w:hAnsi="Times New Roman" w:cs="Times New Roman"/>
          <w:sz w:val="24"/>
          <w:szCs w:val="24"/>
        </w:rPr>
        <w:t xml:space="preserve"> komisie</w:t>
      </w:r>
      <w:r w:rsidR="00774D0A">
        <w:rPr>
          <w:rFonts w:ascii="Times New Roman" w:hAnsi="Times New Roman" w:cs="Times New Roman"/>
          <w:sz w:val="24"/>
          <w:szCs w:val="24"/>
        </w:rPr>
        <w:t>,</w:t>
      </w:r>
      <w:r w:rsidR="002C28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D53EA" w14:textId="7E615BCE" w:rsidR="00047223" w:rsidRDefault="00774D0A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vyhotovuje </w:t>
      </w:r>
      <w:r w:rsidR="002C2801">
        <w:rPr>
          <w:rFonts w:ascii="Times New Roman" w:hAnsi="Times New Roman" w:cs="Times New Roman"/>
          <w:sz w:val="24"/>
          <w:szCs w:val="24"/>
        </w:rPr>
        <w:t>návrh uznesení</w:t>
      </w:r>
      <w:r w:rsidR="000472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90688" w14:textId="481FC0A9" w:rsidR="007F1E3A" w:rsidRDefault="00047223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 ministrovi návrhy na zmen</w:t>
      </w:r>
      <w:r w:rsidR="00DA586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v zložení komisie od organizácií podľa čl</w:t>
      </w:r>
      <w:r w:rsidR="007B0A04">
        <w:rPr>
          <w:rFonts w:ascii="Times New Roman" w:hAnsi="Times New Roman" w:cs="Times New Roman"/>
          <w:sz w:val="24"/>
          <w:szCs w:val="24"/>
        </w:rPr>
        <w:t>ánku</w:t>
      </w:r>
      <w:r>
        <w:rPr>
          <w:rFonts w:ascii="Times New Roman" w:hAnsi="Times New Roman" w:cs="Times New Roman"/>
          <w:sz w:val="24"/>
          <w:szCs w:val="24"/>
        </w:rPr>
        <w:t xml:space="preserve"> 3 ods. </w:t>
      </w:r>
      <w:r w:rsidR="007B0A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písm. </w:t>
      </w:r>
      <w:r w:rsidR="007B0A0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až </w:t>
      </w:r>
      <w:r w:rsidR="00090290">
        <w:rPr>
          <w:rFonts w:ascii="Times New Roman" w:hAnsi="Times New Roman" w:cs="Times New Roman"/>
          <w:sz w:val="24"/>
          <w:szCs w:val="24"/>
        </w:rPr>
        <w:t>f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  <w:r w:rsidR="007F1E3A">
        <w:rPr>
          <w:rFonts w:ascii="Times New Roman" w:hAnsi="Times New Roman" w:cs="Times New Roman"/>
          <w:sz w:val="24"/>
          <w:szCs w:val="24"/>
        </w:rPr>
        <w:t>,</w:t>
      </w:r>
    </w:p>
    <w:p w14:paraId="1C1D0BF4" w14:textId="77777777" w:rsidR="007131C2" w:rsidRDefault="007F1E3A" w:rsidP="00745737">
      <w:pPr>
        <w:pStyle w:val="Odsekzoznamu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vedie agendu komisie</w:t>
      </w:r>
      <w:r w:rsidR="007131C2">
        <w:rPr>
          <w:rFonts w:ascii="Times New Roman" w:hAnsi="Times New Roman" w:cs="Times New Roman"/>
          <w:sz w:val="24"/>
          <w:szCs w:val="24"/>
        </w:rPr>
        <w:t>,</w:t>
      </w:r>
    </w:p>
    <w:p w14:paraId="1E2F4FC4" w14:textId="2503AFDB" w:rsidR="00047223" w:rsidRDefault="00047223" w:rsidP="00745737">
      <w:pPr>
        <w:pStyle w:val="Odsekzoznamu"/>
        <w:spacing w:line="256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14:paraId="253D3EEB" w14:textId="337DFA46" w:rsidR="00EC6270" w:rsidRDefault="003D4DE6" w:rsidP="003D4DE6">
      <w:pPr>
        <w:pStyle w:val="Odsekzoznamu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EC6270" w:rsidRPr="00E05BB0">
        <w:rPr>
          <w:rFonts w:ascii="Times New Roman" w:hAnsi="Times New Roman" w:cs="Times New Roman"/>
          <w:sz w:val="24"/>
          <w:szCs w:val="24"/>
        </w:rPr>
        <w:t>len komisie má právo predkladať návrhy, ktoré sa dotýkajú environmentálnej</w:t>
      </w:r>
      <w:r w:rsidR="00F00076">
        <w:rPr>
          <w:rFonts w:ascii="Times New Roman" w:hAnsi="Times New Roman" w:cs="Times New Roman"/>
          <w:sz w:val="24"/>
          <w:szCs w:val="24"/>
        </w:rPr>
        <w:t xml:space="preserve"> </w:t>
      </w:r>
      <w:r w:rsidR="00EC6270" w:rsidRPr="00E05BB0">
        <w:rPr>
          <w:rFonts w:ascii="Times New Roman" w:hAnsi="Times New Roman" w:cs="Times New Roman"/>
          <w:sz w:val="24"/>
          <w:szCs w:val="24"/>
        </w:rPr>
        <w:t>problematiky a aktivít žiakov základných škôl a stredných škôl a žiadať, aby sa o nich rokovalo na najbližšom zasadnutí komisie.</w:t>
      </w:r>
    </w:p>
    <w:p w14:paraId="702E68F6" w14:textId="77777777" w:rsidR="003D4DE6" w:rsidRDefault="003D4DE6" w:rsidP="00E05BB0">
      <w:pPr>
        <w:pStyle w:val="Odsekzoznamu"/>
        <w:spacing w:line="25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9D6A7C6" w14:textId="162A9A69" w:rsidR="003D4DE6" w:rsidRPr="00E05BB0" w:rsidRDefault="003D4DE6" w:rsidP="003D4DE6">
      <w:pPr>
        <w:pStyle w:val="Odsekzoznamu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 komisie </w:t>
      </w:r>
      <w:r w:rsidR="00ED2C2F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povinn</w:t>
      </w:r>
      <w:r w:rsidR="00ED2C2F">
        <w:rPr>
          <w:rFonts w:ascii="Times New Roman" w:hAnsi="Times New Roman" w:cs="Times New Roman"/>
          <w:sz w:val="24"/>
          <w:szCs w:val="24"/>
        </w:rPr>
        <w:t>ý zachovávať mlčanlivosť</w:t>
      </w:r>
      <w:r>
        <w:rPr>
          <w:rFonts w:ascii="Times New Roman" w:hAnsi="Times New Roman" w:cs="Times New Roman"/>
          <w:sz w:val="24"/>
          <w:szCs w:val="24"/>
        </w:rPr>
        <w:t xml:space="preserve"> o všetkých skutočnostiach, ktorých zverejnením by mohol spôsobiť majetkovú ujmu alebo nemajetkovú ujmu </w:t>
      </w:r>
      <w:r w:rsidR="00AA5F4E">
        <w:rPr>
          <w:rFonts w:ascii="Times New Roman" w:hAnsi="Times New Roman" w:cs="Times New Roman"/>
          <w:sz w:val="24"/>
          <w:szCs w:val="24"/>
        </w:rPr>
        <w:t>predkladateľom projektu.</w:t>
      </w:r>
    </w:p>
    <w:p w14:paraId="2615968C" w14:textId="77777777" w:rsidR="00EC6270" w:rsidRDefault="00EC6270" w:rsidP="00EC6270">
      <w:pPr>
        <w:pStyle w:val="Odsekzoznamu"/>
        <w:spacing w:line="25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ADB2724" w14:textId="7A055285" w:rsidR="00DA586B" w:rsidRDefault="00794F0C" w:rsidP="006D4438">
      <w:pPr>
        <w:pStyle w:val="Odsekzoznamu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438">
        <w:rPr>
          <w:rFonts w:ascii="Times New Roman" w:hAnsi="Times New Roman" w:cs="Times New Roman"/>
          <w:sz w:val="24"/>
          <w:szCs w:val="24"/>
        </w:rPr>
        <w:t>Materiály predložené členom komisie a dokumenty súvisiace sú neverejné</w:t>
      </w:r>
      <w:r w:rsidR="00666CE0">
        <w:rPr>
          <w:rFonts w:ascii="Times New Roman" w:hAnsi="Times New Roman" w:cs="Times New Roman"/>
          <w:sz w:val="24"/>
          <w:szCs w:val="24"/>
        </w:rPr>
        <w:t>.</w:t>
      </w:r>
    </w:p>
    <w:p w14:paraId="3EB88323" w14:textId="77777777" w:rsidR="00666CE0" w:rsidRPr="006D4438" w:rsidRDefault="00666CE0" w:rsidP="006D4438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A789352" w14:textId="77777777" w:rsidR="00666CE0" w:rsidRPr="00794F0C" w:rsidRDefault="00666CE0">
      <w:pPr>
        <w:pStyle w:val="Odsekzoznamu"/>
        <w:spacing w:line="25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4796007" w14:textId="3C42DF0F" w:rsidR="003F152A" w:rsidRDefault="003F152A" w:rsidP="005D55B4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Čl. 5</w:t>
      </w:r>
    </w:p>
    <w:p w14:paraId="6C7425CD" w14:textId="67B0F49E" w:rsidR="00CA4C9A" w:rsidRDefault="00CA4C9A" w:rsidP="005D55B4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Zasadnutie komisie</w:t>
      </w:r>
    </w:p>
    <w:p w14:paraId="4F65BF1D" w14:textId="77777777" w:rsidR="003F152A" w:rsidRPr="005D55B4" w:rsidRDefault="003F152A" w:rsidP="005D55B4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27C16E" w14:textId="7115DF0D" w:rsidR="00CA4C9A" w:rsidRDefault="00CA4C9A" w:rsidP="005D55B4">
      <w:pPr>
        <w:pStyle w:val="Odsekzoznamu"/>
        <w:numPr>
          <w:ilvl w:val="0"/>
          <w:numId w:val="1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Zasadnutie komisie zvoláva predseda komisie </w:t>
      </w:r>
      <w:r w:rsidR="003D4DE6">
        <w:rPr>
          <w:rFonts w:ascii="Times New Roman" w:hAnsi="Times New Roman" w:cs="Times New Roman"/>
          <w:sz w:val="24"/>
          <w:szCs w:val="24"/>
        </w:rPr>
        <w:t xml:space="preserve">v spolupráci s tajomníkom komisie </w:t>
      </w:r>
      <w:r>
        <w:rPr>
          <w:rFonts w:ascii="Times New Roman" w:hAnsi="Times New Roman" w:cs="Times New Roman"/>
          <w:sz w:val="24"/>
          <w:szCs w:val="24"/>
        </w:rPr>
        <w:t>najmenej dvakrát do roka. Ak o to požiada aspoň polovica členov komisie, je povinný predseda komisie do jedného mesiaca od doručenia žiadosti zvolať mimoriadne zasadnutie komisie.</w:t>
      </w:r>
    </w:p>
    <w:p w14:paraId="251E740F" w14:textId="77777777" w:rsidR="00CA4C9A" w:rsidRDefault="00CA4C9A" w:rsidP="00EC6270">
      <w:pPr>
        <w:pStyle w:val="Odsekzoznamu"/>
        <w:spacing w:line="25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10247D9" w14:textId="65307DA1" w:rsidR="00AF76F9" w:rsidRDefault="00AB1EA0" w:rsidP="005D55B4">
      <w:pPr>
        <w:pStyle w:val="Odsekzoznamu"/>
        <w:numPr>
          <w:ilvl w:val="0"/>
          <w:numId w:val="1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BD">
        <w:rPr>
          <w:rFonts w:ascii="Times New Roman" w:hAnsi="Times New Roman" w:cs="Times New Roman"/>
          <w:sz w:val="24"/>
          <w:szCs w:val="24"/>
        </w:rPr>
        <w:lastRenderedPageBreak/>
        <w:t xml:space="preserve">Komisia prijíma svoje závery </w:t>
      </w:r>
      <w:r w:rsidR="00CA4C9A" w:rsidRPr="00D87ABD">
        <w:rPr>
          <w:rFonts w:ascii="Times New Roman" w:hAnsi="Times New Roman" w:cs="Times New Roman"/>
          <w:sz w:val="24"/>
          <w:szCs w:val="24"/>
        </w:rPr>
        <w:t>formou</w:t>
      </w:r>
      <w:r w:rsidR="00B84C08" w:rsidRPr="00D87ABD">
        <w:rPr>
          <w:rFonts w:ascii="Times New Roman" w:hAnsi="Times New Roman" w:cs="Times New Roman"/>
          <w:sz w:val="24"/>
          <w:szCs w:val="24"/>
        </w:rPr>
        <w:t xml:space="preserve"> </w:t>
      </w:r>
      <w:r w:rsidRPr="00D87ABD">
        <w:rPr>
          <w:rFonts w:ascii="Times New Roman" w:hAnsi="Times New Roman" w:cs="Times New Roman"/>
          <w:sz w:val="24"/>
          <w:szCs w:val="24"/>
        </w:rPr>
        <w:t>uznesen</w:t>
      </w:r>
      <w:r w:rsidR="00EC6270" w:rsidRPr="00D87ABD">
        <w:rPr>
          <w:rFonts w:ascii="Times New Roman" w:hAnsi="Times New Roman" w:cs="Times New Roman"/>
          <w:sz w:val="24"/>
          <w:szCs w:val="24"/>
        </w:rPr>
        <w:t>ia.</w:t>
      </w:r>
      <w:r w:rsidRPr="00D87ABD">
        <w:rPr>
          <w:rFonts w:ascii="Times New Roman" w:hAnsi="Times New Roman" w:cs="Times New Roman"/>
          <w:sz w:val="24"/>
          <w:szCs w:val="24"/>
        </w:rPr>
        <w:t xml:space="preserve"> </w:t>
      </w:r>
      <w:r w:rsidR="00D87ABD" w:rsidRPr="006D4438">
        <w:rPr>
          <w:rFonts w:ascii="Times New Roman" w:hAnsi="Times New Roman" w:cs="Times New Roman"/>
          <w:sz w:val="24"/>
          <w:szCs w:val="24"/>
        </w:rPr>
        <w:t>Uznesenie je prijaté, ak za jeho prijatie hlasuje nadpolovičná väčšina prítomných členov komisie</w:t>
      </w:r>
      <w:r w:rsidR="00D87ABD">
        <w:rPr>
          <w:rFonts w:ascii="Times New Roman" w:hAnsi="Times New Roman" w:cs="Times New Roman"/>
          <w:sz w:val="24"/>
          <w:szCs w:val="24"/>
        </w:rPr>
        <w:t>.</w:t>
      </w:r>
      <w:r w:rsidR="00794F0C">
        <w:rPr>
          <w:rFonts w:ascii="Times New Roman" w:hAnsi="Times New Roman" w:cs="Times New Roman"/>
          <w:sz w:val="24"/>
          <w:szCs w:val="24"/>
        </w:rPr>
        <w:t xml:space="preserve"> .</w:t>
      </w:r>
      <w:r w:rsidR="00F767D5" w:rsidRPr="00C165A6">
        <w:rPr>
          <w:rFonts w:ascii="Times New Roman" w:hAnsi="Times New Roman" w:cs="Times New Roman"/>
          <w:sz w:val="24"/>
          <w:szCs w:val="24"/>
        </w:rPr>
        <w:t xml:space="preserve">Komisia je uznášaniaschopná, ak je na jej </w:t>
      </w:r>
      <w:r w:rsidR="00EC6270">
        <w:rPr>
          <w:rFonts w:ascii="Times New Roman" w:hAnsi="Times New Roman" w:cs="Times New Roman"/>
          <w:sz w:val="24"/>
          <w:szCs w:val="24"/>
        </w:rPr>
        <w:t>zasadnutí</w:t>
      </w:r>
      <w:r w:rsidR="00EC6270" w:rsidRPr="00C165A6">
        <w:rPr>
          <w:rFonts w:ascii="Times New Roman" w:hAnsi="Times New Roman" w:cs="Times New Roman"/>
          <w:sz w:val="24"/>
          <w:szCs w:val="24"/>
        </w:rPr>
        <w:t xml:space="preserve"> </w:t>
      </w:r>
      <w:r w:rsidR="00F767D5" w:rsidRPr="00C165A6">
        <w:rPr>
          <w:rFonts w:ascii="Times New Roman" w:hAnsi="Times New Roman" w:cs="Times New Roman"/>
          <w:sz w:val="24"/>
          <w:szCs w:val="24"/>
        </w:rPr>
        <w:t xml:space="preserve">prítomná nadpolovičná väčšina z celkového počtu členov komisie. Na prijatie </w:t>
      </w:r>
      <w:r w:rsidR="00EC6270">
        <w:rPr>
          <w:rFonts w:ascii="Times New Roman" w:hAnsi="Times New Roman" w:cs="Times New Roman"/>
          <w:sz w:val="24"/>
          <w:szCs w:val="24"/>
        </w:rPr>
        <w:t>uznesenia</w:t>
      </w:r>
      <w:r w:rsidR="00911B6E" w:rsidRPr="00C165A6">
        <w:rPr>
          <w:rFonts w:ascii="Times New Roman" w:hAnsi="Times New Roman" w:cs="Times New Roman"/>
          <w:sz w:val="24"/>
          <w:szCs w:val="24"/>
        </w:rPr>
        <w:t xml:space="preserve"> je potrebný súhlas nadpolovičnej väčšiny prítomných členov komisie. Pri rovnosti hlasov je rozhodujúci hlas predsedu komisie. </w:t>
      </w:r>
    </w:p>
    <w:p w14:paraId="158E6E5B" w14:textId="77777777" w:rsidR="00EC6270" w:rsidRPr="00EC6270" w:rsidRDefault="00EC6270" w:rsidP="00EC6270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6D8B053F" w14:textId="0F2E6543" w:rsidR="00D10A92" w:rsidRPr="006D4438" w:rsidRDefault="00EC6270" w:rsidP="006D4438">
      <w:pPr>
        <w:pStyle w:val="odsek"/>
        <w:numPr>
          <w:ilvl w:val="0"/>
          <w:numId w:val="13"/>
        </w:numPr>
        <w:rPr>
          <w:rFonts w:ascii="Arial" w:hAnsi="Arial" w:cs="Arial"/>
          <w:color w:val="000000" w:themeColor="text1"/>
        </w:rPr>
      </w:pPr>
      <w:r>
        <w:t>Zo zasadnutia komisie vyhotoví tajomník komisie návrh zápisnice</w:t>
      </w:r>
      <w:r w:rsidR="00794F0C">
        <w:t>.</w:t>
      </w:r>
      <w:r w:rsidR="00D10A92" w:rsidRPr="00D10A92">
        <w:rPr>
          <w:rFonts w:ascii="Arial" w:hAnsi="Arial" w:cs="Arial"/>
        </w:rPr>
        <w:t xml:space="preserve"> </w:t>
      </w:r>
    </w:p>
    <w:p w14:paraId="0E43329F" w14:textId="1EF999C3" w:rsidR="00D10A92" w:rsidRPr="006D4438" w:rsidRDefault="00D10A92" w:rsidP="006D4438">
      <w:pPr>
        <w:pStyle w:val="odsek"/>
        <w:numPr>
          <w:ilvl w:val="0"/>
          <w:numId w:val="0"/>
        </w:numPr>
        <w:rPr>
          <w:color w:val="000000" w:themeColor="text1"/>
        </w:rPr>
      </w:pPr>
      <w:r>
        <w:rPr>
          <w:rFonts w:ascii="Arial" w:hAnsi="Arial" w:cs="Arial"/>
        </w:rPr>
        <w:t xml:space="preserve">      </w:t>
      </w:r>
      <w:r w:rsidR="008158EF">
        <w:rPr>
          <w:rFonts w:ascii="Arial" w:hAnsi="Arial" w:cs="Arial"/>
        </w:rPr>
        <w:t xml:space="preserve"> </w:t>
      </w:r>
      <w:r w:rsidRPr="006D4438">
        <w:t xml:space="preserve">V zápisnici </w:t>
      </w:r>
      <w:r w:rsidRPr="006D4438">
        <w:rPr>
          <w:color w:val="000000" w:themeColor="text1"/>
        </w:rPr>
        <w:t>zo zasadnutia komisie sa  uvádzajú</w:t>
      </w:r>
    </w:p>
    <w:p w14:paraId="42F9C013" w14:textId="5F858311" w:rsidR="00D10A92" w:rsidRPr="006D4438" w:rsidRDefault="008158EF" w:rsidP="008158EF">
      <w:pPr>
        <w:pStyle w:val="odsek"/>
        <w:numPr>
          <w:ilvl w:val="0"/>
          <w:numId w:val="0"/>
        </w:numPr>
        <w:tabs>
          <w:tab w:val="num" w:pos="833"/>
        </w:tabs>
        <w:ind w:left="499"/>
      </w:pPr>
      <w:r>
        <w:t xml:space="preserve">a) </w:t>
      </w:r>
      <w:r w:rsidR="00D10A92" w:rsidRPr="006D4438">
        <w:t xml:space="preserve">dátum a miesto zasadnutia komisie, </w:t>
      </w:r>
    </w:p>
    <w:p w14:paraId="024A693B" w14:textId="53AF229A" w:rsidR="00D10A92" w:rsidRPr="006D4438" w:rsidRDefault="008158EF" w:rsidP="008158EF">
      <w:pPr>
        <w:pStyle w:val="odsek"/>
        <w:numPr>
          <w:ilvl w:val="0"/>
          <w:numId w:val="0"/>
        </w:numPr>
        <w:ind w:left="499"/>
      </w:pPr>
      <w:r>
        <w:t xml:space="preserve">b)  </w:t>
      </w:r>
      <w:r w:rsidR="00D10A92" w:rsidRPr="006D4438">
        <w:t xml:space="preserve">zoznam prítomných členov komisie, </w:t>
      </w:r>
    </w:p>
    <w:p w14:paraId="7BB3A51E" w14:textId="5207D8BA" w:rsidR="00D10A92" w:rsidRPr="006D4438" w:rsidRDefault="008158EF" w:rsidP="008158EF">
      <w:pPr>
        <w:pStyle w:val="odsek"/>
        <w:numPr>
          <w:ilvl w:val="0"/>
          <w:numId w:val="0"/>
        </w:numPr>
        <w:ind w:left="499"/>
      </w:pPr>
      <w:r>
        <w:t xml:space="preserve">c) </w:t>
      </w:r>
      <w:r w:rsidR="00D10A92" w:rsidRPr="006D4438">
        <w:t>zoznam neprítomných členov komisie,</w:t>
      </w:r>
    </w:p>
    <w:p w14:paraId="35D261F1" w14:textId="1FA41523" w:rsidR="00D10A92" w:rsidRPr="006D4438" w:rsidRDefault="008158EF" w:rsidP="008158EF">
      <w:pPr>
        <w:pStyle w:val="odsek"/>
        <w:numPr>
          <w:ilvl w:val="0"/>
          <w:numId w:val="0"/>
        </w:numPr>
        <w:ind w:left="499"/>
      </w:pPr>
      <w:r>
        <w:t xml:space="preserve">d) </w:t>
      </w:r>
      <w:r w:rsidR="00D10A92" w:rsidRPr="006D4438">
        <w:t xml:space="preserve">program a priebeh zasadnutia komisie, </w:t>
      </w:r>
    </w:p>
    <w:p w14:paraId="630436A3" w14:textId="0DF97D71" w:rsidR="00D10A92" w:rsidRPr="006D4438" w:rsidRDefault="008158EF" w:rsidP="008158EF">
      <w:pPr>
        <w:pStyle w:val="odsek"/>
        <w:numPr>
          <w:ilvl w:val="0"/>
          <w:numId w:val="0"/>
        </w:numPr>
        <w:ind w:left="499"/>
      </w:pPr>
      <w:r>
        <w:t xml:space="preserve">e) </w:t>
      </w:r>
      <w:r w:rsidR="00D10A92" w:rsidRPr="006D4438">
        <w:t>uznesenia komisie,</w:t>
      </w:r>
    </w:p>
    <w:p w14:paraId="33B0EE1F" w14:textId="22AE99BE" w:rsidR="00D10A92" w:rsidRPr="006D4438" w:rsidRDefault="008158EF" w:rsidP="008158EF">
      <w:pPr>
        <w:pStyle w:val="odsek"/>
        <w:numPr>
          <w:ilvl w:val="0"/>
          <w:numId w:val="0"/>
        </w:numPr>
        <w:ind w:left="499"/>
      </w:pPr>
      <w:r>
        <w:t>f) p</w:t>
      </w:r>
      <w:r w:rsidR="00D10A92" w:rsidRPr="006D4438">
        <w:t xml:space="preserve">ríloha, ktorú tvorí </w:t>
      </w:r>
    </w:p>
    <w:p w14:paraId="25ABEC1C" w14:textId="14515C80" w:rsidR="00D10A92" w:rsidRPr="006D4438" w:rsidRDefault="00D10A92" w:rsidP="00D10A92">
      <w:pPr>
        <w:pStyle w:val="odsek"/>
        <w:numPr>
          <w:ilvl w:val="3"/>
          <w:numId w:val="15"/>
        </w:numPr>
      </w:pPr>
      <w:r w:rsidRPr="006D4438">
        <w:t xml:space="preserve">zoznam žiadateľov a názvy posudzovaných </w:t>
      </w:r>
      <w:r>
        <w:t>projektov</w:t>
      </w:r>
      <w:r w:rsidRPr="006D4438">
        <w:t xml:space="preserve">, </w:t>
      </w:r>
    </w:p>
    <w:p w14:paraId="1AADBCC7" w14:textId="53CCDA41" w:rsidR="00D10A92" w:rsidRDefault="00D10A92" w:rsidP="00D10A92">
      <w:pPr>
        <w:pStyle w:val="odsek"/>
        <w:numPr>
          <w:ilvl w:val="3"/>
          <w:numId w:val="15"/>
        </w:numPr>
      </w:pPr>
      <w:r w:rsidRPr="006D4438">
        <w:t>výsledky hlasovania.</w:t>
      </w:r>
    </w:p>
    <w:p w14:paraId="74DDCE3F" w14:textId="77777777" w:rsidR="00D10A92" w:rsidRPr="006D4438" w:rsidRDefault="00D10A92" w:rsidP="006D4438">
      <w:pPr>
        <w:pStyle w:val="odsek"/>
        <w:numPr>
          <w:ilvl w:val="0"/>
          <w:numId w:val="0"/>
        </w:numPr>
        <w:ind w:left="1077"/>
      </w:pPr>
    </w:p>
    <w:p w14:paraId="66241BAD" w14:textId="35FAA640" w:rsidR="00AF76F9" w:rsidRPr="00C165A6" w:rsidRDefault="00911B6E" w:rsidP="005D55B4">
      <w:pPr>
        <w:pStyle w:val="Odsekzoznamu"/>
        <w:numPr>
          <w:ilvl w:val="0"/>
          <w:numId w:val="1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5A6">
        <w:rPr>
          <w:rFonts w:ascii="Times New Roman" w:hAnsi="Times New Roman" w:cs="Times New Roman"/>
          <w:sz w:val="24"/>
          <w:szCs w:val="24"/>
        </w:rPr>
        <w:t>V odôvodnených prípadoch na základe rozhodnutia predsedu komisie môžu členovia komisie vyjadriť svoje stanovisko hlasovaním elektronickou formou. Pri hlasovaní elektronickou formou tajomník komisie zašle v elektronickej forme členom komisie podklady k</w:t>
      </w:r>
      <w:r w:rsidR="00EC6270">
        <w:rPr>
          <w:rFonts w:ascii="Times New Roman" w:hAnsi="Times New Roman" w:cs="Times New Roman"/>
          <w:sz w:val="24"/>
          <w:szCs w:val="24"/>
        </w:rPr>
        <w:t> zasadnutiu komisie</w:t>
      </w:r>
      <w:r w:rsidRPr="00C165A6">
        <w:rPr>
          <w:rFonts w:ascii="Times New Roman" w:hAnsi="Times New Roman" w:cs="Times New Roman"/>
          <w:sz w:val="24"/>
          <w:szCs w:val="24"/>
        </w:rPr>
        <w:t xml:space="preserve">. Členovia komisie svoje vyjadrenia zasielajú elektronicky na adresu určenú </w:t>
      </w:r>
      <w:r w:rsidR="00AF76F9" w:rsidRPr="00C165A6">
        <w:rPr>
          <w:rFonts w:ascii="Times New Roman" w:hAnsi="Times New Roman" w:cs="Times New Roman"/>
          <w:sz w:val="24"/>
          <w:szCs w:val="24"/>
        </w:rPr>
        <w:t>tajomníkom</w:t>
      </w:r>
      <w:r w:rsidR="00EC6270">
        <w:rPr>
          <w:rFonts w:ascii="Times New Roman" w:hAnsi="Times New Roman" w:cs="Times New Roman"/>
          <w:sz w:val="24"/>
          <w:szCs w:val="24"/>
        </w:rPr>
        <w:t xml:space="preserve"> komisie</w:t>
      </w:r>
      <w:r w:rsidR="00AF76F9" w:rsidRPr="00C165A6">
        <w:rPr>
          <w:rFonts w:ascii="Times New Roman" w:hAnsi="Times New Roman" w:cs="Times New Roman"/>
          <w:sz w:val="24"/>
          <w:szCs w:val="24"/>
        </w:rPr>
        <w:t xml:space="preserve"> a v lehote</w:t>
      </w:r>
      <w:r w:rsidR="00AA5F4E">
        <w:rPr>
          <w:rFonts w:ascii="Times New Roman" w:hAnsi="Times New Roman" w:cs="Times New Roman"/>
          <w:sz w:val="24"/>
          <w:szCs w:val="24"/>
        </w:rPr>
        <w:t xml:space="preserve"> určenej predsedom komisie</w:t>
      </w:r>
      <w:r w:rsidR="00AF76F9" w:rsidRPr="00C165A6">
        <w:rPr>
          <w:rFonts w:ascii="Times New Roman" w:hAnsi="Times New Roman" w:cs="Times New Roman"/>
          <w:sz w:val="24"/>
          <w:szCs w:val="24"/>
        </w:rPr>
        <w:t>.</w:t>
      </w:r>
      <w:r w:rsidRPr="00C165A6">
        <w:rPr>
          <w:rFonts w:ascii="Times New Roman" w:hAnsi="Times New Roman" w:cs="Times New Roman"/>
          <w:sz w:val="24"/>
          <w:szCs w:val="24"/>
        </w:rPr>
        <w:t xml:space="preserve"> </w:t>
      </w:r>
      <w:r w:rsidR="00EC6270">
        <w:rPr>
          <w:rFonts w:ascii="Times New Roman" w:hAnsi="Times New Roman" w:cs="Times New Roman"/>
          <w:sz w:val="24"/>
          <w:szCs w:val="24"/>
        </w:rPr>
        <w:t>Uznesenie je</w:t>
      </w:r>
      <w:r w:rsidR="00AF76F9" w:rsidRPr="00C165A6">
        <w:rPr>
          <w:rFonts w:ascii="Times New Roman" w:hAnsi="Times New Roman" w:cs="Times New Roman"/>
          <w:sz w:val="24"/>
          <w:szCs w:val="24"/>
        </w:rPr>
        <w:t xml:space="preserve"> prijaté</w:t>
      </w:r>
      <w:r w:rsidR="00EC6270">
        <w:rPr>
          <w:rFonts w:ascii="Times New Roman" w:hAnsi="Times New Roman" w:cs="Times New Roman"/>
          <w:sz w:val="24"/>
          <w:szCs w:val="24"/>
        </w:rPr>
        <w:t xml:space="preserve"> elektronickou formou</w:t>
      </w:r>
      <w:r w:rsidR="00AF76F9" w:rsidRPr="00C165A6">
        <w:rPr>
          <w:rFonts w:ascii="Times New Roman" w:hAnsi="Times New Roman" w:cs="Times New Roman"/>
          <w:sz w:val="24"/>
          <w:szCs w:val="24"/>
        </w:rPr>
        <w:t xml:space="preserve">, ak nadpolovičná väčšina všetkých členov komisie v lehote zaslala súhlas s predloženým návrhom. </w:t>
      </w:r>
    </w:p>
    <w:p w14:paraId="1246A2BA" w14:textId="77777777" w:rsidR="00AF76F9" w:rsidRPr="00AF76F9" w:rsidRDefault="00AF76F9" w:rsidP="00AF76F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ADD7C1B" w14:textId="10771A19" w:rsidR="00DB561C" w:rsidRDefault="00AF76F9" w:rsidP="005D55B4">
      <w:pPr>
        <w:pStyle w:val="Odsekzoznamu"/>
        <w:numPr>
          <w:ilvl w:val="0"/>
          <w:numId w:val="1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5A6">
        <w:rPr>
          <w:rFonts w:ascii="Times New Roman" w:hAnsi="Times New Roman" w:cs="Times New Roman"/>
          <w:sz w:val="24"/>
          <w:szCs w:val="24"/>
        </w:rPr>
        <w:t>Po ukončení hlasovania elektronickou formou tajomník komisie vyhodnotí výsledky hlasovania, o hlasovaní vypracuje záznam, ktorý predkladá na schválenie predsedovi komisie.</w:t>
      </w:r>
      <w:r w:rsidR="00D10A92">
        <w:rPr>
          <w:rFonts w:ascii="Times New Roman" w:hAnsi="Times New Roman" w:cs="Times New Roman"/>
          <w:sz w:val="24"/>
          <w:szCs w:val="24"/>
        </w:rPr>
        <w:t xml:space="preserve"> Zápisnica</w:t>
      </w:r>
      <w:r w:rsidR="00D10A92" w:rsidRPr="00C165A6">
        <w:rPr>
          <w:rFonts w:ascii="Times New Roman" w:hAnsi="Times New Roman" w:cs="Times New Roman"/>
          <w:sz w:val="24"/>
          <w:szCs w:val="24"/>
        </w:rPr>
        <w:t xml:space="preserve"> </w:t>
      </w:r>
      <w:r w:rsidR="00C165A6" w:rsidRPr="00C165A6">
        <w:rPr>
          <w:rFonts w:ascii="Times New Roman" w:hAnsi="Times New Roman" w:cs="Times New Roman"/>
          <w:sz w:val="24"/>
          <w:szCs w:val="24"/>
        </w:rPr>
        <w:t xml:space="preserve">o výsledku hlasovania elektronickou formou doručí tajomník komisie jej členom bezodkladne, najneskôr do troch pracovných dní odo dňa </w:t>
      </w:r>
      <w:r w:rsidR="00EC6270">
        <w:rPr>
          <w:rFonts w:ascii="Times New Roman" w:hAnsi="Times New Roman" w:cs="Times New Roman"/>
          <w:sz w:val="24"/>
          <w:szCs w:val="24"/>
        </w:rPr>
        <w:t xml:space="preserve">jeho </w:t>
      </w:r>
      <w:r w:rsidR="00C165A6" w:rsidRPr="00C165A6">
        <w:rPr>
          <w:rFonts w:ascii="Times New Roman" w:hAnsi="Times New Roman" w:cs="Times New Roman"/>
          <w:sz w:val="24"/>
          <w:szCs w:val="24"/>
        </w:rPr>
        <w:t xml:space="preserve">schválenia. </w:t>
      </w:r>
    </w:p>
    <w:p w14:paraId="66A450A0" w14:textId="77777777" w:rsidR="00D10A92" w:rsidRPr="006D4438" w:rsidRDefault="00D10A92" w:rsidP="006D4438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AC19825" w14:textId="63A0CA1F" w:rsidR="00D10A92" w:rsidRPr="006D4438" w:rsidRDefault="00D10A92" w:rsidP="006D4438">
      <w:pPr>
        <w:pStyle w:val="odsek"/>
        <w:numPr>
          <w:ilvl w:val="0"/>
          <w:numId w:val="0"/>
        </w:numPr>
      </w:pPr>
      <w:r>
        <w:rPr>
          <w:rFonts w:ascii="Arial" w:hAnsi="Arial" w:cs="Arial"/>
        </w:rPr>
        <w:t xml:space="preserve">  </w:t>
      </w:r>
      <w:r w:rsidRPr="006D4438">
        <w:t xml:space="preserve">(6) V zápisnici </w:t>
      </w:r>
      <w:r w:rsidRPr="006D4438">
        <w:rPr>
          <w:color w:val="000000" w:themeColor="text1"/>
        </w:rPr>
        <w:t xml:space="preserve">z hlasovania elektronickou formou </w:t>
      </w:r>
      <w:r w:rsidRPr="006D4438">
        <w:t>sa uvádzajú</w:t>
      </w:r>
    </w:p>
    <w:p w14:paraId="3FF688AD" w14:textId="1806DDE4" w:rsidR="00D10A92" w:rsidRPr="006D4438" w:rsidRDefault="00D10A92" w:rsidP="006D4438">
      <w:pPr>
        <w:pStyle w:val="odsek"/>
        <w:numPr>
          <w:ilvl w:val="0"/>
          <w:numId w:val="0"/>
        </w:numPr>
        <w:ind w:left="640"/>
      </w:pPr>
      <w:r>
        <w:t xml:space="preserve">a) </w:t>
      </w:r>
      <w:r w:rsidRPr="006D4438">
        <w:t>zoznam členov komisie, ktorí sa zúčastnili hlasovania,</w:t>
      </w:r>
    </w:p>
    <w:p w14:paraId="6FE62864" w14:textId="128094D3" w:rsidR="00D10A92" w:rsidRPr="006D4438" w:rsidRDefault="00D10A92" w:rsidP="006D4438">
      <w:pPr>
        <w:pStyle w:val="odsek"/>
        <w:numPr>
          <w:ilvl w:val="0"/>
          <w:numId w:val="0"/>
        </w:numPr>
        <w:ind w:left="640"/>
      </w:pPr>
      <w:r>
        <w:t>b)</w:t>
      </w:r>
      <w:r w:rsidRPr="006D4438">
        <w:t>zoznam členov komisie, ktorí sa nezúčastnili hlasovania,</w:t>
      </w:r>
    </w:p>
    <w:p w14:paraId="6BA87278" w14:textId="7CC3AE87" w:rsidR="00D10A92" w:rsidRDefault="00D10A92" w:rsidP="006D4438">
      <w:pPr>
        <w:pStyle w:val="odsek"/>
        <w:numPr>
          <w:ilvl w:val="0"/>
          <w:numId w:val="0"/>
        </w:numPr>
        <w:ind w:left="640"/>
      </w:pPr>
      <w:r>
        <w:t xml:space="preserve">c) </w:t>
      </w:r>
      <w:r w:rsidRPr="006D4438">
        <w:t>skutočnosti uvedené v</w:t>
      </w:r>
      <w:r w:rsidR="003C7CB3">
        <w:t xml:space="preserve"> odseku </w:t>
      </w:r>
      <w:r>
        <w:t>3</w:t>
      </w:r>
      <w:r w:rsidRPr="006D4438">
        <w:t xml:space="preserve"> písm. e) a f).  </w:t>
      </w:r>
    </w:p>
    <w:p w14:paraId="0E9DB8F2" w14:textId="77777777" w:rsidR="00D10A92" w:rsidRPr="006D4438" w:rsidRDefault="00D10A92" w:rsidP="006D4438">
      <w:pPr>
        <w:pStyle w:val="odsek"/>
        <w:numPr>
          <w:ilvl w:val="0"/>
          <w:numId w:val="0"/>
        </w:numPr>
        <w:ind w:left="640"/>
      </w:pPr>
    </w:p>
    <w:p w14:paraId="383C6665" w14:textId="6DA346C1" w:rsidR="00D10A92" w:rsidRPr="006D4438" w:rsidRDefault="00D10A92" w:rsidP="006D4438">
      <w:pPr>
        <w:pStyle w:val="odsek"/>
        <w:numPr>
          <w:ilvl w:val="0"/>
          <w:numId w:val="0"/>
        </w:numPr>
      </w:pPr>
      <w:r>
        <w:rPr>
          <w:rFonts w:ascii="Arial" w:hAnsi="Arial" w:cs="Arial"/>
        </w:rPr>
        <w:t xml:space="preserve">   </w:t>
      </w:r>
      <w:r w:rsidRPr="006D4438">
        <w:t>(7) Zápisnica zo zasadnutia komisie spolu s prezenčnou listinou je súčasťou dokumentáci</w:t>
      </w:r>
      <w:r>
        <w:t>e</w:t>
      </w:r>
      <w:r>
        <w:br/>
        <w:t xml:space="preserve">         </w:t>
      </w:r>
      <w:r w:rsidRPr="006D4438">
        <w:t>komisie.</w:t>
      </w:r>
    </w:p>
    <w:p w14:paraId="7FC252C5" w14:textId="2BDE4736" w:rsidR="00D10A92" w:rsidRDefault="00D10A92" w:rsidP="006D4438">
      <w:pPr>
        <w:pStyle w:val="Odsekzoznamu"/>
        <w:ind w:left="502"/>
        <w:rPr>
          <w:rFonts w:ascii="Times New Roman" w:hAnsi="Times New Roman" w:cs="Times New Roman"/>
          <w:sz w:val="24"/>
          <w:szCs w:val="24"/>
        </w:rPr>
      </w:pPr>
    </w:p>
    <w:p w14:paraId="095EA814" w14:textId="0F62C95B" w:rsidR="00D10A92" w:rsidRDefault="00D10A92" w:rsidP="006D4438">
      <w:pPr>
        <w:pStyle w:val="Odsekzoznamu"/>
        <w:ind w:left="502"/>
        <w:rPr>
          <w:rFonts w:ascii="Times New Roman" w:hAnsi="Times New Roman" w:cs="Times New Roman"/>
          <w:sz w:val="24"/>
          <w:szCs w:val="24"/>
        </w:rPr>
      </w:pPr>
    </w:p>
    <w:p w14:paraId="5BD3637A" w14:textId="579C1ABB" w:rsidR="00D10A92" w:rsidRDefault="00D10A92" w:rsidP="006D4438">
      <w:pPr>
        <w:pStyle w:val="Odsekzoznamu"/>
        <w:ind w:left="502"/>
        <w:rPr>
          <w:rFonts w:ascii="Times New Roman" w:hAnsi="Times New Roman" w:cs="Times New Roman"/>
          <w:sz w:val="24"/>
          <w:szCs w:val="24"/>
        </w:rPr>
      </w:pPr>
    </w:p>
    <w:p w14:paraId="1ABA68DA" w14:textId="7C5542C4" w:rsidR="00D10A92" w:rsidRDefault="00D10A92" w:rsidP="006D4438">
      <w:pPr>
        <w:pStyle w:val="Odsekzoznamu"/>
        <w:ind w:left="502"/>
        <w:rPr>
          <w:rFonts w:ascii="Times New Roman" w:hAnsi="Times New Roman" w:cs="Times New Roman"/>
          <w:sz w:val="24"/>
          <w:szCs w:val="24"/>
        </w:rPr>
      </w:pPr>
    </w:p>
    <w:p w14:paraId="41C342AA" w14:textId="3215FBBF" w:rsidR="00C165A6" w:rsidRPr="00C165A6" w:rsidRDefault="00C165A6" w:rsidP="00C165A6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A6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="00EC6270">
        <w:rPr>
          <w:rFonts w:ascii="Times New Roman" w:hAnsi="Times New Roman" w:cs="Times New Roman"/>
          <w:b/>
          <w:sz w:val="24"/>
          <w:szCs w:val="24"/>
        </w:rPr>
        <w:t>6</w:t>
      </w:r>
    </w:p>
    <w:p w14:paraId="7AE1414E" w14:textId="10679725" w:rsidR="00C165A6" w:rsidRDefault="00C165A6" w:rsidP="00C165A6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A6">
        <w:rPr>
          <w:rFonts w:ascii="Times New Roman" w:hAnsi="Times New Roman" w:cs="Times New Roman"/>
          <w:b/>
          <w:sz w:val="24"/>
          <w:szCs w:val="24"/>
        </w:rPr>
        <w:t>Záverečné ustanoveni</w:t>
      </w:r>
      <w:r w:rsidR="005D5251">
        <w:rPr>
          <w:rFonts w:ascii="Times New Roman" w:hAnsi="Times New Roman" w:cs="Times New Roman"/>
          <w:b/>
          <w:sz w:val="24"/>
          <w:szCs w:val="24"/>
        </w:rPr>
        <w:t>a</w:t>
      </w:r>
    </w:p>
    <w:p w14:paraId="2E9358EE" w14:textId="77777777" w:rsidR="00C165A6" w:rsidRDefault="00C165A6" w:rsidP="00C165A6">
      <w:pPr>
        <w:pStyle w:val="Odsekzoznamu"/>
        <w:spacing w:line="256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ECC52" w14:textId="20E144E0" w:rsidR="00ED2C2F" w:rsidRDefault="00ED2C2F" w:rsidP="00ED2C2F">
      <w:pPr>
        <w:pStyle w:val="Odsekzoznamu"/>
        <w:numPr>
          <w:ilvl w:val="0"/>
          <w:numId w:val="14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86B">
        <w:rPr>
          <w:rFonts w:ascii="Times New Roman" w:hAnsi="Times New Roman" w:cs="Times New Roman"/>
          <w:sz w:val="24"/>
          <w:szCs w:val="24"/>
        </w:rPr>
        <w:t>Činnosť komisie finančne, organizačne, materiálne a  administratívne zabezpečuje ministerstvo</w:t>
      </w:r>
      <w:r>
        <w:rPr>
          <w:rFonts w:ascii="Times New Roman" w:hAnsi="Times New Roman" w:cs="Times New Roman"/>
          <w:sz w:val="24"/>
          <w:szCs w:val="24"/>
        </w:rPr>
        <w:t xml:space="preserve"> v rámci</w:t>
      </w:r>
      <w:r w:rsidRPr="00DA586B">
        <w:rPr>
          <w:rFonts w:ascii="Times New Roman" w:hAnsi="Times New Roman" w:cs="Times New Roman"/>
          <w:sz w:val="24"/>
          <w:szCs w:val="24"/>
        </w:rPr>
        <w:t> rozpočtu sekcie.</w:t>
      </w:r>
    </w:p>
    <w:p w14:paraId="7D1C0C1B" w14:textId="77777777" w:rsidR="00ED2C2F" w:rsidRDefault="00ED2C2F" w:rsidP="00E05BB0">
      <w:pPr>
        <w:pStyle w:val="Odsekzoznamu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59802" w14:textId="317C1DEC" w:rsidR="001D2215" w:rsidRDefault="001D2215" w:rsidP="00E05BB0">
      <w:pPr>
        <w:pStyle w:val="Odsekzoznamu"/>
        <w:numPr>
          <w:ilvl w:val="0"/>
          <w:numId w:val="14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Zmeny </w:t>
      </w:r>
      <w:r w:rsidR="003F152A">
        <w:rPr>
          <w:rFonts w:ascii="Times New Roman" w:hAnsi="Times New Roman" w:cs="Times New Roman"/>
          <w:sz w:val="24"/>
          <w:szCs w:val="24"/>
        </w:rPr>
        <w:t xml:space="preserve">a doplnenia </w:t>
      </w:r>
      <w:r>
        <w:rPr>
          <w:rFonts w:ascii="Times New Roman" w:hAnsi="Times New Roman" w:cs="Times New Roman"/>
          <w:sz w:val="24"/>
          <w:szCs w:val="24"/>
        </w:rPr>
        <w:t>tohto štatútu sa vykonávajú príkaz</w:t>
      </w:r>
      <w:r w:rsidR="003F152A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ministra.</w:t>
      </w:r>
    </w:p>
    <w:p w14:paraId="7F17BC31" w14:textId="77777777" w:rsidR="005D5251" w:rsidRDefault="005D5251" w:rsidP="00E05BB0">
      <w:pPr>
        <w:pStyle w:val="Odsekzoznamu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57FFC" w14:textId="77777777" w:rsidR="005D5251" w:rsidRDefault="005D5251" w:rsidP="00E05BB0">
      <w:pPr>
        <w:pStyle w:val="Odsekzoznamu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552A7" w14:textId="77777777" w:rsidR="001D2215" w:rsidRPr="001D2215" w:rsidRDefault="001D2215" w:rsidP="001D22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4A0151C" w14:textId="77777777" w:rsidR="001D2215" w:rsidRPr="001D2215" w:rsidRDefault="001D2215" w:rsidP="001D22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C568C32" w14:textId="77777777" w:rsidR="001D2215" w:rsidRDefault="001D2215" w:rsidP="001D2215">
      <w:pPr>
        <w:pStyle w:val="Odsekzoznamu"/>
        <w:spacing w:line="256" w:lineRule="auto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14:paraId="6F4D1667" w14:textId="77777777" w:rsidR="001D2215" w:rsidRDefault="001D2215" w:rsidP="001D2215">
      <w:pPr>
        <w:pStyle w:val="Odsekzoznamu"/>
        <w:spacing w:line="256" w:lineRule="auto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14:paraId="7B616F1E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63F0BBEC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25662779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5B052585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6F7D53FA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360B96E8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75A90A22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70F6C1F8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457C3E9B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4A7A8F5C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5ADA8819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0CA41275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0D64D126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6FB84C95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0C5EEFA9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311CDFDE" w14:textId="77777777" w:rsidR="00774D0A" w:rsidRDefault="00774D0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3BC50757" w14:textId="77777777" w:rsidR="00774D0A" w:rsidRDefault="00774D0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0B75738" w14:textId="2D593EE2" w:rsidR="00774D0A" w:rsidRDefault="00774D0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53CE254A" w14:textId="267962C6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9CF0612" w14:textId="3628A699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508C0F0D" w14:textId="282A4CE7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79D4F1F6" w14:textId="79536579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0F68BD95" w14:textId="403DC2E3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C6A5C6D" w14:textId="376892E5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41D8381A" w14:textId="1EED2047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09FC0DAD" w14:textId="25A55D12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53F0505B" w14:textId="4547A493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68817C5B" w14:textId="4A8CB0E9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26BAC2B" w14:textId="47B8B913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4A0E45F" w14:textId="77777777" w:rsidR="00E51DF6" w:rsidRDefault="00E51DF6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6499C52D" w14:textId="45BE16FA" w:rsidR="00774D0A" w:rsidRDefault="00774D0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28844D3D" w14:textId="7693DD85" w:rsidR="00DB6DAA" w:rsidRDefault="00DB6DA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21A638A5" w14:textId="77777777" w:rsidR="00DB6DAA" w:rsidRDefault="00DB6DAA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76FCD387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6F2">
        <w:rPr>
          <w:rFonts w:ascii="Times New Roman" w:hAnsi="Times New Roman" w:cs="Times New Roman"/>
          <w:b/>
          <w:sz w:val="28"/>
          <w:szCs w:val="28"/>
        </w:rPr>
        <w:lastRenderedPageBreak/>
        <w:t>Obsah</w:t>
      </w:r>
    </w:p>
    <w:p w14:paraId="5C4BDCD9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6465F1" w14:textId="77777777" w:rsidR="007F66F2" w:rsidRPr="007F66F2" w:rsidRDefault="007F66F2" w:rsidP="007F66F2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</w:t>
      </w:r>
      <w:r w:rsidRPr="007F66F2">
        <w:rPr>
          <w:rFonts w:ascii="Times New Roman" w:hAnsi="Times New Roman" w:cs="Times New Roman"/>
          <w:b/>
          <w:sz w:val="28"/>
          <w:szCs w:val="28"/>
        </w:rPr>
        <w:t xml:space="preserve">ŠTATÚT Medzirezortnej komisie pre výber, hodnotenie a finančnú   </w:t>
      </w:r>
    </w:p>
    <w:p w14:paraId="57A7CB15" w14:textId="77777777" w:rsidR="007F66F2" w:rsidRDefault="007F66F2" w:rsidP="007F66F2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F66F2">
        <w:rPr>
          <w:rFonts w:ascii="Times New Roman" w:hAnsi="Times New Roman" w:cs="Times New Roman"/>
          <w:b/>
          <w:sz w:val="28"/>
          <w:szCs w:val="28"/>
        </w:rPr>
        <w:t xml:space="preserve"> podporu environmentálnych projektov Ministerstva školstva, vedy,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5B26BA1F" w14:textId="77777777" w:rsidR="007F66F2" w:rsidRDefault="007F66F2" w:rsidP="007F66F2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F66F2">
        <w:rPr>
          <w:rFonts w:ascii="Times New Roman" w:hAnsi="Times New Roman" w:cs="Times New Roman"/>
          <w:b/>
          <w:sz w:val="28"/>
          <w:szCs w:val="28"/>
        </w:rPr>
        <w:t>výskumu a športu Slovenskej republiky</w:t>
      </w:r>
    </w:p>
    <w:p w14:paraId="77BF1AC3" w14:textId="77777777" w:rsidR="007F66F2" w:rsidRDefault="007F66F2" w:rsidP="007F66F2">
      <w:pPr>
        <w:pStyle w:val="Bezriadkovania"/>
        <w:rPr>
          <w:rFonts w:ascii="Times New Roman" w:hAnsi="Times New Roman" w:cs="Times New Roman"/>
          <w:b/>
          <w:sz w:val="28"/>
          <w:szCs w:val="28"/>
        </w:rPr>
      </w:pPr>
    </w:p>
    <w:p w14:paraId="7972B36E" w14:textId="77777777" w:rsidR="007F66F2" w:rsidRDefault="007F66F2" w:rsidP="007F66F2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F66F2">
        <w:rPr>
          <w:rFonts w:ascii="Times New Roman" w:hAnsi="Times New Roman" w:cs="Times New Roman"/>
          <w:sz w:val="24"/>
          <w:szCs w:val="24"/>
        </w:rPr>
        <w:t>Čl. 1</w:t>
      </w:r>
      <w:r>
        <w:rPr>
          <w:rFonts w:ascii="Times New Roman" w:hAnsi="Times New Roman" w:cs="Times New Roman"/>
          <w:sz w:val="24"/>
          <w:szCs w:val="24"/>
        </w:rPr>
        <w:tab/>
        <w:t>Úvodné ustanovenia</w:t>
      </w:r>
    </w:p>
    <w:p w14:paraId="405A8842" w14:textId="77777777" w:rsidR="007F66F2" w:rsidRDefault="007F66F2" w:rsidP="007F66F2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Čl. 2</w:t>
      </w:r>
      <w:r>
        <w:rPr>
          <w:rFonts w:ascii="Times New Roman" w:hAnsi="Times New Roman" w:cs="Times New Roman"/>
          <w:sz w:val="24"/>
          <w:szCs w:val="24"/>
        </w:rPr>
        <w:tab/>
        <w:t>Pôsobnosť komisie</w:t>
      </w:r>
    </w:p>
    <w:p w14:paraId="458B7DEC" w14:textId="77777777" w:rsidR="007E7CF2" w:rsidRDefault="007F66F2" w:rsidP="007F66F2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7F66F2">
        <w:rPr>
          <w:rFonts w:ascii="Times New Roman" w:hAnsi="Times New Roman" w:cs="Times New Roman"/>
          <w:sz w:val="24"/>
          <w:szCs w:val="24"/>
        </w:rPr>
        <w:t>Čl. 3</w:t>
      </w:r>
      <w:r w:rsidRPr="007F66F2">
        <w:rPr>
          <w:rFonts w:ascii="Times New Roman" w:hAnsi="Times New Roman" w:cs="Times New Roman"/>
          <w:sz w:val="24"/>
          <w:szCs w:val="24"/>
        </w:rPr>
        <w:tab/>
        <w:t>Zloženie komisie</w:t>
      </w:r>
    </w:p>
    <w:p w14:paraId="4EACDDB4" w14:textId="0A001FAE" w:rsidR="007E7CF2" w:rsidRDefault="007E7CF2" w:rsidP="006D4438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Čl. 4</w:t>
      </w:r>
      <w:r>
        <w:rPr>
          <w:rFonts w:ascii="Times New Roman" w:hAnsi="Times New Roman" w:cs="Times New Roman"/>
          <w:sz w:val="24"/>
          <w:szCs w:val="24"/>
        </w:rPr>
        <w:tab/>
      </w:r>
      <w:r w:rsidRPr="006D4438">
        <w:rPr>
          <w:rFonts w:ascii="Times New Roman" w:hAnsi="Times New Roman" w:cs="Times New Roman"/>
          <w:sz w:val="24"/>
          <w:szCs w:val="24"/>
        </w:rPr>
        <w:t>Predseda komisie, členovia komisie a tajomník komisie</w:t>
      </w:r>
      <w:r w:rsidR="007F66F2" w:rsidRPr="007F66F2">
        <w:rPr>
          <w:rFonts w:ascii="Times New Roman" w:hAnsi="Times New Roman" w:cs="Times New Roman"/>
          <w:sz w:val="24"/>
          <w:szCs w:val="24"/>
        </w:rPr>
        <w:br/>
      </w:r>
      <w:r w:rsidR="007F66F2" w:rsidRPr="007F66F2">
        <w:rPr>
          <w:rFonts w:ascii="Times New Roman" w:hAnsi="Times New Roman" w:cs="Times New Roman"/>
          <w:sz w:val="24"/>
          <w:szCs w:val="24"/>
        </w:rPr>
        <w:tab/>
        <w:t xml:space="preserve">Čl. </w:t>
      </w:r>
      <w:r>
        <w:rPr>
          <w:rFonts w:ascii="Times New Roman" w:hAnsi="Times New Roman" w:cs="Times New Roman"/>
          <w:sz w:val="24"/>
          <w:szCs w:val="24"/>
        </w:rPr>
        <w:t>5</w:t>
      </w:r>
      <w:r w:rsidR="009D4F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Zasadnutie </w:t>
      </w:r>
      <w:r w:rsidR="009D4F9C">
        <w:rPr>
          <w:rFonts w:ascii="Times New Roman" w:hAnsi="Times New Roman" w:cs="Times New Roman"/>
          <w:sz w:val="24"/>
          <w:szCs w:val="24"/>
        </w:rPr>
        <w:t>komisie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Čl. 6</w:t>
      </w:r>
      <w:r w:rsidRPr="007E7C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Záverečné ustanovenia</w:t>
      </w:r>
    </w:p>
    <w:p w14:paraId="29CD5497" w14:textId="77777777" w:rsidR="007E7CF2" w:rsidRPr="007F66F2" w:rsidRDefault="007E7CF2" w:rsidP="006D4438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43EE8CCF" w14:textId="77777777" w:rsidR="007E7CF2" w:rsidRDefault="007E7CF2" w:rsidP="006D4438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30945340" w14:textId="77777777" w:rsidR="007F66F2" w:rsidRPr="007F66F2" w:rsidRDefault="007F66F2" w:rsidP="007F66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A8F06" w14:textId="77777777" w:rsidR="007F66F2" w:rsidRPr="007F66F2" w:rsidRDefault="007F66F2" w:rsidP="007F66F2">
      <w:pPr>
        <w:pStyle w:val="Odsekzoznamu"/>
        <w:spacing w:line="256" w:lineRule="auto"/>
        <w:ind w:left="6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5DABAD" w14:textId="77777777" w:rsidR="007F66F2" w:rsidRDefault="007F66F2" w:rsidP="001D2215">
      <w:pPr>
        <w:pStyle w:val="Odsekzoznamu"/>
        <w:spacing w:line="256" w:lineRule="auto"/>
        <w:ind w:left="660"/>
        <w:jc w:val="center"/>
        <w:rPr>
          <w:rFonts w:ascii="Times New Roman" w:hAnsi="Times New Roman" w:cs="Times New Roman"/>
          <w:sz w:val="24"/>
          <w:szCs w:val="24"/>
        </w:rPr>
      </w:pPr>
    </w:p>
    <w:p w14:paraId="1C8FE52A" w14:textId="2015AB22" w:rsidR="007F66F2" w:rsidRDefault="007F66F2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7A52EBCC" w14:textId="5A2CF701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0A0CD1FC" w14:textId="28E06440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4372AB77" w14:textId="2128C142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338AD054" w14:textId="6F66E7B3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59D3BF47" w14:textId="2B5DED5F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4D68228A" w14:textId="2F01D77C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74B4713B" w14:textId="4968E5AF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58405126" w14:textId="36761232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6AA4D783" w14:textId="50ECA424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2161D3F8" w14:textId="410D913C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408970DB" w14:textId="73BB5507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74B9D4B7" w14:textId="18227555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7CFBF34D" w14:textId="68B1BE5E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05E0FD7C" w14:textId="23692FA7" w:rsidR="007001FD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1555D696" w14:textId="77777777" w:rsidR="007001FD" w:rsidRPr="001D2215" w:rsidRDefault="007001FD" w:rsidP="007001FD">
      <w:pPr>
        <w:pStyle w:val="Odsekzoznamu"/>
        <w:spacing w:line="256" w:lineRule="auto"/>
        <w:ind w:left="660"/>
        <w:rPr>
          <w:rFonts w:ascii="Times New Roman" w:hAnsi="Times New Roman" w:cs="Times New Roman"/>
          <w:sz w:val="24"/>
          <w:szCs w:val="24"/>
        </w:rPr>
      </w:pPr>
    </w:p>
    <w:sectPr w:rsidR="007001FD" w:rsidRPr="001D22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1D361" w14:textId="77777777" w:rsidR="00B25AF7" w:rsidRDefault="00B25AF7" w:rsidP="0041044E">
      <w:pPr>
        <w:spacing w:after="0" w:line="240" w:lineRule="auto"/>
      </w:pPr>
      <w:r>
        <w:separator/>
      </w:r>
    </w:p>
  </w:endnote>
  <w:endnote w:type="continuationSeparator" w:id="0">
    <w:p w14:paraId="773FD141" w14:textId="77777777" w:rsidR="00B25AF7" w:rsidRDefault="00B25AF7" w:rsidP="0041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FBBB5" w14:textId="77777777" w:rsidR="00B25AF7" w:rsidRDefault="00B25AF7" w:rsidP="0041044E">
      <w:pPr>
        <w:spacing w:after="0" w:line="240" w:lineRule="auto"/>
      </w:pPr>
      <w:r>
        <w:separator/>
      </w:r>
    </w:p>
  </w:footnote>
  <w:footnote w:type="continuationSeparator" w:id="0">
    <w:p w14:paraId="12041491" w14:textId="77777777" w:rsidR="00B25AF7" w:rsidRDefault="00B25AF7" w:rsidP="0041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64C16" w14:textId="288C8542" w:rsidR="001D2215" w:rsidRPr="00090290" w:rsidRDefault="001D2215" w:rsidP="00E05BB0">
    <w:pPr>
      <w:pStyle w:val="Hlavika"/>
      <w:jc w:val="right"/>
      <w:rPr>
        <w:rFonts w:ascii="Times New Roman" w:hAnsi="Times New Roman" w:cs="Times New Roman"/>
        <w:b/>
        <w:sz w:val="24"/>
        <w:szCs w:val="24"/>
      </w:rPr>
    </w:pPr>
    <w:r w:rsidRPr="00090290">
      <w:rPr>
        <w:rFonts w:ascii="Times New Roman" w:hAnsi="Times New Roman" w:cs="Times New Roman"/>
        <w:b/>
        <w:sz w:val="24"/>
        <w:szCs w:val="24"/>
      </w:rPr>
      <w:t xml:space="preserve">Príloha k príkazu ministra č. </w:t>
    </w:r>
    <w:r w:rsidR="00F00076" w:rsidRPr="00090290">
      <w:rPr>
        <w:rFonts w:ascii="Times New Roman" w:hAnsi="Times New Roman" w:cs="Times New Roman"/>
        <w:b/>
        <w:sz w:val="24"/>
        <w:szCs w:val="24"/>
      </w:rPr>
      <w:t>35</w:t>
    </w:r>
    <w:r w:rsidRPr="00090290">
      <w:rPr>
        <w:rFonts w:ascii="Times New Roman" w:hAnsi="Times New Roman" w:cs="Times New Roman"/>
        <w:b/>
        <w:sz w:val="24"/>
        <w:szCs w:val="24"/>
      </w:rPr>
      <w:t>/2020</w:t>
    </w:r>
    <w:r w:rsidR="00090290" w:rsidRPr="00090290">
      <w:rPr>
        <w:rFonts w:ascii="Times New Roman" w:hAnsi="Times New Roman" w:cs="Times New Roman"/>
        <w:b/>
        <w:sz w:val="24"/>
        <w:szCs w:val="24"/>
      </w:rPr>
      <w:t xml:space="preserve"> v znení príkazu ministra č. 7/2023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2591D"/>
    <w:multiLevelType w:val="hybridMultilevel"/>
    <w:tmpl w:val="E56E2D96"/>
    <w:lvl w:ilvl="0" w:tplc="2DCE8E9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8C52BC5"/>
    <w:multiLevelType w:val="hybridMultilevel"/>
    <w:tmpl w:val="769A6F88"/>
    <w:lvl w:ilvl="0" w:tplc="64DEFAE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7E52DF"/>
    <w:multiLevelType w:val="hybridMultilevel"/>
    <w:tmpl w:val="2758E19C"/>
    <w:lvl w:ilvl="0" w:tplc="A52AC85E">
      <w:start w:val="1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97E69"/>
    <w:multiLevelType w:val="hybridMultilevel"/>
    <w:tmpl w:val="77A43276"/>
    <w:lvl w:ilvl="0" w:tplc="28E8CDD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FF7B63"/>
    <w:multiLevelType w:val="hybridMultilevel"/>
    <w:tmpl w:val="F61C4F1C"/>
    <w:lvl w:ilvl="0" w:tplc="7C821F6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E5017F4"/>
    <w:multiLevelType w:val="hybridMultilevel"/>
    <w:tmpl w:val="F62EFCAE"/>
    <w:lvl w:ilvl="0" w:tplc="FCD29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A5D4A"/>
    <w:multiLevelType w:val="hybridMultilevel"/>
    <w:tmpl w:val="CDFCE39E"/>
    <w:lvl w:ilvl="0" w:tplc="8B84CDFC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3587A0E"/>
    <w:multiLevelType w:val="hybridMultilevel"/>
    <w:tmpl w:val="662079A8"/>
    <w:lvl w:ilvl="0" w:tplc="9D48626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95D36"/>
    <w:multiLevelType w:val="multilevel"/>
    <w:tmpl w:val="F880120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499"/>
        </w:tabs>
        <w:ind w:left="499" w:hanging="357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/>
      </w:rPr>
    </w:lvl>
  </w:abstractNum>
  <w:abstractNum w:abstractNumId="9" w15:restartNumberingAfterBreak="0">
    <w:nsid w:val="505D3D79"/>
    <w:multiLevelType w:val="hybridMultilevel"/>
    <w:tmpl w:val="6E0E9CB4"/>
    <w:lvl w:ilvl="0" w:tplc="9940C2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A134B3B"/>
    <w:multiLevelType w:val="hybridMultilevel"/>
    <w:tmpl w:val="BD7CC0DC"/>
    <w:lvl w:ilvl="0" w:tplc="C4F0DEB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56763AC"/>
    <w:multiLevelType w:val="hybridMultilevel"/>
    <w:tmpl w:val="02DE6C4A"/>
    <w:lvl w:ilvl="0" w:tplc="8A8A61D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5DE4CC1"/>
    <w:multiLevelType w:val="hybridMultilevel"/>
    <w:tmpl w:val="FB1AB402"/>
    <w:lvl w:ilvl="0" w:tplc="80B074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619D6"/>
    <w:multiLevelType w:val="hybridMultilevel"/>
    <w:tmpl w:val="CDEC6D14"/>
    <w:lvl w:ilvl="0" w:tplc="1046B118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11"/>
  </w:num>
  <w:num w:numId="7">
    <w:abstractNumId w:val="9"/>
  </w:num>
  <w:num w:numId="8">
    <w:abstractNumId w:val="4"/>
  </w:num>
  <w:num w:numId="9">
    <w:abstractNumId w:val="0"/>
  </w:num>
  <w:num w:numId="10">
    <w:abstractNumId w:val="12"/>
  </w:num>
  <w:num w:numId="11">
    <w:abstractNumId w:val="10"/>
  </w:num>
  <w:num w:numId="12">
    <w:abstractNumId w:val="6"/>
  </w:num>
  <w:num w:numId="13">
    <w:abstractNumId w:val="2"/>
  </w:num>
  <w:num w:numId="14">
    <w:abstractNumId w:val="5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485"/>
    <w:rsid w:val="00010DF8"/>
    <w:rsid w:val="00013D15"/>
    <w:rsid w:val="00047223"/>
    <w:rsid w:val="0006597A"/>
    <w:rsid w:val="00090290"/>
    <w:rsid w:val="00130F6E"/>
    <w:rsid w:val="001B34C8"/>
    <w:rsid w:val="001D1D9E"/>
    <w:rsid w:val="001D2215"/>
    <w:rsid w:val="001D621A"/>
    <w:rsid w:val="002110C2"/>
    <w:rsid w:val="00214115"/>
    <w:rsid w:val="00216CB6"/>
    <w:rsid w:val="00257903"/>
    <w:rsid w:val="00266E47"/>
    <w:rsid w:val="002910BE"/>
    <w:rsid w:val="002B2193"/>
    <w:rsid w:val="002C2801"/>
    <w:rsid w:val="002E1148"/>
    <w:rsid w:val="00372A88"/>
    <w:rsid w:val="00384F2F"/>
    <w:rsid w:val="003B2304"/>
    <w:rsid w:val="003C7CB3"/>
    <w:rsid w:val="003D4DE6"/>
    <w:rsid w:val="003D7225"/>
    <w:rsid w:val="003F152A"/>
    <w:rsid w:val="003F1F8F"/>
    <w:rsid w:val="0041044E"/>
    <w:rsid w:val="00432A32"/>
    <w:rsid w:val="004405B1"/>
    <w:rsid w:val="004430B3"/>
    <w:rsid w:val="0044689E"/>
    <w:rsid w:val="004C393F"/>
    <w:rsid w:val="004C4164"/>
    <w:rsid w:val="004F353D"/>
    <w:rsid w:val="0052259F"/>
    <w:rsid w:val="00526456"/>
    <w:rsid w:val="00560617"/>
    <w:rsid w:val="005714B6"/>
    <w:rsid w:val="00572322"/>
    <w:rsid w:val="00586290"/>
    <w:rsid w:val="005A7C7B"/>
    <w:rsid w:val="005B36EE"/>
    <w:rsid w:val="005C0E46"/>
    <w:rsid w:val="005D2551"/>
    <w:rsid w:val="005D5251"/>
    <w:rsid w:val="005D55B4"/>
    <w:rsid w:val="005D5F6A"/>
    <w:rsid w:val="005E6763"/>
    <w:rsid w:val="005F1EDB"/>
    <w:rsid w:val="00666CE0"/>
    <w:rsid w:val="006943A5"/>
    <w:rsid w:val="006B4EF0"/>
    <w:rsid w:val="006D4438"/>
    <w:rsid w:val="007001FD"/>
    <w:rsid w:val="007131C2"/>
    <w:rsid w:val="00721878"/>
    <w:rsid w:val="00745737"/>
    <w:rsid w:val="007664F0"/>
    <w:rsid w:val="00770639"/>
    <w:rsid w:val="00774D0A"/>
    <w:rsid w:val="00794F0C"/>
    <w:rsid w:val="007B0A04"/>
    <w:rsid w:val="007E2578"/>
    <w:rsid w:val="007E609D"/>
    <w:rsid w:val="007E7CF2"/>
    <w:rsid w:val="007F1E3A"/>
    <w:rsid w:val="007F66F2"/>
    <w:rsid w:val="00807CA1"/>
    <w:rsid w:val="008158EF"/>
    <w:rsid w:val="0087441A"/>
    <w:rsid w:val="008E0AF3"/>
    <w:rsid w:val="008E104B"/>
    <w:rsid w:val="008F5FDD"/>
    <w:rsid w:val="00911B6E"/>
    <w:rsid w:val="009D4F9C"/>
    <w:rsid w:val="00A7002F"/>
    <w:rsid w:val="00A76B7A"/>
    <w:rsid w:val="00AA5F4E"/>
    <w:rsid w:val="00AB16E4"/>
    <w:rsid w:val="00AB1EA0"/>
    <w:rsid w:val="00AC09A6"/>
    <w:rsid w:val="00AC608D"/>
    <w:rsid w:val="00AE1BE4"/>
    <w:rsid w:val="00AF203F"/>
    <w:rsid w:val="00AF76F9"/>
    <w:rsid w:val="00B00A8B"/>
    <w:rsid w:val="00B13650"/>
    <w:rsid w:val="00B25AF7"/>
    <w:rsid w:val="00B44FA4"/>
    <w:rsid w:val="00B84C08"/>
    <w:rsid w:val="00B875E5"/>
    <w:rsid w:val="00B963BB"/>
    <w:rsid w:val="00B96485"/>
    <w:rsid w:val="00BA3419"/>
    <w:rsid w:val="00BC4983"/>
    <w:rsid w:val="00C03C17"/>
    <w:rsid w:val="00C165A6"/>
    <w:rsid w:val="00C21D66"/>
    <w:rsid w:val="00C33CD3"/>
    <w:rsid w:val="00C96D46"/>
    <w:rsid w:val="00CA4C9A"/>
    <w:rsid w:val="00CC6CDF"/>
    <w:rsid w:val="00CE53C3"/>
    <w:rsid w:val="00D10A92"/>
    <w:rsid w:val="00D15381"/>
    <w:rsid w:val="00D66A9A"/>
    <w:rsid w:val="00D87ABD"/>
    <w:rsid w:val="00DA586B"/>
    <w:rsid w:val="00DB561C"/>
    <w:rsid w:val="00DB6DAA"/>
    <w:rsid w:val="00DF29E6"/>
    <w:rsid w:val="00E05BB0"/>
    <w:rsid w:val="00E43306"/>
    <w:rsid w:val="00E5113F"/>
    <w:rsid w:val="00E51DF6"/>
    <w:rsid w:val="00E53E5B"/>
    <w:rsid w:val="00E710EB"/>
    <w:rsid w:val="00E967B1"/>
    <w:rsid w:val="00EA3738"/>
    <w:rsid w:val="00EA394E"/>
    <w:rsid w:val="00EB7449"/>
    <w:rsid w:val="00EC6270"/>
    <w:rsid w:val="00ED2C2F"/>
    <w:rsid w:val="00EF6400"/>
    <w:rsid w:val="00F00076"/>
    <w:rsid w:val="00F61F45"/>
    <w:rsid w:val="00F75D1F"/>
    <w:rsid w:val="00F767D5"/>
    <w:rsid w:val="00FA276F"/>
    <w:rsid w:val="00FC49C5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3EB4F"/>
  <w15:chartTrackingRefBased/>
  <w15:docId w15:val="{7C4C1115-9E3C-4704-9700-913F3156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10C2"/>
    <w:pPr>
      <w:ind w:left="720"/>
      <w:contextualSpacing/>
    </w:pPr>
  </w:style>
  <w:style w:type="paragraph" w:styleId="Bezriadkovania">
    <w:name w:val="No Spacing"/>
    <w:uiPriority w:val="1"/>
    <w:qFormat/>
    <w:rsid w:val="00D66A9A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41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1044E"/>
  </w:style>
  <w:style w:type="paragraph" w:styleId="Pta">
    <w:name w:val="footer"/>
    <w:basedOn w:val="Normlny"/>
    <w:link w:val="PtaChar"/>
    <w:uiPriority w:val="99"/>
    <w:unhideWhenUsed/>
    <w:rsid w:val="0041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1044E"/>
  </w:style>
  <w:style w:type="paragraph" w:styleId="Zarkazkladnhotextu2">
    <w:name w:val="Body Text Indent 2"/>
    <w:basedOn w:val="Normlny"/>
    <w:link w:val="Zarkazkladnhotextu2Char"/>
    <w:rsid w:val="001D221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D2215"/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2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203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B44F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4F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44FA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4F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4FA4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55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55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D55B4"/>
    <w:rPr>
      <w:vertAlign w:val="superscript"/>
    </w:rPr>
  </w:style>
  <w:style w:type="paragraph" w:customStyle="1" w:styleId="odsek">
    <w:name w:val="odsek"/>
    <w:basedOn w:val="Normlny"/>
    <w:rsid w:val="00D10A92"/>
    <w:pPr>
      <w:numPr>
        <w:ilvl w:val="1"/>
        <w:numId w:val="15"/>
      </w:numPr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D10A92"/>
    <w:pPr>
      <w:numPr>
        <w:numId w:val="15"/>
      </w:num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olor w:val="000000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4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BBF9-22F2-411C-8D98-19FD047A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Hudák Milan</cp:lastModifiedBy>
  <cp:revision>2</cp:revision>
  <cp:lastPrinted>2020-06-11T12:45:00Z</cp:lastPrinted>
  <dcterms:created xsi:type="dcterms:W3CDTF">2023-02-28T12:41:00Z</dcterms:created>
  <dcterms:modified xsi:type="dcterms:W3CDTF">2023-02-28T12:41:00Z</dcterms:modified>
</cp:coreProperties>
</file>