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Default="00083609">
      <w:pPr>
        <w:pStyle w:val="Hlavika"/>
      </w:pPr>
      <w:r>
        <w:t>Príloha č. 1 ro</w:t>
      </w:r>
      <w:bookmarkStart w:id="0" w:name="_GoBack"/>
      <w:bookmarkEnd w:id="0"/>
      <w:r>
        <w:t>zhodnutia o schválení žiadosti o poskytnutí nenávratného finančného príspevku</w:t>
      </w:r>
    </w:p>
    <w:p w14:paraId="26B5FA37" w14:textId="77777777" w:rsidR="00EE0DF4" w:rsidRDefault="00EE0DF4">
      <w:pPr>
        <w:pStyle w:val="Hlavika"/>
      </w:pPr>
    </w:p>
    <w:p w14:paraId="2E4CCD46" w14:textId="77777777"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p>
    <w:p w14:paraId="7BDC7F72"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14:paraId="5512298E"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14:paraId="34D11137"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14:paraId="538E42A5"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14:paraId="139FA1B7" w14:textId="77777777"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14:paraId="6E0BA0ED" w14:textId="77777777"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7777777"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w:t>
      </w:r>
      <w:r>
        <w:lastRenderedPageBreak/>
        <w:t>a z prípadnej schémy pomoci. Pre účely týchto VP je používaná terminológia „výdavky“, a to aj pre „náklady“ v zmysle zákona č. 431/2002 Z. z. o účtovníctve v znení neskorších predpisov (ďalej aj „zákon o účtovníctve“);</w:t>
      </w:r>
    </w:p>
    <w:p w14:paraId="08329685" w14:textId="77777777"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14:paraId="17C52F01" w14:textId="77777777"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77777777"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14:paraId="23B20BBB" w14:textId="77777777"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Default="00083609">
      <w:pPr>
        <w:spacing w:before="120" w:after="120"/>
        <w:ind w:left="426"/>
        <w:jc w:val="both"/>
      </w:pPr>
      <w:r>
        <w:rPr>
          <w:b/>
        </w:rPr>
        <w:t xml:space="preserve">EÚ -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F68F8C9" w14:textId="77777777" w:rsidR="00EE0DF4" w:rsidRDefault="00083609">
      <w:pPr>
        <w:spacing w:before="120" w:after="120"/>
        <w:ind w:left="426"/>
        <w:jc w:val="both"/>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w:t>
      </w:r>
    </w:p>
    <w:p w14:paraId="591D1EF2" w14:textId="77777777" w:rsidR="00EE0DF4" w:rsidRDefault="00083609">
      <w:pPr>
        <w:spacing w:before="120" w:after="120"/>
        <w:ind w:left="426"/>
        <w:jc w:val="both"/>
      </w:pPr>
      <w:r>
        <w:t>nezákonným aktivitám, vrátane zneužitia úradnej moci v rámci európskych inštitúcií, prostredníctvom výkonu interných a externých administratívnych vyšetrovaní;</w:t>
      </w: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w:t>
      </w:r>
      <w:r>
        <w:lastRenderedPageBreak/>
        <w:t xml:space="preserve">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A75BFAE" w14:textId="77777777"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6440C0C6" w14:textId="77777777"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77777777"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14:paraId="05C08B7C" w14:textId="152D829E" w:rsidR="00AA45D8" w:rsidRPr="005E6364" w:rsidRDefault="00AA45D8" w:rsidP="009B5BEC">
      <w:pPr>
        <w:pStyle w:val="AODefHead"/>
        <w:ind w:left="426"/>
        <w:rPr>
          <w:sz w:val="24"/>
          <w:szCs w:val="24"/>
        </w:rPr>
      </w:pPr>
      <w:r w:rsidRPr="00A31E2E">
        <w:rPr>
          <w:b/>
        </w:rPr>
        <w:t>Kontrolovan</w:t>
      </w:r>
      <w:r>
        <w:rPr>
          <w:b/>
        </w:rPr>
        <w:t>á</w:t>
      </w:r>
      <w:r w:rsidRPr="00A31E2E">
        <w:rPr>
          <w:b/>
        </w:rPr>
        <w:t xml:space="preserve"> osob</w:t>
      </w:r>
      <w:r>
        <w:rPr>
          <w:b/>
        </w:rPr>
        <w:t>a -</w:t>
      </w:r>
      <w:r w:rsidRPr="00A14FAA">
        <w:t xml:space="preserve">  </w:t>
      </w:r>
      <w:r w:rsidRPr="005E6364">
        <w:rPr>
          <w:sz w:val="24"/>
          <w:szCs w:val="24"/>
        </w:rPr>
        <w:t>osoba u ktorej sa vykonáva kontrola overovaných skutočností podľa zákona</w:t>
      </w:r>
      <w:r w:rsidR="00BC4F0B" w:rsidRPr="005E6364">
        <w:rPr>
          <w:sz w:val="24"/>
          <w:szCs w:val="24"/>
        </w:rPr>
        <w:t xml:space="preserve"> o</w:t>
      </w:r>
      <w:r w:rsidR="006A7BA7">
        <w:rPr>
          <w:sz w:val="24"/>
          <w:szCs w:val="24"/>
        </w:rPr>
        <w:t> </w:t>
      </w:r>
      <w:r w:rsidR="00BC4F0B" w:rsidRPr="005E6364">
        <w:rPr>
          <w:sz w:val="24"/>
          <w:szCs w:val="24"/>
        </w:rPr>
        <w:t>príspevku</w:t>
      </w:r>
      <w:r w:rsidR="006A7BA7">
        <w:rPr>
          <w:sz w:val="24"/>
          <w:szCs w:val="24"/>
        </w:rPr>
        <w:t xml:space="preserve"> EŠIF</w:t>
      </w:r>
      <w:r w:rsidR="00BC4F0B" w:rsidRPr="005E6364">
        <w:rPr>
          <w:sz w:val="24"/>
          <w:szCs w:val="24"/>
        </w:rPr>
        <w:t xml:space="preserve"> </w:t>
      </w:r>
      <w:r w:rsidRPr="005E6364">
        <w:rPr>
          <w:sz w:val="24"/>
          <w:szCs w:val="24"/>
        </w:rPr>
        <w:t>a finančná kontrola alebo audit podľa zákon</w:t>
      </w:r>
      <w:r w:rsidR="006A7BA7">
        <w:rPr>
          <w:sz w:val="24"/>
          <w:szCs w:val="24"/>
        </w:rPr>
        <w:t>a</w:t>
      </w:r>
      <w:r w:rsidR="00BC4F0B" w:rsidRPr="005E6364">
        <w:rPr>
          <w:sz w:val="24"/>
          <w:szCs w:val="24"/>
        </w:rPr>
        <w:t xml:space="preserve"> </w:t>
      </w:r>
      <w:r w:rsidRPr="005E6364">
        <w:rPr>
          <w:sz w:val="24"/>
          <w:szCs w:val="24"/>
        </w:rPr>
        <w:t>o finančnej kontrole</w:t>
      </w:r>
      <w:r w:rsidR="00BC4F0B" w:rsidRPr="005E6364">
        <w:rPr>
          <w:sz w:val="24"/>
          <w:szCs w:val="24"/>
        </w:rPr>
        <w:t xml:space="preserve"> a audite</w:t>
      </w:r>
      <w:r w:rsidRPr="005E6364">
        <w:rPr>
          <w:sz w:val="24"/>
          <w:szCs w:val="24"/>
        </w:rPr>
        <w:t>;</w:t>
      </w:r>
    </w:p>
    <w:p w14:paraId="39D5F8AF" w14:textId="77777777"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14:paraId="60B235FA" w14:textId="77777777"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7777777" w:rsidR="00EE0DF4" w:rsidRDefault="00083609">
      <w:pPr>
        <w:spacing w:before="120" w:after="120"/>
        <w:ind w:left="426"/>
        <w:jc w:val="both"/>
        <w:rPr>
          <w:bCs/>
        </w:rPr>
      </w:pPr>
      <w:r>
        <w:rPr>
          <w:b/>
          <w:bCs/>
        </w:rPr>
        <w:t xml:space="preserve">Merateľný ukazovateľ Projektu s príznakom – </w:t>
      </w:r>
      <w:r>
        <w:rPr>
          <w:bCs/>
        </w:rPr>
        <w:t xml:space="preserve">Merateľný ukazovateľ Projektu, ktorého dosiahnutie je objektívne ovplyvniteľné externými faktormi a ktorých </w:t>
      </w:r>
      <w:r>
        <w:rPr>
          <w:bCs/>
        </w:rPr>
        <w:lastRenderedPageBreak/>
        <w:t>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7EA437AE" w14:textId="77777777"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77777777"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14:paraId="1F488537" w14:textId="77777777"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77777777"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14:paraId="1340979D" w14:textId="77777777"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14:paraId="4D78FB60" w14:textId="77777777"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14:paraId="355067BE" w14:textId="7951496E"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 xml:space="preserve">suma finančných prostriedkov poskytnutá Prijímateľovi na Realizáciu aktivít Projektu, vychádzajúca zo Schválenej žiadosti o NFP, </w:t>
      </w:r>
      <w:r>
        <w:rPr>
          <w:sz w:val="24"/>
          <w:szCs w:val="24"/>
        </w:rPr>
        <w:lastRenderedPageBreak/>
        <w:t>v súlade s týmito VP, z verejných prostriedkov v súlade s platnou právnou úpravou (najmä zákonom o príspevku z EŠIF, zákonom o finančnej kontrole a audite  a zákonom o rozpočtových pravidlách);</w:t>
      </w:r>
    </w:p>
    <w:p w14:paraId="68A8C401" w14:textId="77777777"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14:paraId="2D744E5B" w14:textId="77777777"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14:paraId="61EEB36D"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77777777"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14:paraId="06F974EF" w14:textId="77777777"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14:paraId="2B07AF7F"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14:paraId="60E4573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14:paraId="32F33FD6"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14:paraId="38E4C092"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14:paraId="3ABC73FC"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14:paraId="55354BAE" w14:textId="77777777"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5CCEA334" w14:textId="77777777" w:rsidR="006625A9" w:rsidRDefault="006625A9" w:rsidP="006625A9">
      <w:pPr>
        <w:pStyle w:val="AODefHead"/>
        <w:spacing w:before="120" w:after="120" w:line="240" w:lineRule="auto"/>
        <w:ind w:left="426"/>
        <w:rPr>
          <w:sz w:val="24"/>
          <w:szCs w:val="24"/>
        </w:rPr>
      </w:pPr>
      <w:commentRangeStart w:id="1"/>
      <w:r>
        <w:rPr>
          <w:b/>
          <w:sz w:val="24"/>
          <w:szCs w:val="24"/>
        </w:rPr>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w:t>
      </w:r>
      <w:r>
        <w:rPr>
          <w:sz w:val="24"/>
          <w:szCs w:val="24"/>
        </w:rPr>
        <w:lastRenderedPageBreak/>
        <w:t xml:space="preserve">orgánom, Sprostredkovateľským orgánom alebo iným, na to oprávneným subjektom,            ak bol príslušný predpis alebo Právny dokument Zverejnený. </w:t>
      </w:r>
    </w:p>
    <w:p w14:paraId="7E57E22C" w14:textId="77777777" w:rsidR="006625A9" w:rsidRDefault="006625A9" w:rsidP="006625A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0C8C9B7D" w14:textId="77777777" w:rsidR="006625A9" w:rsidRDefault="006625A9" w:rsidP="006625A9">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14:paraId="0935B44C" w14:textId="77777777" w:rsidR="006625A9" w:rsidRDefault="006625A9" w:rsidP="006625A9">
      <w:pPr>
        <w:pStyle w:val="AODefPara"/>
        <w:numPr>
          <w:ilvl w:val="1"/>
          <w:numId w:val="9"/>
        </w:numPr>
        <w:spacing w:before="120" w:after="120" w:line="240" w:lineRule="auto"/>
        <w:ind w:left="720" w:hanging="294"/>
        <w:rPr>
          <w:sz w:val="24"/>
          <w:szCs w:val="24"/>
        </w:rPr>
      </w:pPr>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p>
    <w:p w14:paraId="6C528FB0" w14:textId="77777777" w:rsidR="006625A9" w:rsidRDefault="006625A9" w:rsidP="006625A9">
      <w:pPr>
        <w:pStyle w:val="AODefPara"/>
        <w:numPr>
          <w:ilvl w:val="1"/>
          <w:numId w:val="9"/>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1"/>
    <w:p w14:paraId="365F491A" w14:textId="77777777" w:rsidR="006625A9" w:rsidRDefault="006625A9" w:rsidP="006625A9">
      <w:pPr>
        <w:spacing w:before="120" w:after="120"/>
        <w:ind w:left="426"/>
        <w:jc w:val="both"/>
      </w:pPr>
      <w:r>
        <w:rPr>
          <w:rStyle w:val="Odkaznakomentr"/>
          <w:sz w:val="24"/>
        </w:rPr>
        <w:commentReference w:id="1"/>
      </w:r>
      <w:commentRangeStart w:id="2"/>
      <w:r>
        <w:rPr>
          <w:b/>
          <w:bCs/>
        </w:rPr>
        <w:t>Podstatná zmena podmienok pre projekty generujúce príjem</w:t>
      </w:r>
      <w:r>
        <w:rPr>
          <w:bCs/>
        </w:rPr>
        <w:t xml:space="preserve"> – predstavuje zmenu, v údajoch zadávaných do Finančnej analýzy, ktorá spôsobí zmenu (pokles) Miery finančnej medzery o </w:t>
      </w:r>
      <w:commentRangeStart w:id="3"/>
      <w:r>
        <w:rPr>
          <w:bCs/>
        </w:rPr>
        <w:t>10</w:t>
      </w:r>
      <w:commentRangeEnd w:id="3"/>
      <w:r>
        <w:rPr>
          <w:rStyle w:val="Odkaznakomentr"/>
          <w:sz w:val="24"/>
        </w:rPr>
        <w:commentReference w:id="3"/>
      </w:r>
      <w:r>
        <w:rPr>
          <w:bCs/>
        </w:rPr>
        <w:t>% a viac oproti plánovanej hodnote Miery finančnej medzery;</w:t>
      </w:r>
      <w:commentRangeEnd w:id="2"/>
      <w:r>
        <w:rPr>
          <w:rStyle w:val="Odkaznakomentr"/>
          <w:sz w:val="24"/>
          <w:lang w:val="x-none" w:eastAsia="x-none"/>
        </w:rPr>
        <w:commentReference w:id="2"/>
      </w:r>
    </w:p>
    <w:p w14:paraId="6E143BA9" w14:textId="77777777" w:rsidR="006625A9" w:rsidRDefault="006625A9">
      <w:pPr>
        <w:pStyle w:val="AODefPara"/>
        <w:spacing w:before="120" w:after="120" w:line="240" w:lineRule="auto"/>
        <w:ind w:left="426"/>
        <w:rPr>
          <w:sz w:val="24"/>
          <w:szCs w:val="24"/>
        </w:rPr>
      </w:pPr>
    </w:p>
    <w:p w14:paraId="5AF448F6" w14:textId="62D182F9" w:rsidR="00EE0DF4" w:rsidRDefault="00AB4C5B" w:rsidP="00AB4C5B">
      <w:pPr>
        <w:spacing w:before="120" w:after="120"/>
        <w:ind w:left="426"/>
        <w:jc w:val="both"/>
      </w:pPr>
      <w:r>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14:paraId="689FEBDE" w14:textId="77777777"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Default="00083609">
      <w:pPr>
        <w:spacing w:before="120" w:after="120"/>
        <w:ind w:left="426"/>
        <w:jc w:val="both"/>
      </w:pPr>
      <w:r>
        <w:rPr>
          <w:b/>
        </w:rPr>
        <w:t xml:space="preserve">Právne predpisy SR </w:t>
      </w:r>
      <w:r>
        <w:t>– všeobecne záväzné právne predpisy Slovenskej republiky;</w:t>
      </w:r>
    </w:p>
    <w:p w14:paraId="69BDF1E7" w14:textId="77777777" w:rsidR="009F6F5F" w:rsidRDefault="009F6F5F">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14:paraId="17D0B043" w14:textId="77777777" w:rsidR="00EE0DF4" w:rsidRDefault="00083609">
      <w:pPr>
        <w:widowControl w:val="0"/>
        <w:autoSpaceDE w:val="0"/>
        <w:autoSpaceDN w:val="0"/>
        <w:adjustRightInd w:val="0"/>
        <w:spacing w:before="120" w:after="120"/>
        <w:ind w:left="426"/>
        <w:jc w:val="both"/>
      </w:pPr>
      <w:r>
        <w:rPr>
          <w:b/>
        </w:rPr>
        <w:lastRenderedPageBreak/>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48AA967A" w14:textId="538521DD" w:rsidR="00C74307" w:rsidRDefault="00C74307">
      <w:pPr>
        <w:pStyle w:val="Default"/>
        <w:spacing w:before="120" w:after="120"/>
        <w:ind w:left="426"/>
        <w:jc w:val="both"/>
        <w:rPr>
          <w:rFonts w:ascii="Times New Roman" w:hAnsi="Times New Roman" w:cs="Times New Roman"/>
        </w:rPr>
      </w:pPr>
      <w:r w:rsidRPr="00D22FA6">
        <w:rPr>
          <w:rFonts w:ascii="Times New Roman" w:hAnsi="Times New Roman" w:cs="Times New Roman"/>
          <w:b/>
        </w:rPr>
        <w:t>Príručka pre Prijímateľa k VO</w:t>
      </w:r>
      <w:r w:rsidRPr="00D22FA6">
        <w:rPr>
          <w:rFonts w:ascii="Times New Roman" w:hAnsi="Times New Roman" w:cs="Times New Roman"/>
        </w:rPr>
        <w:t xml:space="preserve"> – celým názvom „</w:t>
      </w:r>
      <w:r w:rsidRPr="00D22FA6">
        <w:rPr>
          <w:rFonts w:ascii="Times New Roman" w:hAnsi="Times New Roman" w:cs="Times New Roman"/>
          <w:b/>
        </w:rPr>
        <w:t>Príručka k procesom verejného obstarávania pre</w:t>
      </w:r>
      <w:r w:rsidR="0066018C">
        <w:rPr>
          <w:rFonts w:ascii="Times New Roman" w:hAnsi="Times New Roman" w:cs="Times New Roman"/>
          <w:b/>
        </w:rPr>
        <w:t xml:space="preserve"> sprostredkovateľský orgán pod riadiacim orgánom pre</w:t>
      </w:r>
      <w:r w:rsidRPr="00D22FA6">
        <w:rPr>
          <w:rFonts w:ascii="Times New Roman" w:hAnsi="Times New Roman" w:cs="Times New Roman"/>
          <w:b/>
        </w:rPr>
        <w:t xml:space="preserve"> operačný program </w:t>
      </w:r>
      <w:r w:rsidR="0066018C">
        <w:rPr>
          <w:rFonts w:ascii="Times New Roman" w:hAnsi="Times New Roman" w:cs="Times New Roman"/>
          <w:b/>
        </w:rPr>
        <w:t>Ľudské zdroje</w:t>
      </w:r>
      <w:r w:rsidRPr="00D22FA6">
        <w:rPr>
          <w:rFonts w:ascii="Times New Roman" w:hAnsi="Times New Roman" w:cs="Times New Roman"/>
          <w:b/>
        </w:rPr>
        <w:t xml:space="preserve"> </w:t>
      </w:r>
      <w:r w:rsidR="00C72265">
        <w:rPr>
          <w:rFonts w:ascii="Times New Roman" w:hAnsi="Times New Roman" w:cs="Times New Roman"/>
          <w:b/>
        </w:rPr>
        <w:t>na</w:t>
      </w:r>
      <w:r w:rsidRPr="00D22FA6">
        <w:rPr>
          <w:rFonts w:ascii="Times New Roman" w:hAnsi="Times New Roman" w:cs="Times New Roman"/>
          <w:b/>
        </w:rPr>
        <w:t xml:space="preserve"> programové obdobie 2014 - 2020</w:t>
      </w:r>
      <w:r w:rsidRPr="00D22FA6">
        <w:rPr>
          <w:rFonts w:ascii="Times New Roman" w:hAnsi="Times New Roman" w:cs="Times New Roman"/>
        </w:rPr>
        <w:t>“ – je záväzným riadiacim dokumentom, ktorý vydáva Poskytovateľ a ktorý popisuje pravidlá realizácie a kontroly verejných obstarávaní;</w:t>
      </w:r>
    </w:p>
    <w:p w14:paraId="68FDD23B" w14:textId="77777777" w:rsidR="00C74307" w:rsidRPr="00D22FA6" w:rsidRDefault="00C74307" w:rsidP="00D22FA6">
      <w:pPr>
        <w:pStyle w:val="Default"/>
        <w:spacing w:before="120" w:after="120" w:line="288" w:lineRule="auto"/>
        <w:ind w:left="426"/>
        <w:jc w:val="both"/>
        <w:rPr>
          <w:rFonts w:ascii="Times New Roman" w:hAnsi="Times New Roman" w:cs="Times New Roman"/>
        </w:rPr>
      </w:pPr>
      <w:r w:rsidRPr="00D22FA6">
        <w:rPr>
          <w:rFonts w:ascii="Times New Roman" w:hAnsi="Times New Roman" w:cs="Times New Roman"/>
          <w:b/>
        </w:rPr>
        <w:t xml:space="preserve">Prijímateľ technickej pomoci </w:t>
      </w:r>
      <w:r w:rsidRPr="00D22FA6">
        <w:rPr>
          <w:rFonts w:ascii="Times New Roman" w:hAnsi="Times New Roman" w:cs="Times New Roman"/>
        </w:rPr>
        <w:t>– prijímateľ, realizujúci projekt technickej pomoci (oprávnený žiadateľ o NFP v rámci vyzvania na projekty technickej pomoci).  V rámci projektu TP môže byť poskytovateľ a prijímateľ tá istá osoba.</w:t>
      </w:r>
    </w:p>
    <w:p w14:paraId="6C770C48" w14:textId="77777777" w:rsidR="00C74307" w:rsidRPr="00D22FA6" w:rsidRDefault="00C74307" w:rsidP="00D22FA6">
      <w:pPr>
        <w:pStyle w:val="Default"/>
        <w:spacing w:before="120" w:after="120" w:line="288" w:lineRule="auto"/>
        <w:ind w:left="426"/>
        <w:jc w:val="both"/>
        <w:rPr>
          <w:rFonts w:ascii="Times New Roman" w:hAnsi="Times New Roman" w:cs="Times New Roman"/>
        </w:rPr>
      </w:pPr>
      <w:r w:rsidRPr="00D22FA6">
        <w:rPr>
          <w:rFonts w:ascii="Times New Roman" w:hAnsi="Times New Roman" w:cs="Times New Roman"/>
          <w:b/>
        </w:rPr>
        <w:t>Projekt technickej pomoci (projekt TP)</w:t>
      </w:r>
      <w:r w:rsidRPr="00D22FA6">
        <w:rPr>
          <w:rFonts w:ascii="Times New Roman" w:hAnsi="Times New Roman" w:cs="Times New Roman"/>
        </w:rPr>
        <w:t xml:space="preserve"> – projekt, zameraný na podporovanie činností v zmysle článku 59 všeobecného nariadenia (žiadosť o NFP predložená v rámci vyzvania na prípravu a predloženie projektu technickej pomoci).</w:t>
      </w:r>
    </w:p>
    <w:p w14:paraId="5272E89D" w14:textId="77777777"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77777777"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w:t>
      </w:r>
      <w:commentRangeStart w:id="4"/>
      <w:r>
        <w:rPr>
          <w:sz w:val="24"/>
          <w:szCs w:val="24"/>
        </w:rPr>
        <w:t>od</w:t>
      </w:r>
      <w:commentRangeEnd w:id="4"/>
      <w:r w:rsidR="00346D43">
        <w:rPr>
          <w:rStyle w:val="Odkaznakomentr"/>
          <w:rFonts w:eastAsia="Calibri"/>
          <w:szCs w:val="20"/>
          <w:lang w:eastAsia="sk-SK"/>
        </w:rPr>
        <w:commentReference w:id="4"/>
      </w:r>
      <w:r>
        <w:rPr>
          <w:sz w:val="24"/>
          <w:szCs w:val="24"/>
        </w:rPr>
        <w:t xml:space="preserve"> ......................, do Ukončenia realizácie hlavných aktivít Projektu. Maximálna doba Realizácie hlavných aktivít Projektu </w:t>
      </w:r>
      <w:r>
        <w:rPr>
          <w:bCs/>
          <w:sz w:val="24"/>
          <w:szCs w:val="24"/>
        </w:rPr>
        <w:t xml:space="preserve">zodpovedá </w:t>
      </w:r>
      <w:r>
        <w:rPr>
          <w:sz w:val="24"/>
          <w:szCs w:val="24"/>
        </w:rPr>
        <w:t>oprávnenému obdobiu stanovenému vo Vyzvaní,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14:paraId="1A479068" w14:textId="77777777"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7777777"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14:paraId="133080EF" w14:textId="77777777" w:rsidR="00EE0DF4" w:rsidRDefault="00083609">
      <w:pPr>
        <w:pStyle w:val="AODefHead"/>
        <w:spacing w:before="120" w:after="120" w:line="240" w:lineRule="auto"/>
        <w:ind w:left="426"/>
        <w:rPr>
          <w:sz w:val="24"/>
          <w:szCs w:val="24"/>
        </w:rPr>
      </w:pPr>
      <w:r>
        <w:rPr>
          <w:b/>
          <w:sz w:val="24"/>
          <w:szCs w:val="24"/>
        </w:rPr>
        <w:lastRenderedPageBreak/>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46CEFB4F" w14:textId="77777777"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0D8BDF2B" w14:textId="77777777"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77777777"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14:paraId="0F45E0C6" w14:textId="722CB2F5" w:rsidR="00EE0DF4" w:rsidRDefault="00083609">
      <w:pPr>
        <w:pStyle w:val="AODefHead"/>
        <w:spacing w:before="120" w:after="120" w:line="240" w:lineRule="auto"/>
        <w:ind w:left="426"/>
        <w:rPr>
          <w:sz w:val="24"/>
          <w:szCs w:val="24"/>
        </w:rPr>
      </w:pPr>
      <w:r>
        <w:rPr>
          <w:b/>
          <w:sz w:val="24"/>
          <w:szCs w:val="24"/>
        </w:rPr>
        <w:t xml:space="preserve">Sprostredkovateľský orgán </w:t>
      </w:r>
      <w:r>
        <w:rPr>
          <w:sz w:val="24"/>
          <w:szCs w:val="24"/>
        </w:rPr>
        <w:t>alebo</w:t>
      </w:r>
      <w:r>
        <w:rPr>
          <w:b/>
          <w:sz w:val="24"/>
          <w:szCs w:val="24"/>
        </w:rPr>
        <w:t xml:space="preserve"> SO - </w:t>
      </w:r>
      <w:r>
        <w:rPr>
          <w:sz w:val="24"/>
          <w:szCs w:val="24"/>
        </w:rPr>
        <w:t xml:space="preserve">v súlade s uznesením vlády č. </w:t>
      </w:r>
      <w:r w:rsidR="00AB4C5B">
        <w:rPr>
          <w:sz w:val="24"/>
          <w:szCs w:val="24"/>
        </w:rPr>
        <w:t>229</w:t>
      </w:r>
      <w:r>
        <w:rPr>
          <w:sz w:val="24"/>
          <w:szCs w:val="24"/>
        </w:rPr>
        <w:t xml:space="preserve"> zo dňa </w:t>
      </w:r>
      <w:r w:rsidR="00AB4C5B">
        <w:rPr>
          <w:sz w:val="24"/>
          <w:szCs w:val="24"/>
        </w:rPr>
        <w:t>14.5.2014</w:t>
      </w:r>
      <w:r>
        <w:rPr>
          <w:sz w:val="24"/>
          <w:szCs w:val="24"/>
        </w:rPr>
        <w:t xml:space="preserve"> je SO pre Operačný program </w:t>
      </w:r>
      <w:r w:rsidR="00AB4C5B">
        <w:rPr>
          <w:sz w:val="24"/>
          <w:szCs w:val="24"/>
        </w:rPr>
        <w:t xml:space="preserve">Ľudské zdroje </w:t>
      </w:r>
      <w:r>
        <w:rPr>
          <w:sz w:val="24"/>
          <w:szCs w:val="24"/>
        </w:rPr>
        <w:t>(ďalej aj ako „OP“)</w:t>
      </w:r>
      <w:r w:rsidR="00AB4C5B">
        <w:rPr>
          <w:sz w:val="24"/>
          <w:szCs w:val="24"/>
        </w:rPr>
        <w:t xml:space="preserve"> </w:t>
      </w:r>
      <w:proofErr w:type="spellStart"/>
      <w:r w:rsidR="00AB4C5B">
        <w:rPr>
          <w:sz w:val="24"/>
          <w:szCs w:val="24"/>
        </w:rPr>
        <w:t>MŠVVaŠ</w:t>
      </w:r>
      <w:proofErr w:type="spellEnd"/>
      <w:r w:rsidR="00AB4C5B">
        <w:rPr>
          <w:sz w:val="24"/>
          <w:szCs w:val="24"/>
        </w:rPr>
        <w:t xml:space="preserve"> SR</w:t>
      </w:r>
      <w:r>
        <w:rPr>
          <w:sz w:val="24"/>
          <w:szCs w:val="24"/>
        </w:rPr>
        <w:t>, 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77777777"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77777777"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14:paraId="2FCFF13B" w14:textId="2DBDA1E1"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w:t>
      </w:r>
      <w:r w:rsidR="004C0998">
        <w:rPr>
          <w:sz w:val="24"/>
          <w:szCs w:val="24"/>
        </w:rPr>
        <w:t xml:space="preserve">schválení žiadosti             </w:t>
      </w:r>
      <w:r>
        <w:rPr>
          <w:sz w:val="24"/>
          <w:szCs w:val="24"/>
        </w:rPr>
        <w:lastRenderedPageBreak/>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7777777" w:rsidR="00EE0DF4" w:rsidRPr="00F21402"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w:t>
      </w:r>
      <w:proofErr w:type="spellStart"/>
      <w:r>
        <w:t>ŽoP</w:t>
      </w:r>
      <w:proofErr w:type="spellEnd"/>
      <w:r>
        <w:t>“) (</w:t>
      </w:r>
      <w:proofErr w:type="spellStart"/>
      <w:r>
        <w:t>predfinancovanie</w:t>
      </w:r>
      <w:proofErr w:type="spellEnd"/>
      <w:r>
        <w:t>,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9F6F5F">
        <w:t xml:space="preserve"> </w:t>
      </w:r>
      <w:r w:rsidR="009F6F5F" w:rsidRPr="006071B1">
        <w:t>V súvislosti s pred</w:t>
      </w:r>
      <w:r w:rsidR="009F6F5F">
        <w:t>d</w:t>
      </w:r>
      <w:r w:rsidR="009F6F5F" w:rsidRPr="006071B1">
        <w:t>avkovými platbami sa osobitne uvádza, že p</w:t>
      </w:r>
      <w:r w:rsidR="009F6F5F" w:rsidRPr="006071B1">
        <w:rPr>
          <w:szCs w:val="16"/>
        </w:rPr>
        <w:t xml:space="preserve">re účely predkladania dokladov v rámci žiadosti o platbu sa za účtovný doklad rozdielne od definície uvedenej </w:t>
      </w:r>
      <w:r w:rsidR="009F6F5F" w:rsidRPr="006071B1">
        <w:t>v § 10 ods. 1 zákona č. 431/2002 Z. z. o účtovníctve v znení neskorších predpisov</w:t>
      </w:r>
      <w:r w:rsidR="009F6F5F" w:rsidRPr="006071B1">
        <w:rPr>
          <w:szCs w:val="16"/>
        </w:rPr>
        <w:t xml:space="preserve"> považuje aj doklad,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p>
    <w:p w14:paraId="3C01137B" w14:textId="77777777" w:rsidR="00F21402" w:rsidRDefault="00F21402" w:rsidP="00F21402">
      <w:pPr>
        <w:pStyle w:val="AODefHead"/>
        <w:numPr>
          <w:ilvl w:val="0"/>
          <w:numId w:val="0"/>
        </w:numPr>
        <w:ind w:left="426"/>
      </w:pPr>
      <w:commentRangeStart w:id="5"/>
      <w:r>
        <w:rPr>
          <w:b/>
        </w:rPr>
        <w:t>Udržateľnosť Projektu</w:t>
      </w:r>
      <w:r>
        <w:t xml:space="preserve"> - </w:t>
      </w:r>
      <w:commentRangeEnd w:id="5"/>
      <w:r>
        <w:rPr>
          <w:rStyle w:val="Odkaznakomentr"/>
          <w:sz w:val="24"/>
        </w:rPr>
        <w:commentReference w:id="5"/>
      </w:r>
      <w:r>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6"/>
      <w:r>
        <w:t>Obdobie udržateľnosti Projektu trvá ............... rokov</w:t>
      </w:r>
      <w:commentRangeEnd w:id="6"/>
      <w:r>
        <w:rPr>
          <w:rStyle w:val="Odkaznakomentr"/>
          <w:szCs w:val="20"/>
        </w:rPr>
        <w:commentReference w:id="6"/>
      </w:r>
      <w:r>
        <w:t xml:space="preserve">; </w:t>
      </w:r>
    </w:p>
    <w:p w14:paraId="39E646EB" w14:textId="77777777" w:rsidR="00F21402" w:rsidRDefault="00F21402">
      <w:pPr>
        <w:numPr>
          <w:ilvl w:val="1"/>
          <w:numId w:val="5"/>
        </w:numPr>
        <w:spacing w:before="120" w:after="120"/>
        <w:ind w:left="426"/>
        <w:jc w:val="both"/>
        <w:rPr>
          <w:bCs/>
        </w:rPr>
      </w:pPr>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77777777" w:rsidR="00EE0DF4" w:rsidRDefault="00083609">
      <w:pPr>
        <w:numPr>
          <w:ilvl w:val="0"/>
          <w:numId w:val="10"/>
        </w:numPr>
        <w:tabs>
          <w:tab w:val="clear" w:pos="1260"/>
        </w:tabs>
        <w:spacing w:before="120" w:after="120"/>
        <w:ind w:left="851" w:hanging="425"/>
        <w:jc w:val="both"/>
      </w:pPr>
      <w:r>
        <w:t xml:space="preserve">fyzicky sa zrealizovali hlavné Aktivity Projektu, </w:t>
      </w:r>
    </w:p>
    <w:p w14:paraId="7A572C9D" w14:textId="77777777" w:rsidR="00EE0DF4" w:rsidRDefault="00083609">
      <w:pPr>
        <w:numPr>
          <w:ilvl w:val="0"/>
          <w:numId w:val="10"/>
        </w:numPr>
        <w:tabs>
          <w:tab w:val="clear" w:pos="1260"/>
        </w:tabs>
        <w:spacing w:before="120" w:after="120"/>
        <w:ind w:left="709" w:hanging="283"/>
        <w:jc w:val="both"/>
        <w:rPr>
          <w:bCs/>
        </w:rPr>
      </w:pPr>
      <w:r>
        <w:t>Predmet Projektu bol riadne dodaný Prijímateľovi, Prijímateľ ho prevzal a ak to vyplýva z charakteru plnenia, aj ho uviedol do užívania. Splnenie tejto podmienky sa preukazuje najmä:</w:t>
      </w:r>
    </w:p>
    <w:p w14:paraId="7D577872" w14:textId="77777777" w:rsidR="00EE0DF4" w:rsidRDefault="00083609">
      <w:pPr>
        <w:numPr>
          <w:ilvl w:val="3"/>
          <w:numId w:val="5"/>
        </w:numPr>
        <w:tabs>
          <w:tab w:val="clear" w:pos="1440"/>
        </w:tabs>
        <w:spacing w:before="120" w:after="120"/>
        <w:ind w:left="1134" w:hanging="425"/>
        <w:jc w:val="both"/>
        <w:rPr>
          <w:bCs/>
        </w:rPr>
      </w:pPr>
      <w: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14:paraId="1FB49F88" w14:textId="77777777" w:rsidR="00EE0DF4" w:rsidRDefault="00083609">
      <w:pPr>
        <w:numPr>
          <w:ilvl w:val="3"/>
          <w:numId w:val="5"/>
        </w:numPr>
        <w:tabs>
          <w:tab w:val="clear" w:pos="1440"/>
        </w:tabs>
        <w:spacing w:before="120" w:after="120"/>
        <w:ind w:left="1134" w:hanging="425"/>
        <w:jc w:val="both"/>
        <w:rPr>
          <w:bCs/>
        </w:rPr>
      </w:pPr>
      <w:r>
        <w:t xml:space="preserve">preberacím/odovzdávacím protokolom/dodacím listom, ktoré sú podpísané, ak je Predmetom Projektu zariadenie, dokumentácia, iná hnuteľnú vec, právo alebo iná majetková hodnota, pričom z dokumentu alebo doložky k nemu (ak  je vydaný </w:t>
      </w:r>
      <w:r>
        <w:lastRenderedPageBreak/>
        <w:t>treťou osobou) musí vyplývať prijatie Predmetu Projektu Prijímateľom a uvedenie Predmetu projektu do užívania (ak je to s ohľadom na Predmet Projektu relevantné),</w:t>
      </w:r>
    </w:p>
    <w:p w14:paraId="6F58F075" w14:textId="77777777"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14:paraId="420DA05B" w14:textId="77777777"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14:paraId="1FCD939C" w14:textId="77777777"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dokument odôvodňujúci ukončenie poslednej hlavnej Aktivity Projektu v deň uvedený v čestnom vyhlásení</w:t>
      </w:r>
      <w:r>
        <w:rPr>
          <w:bCs/>
        </w:rPr>
        <w:t>.</w:t>
      </w:r>
    </w:p>
    <w:p w14:paraId="2CA48544" w14:textId="77777777"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rozhodnutiu o schválení žiadosti o NFP; </w:t>
      </w:r>
    </w:p>
    <w:p w14:paraId="3E994105"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14:paraId="186022F4" w14:textId="639D14CE"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w:t>
      </w:r>
      <w:r w:rsidR="00C74307">
        <w:rPr>
          <w:sz w:val="24"/>
          <w:szCs w:val="24"/>
        </w:rPr>
        <w:t xml:space="preserve"> 343/2015</w:t>
      </w:r>
      <w:r>
        <w:rPr>
          <w:sz w:val="24"/>
          <w:szCs w:val="24"/>
        </w:rPr>
        <w:t xml:space="preserve">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77777777"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14:paraId="46BAB589" w14:textId="3E7B0090"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xml:space="preserve">– vládnym auditom sa rozumie nezávislá, objektívna, overovacia, hodnotiaca a uisťovania činnosť vykonávaná podľa zákona o finančnej kontrole a  audite, </w:t>
      </w:r>
      <w:r>
        <w:rPr>
          <w:sz w:val="24"/>
          <w:szCs w:val="24"/>
        </w:rPr>
        <w:lastRenderedPageBreak/>
        <w:t>osobitných predpisov a so zohľadnením medzinárodne uznávaných audítorských štandardov;</w:t>
      </w:r>
    </w:p>
    <w:p w14:paraId="03D3278F" w14:textId="77777777"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77777777"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03B33225" w14:textId="77777777"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ex-ante kontroly, ak je takáto kontrola vzhľadom na charakter zákazky povinná, alebo </w:t>
      </w:r>
    </w:p>
    <w:p w14:paraId="1DF5B3AD"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5521924C"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14:paraId="03F6631A" w14:textId="421480E0" w:rsidR="00EE0DF4" w:rsidRDefault="00083609">
      <w:pPr>
        <w:pStyle w:val="AODefPara"/>
        <w:numPr>
          <w:ilvl w:val="0"/>
          <w:numId w:val="0"/>
        </w:numPr>
        <w:spacing w:before="120" w:after="120" w:line="240" w:lineRule="auto"/>
        <w:ind w:left="426"/>
        <w:rPr>
          <w:bCs/>
          <w:sz w:val="24"/>
          <w:szCs w:val="24"/>
        </w:rPr>
      </w:pPr>
      <w:r>
        <w:rPr>
          <w:b/>
          <w:bCs/>
          <w:sz w:val="24"/>
          <w:szCs w:val="24"/>
        </w:rPr>
        <w:t xml:space="preserve">Zákon o finančnej kontrole a  audite </w:t>
      </w:r>
      <w:r>
        <w:rPr>
          <w:bCs/>
          <w:sz w:val="24"/>
          <w:szCs w:val="24"/>
        </w:rPr>
        <w:t xml:space="preserve">- zákon č. </w:t>
      </w:r>
      <w:r w:rsidR="00B51529">
        <w:rPr>
          <w:bCs/>
          <w:sz w:val="24"/>
          <w:szCs w:val="24"/>
        </w:rPr>
        <w:t>357</w:t>
      </w:r>
      <w:r>
        <w:rPr>
          <w:bCs/>
          <w:sz w:val="24"/>
          <w:szCs w:val="24"/>
        </w:rPr>
        <w:t>/20</w:t>
      </w:r>
      <w:r w:rsidR="00B51529">
        <w:rPr>
          <w:bCs/>
          <w:sz w:val="24"/>
          <w:szCs w:val="24"/>
        </w:rPr>
        <w:t>15</w:t>
      </w:r>
      <w:r>
        <w:rPr>
          <w:bCs/>
          <w:sz w:val="24"/>
          <w:szCs w:val="24"/>
        </w:rPr>
        <w:t xml:space="preserve"> Z. z. o finančnej kontrole a  audite a o zmene a doplnení niektorých zákonov;</w:t>
      </w:r>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5A9713AA" w14:textId="1C341D59"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xml:space="preserve">– zákon č. </w:t>
      </w:r>
      <w:r w:rsidR="00F42970">
        <w:rPr>
          <w:sz w:val="24"/>
          <w:szCs w:val="24"/>
        </w:rPr>
        <w:t>343/2015</w:t>
      </w:r>
      <w:r>
        <w:rPr>
          <w:sz w:val="24"/>
          <w:szCs w:val="24"/>
        </w:rPr>
        <w:t xml:space="preserve"> Z. z. o verejnom obstarávaní  a o zmene a doplnení niektorých zákonov v znení neskorších predpisov;</w:t>
      </w:r>
    </w:p>
    <w:p w14:paraId="034BA757" w14:textId="77777777"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w:t>
      </w:r>
      <w:r>
        <w:lastRenderedPageBreak/>
        <w:t xml:space="preserve">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7777777"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77777777"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r>
        <w:t xml:space="preserve">Spolufinancovaný </w:t>
      </w:r>
      <w:commentRangeStart w:id="7"/>
      <w:r>
        <w:t>fondom</w:t>
      </w:r>
      <w:commentRangeEnd w:id="7"/>
      <w:r w:rsidR="00346D43">
        <w:rPr>
          <w:rStyle w:val="Odkaznakomentr"/>
          <w:szCs w:val="20"/>
        </w:rPr>
        <w:commentReference w:id="7"/>
      </w:r>
      <w:r>
        <w:tab/>
        <w:t>:</w:t>
      </w:r>
      <w:r>
        <w:tab/>
        <w:t>...............................................</w:t>
      </w:r>
    </w:p>
    <w:p w14:paraId="5D0626B5" w14:textId="77777777" w:rsidR="00EE0DF4" w:rsidRDefault="00083609">
      <w:pPr>
        <w:tabs>
          <w:tab w:val="left" w:pos="3544"/>
        </w:tabs>
        <w:spacing w:before="120" w:after="120"/>
        <w:ind w:left="3544" w:hanging="3118"/>
        <w:jc w:val="both"/>
      </w:pPr>
      <w:r>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03A845D" w14:textId="77777777" w:rsidR="00EE0DF4" w:rsidRDefault="00083609">
      <w:pPr>
        <w:tabs>
          <w:tab w:val="left" w:pos="2880"/>
        </w:tabs>
        <w:spacing w:before="120" w:after="120"/>
        <w:ind w:left="426"/>
        <w:jc w:val="both"/>
      </w:pP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lastRenderedPageBreak/>
        <w:t xml:space="preserve">: </w:t>
      </w:r>
      <w:r>
        <w:tab/>
        <w:t>..............................................</w:t>
      </w:r>
    </w:p>
    <w:p w14:paraId="495C7CCE" w14:textId="77777777" w:rsidR="00EE0DF4" w:rsidRDefault="00083609">
      <w:pPr>
        <w:tabs>
          <w:tab w:val="left" w:pos="540"/>
        </w:tabs>
        <w:spacing w:before="120" w:after="120"/>
        <w:ind w:left="426"/>
        <w:jc w:val="both"/>
      </w:pPr>
      <w:r>
        <w:t>Použitý systém financovania</w:t>
      </w:r>
      <w:r>
        <w:tab/>
        <w:t xml:space="preserve">: </w:t>
      </w:r>
      <w:r>
        <w:tab/>
        <w:t>.................................................</w:t>
      </w:r>
    </w:p>
    <w:p w14:paraId="7C2CC56C" w14:textId="77777777"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rozhodnutí o schválení žiadosti o NFP.</w:t>
      </w:r>
    </w:p>
    <w:p w14:paraId="5C9EB13A"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14:paraId="14465D02"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14:paraId="04AF4EB0"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14:paraId="12EA6735" w14:textId="1E8E0AF2"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w:t>
      </w:r>
      <w:r>
        <w:rPr>
          <w:b w:val="0"/>
          <w:sz w:val="24"/>
          <w:szCs w:val="24"/>
        </w:rPr>
        <w:lastRenderedPageBreak/>
        <w:t>s kontrolou Verejného obstarávania, s kontrolou Žiadosti o platbu vykonávanou formou administratívnej</w:t>
      </w:r>
      <w:r w:rsidR="00A02BF0">
        <w:rPr>
          <w:b w:val="0"/>
          <w:sz w:val="24"/>
          <w:szCs w:val="24"/>
        </w:rPr>
        <w:t xml:space="preserve"> finančnej</w:t>
      </w:r>
      <w:r>
        <w:rPr>
          <w:b w:val="0"/>
          <w:sz w:val="24"/>
          <w:szCs w:val="24"/>
        </w:rPr>
        <w:t xml:space="preserve"> kontroly), ako aj v rámci výkonu inej kontroly, až do</w:t>
      </w:r>
      <w:r w:rsidR="00AB4C5B">
        <w:rPr>
          <w:b w:val="0"/>
          <w:sz w:val="24"/>
          <w:szCs w:val="24"/>
        </w:rPr>
        <w:t xml:space="preserve"> </w:t>
      </w:r>
      <w:r w:rsidR="00BC5CFA">
        <w:rPr>
          <w:b w:val="0"/>
          <w:sz w:val="24"/>
          <w:szCs w:val="24"/>
        </w:rPr>
        <w:t>s</w:t>
      </w:r>
      <w:r>
        <w:rPr>
          <w:b w:val="0"/>
          <w:sz w:val="24"/>
          <w:szCs w:val="24"/>
        </w:rPr>
        <w:t>končenia</w:t>
      </w:r>
      <w:r w:rsidR="00BC5CFA">
        <w:rPr>
          <w:b w:val="0"/>
          <w:sz w:val="24"/>
          <w:szCs w:val="24"/>
        </w:rPr>
        <w:t xml:space="preserve"> Udržateľnosti</w:t>
      </w:r>
      <w:r>
        <w:rPr>
          <w:b w:val="0"/>
          <w:sz w:val="24"/>
          <w:szCs w:val="24"/>
        </w:rPr>
        <w:t xml:space="preserve"> Projektu. Ak Prijímateľ poruší zásadu alebo pravidlá podľa písm. a) až c) tohto odseku, je povinný vrátiť NFP alebo jeho časť v súlade s čl. 16 VP.</w:t>
      </w:r>
    </w:p>
    <w:p w14:paraId="458611E7"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03BE2BBB" w:rsidR="00EE0DF4" w:rsidRDefault="00083609">
      <w:pPr>
        <w:numPr>
          <w:ilvl w:val="0"/>
          <w:numId w:val="2"/>
        </w:numPr>
        <w:tabs>
          <w:tab w:val="clear" w:pos="900"/>
        </w:tabs>
        <w:spacing w:before="120" w:after="120"/>
        <w:ind w:left="709" w:hanging="283"/>
        <w:jc w:val="both"/>
      </w:pPr>
      <w:r>
        <w:t>Poskytovateľ poskytne Prijímateľovi NFP maximálne do výšky ............ EUR (slovom: ..................................... euro), čo predstavuje ..... % z </w:t>
      </w:r>
      <w:r w:rsidR="00AC0341">
        <w:t xml:space="preserve"> </w:t>
      </w:r>
      <w:r>
        <w:t>Celkových oprávnených výdavkov na Realizáciu aktivít Projektu podľa ods. 1. písm.</w:t>
      </w:r>
      <w:r w:rsidR="00AC0341">
        <w:t xml:space="preserve"> a</w:t>
      </w:r>
      <w:r>
        <w:t xml:space="preserve">) tohto článku VP,  </w:t>
      </w:r>
    </w:p>
    <w:p w14:paraId="3E13A363" w14:textId="77777777" w:rsidR="00EE0DF4" w:rsidRDefault="00083609">
      <w:pPr>
        <w:numPr>
          <w:ilvl w:val="0"/>
          <w:numId w:val="2"/>
        </w:numPr>
        <w:tabs>
          <w:tab w:val="clear" w:pos="900"/>
        </w:tabs>
        <w:spacing w:before="120" w:after="120"/>
        <w:ind w:left="851" w:hanging="425"/>
        <w:jc w:val="both"/>
      </w:pPr>
      <w:r>
        <w:t xml:space="preserve">Prijímateľ vyhlasuje, že: </w:t>
      </w:r>
    </w:p>
    <w:p w14:paraId="6D7A8A98" w14:textId="1395D3F0" w:rsidR="00F06D39" w:rsidRDefault="00083609" w:rsidP="00F06D39">
      <w:pPr>
        <w:pStyle w:val="AOHead4"/>
        <w:numPr>
          <w:ilvl w:val="3"/>
          <w:numId w:val="14"/>
        </w:numPr>
        <w:tabs>
          <w:tab w:val="clear" w:pos="2160"/>
        </w:tabs>
        <w:spacing w:before="120" w:after="120" w:line="240" w:lineRule="auto"/>
        <w:ind w:left="1134" w:hanging="425"/>
        <w:rPr>
          <w:sz w:val="24"/>
          <w:szCs w:val="24"/>
        </w:rPr>
      </w:pPr>
      <w:r>
        <w:rPr>
          <w:sz w:val="24"/>
          <w:szCs w:val="24"/>
        </w:rPr>
        <w:t xml:space="preserve">zabezpečí zdroje financovania na úhradu všetkých Neoprávnených výdavkov             na Realizáciu aktivít Projektu, ktoré vzniknú v priebehu Realizácie aktivít Projektu a budú nevyhnutné na dosiahnutie cieľa Projektu v zmysle rozhodnutia              </w:t>
      </w:r>
      <w:r w:rsidR="00F06D39">
        <w:rPr>
          <w:sz w:val="24"/>
          <w:szCs w:val="24"/>
        </w:rPr>
        <w:t xml:space="preserve">     o schválení žiadosti o NFP.</w:t>
      </w:r>
    </w:p>
    <w:p w14:paraId="13400005" w14:textId="3308D195" w:rsidR="00F06D39" w:rsidRPr="00545884" w:rsidRDefault="00F06D39" w:rsidP="00434EC9">
      <w:pPr>
        <w:pStyle w:val="Odsekzoznamu"/>
        <w:numPr>
          <w:ilvl w:val="0"/>
          <w:numId w:val="2"/>
        </w:numPr>
        <w:tabs>
          <w:tab w:val="clear" w:pos="900"/>
          <w:tab w:val="num" w:pos="709"/>
        </w:tabs>
        <w:ind w:left="709" w:hanging="283"/>
        <w:jc w:val="both"/>
        <w:rPr>
          <w:color w:val="FF0000"/>
          <w:lang w:eastAsia="en-US"/>
        </w:rPr>
      </w:pPr>
      <w:r w:rsidRPr="00434EC9">
        <w:rPr>
          <w:lang w:eastAsia="en-US"/>
        </w:rPr>
        <w:t>Oprávnené výdavky projektu predstavujú výdavky, ktoré boli skutočne vynaložené/vznikli počas obdobia realizácie aktivít projektu prijímateľom a boli uhradené najneskôr mesiac po ukončení realizácie</w:t>
      </w:r>
      <w:r w:rsidR="005D1DE8">
        <w:rPr>
          <w:lang w:eastAsia="en-US"/>
        </w:rPr>
        <w:t xml:space="preserve"> poslednej aktivity</w:t>
      </w:r>
      <w:r w:rsidRPr="00434EC9">
        <w:rPr>
          <w:lang w:eastAsia="en-US"/>
        </w:rPr>
        <w:t xml:space="preserve"> projekt</w:t>
      </w:r>
      <w:r w:rsidR="005D1DE8">
        <w:rPr>
          <w:lang w:eastAsia="en-US"/>
        </w:rPr>
        <w:t>u</w:t>
      </w:r>
      <w:r w:rsidRPr="00434EC9">
        <w:rPr>
          <w:lang w:eastAsia="en-US"/>
        </w:rPr>
        <w:t>, a ktoré boli vynaložené na podporu aktivít súvisiacich s</w:t>
      </w:r>
      <w:r w:rsidR="003F7484" w:rsidRPr="00434EC9">
        <w:rPr>
          <w:lang w:eastAsia="en-US"/>
        </w:rPr>
        <w:t> </w:t>
      </w:r>
      <w:r w:rsidRPr="00434EC9">
        <w:rPr>
          <w:lang w:eastAsia="en-US"/>
        </w:rPr>
        <w:t>implementáciou</w:t>
      </w:r>
      <w:r w:rsidR="003F7484" w:rsidRPr="00434EC9">
        <w:rPr>
          <w:lang w:eastAsia="en-US"/>
        </w:rPr>
        <w:t xml:space="preserve"> </w:t>
      </w:r>
      <w:r w:rsidR="003F7484" w:rsidRPr="005D1DE8">
        <w:rPr>
          <w:lang w:eastAsia="en-US"/>
        </w:rPr>
        <w:t>OP ĽZ.</w:t>
      </w:r>
    </w:p>
    <w:p w14:paraId="5D90037C" w14:textId="7699CA15"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Maximálna výš</w:t>
      </w:r>
      <w:r w:rsidR="00AC0341">
        <w:rPr>
          <w:b w:val="0"/>
          <w:sz w:val="24"/>
          <w:szCs w:val="24"/>
        </w:rPr>
        <w:t>ka NFP uvedená v ods. 1. písm. 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14:paraId="78E28E6D"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14:paraId="2147E827" w14:textId="77777777"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pPr>
        <w:pStyle w:val="Zarkazkladnhotextu"/>
        <w:numPr>
          <w:ilvl w:val="1"/>
          <w:numId w:val="49"/>
        </w:numPr>
        <w:spacing w:before="120" w:after="120"/>
        <w:ind w:left="709" w:hanging="283"/>
      </w:pPr>
      <w:r>
        <w:lastRenderedPageBreak/>
        <w:t>Systémom riadenia EŠIF a Systémom finančného riadenia a dokumentmi vydanými  na ich základe, ak boli Zverejnené,</w:t>
      </w:r>
    </w:p>
    <w:p w14:paraId="023E273D" w14:textId="44045656" w:rsidR="00EE0DF4" w:rsidRDefault="00083609">
      <w:pPr>
        <w:pStyle w:val="Odsekzoznamu1"/>
        <w:numPr>
          <w:ilvl w:val="1"/>
          <w:numId w:val="49"/>
        </w:numPr>
        <w:spacing w:before="120" w:after="120"/>
        <w:ind w:left="709" w:hanging="283"/>
        <w:contextualSpacing w:val="0"/>
        <w:jc w:val="both"/>
      </w:pPr>
      <w:r>
        <w:t>schváleným operačným programom</w:t>
      </w:r>
      <w:r w:rsidR="00F52654">
        <w:t xml:space="preserve"> Ľudské zdroje</w:t>
      </w:r>
      <w:r>
        <w:t>, Vyzvaním a jeho prílohami</w:t>
      </w:r>
      <w:r>
        <w:rPr>
          <w:iCs/>
        </w:rPr>
        <w:t>,</w:t>
      </w:r>
      <w:r>
        <w:t xml:space="preserve"> vrátane podkladov pre vypracovanie a predkladanie žiadostí o NFP, ak boli tieto podklady Zverejnené, </w:t>
      </w:r>
    </w:p>
    <w:p w14:paraId="2573F0CE" w14:textId="77777777"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0DBC8D97" w:rsidR="00EE0DF4" w:rsidRDefault="00866354" w:rsidP="00866354">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Znenie tohto odseku sa pre toto </w:t>
      </w:r>
      <w:r w:rsidRPr="00866354">
        <w:rPr>
          <w:b w:val="0"/>
          <w:sz w:val="24"/>
          <w:szCs w:val="24"/>
        </w:rPr>
        <w:t>rozhodnutie o schválení žiadosti o NFP</w:t>
      </w:r>
      <w:r>
        <w:rPr>
          <w:b w:val="0"/>
          <w:sz w:val="24"/>
          <w:szCs w:val="24"/>
        </w:rPr>
        <w:t xml:space="preserve"> n</w:t>
      </w:r>
      <w:r w:rsidR="00AC0341">
        <w:rPr>
          <w:b w:val="0"/>
          <w:sz w:val="24"/>
          <w:szCs w:val="24"/>
        </w:rPr>
        <w:t>euplatňuje</w:t>
      </w:r>
      <w:r>
        <w:rPr>
          <w:b w:val="0"/>
          <w:sz w:val="24"/>
          <w:szCs w:val="24"/>
        </w:rPr>
        <w:t>.</w:t>
      </w:r>
      <w:r w:rsidR="00AC0341">
        <w:rPr>
          <w:b w:val="0"/>
          <w:sz w:val="24"/>
          <w:szCs w:val="24"/>
        </w:rPr>
        <w:t xml:space="preserve">  </w:t>
      </w:r>
      <w:r w:rsidRPr="00866354">
        <w:rPr>
          <w:b w:val="0"/>
          <w:sz w:val="20"/>
          <w:szCs w:val="20"/>
        </w:rPr>
        <w:t>(„</w:t>
      </w:r>
      <w:r w:rsidR="00083609" w:rsidRPr="00866354">
        <w:rPr>
          <w:b w:val="0"/>
          <w:sz w:val="20"/>
          <w:szCs w:val="20"/>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r w:rsidRPr="00866354">
        <w:rPr>
          <w:b w:val="0"/>
          <w:sz w:val="20"/>
          <w:szCs w:val="20"/>
        </w:rPr>
        <w:t>“)</w:t>
      </w:r>
      <w:r w:rsidR="00083609" w:rsidRPr="00866354">
        <w:rPr>
          <w:b w:val="0"/>
          <w:sz w:val="20"/>
          <w:szCs w:val="20"/>
        </w:rPr>
        <w:t>.</w:t>
      </w:r>
    </w:p>
    <w:p w14:paraId="765988F8" w14:textId="73E436D8" w:rsidR="00EE0DF4" w:rsidRPr="00866354" w:rsidRDefault="00866354">
      <w:pPr>
        <w:pStyle w:val="AOHead2"/>
        <w:numPr>
          <w:ilvl w:val="2"/>
          <w:numId w:val="15"/>
        </w:numPr>
        <w:tabs>
          <w:tab w:val="clear" w:pos="2340"/>
        </w:tabs>
        <w:spacing w:before="120" w:after="120" w:line="240" w:lineRule="auto"/>
        <w:ind w:left="426" w:hanging="426"/>
        <w:rPr>
          <w:b w:val="0"/>
          <w:sz w:val="20"/>
          <w:szCs w:val="20"/>
        </w:rPr>
      </w:pPr>
      <w:r>
        <w:rPr>
          <w:b w:val="0"/>
          <w:sz w:val="24"/>
          <w:szCs w:val="24"/>
        </w:rPr>
        <w:t xml:space="preserve">Znenie tohto odseku sa pre toto </w:t>
      </w:r>
      <w:r w:rsidRPr="00866354">
        <w:rPr>
          <w:b w:val="0"/>
          <w:sz w:val="24"/>
          <w:szCs w:val="24"/>
        </w:rPr>
        <w:t>rozhodnutie o schválení žiadosti o NFP</w:t>
      </w:r>
      <w:r>
        <w:rPr>
          <w:b w:val="0"/>
          <w:sz w:val="24"/>
          <w:szCs w:val="24"/>
        </w:rPr>
        <w:t xml:space="preserve"> neuplatňuje.</w:t>
      </w:r>
      <w:r w:rsidR="002323F4">
        <w:rPr>
          <w:b w:val="0"/>
          <w:sz w:val="24"/>
          <w:szCs w:val="24"/>
        </w:rPr>
        <w:t xml:space="preserve"> </w:t>
      </w:r>
      <w:r w:rsidRPr="00866354">
        <w:rPr>
          <w:b w:val="0"/>
          <w:sz w:val="20"/>
          <w:szCs w:val="20"/>
        </w:rPr>
        <w:t>(„</w:t>
      </w:r>
      <w:r w:rsidR="00083609" w:rsidRPr="00866354">
        <w:rPr>
          <w:b w:val="0"/>
          <w:sz w:val="20"/>
          <w:szCs w:val="20"/>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r w:rsidRPr="00866354">
        <w:rPr>
          <w:b w:val="0"/>
          <w:sz w:val="20"/>
          <w:szCs w:val="20"/>
        </w:rPr>
        <w:t>“)</w:t>
      </w:r>
      <w:r w:rsidR="00083609" w:rsidRPr="00866354">
        <w:rPr>
          <w:b w:val="0"/>
          <w:sz w:val="20"/>
          <w:szCs w:val="20"/>
        </w:rPr>
        <w:t>.</w:t>
      </w:r>
    </w:p>
    <w:p w14:paraId="63E88D20" w14:textId="77777777"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14:paraId="6530BBD4" w14:textId="363951C6" w:rsidR="00EE0DF4" w:rsidRDefault="00083609">
      <w:pPr>
        <w:numPr>
          <w:ilvl w:val="1"/>
          <w:numId w:val="11"/>
        </w:numPr>
        <w:tabs>
          <w:tab w:val="clear" w:pos="540"/>
        </w:tabs>
        <w:spacing w:before="120" w:after="120"/>
        <w:ind w:left="426" w:hanging="426"/>
        <w:jc w:val="both"/>
        <w:rPr>
          <w:bCs/>
        </w:rPr>
      </w:pPr>
      <w:r>
        <w:rPr>
          <w:bCs/>
        </w:rPr>
        <w:t>Prijímateľ zodpovedá Poskytovateľovi za Realizáciu aktivít Projektu</w:t>
      </w:r>
      <w:r w:rsidR="00711EC2">
        <w:rPr>
          <w:bCs/>
        </w:rPr>
        <w:t xml:space="preserve"> a Udržateľnosť Projektu</w:t>
      </w:r>
      <w:r>
        <w:rPr>
          <w:bCs/>
        </w:rPr>
        <w:t xml:space="preserve">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0817C7B9" w:rsidR="00EE0DF4" w:rsidRPr="00866354" w:rsidRDefault="00866354">
      <w:pPr>
        <w:numPr>
          <w:ilvl w:val="1"/>
          <w:numId w:val="11"/>
        </w:numPr>
        <w:tabs>
          <w:tab w:val="clear" w:pos="540"/>
        </w:tabs>
        <w:spacing w:before="120" w:after="120"/>
        <w:ind w:left="426" w:hanging="426"/>
        <w:jc w:val="both"/>
        <w:rPr>
          <w:sz w:val="20"/>
          <w:szCs w:val="20"/>
        </w:rPr>
      </w:pPr>
      <w:r w:rsidRPr="00866354">
        <w:rPr>
          <w:bCs/>
        </w:rPr>
        <w:t>Znenie tohto odseku sa pre toto rozhodnutie o schválení žiadosti o NFP neuplatňuje.</w:t>
      </w:r>
      <w:r w:rsidR="00AC0341" w:rsidRPr="00866354">
        <w:rPr>
          <w:bCs/>
        </w:rPr>
        <w:t xml:space="preserve"> </w:t>
      </w:r>
      <w:r w:rsidRPr="00866354">
        <w:rPr>
          <w:bCs/>
          <w:sz w:val="20"/>
          <w:szCs w:val="20"/>
        </w:rPr>
        <w:t>(„</w:t>
      </w:r>
      <w:r w:rsidR="00083609" w:rsidRPr="00866354">
        <w:rPr>
          <w:sz w:val="20"/>
          <w:szCs w:val="20"/>
        </w:rPr>
        <w:t xml:space="preserve">Prijímateľ je povinný zabezpečiť, aby počas doby Realizácie Projektu a Udržateľnosti Projektu nedošlo k Podstatnej zmene Projektu. Porušenie uvedenej povinnosti Prijímateľom je porušením podmienok pre poskytnutie NFP a Prijímateľ je povinný vrátiť NFP alebo jeho časť v súlade s článkom 16 VP a v súlade </w:t>
      </w:r>
      <w:r w:rsidR="00083609" w:rsidRPr="00866354">
        <w:rPr>
          <w:sz w:val="20"/>
          <w:szCs w:val="20"/>
        </w:rPr>
        <w:lastRenderedPageBreak/>
        <w:t>s čl. 71 ods. 1 všeobecného nariadenia vo výške, ktorá je úmerná obdobiu, počas ktorého došlo k porušeniu podmienok v dôsledku vzniku Podstatnej zmeny Projektu</w:t>
      </w:r>
      <w:r w:rsidRPr="00866354">
        <w:rPr>
          <w:sz w:val="20"/>
          <w:szCs w:val="20"/>
        </w:rPr>
        <w:t>“)</w:t>
      </w:r>
      <w:r w:rsidR="00083609" w:rsidRPr="00866354">
        <w:rPr>
          <w:sz w:val="20"/>
          <w:szCs w:val="20"/>
        </w:rPr>
        <w:t xml:space="preserve">. </w:t>
      </w:r>
    </w:p>
    <w:p w14:paraId="10D4A66F" w14:textId="6B6A4547" w:rsidR="00EE0DF4" w:rsidRDefault="00866354">
      <w:pPr>
        <w:numPr>
          <w:ilvl w:val="1"/>
          <w:numId w:val="11"/>
        </w:numPr>
        <w:tabs>
          <w:tab w:val="clear" w:pos="540"/>
        </w:tabs>
        <w:spacing w:before="120" w:after="120"/>
        <w:ind w:left="426" w:hanging="426"/>
        <w:jc w:val="both"/>
        <w:rPr>
          <w:bCs/>
        </w:rPr>
      </w:pPr>
      <w:r w:rsidRPr="00866354">
        <w:rPr>
          <w:bCs/>
        </w:rPr>
        <w:t xml:space="preserve">Znenie tohto odseku sa pre toto rozhodnutie o schválení žiadosti o NFP neuplatňuje. </w:t>
      </w:r>
      <w:r w:rsidR="00AC0341">
        <w:t xml:space="preserve"> </w:t>
      </w:r>
      <w:r w:rsidRPr="00866354">
        <w:rPr>
          <w:sz w:val="20"/>
          <w:szCs w:val="20"/>
        </w:rPr>
        <w:t>(„</w:t>
      </w:r>
      <w:r w:rsidR="00083609" w:rsidRPr="00866354">
        <w:rPr>
          <w:sz w:val="20"/>
          <w:szCs w:val="20"/>
        </w:rPr>
        <w:t xml:space="preserve">Podstatnou zmenou Projektu je aj </w:t>
      </w:r>
      <w:r w:rsidR="00083609" w:rsidRPr="00866354">
        <w:rPr>
          <w:bCs/>
          <w:sz w:val="20"/>
          <w:szCs w:val="20"/>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00083609" w:rsidRPr="00866354">
        <w:rPr>
          <w:sz w:val="20"/>
          <w:szCs w:val="20"/>
        </w:rPr>
        <w:t>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w:t>
      </w:r>
      <w:r w:rsidRPr="00866354">
        <w:rPr>
          <w:sz w:val="20"/>
          <w:szCs w:val="20"/>
        </w:rPr>
        <w:t>“)</w:t>
      </w:r>
      <w:r w:rsidR="00083609" w:rsidRPr="00866354">
        <w:rPr>
          <w:sz w:val="20"/>
          <w:szCs w:val="20"/>
        </w:rPr>
        <w:t>.</w:t>
      </w:r>
      <w:r w:rsidR="00083609">
        <w:t xml:space="preserve">  </w:t>
      </w:r>
    </w:p>
    <w:p w14:paraId="4901AF57" w14:textId="77777777"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14:paraId="60B06D3A" w14:textId="77777777"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77777777"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14:paraId="250CD5D5" w14:textId="77777777"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14:paraId="180B2520" w14:textId="17529DF0" w:rsidR="00EE0DF4" w:rsidRDefault="00083609">
      <w:pPr>
        <w:spacing w:before="120" w:after="120"/>
        <w:ind w:left="426" w:hanging="426"/>
        <w:jc w:val="both"/>
      </w:pPr>
      <w:r>
        <w:t xml:space="preserve">1. </w:t>
      </w:r>
      <w:r>
        <w:tab/>
        <w:t xml:space="preserve">Prijímateľ je povinný predkladať Žiadosti o platbu </w:t>
      </w:r>
      <w:r w:rsidR="00AC0341">
        <w:t xml:space="preserve">priebežne </w:t>
      </w:r>
      <w:r>
        <w:t xml:space="preserve">počas Realizácie hlavných aktivít Projektu. Žiadosť o platbu (s príznakom  záverečná) Prijímateľ predloží najneskôr do troch mesiacov po Ukončení realizácie hlavných aktivít Projektu, a to aj za všetky zrealizované podporné Aktivity. </w:t>
      </w:r>
    </w:p>
    <w:p w14:paraId="7E9C02FB" w14:textId="77777777" w:rsidR="00EE0DF4" w:rsidRDefault="00083609">
      <w:pPr>
        <w:spacing w:before="120" w:after="120"/>
        <w:ind w:left="426" w:hanging="426"/>
        <w:jc w:val="both"/>
      </w:pPr>
      <w:r>
        <w:t xml:space="preserve">2. </w:t>
      </w:r>
      <w:r>
        <w:tab/>
        <w:t xml:space="preserve">Poskytovateľ nebude povinný poskytovať NFP dovtedy, kým mu Prijímateľ nepreukáže spôsobom požadovaným Poskytovateľom, splnenie všetkých nasledovných skutočností: </w:t>
      </w:r>
    </w:p>
    <w:p w14:paraId="422B4687" w14:textId="77777777"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14:paraId="5002DAB7" w14:textId="71E9E1D9" w:rsidR="00711EC2" w:rsidRDefault="00711EC2" w:rsidP="00711EC2">
      <w:pPr>
        <w:numPr>
          <w:ilvl w:val="0"/>
          <w:numId w:val="6"/>
        </w:numPr>
        <w:tabs>
          <w:tab w:val="clear" w:pos="900"/>
        </w:tabs>
        <w:spacing w:before="120" w:after="120"/>
        <w:ind w:left="709" w:hanging="283"/>
        <w:jc w:val="both"/>
      </w:pPr>
      <w:r>
        <w:t xml:space="preserve">Poistenie pokrývajúce poistenie majetku obstaraného alebo zhodnoteného v súvislosti s Realizáciou hlavných aktivít Projektu, ktorý je zahrnutý v Žiadosti o platbu,                 a to za podmienok a spôsobom stanoveným v článku 11 ods. 7 VP. </w:t>
      </w:r>
    </w:p>
    <w:p w14:paraId="7F5FEEF1" w14:textId="77777777" w:rsidR="001E69AF" w:rsidRDefault="001E69AF" w:rsidP="009B5BEC">
      <w:pPr>
        <w:pStyle w:val="Odsekzoznamu"/>
        <w:numPr>
          <w:ilvl w:val="0"/>
          <w:numId w:val="60"/>
        </w:numPr>
        <w:spacing w:before="120" w:after="120"/>
        <w:ind w:left="426" w:hanging="426"/>
        <w:jc w:val="both"/>
      </w:pPr>
      <w:r w:rsidRPr="001E69AF">
        <w:t xml:space="preserve">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w:t>
      </w:r>
      <w:r w:rsidRPr="001E69AF">
        <w:lastRenderedPageBreak/>
        <w:t>stanovenými Poskytovateľom v Právnych dokumentoch (napr. v Príručke pre Prijímateľa).</w:t>
      </w:r>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77777777"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w:t>
      </w:r>
      <w:r>
        <w:lastRenderedPageBreak/>
        <w:t xml:space="preserve">žiadosti o NFP pri ich najbližšej aktualizácii. Súčasťou oznámenia sú doklady, z ktorých zmena vyplýva. </w:t>
      </w:r>
    </w:p>
    <w:p w14:paraId="04A2DF4C" w14:textId="5F5F76FE"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77777777"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14:paraId="47ECE49D" w14:textId="6C64CB8F" w:rsidR="00EE0DF4" w:rsidRDefault="00083609">
      <w:pPr>
        <w:spacing w:before="120" w:after="120"/>
        <w:ind w:left="709" w:hanging="1"/>
        <w:jc w:val="both"/>
      </w:pPr>
      <w:r>
        <w:t>Zmena VP a ostatných príloh rozhodnutia o schválení žiadosti o NFP sa podľa tohto písm. c) vykoná najneskôr pri ich najbližšej aktualizácii.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Default="00083609">
      <w:pPr>
        <w:spacing w:before="120" w:after="120"/>
        <w:ind w:left="709" w:hanging="1"/>
        <w:jc w:val="both"/>
      </w:pPr>
      <w:r>
        <w:t xml:space="preserve">Za menej významné zmeny VP sa považujú najmä:  </w:t>
      </w:r>
    </w:p>
    <w:p w14:paraId="59372D2E" w14:textId="77777777"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Prijímateľa so Začatím realizácie hlavných aktivít Projektu voči</w:t>
      </w:r>
      <w:r>
        <w:rPr>
          <w:sz w:val="24"/>
          <w:szCs w:val="24"/>
        </w:rPr>
        <w:t xml:space="preserve"> termínu uvedenému v Prílohe č. 2, </w:t>
      </w:r>
    </w:p>
    <w:p w14:paraId="34CD2AE2" w14:textId="77777777" w:rsidR="00EE0DF4" w:rsidRDefault="00083609">
      <w:pPr>
        <w:pStyle w:val="AOHead4"/>
        <w:numPr>
          <w:ilvl w:val="3"/>
          <w:numId w:val="47"/>
        </w:numPr>
        <w:spacing w:before="120" w:after="120"/>
        <w:ind w:left="1134" w:hanging="141"/>
        <w:rPr>
          <w:sz w:val="24"/>
          <w:szCs w:val="24"/>
        </w:rPr>
      </w:pPr>
      <w:r>
        <w:rPr>
          <w:sz w:val="24"/>
          <w:szCs w:val="24"/>
        </w:rPr>
        <w:t>zníženie hodnoty Merateľného ukazovateľa Projektu o 5% alebo menej oproti výške Merateľného ukazovateľa Projektu, ktorá bola schválená v Žiadosti o NFP,</w:t>
      </w:r>
    </w:p>
    <w:p w14:paraId="3DF2EC87" w14:textId="77777777" w:rsidR="00EE0DF4" w:rsidRDefault="00083609">
      <w:pPr>
        <w:pStyle w:val="AOHead4"/>
        <w:numPr>
          <w:ilvl w:val="3"/>
          <w:numId w:val="47"/>
        </w:numPr>
        <w:spacing w:before="120" w:after="120"/>
        <w:ind w:left="1134" w:hanging="142"/>
        <w:rPr>
          <w:sz w:val="24"/>
          <w:szCs w:val="24"/>
        </w:rPr>
      </w:pPr>
      <w:r>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p>
    <w:p w14:paraId="2B68DB60" w14:textId="77777777"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0B4ADAA" w14:textId="77777777"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5E775103" w14:textId="71E20C41"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w:t>
      </w:r>
      <w:r>
        <w:lastRenderedPageBreak/>
        <w:t xml:space="preserve">uvedie, že k vydaniu aktualizovaného znenia alebo písomného oznámenia dochádza v dôsledku akceptácie významnejšej zmeny, o ktorú požiadal Prijímateľ. </w:t>
      </w:r>
    </w:p>
    <w:p w14:paraId="226BBC7B" w14:textId="77777777"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14:paraId="1A2A6CBD" w14:textId="77777777"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77777777"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14:paraId="7832768C"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14:paraId="42FAC129"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Merateľných ukazovateľov Projektu, ak ide o zníženie hodnoty o viac ako 5% oproti výške Merateľného ukazovateľa, ktorá bola schválená v Žiadosti o NFP, </w:t>
      </w:r>
    </w:p>
    <w:p w14:paraId="28D12CD2"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začatia Verejného obstarávania na hlavné aktivity Projektu, ak sa s ním nezačne do 3 mesiacov od účinnosti rozhodnutia o schválení žiadosti o NFP,</w:t>
      </w:r>
    </w:p>
    <w:p w14:paraId="7BB12F7B"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14:paraId="57776E8E" w14:textId="77777777"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14:paraId="71F7472E" w14:textId="77777777"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14:paraId="693AF119"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14:paraId="1540318A" w14:textId="77777777"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w:t>
      </w:r>
      <w:r>
        <w:lastRenderedPageBreak/>
        <w:t xml:space="preserve">Podstatná zmena Projektu, táto skutočnosť vyvoláva právne následky uvedené v ods. 2 písm. e) tohto článku. </w:t>
      </w:r>
    </w:p>
    <w:p w14:paraId="5AB92C5C" w14:textId="77777777" w:rsidR="00EE0DF4" w:rsidRDefault="00083609">
      <w:pPr>
        <w:numPr>
          <w:ilvl w:val="1"/>
          <w:numId w:val="6"/>
        </w:numPr>
        <w:tabs>
          <w:tab w:val="clear" w:pos="1620"/>
          <w:tab w:val="left" w:pos="426"/>
        </w:tabs>
        <w:spacing w:before="120" w:after="120"/>
        <w:ind w:left="426" w:hanging="426"/>
        <w:jc w:val="both"/>
      </w:pPr>
      <w:r>
        <w:t>V prípade Merateľných ukazovateľov Projektu (zmeny podľa odseku 3 c) tohto článku) sa samostatne posudzujú zmeny v Merateľných ukazovateľoch Projektu s príznakom a v Merateľných ukazovateľoch Projektu bez príznaku, a to nasledovne:</w:t>
      </w:r>
    </w:p>
    <w:p w14:paraId="0CE7AC3A" w14:textId="77777777"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14:paraId="2EC6E8A4" w14:textId="77777777"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14:paraId="1FD79E91" w14:textId="77777777"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14:paraId="2DEAE2FD" w14:textId="77777777"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14:paraId="2712D43C" w14:textId="77777777"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14:paraId="1864D0D9" w14:textId="77777777"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p w14:paraId="6EACE082" w14:textId="77777777" w:rsidR="00EE0DF4" w:rsidRDefault="00083609">
      <w:pPr>
        <w:numPr>
          <w:ilvl w:val="1"/>
          <w:numId w:val="6"/>
        </w:numPr>
        <w:tabs>
          <w:tab w:val="clear" w:pos="1620"/>
          <w:tab w:val="left" w:pos="426"/>
        </w:tabs>
        <w:spacing w:before="120" w:after="120"/>
        <w:ind w:left="426" w:hanging="426"/>
        <w:jc w:val="both"/>
      </w:pPr>
      <w:r>
        <w:t xml:space="preserve">V prípade zmeny podľa odseku 3. písm. e) tohto článku pôjde o Podstatnú zmenu Projektu najmä v prípade, ak posudzovaná zmena viedla k tomu, že by sa činnosť, na ktorú sa má príspevok poskytnúť po vykonanej zmene, odchýlila od svojho cieľa </w:t>
      </w:r>
      <w:r>
        <w:lastRenderedPageBreak/>
        <w:t>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14 a 15 VP): </w:t>
      </w:r>
    </w:p>
    <w:p w14:paraId="6C28C0A8" w14:textId="2E781295"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396E090B" w:rsidR="00EE0DF4" w:rsidRDefault="00083609" w:rsidP="006A42E1">
      <w:pPr>
        <w:numPr>
          <w:ilvl w:val="2"/>
          <w:numId w:val="6"/>
        </w:numPr>
        <w:tabs>
          <w:tab w:val="clear" w:pos="2340"/>
        </w:tabs>
        <w:spacing w:before="120" w:after="120"/>
        <w:ind w:left="709" w:hanging="284"/>
        <w:jc w:val="both"/>
      </w:pPr>
      <w:r w:rsidRPr="00602AE5">
        <w:t>Ak Prijímateľ nepožiada o predĺženie doby Realizácie hlavných aktivít Projektu</w:t>
      </w:r>
      <w:r w:rsidR="000E286B">
        <w:t xml:space="preserve"> pred jej uplynutím</w:t>
      </w:r>
      <w:r w:rsidR="006A42E1" w:rsidRPr="00602AE5">
        <w:t>,</w:t>
      </w:r>
      <w:r w:rsidR="000E286B">
        <w:t xml:space="preserve"> výdavky, ktoré realizoval v čase od uplynutia doby Realizácie</w:t>
      </w:r>
      <w:r w:rsidR="00602AE5">
        <w:t xml:space="preserve"> </w:t>
      </w:r>
      <w:r w:rsidR="006A42E1" w:rsidRPr="00602AE5">
        <w:t>hlavných aktivít Projektu</w:t>
      </w:r>
      <w:r w:rsidRPr="00602AE5">
        <w:t xml:space="preserve"> do schválenia žiadosti o predĺženie doby Realizácie</w:t>
      </w:r>
      <w:r>
        <w:t xml:space="preserv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5694D34F"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t>základnej finančnej</w:t>
      </w:r>
      <w:r>
        <w:t xml:space="preserve"> kontroly. Oprávnenosť výdavkov podlieha kontrole podľa zákona o finančnej kontrole a  audite. Žiadosť o zmenu, podávaná v zmysle tohto odseku, sa vzťahuje na nasledovné prípady významnejších zmien:</w:t>
      </w:r>
    </w:p>
    <w:p w14:paraId="35B96EF6" w14:textId="65E84EA5"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14:paraId="25E2AB2F"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14:paraId="03CDFF6C"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lastRenderedPageBreak/>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77777777"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73A62C98" w14:textId="77777777"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14:paraId="4909BE40" w14:textId="77777777"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14:paraId="1464EDF6" w14:textId="77777777"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Default="00083609">
      <w:pPr>
        <w:numPr>
          <w:ilvl w:val="1"/>
          <w:numId w:val="6"/>
        </w:numPr>
        <w:tabs>
          <w:tab w:val="clear" w:pos="1620"/>
        </w:tabs>
        <w:spacing w:before="120" w:after="120"/>
        <w:ind w:left="426" w:hanging="426"/>
        <w:jc w:val="both"/>
      </w:pPr>
      <w:r>
        <w:t xml:space="preserve">Na schválenie zmeny Projektu nie je právny nárok. </w:t>
      </w:r>
    </w:p>
    <w:p w14:paraId="17FB6E08" w14:textId="77777777"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14:paraId="23B8F4E3" w14:textId="77777777"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14:paraId="099762FD" w14:textId="77777777" w:rsidR="00EE0DF4" w:rsidRDefault="00083609">
      <w:pPr>
        <w:spacing w:before="120" w:after="120"/>
        <w:ind w:left="426" w:hanging="426"/>
        <w:jc w:val="both"/>
      </w:pPr>
      <w:r>
        <w:t xml:space="preserve">2. </w:t>
      </w:r>
      <w:r>
        <w:tab/>
        <w:t xml:space="preserve">Strany sú povinné používať ako podporný spôsob k písomnej komunikácii súčasne aj ITMS2014+, ak Poskytovateľ neurčí pre použitie ITMS2014+ prechodné obdobie. Prijímateľ je povinný riadiť sa usmernením týkajúcim sa komunikácie, ktoré po splnení </w:t>
      </w:r>
      <w:r>
        <w:lastRenderedPageBreak/>
        <w:t>všetkých technických podmienok pre zavedenie elektronickej komunikácie ako preferovaného spôsobu komunikácie Strán, vydá Poskytovateľ.</w:t>
      </w:r>
    </w:p>
    <w:p w14:paraId="0FBD3212" w14:textId="6E6ADE36"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t xml:space="preserve">podmienky takejto komunikácie. Aj v rámci týchto foriem komunikácie je Prijímateľ povinný uvádzať ITMS kód Projektu a názov Projektu podľa článku 2 ods. 1. VP. </w:t>
      </w:r>
    </w:p>
    <w:p w14:paraId="68368BD1" w14:textId="7595ACF0"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EB2071">
        <w:t>čiastkovej správy</w:t>
      </w:r>
      <w:r w:rsidR="0070659B">
        <w:t xml:space="preserve"> z kontroly</w:t>
      </w:r>
      <w:r w:rsidR="00EB2071" w:rsidRPr="00EB2071">
        <w:t>/návrh</w:t>
      </w:r>
      <w:r w:rsidR="00EB2071">
        <w:t xml:space="preserve"> </w:t>
      </w:r>
      <w:r>
        <w:t>správy z kontroly je doručovaný osobným prevzatím alebo poštou prostredníctvom doporučenej zásielky s doručenkou s určenou úložnou (odbernou) lehotou 3 kalendárne dni.</w:t>
      </w:r>
    </w:p>
    <w:p w14:paraId="0F9EC25F" w14:textId="77777777"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14:paraId="58936A23" w14:textId="77777777"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14:paraId="2A5BA053" w14:textId="77777777"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14:paraId="43B44FFD" w14:textId="6E04AB57"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w:t>
      </w:r>
      <w:r w:rsidR="00833EC4">
        <w:t xml:space="preserve"> proporcionality,</w:t>
      </w:r>
      <w:r>
        <w:t xml:space="preserve"> hospodárnosti, efektívnosti, účinnosti a účelnosti.</w:t>
      </w:r>
    </w:p>
    <w:p w14:paraId="776D661D" w14:textId="5859FA62" w:rsidR="00EE0DF4" w:rsidRDefault="00083609">
      <w:pPr>
        <w:numPr>
          <w:ilvl w:val="1"/>
          <w:numId w:val="32"/>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so zákonom  o</w:t>
      </w:r>
      <w:r w:rsidR="00833EC4">
        <w:t> </w:t>
      </w:r>
      <w:r>
        <w:t>VO</w:t>
      </w:r>
      <w:r w:rsidR="00833EC4">
        <w:t xml:space="preserve"> </w:t>
      </w:r>
      <w:r w:rsidR="00833EC4" w:rsidRPr="00D22FA6">
        <w:t>a v súlade s Príručkou pre Prijímateľa k VO</w:t>
      </w:r>
      <w:r>
        <w:t>. Ak sa ustanovenia zákona o VO na Prijímateľa alebo danú zákazku nevzťahujú, je Prijímateľ povinný postupovať pri zadávaní zákaziek podľa pravidiel upravených v Metodickom pokyne CKO č. 12, Prijímateľ je povinný pri zadávaní zákaziek podľa §</w:t>
      </w:r>
      <w:r w:rsidR="00833EC4">
        <w:t>117</w:t>
      </w:r>
      <w:r w:rsidR="00ED64DB">
        <w:t xml:space="preserve"> zákona o</w:t>
      </w:r>
      <w:r>
        <w:t xml:space="preserve"> VO postupovať spôsobom upraveným v kapitole 3.3.7.2.</w:t>
      </w:r>
      <w:r w:rsidR="00ED64DB">
        <w:t>5</w:t>
      </w:r>
      <w:r>
        <w:t xml:space="preserve"> Systému riadenia EŠIF. Prijímateľ je povinný postupovať pri zadávaní zákaziek v hodnote nad 5000 € podľa postupov upravených v Metodickom pokyne CKO č. 14. </w:t>
      </w:r>
    </w:p>
    <w:p w14:paraId="3AF35222" w14:textId="6EB8802F" w:rsidR="00EE0DF4" w:rsidRDefault="00083609">
      <w:pPr>
        <w:numPr>
          <w:ilvl w:val="1"/>
          <w:numId w:val="32"/>
        </w:numPr>
        <w:tabs>
          <w:tab w:val="clear" w:pos="540"/>
        </w:tabs>
        <w:spacing w:before="120" w:after="120"/>
        <w:ind w:left="426" w:hanging="426"/>
        <w:jc w:val="both"/>
      </w:pPr>
      <w:r>
        <w:t xml:space="preserve">Prijímateľ je povinný zaslať Poskytovateľovi dokumentáciu z obstarávania tovarov, služieb, stavebných prác a súvisiacich postupov v plnom rozsahu, ak Poskytovateľ neurčí </w:t>
      </w:r>
      <w:r>
        <w:lastRenderedPageBreak/>
        <w:t>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r>
      <w:r>
        <w:br/>
        <w:t>predchádzajúcej vety v lehotách a vo forme určenej v</w:t>
      </w:r>
      <w:r w:rsidR="00ED64DB">
        <w:t> Príručke pre Prijímateľa k VO.</w:t>
      </w:r>
      <w:r>
        <w:t xml:space="preserve"> Dokumentáciu Prijímateľ predkladá písomne, pričom časť dokumentácie predkladá aj cez ITMS2014+. Minimálny rozsah dokumentácie, ktorú Prijímateľ povinne predkladá cez ITMS 2014+ je definovaný rozsahom dokumentácie zverejňovanej v profile podľa § </w:t>
      </w:r>
      <w:r w:rsidR="00ED64DB">
        <w:t>64</w:t>
      </w:r>
      <w:r>
        <w:t xml:space="preserve">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A02BF0">
        <w:t xml:space="preserve"> finančnú</w:t>
      </w:r>
      <w:r>
        <w:t xml:space="preserve"> kontrolu a jej závery podľa odseku 12 tohto článku VP. Pri dopĺňaní dokumentácie na výkon </w:t>
      </w:r>
      <w:r w:rsidR="00A02BF0">
        <w:t xml:space="preserve"> finančnej</w:t>
      </w:r>
      <w:r>
        <w:t xml:space="preserve">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23A2B5E6" w14:textId="371A727A" w:rsidR="00EE0DF4" w:rsidRDefault="00083609">
      <w:pPr>
        <w:numPr>
          <w:ilvl w:val="1"/>
          <w:numId w:val="32"/>
        </w:numPr>
        <w:tabs>
          <w:tab w:val="clear" w:pos="540"/>
        </w:tabs>
        <w:spacing w:before="120" w:after="120"/>
        <w:ind w:left="426" w:hanging="426"/>
        <w:jc w:val="both"/>
      </w:pPr>
      <w:r>
        <w:t xml:space="preserve">Poskytovateľ vykoná </w:t>
      </w:r>
      <w:r w:rsidR="00A02BF0">
        <w:t xml:space="preserve"> finančnú</w:t>
      </w:r>
      <w:r>
        <w:t xml:space="preserve"> 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w:t>
      </w:r>
      <w:r w:rsidR="00470608">
        <w:t xml:space="preserve"> </w:t>
      </w:r>
      <w:r>
        <w:t>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obvyklej praxe (</w:t>
      </w:r>
      <w:proofErr w:type="spellStart"/>
      <w:r>
        <w:t>best</w:t>
      </w:r>
      <w:proofErr w:type="spellEnd"/>
      <w:r>
        <w:t xml:space="preserve"> </w:t>
      </w:r>
      <w:proofErr w:type="spellStart"/>
      <w:r>
        <w:t>practice</w:t>
      </w:r>
      <w:proofErr w:type="spellEnd"/>
      <w:r>
        <w:t xml:space="preserve">) aplikovanej kontrolnými alebo auditnými orgánmi EÚ, a to aj nad rámec zistení </w:t>
      </w:r>
      <w:r>
        <w:lastRenderedPageBreak/>
        <w:t>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14:paraId="34290056" w14:textId="025AB8E0" w:rsidR="00EE0DF4" w:rsidRDefault="00083609">
      <w:pPr>
        <w:numPr>
          <w:ilvl w:val="1"/>
          <w:numId w:val="32"/>
        </w:numPr>
        <w:tabs>
          <w:tab w:val="clear" w:pos="540"/>
        </w:tabs>
        <w:spacing w:before="120" w:after="120"/>
        <w:ind w:left="426" w:hanging="426"/>
        <w:jc w:val="both"/>
      </w:pPr>
      <w:r>
        <w:t>Prijímateľ je povinný v závislosti od charakteru obstarávania služieb, tovarov                          a stavebných prác postupovať pri predkladaní dokumentácie obstarávania služieb, tovarov a stavebných prác na výkon kontroly</w:t>
      </w:r>
      <w:r w:rsidR="006F4AB4">
        <w:t xml:space="preserve"> </w:t>
      </w:r>
      <w:r w:rsidR="006F4AB4" w:rsidRPr="00D22FA6">
        <w:t>(aj v prípade postupov pri obstaraní zákazky, na ktorú sa zákon o VO nevzťahuje)</w:t>
      </w:r>
      <w:r>
        <w:t xml:space="preserve"> podľa</w:t>
      </w:r>
      <w:r w:rsidR="006F4AB4">
        <w:t xml:space="preserve"> </w:t>
      </w:r>
      <w:r w:rsidR="006F4AB4" w:rsidRPr="00D22FA6">
        <w:t>Príručky pre Prijímateľa k VO.</w:t>
      </w:r>
      <w:r w:rsidR="006F4AB4" w:rsidDel="002A2609">
        <w:rPr>
          <w:rFonts w:ascii="Century Gothic" w:hAnsi="Century Gothic" w:cs="Arial"/>
          <w:sz w:val="19"/>
          <w:szCs w:val="19"/>
        </w:rPr>
        <w:t xml:space="preserve"> </w:t>
      </w:r>
      <w:r>
        <w:t xml:space="preserve"> </w:t>
      </w:r>
    </w:p>
    <w:p w14:paraId="23FEBD88" w14:textId="6AA2F60E" w:rsidR="00EE0DF4" w:rsidRDefault="00A02BF0">
      <w:pPr>
        <w:numPr>
          <w:ilvl w:val="1"/>
          <w:numId w:val="32"/>
        </w:numPr>
        <w:tabs>
          <w:tab w:val="clear" w:pos="540"/>
        </w:tabs>
        <w:spacing w:before="120" w:after="120"/>
        <w:ind w:left="426" w:hanging="426"/>
        <w:jc w:val="both"/>
      </w:pPr>
      <w:r>
        <w:t xml:space="preserve"> </w:t>
      </w:r>
      <w:r w:rsidR="006F4AB4">
        <w:t>F</w:t>
      </w:r>
      <w:r>
        <w:t>inančnú</w:t>
      </w:r>
      <w:r w:rsidR="00083609">
        <w:t xml:space="preserve"> kontrolu pravidiel a postupov stanovených zákonom o VO vykonáva Poskytovateľ v závislosti od fázy/etapy časového procesu VO ako:</w:t>
      </w:r>
    </w:p>
    <w:p w14:paraId="7EB9DF85" w14:textId="55D9B779" w:rsidR="00EE0DF4" w:rsidRDefault="00083609">
      <w:pPr>
        <w:pStyle w:val="Odsekzoznamu1"/>
        <w:numPr>
          <w:ilvl w:val="0"/>
          <w:numId w:val="33"/>
        </w:numPr>
        <w:spacing w:before="120" w:after="120"/>
        <w:ind w:left="851" w:hanging="425"/>
        <w:contextualSpacing w:val="0"/>
        <w:jc w:val="both"/>
      </w:pPr>
      <w:r>
        <w:t>ex-ante kontrolu pred vyhlásením VO</w:t>
      </w:r>
      <w:r w:rsidR="00E94849">
        <w:t xml:space="preserve"> (prvá </w:t>
      </w:r>
      <w:proofErr w:type="spellStart"/>
      <w:r w:rsidR="00E94849">
        <w:t>ex-ante</w:t>
      </w:r>
      <w:proofErr w:type="spellEnd"/>
      <w:r w:rsidR="00E94849">
        <w:t xml:space="preserve"> kontrola)</w:t>
      </w:r>
      <w:r>
        <w:t>,</w:t>
      </w:r>
    </w:p>
    <w:p w14:paraId="3BC0FEB5" w14:textId="1C60845C"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r w:rsidR="00E94849">
        <w:t xml:space="preserve"> (druhá </w:t>
      </w:r>
      <w:proofErr w:type="spellStart"/>
      <w:r w:rsidR="00E94849">
        <w:t>ex-ante</w:t>
      </w:r>
      <w:proofErr w:type="spellEnd"/>
      <w:r w:rsidR="00E94849">
        <w:t xml:space="preserve"> kontrola)</w:t>
      </w:r>
      <w:r>
        <w:t>,</w:t>
      </w:r>
    </w:p>
    <w:p w14:paraId="75F8364D" w14:textId="2A19A51C"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r w:rsidR="00E94849">
        <w:t xml:space="preserve"> </w:t>
      </w:r>
      <w:r w:rsidR="00E94849" w:rsidRPr="00D22FA6">
        <w:t xml:space="preserve">(štandardná </w:t>
      </w:r>
      <w:proofErr w:type="spellStart"/>
      <w:r w:rsidR="00E94849" w:rsidRPr="00D22FA6">
        <w:t>ex-post</w:t>
      </w:r>
      <w:proofErr w:type="spellEnd"/>
      <w:r w:rsidR="00E94849" w:rsidRPr="00D22FA6">
        <w:t xml:space="preserve"> kontrola, resp. následná </w:t>
      </w:r>
      <w:proofErr w:type="spellStart"/>
      <w:r w:rsidR="00E94849" w:rsidRPr="00D22FA6">
        <w:t>ex-post</w:t>
      </w:r>
      <w:proofErr w:type="spellEnd"/>
      <w:r w:rsidR="00E94849" w:rsidRPr="00D22FA6">
        <w:t xml:space="preserve"> kontrola)</w:t>
      </w:r>
      <w:r>
        <w:t>,</w:t>
      </w:r>
    </w:p>
    <w:p w14:paraId="4E480BED" w14:textId="77777777"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14:paraId="3CFE68ED" w14:textId="3E46014D" w:rsidR="00EE0DF4" w:rsidRDefault="00E94849">
      <w:pPr>
        <w:numPr>
          <w:ilvl w:val="1"/>
          <w:numId w:val="32"/>
        </w:numPr>
        <w:tabs>
          <w:tab w:val="clear" w:pos="540"/>
        </w:tabs>
        <w:spacing w:before="120" w:after="120"/>
        <w:ind w:left="426" w:hanging="426"/>
        <w:jc w:val="both"/>
      </w:pPr>
      <w:r>
        <w:t>F</w:t>
      </w:r>
      <w:r w:rsidR="00A02BF0">
        <w:t>inančnú</w:t>
      </w:r>
      <w:r w:rsidR="00083609">
        <w:t xml:space="preserve"> kontrolu postupov pri obstarávaní zákazky, na ktorú sa zákon o VO nevzťahuje, vykonáva Poskytovateľ v závislosti od rozsahu a predmetu ako:</w:t>
      </w:r>
    </w:p>
    <w:p w14:paraId="2A4C3BA4" w14:textId="4C21BE03" w:rsidR="00E94849" w:rsidRPr="00D22FA6" w:rsidRDefault="00E94849" w:rsidP="00D22FA6">
      <w:pPr>
        <w:pStyle w:val="Odsekzoznamu10"/>
        <w:numPr>
          <w:ilvl w:val="0"/>
          <w:numId w:val="35"/>
        </w:numPr>
        <w:tabs>
          <w:tab w:val="left" w:pos="1276"/>
        </w:tabs>
        <w:spacing w:before="120" w:after="120" w:line="288" w:lineRule="auto"/>
        <w:ind w:left="851" w:hanging="425"/>
        <w:jc w:val="both"/>
        <w:rPr>
          <w:rFonts w:eastAsia="Calibri"/>
        </w:rPr>
      </w:pPr>
      <w:r>
        <w:rPr>
          <w:rFonts w:eastAsia="Calibri"/>
        </w:rPr>
        <w:t>d</w:t>
      </w:r>
      <w:r w:rsidRPr="00D22FA6">
        <w:rPr>
          <w:rFonts w:eastAsia="Calibri"/>
        </w:rPr>
        <w:t xml:space="preserve">ruhú </w:t>
      </w:r>
      <w:proofErr w:type="spellStart"/>
      <w:r w:rsidRPr="00D22FA6">
        <w:rPr>
          <w:rFonts w:eastAsia="Calibri"/>
        </w:rPr>
        <w:t>ex-ante</w:t>
      </w:r>
      <w:proofErr w:type="spellEnd"/>
      <w:r w:rsidRPr="00D22FA6">
        <w:rPr>
          <w:rFonts w:eastAsia="Calibri"/>
        </w:rPr>
        <w:t xml:space="preserve"> kontrolu, ak tak Príručka pre prijímateľa k VO ustanovuje,</w:t>
      </w:r>
    </w:p>
    <w:p w14:paraId="070C202C" w14:textId="77777777"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14:paraId="773AE3D0" w14:textId="77777777"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14:paraId="2942ACBB" w14:textId="2E18F93F" w:rsidR="00EE0DF4" w:rsidRDefault="00083609">
      <w:pPr>
        <w:numPr>
          <w:ilvl w:val="1"/>
          <w:numId w:val="32"/>
        </w:numPr>
        <w:tabs>
          <w:tab w:val="clear" w:pos="540"/>
        </w:tabs>
        <w:spacing w:before="120" w:after="120"/>
        <w:ind w:left="426" w:hanging="426"/>
        <w:jc w:val="both"/>
      </w:pPr>
      <w:r>
        <w:t xml:space="preserve">Poskytovateľ je povinný vykonať </w:t>
      </w:r>
      <w:r w:rsidR="00A02BF0">
        <w:t xml:space="preserve"> finančnú</w:t>
      </w:r>
      <w:r>
        <w:t xml:space="preserve">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A02BF0">
        <w:t xml:space="preserve"> finančnej</w:t>
      </w:r>
      <w:r>
        <w:t xml:space="preserve"> kontroly prerušuje. Lehota na výkon </w:t>
      </w:r>
      <w:r w:rsidR="00A02BF0">
        <w:t xml:space="preserve"> finančnej</w:t>
      </w:r>
      <w:r>
        <w:t xml:space="preserve"> kontroly prestáva plynúť dňom odoslania výzvy Prijímateľovi a doručením chýbajúcich náležitostí alebo iných požadovaných dokladov alebo informácií Poskytovateľovi začína plynúť nová lehota.</w:t>
      </w:r>
    </w:p>
    <w:p w14:paraId="7DE959AC" w14:textId="24EE2AF3" w:rsidR="00EE0DF4" w:rsidRDefault="00083609">
      <w:pPr>
        <w:numPr>
          <w:ilvl w:val="1"/>
          <w:numId w:val="32"/>
        </w:numPr>
        <w:tabs>
          <w:tab w:val="clear" w:pos="540"/>
        </w:tabs>
        <w:spacing w:before="120" w:after="120"/>
        <w:ind w:left="426" w:hanging="426"/>
        <w:jc w:val="both"/>
      </w:pPr>
      <w:r>
        <w:t xml:space="preserve">Poskytovateľ je oprávnený v odôvodnených prípadoch lehotu na výkon </w:t>
      </w:r>
      <w:r w:rsidR="00A02BF0">
        <w:t xml:space="preserve"> finančne</w:t>
      </w:r>
      <w:r w:rsidR="00A40883">
        <w:t>j</w:t>
      </w:r>
      <w:r>
        <w:t xml:space="preserve"> kontroly predĺžiť. Poskytovateľ o predĺžení lehoty bezodkladne informuje Prijímateľa spôsobom dohodnutým vo VP.</w:t>
      </w:r>
    </w:p>
    <w:p w14:paraId="7C221038" w14:textId="5FF27029"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iných nevyhnutných úkonov súvisiacich s výkonom kontroly z vlastného podnetu prerušiť výkon </w:t>
      </w:r>
      <w:r w:rsidR="00A02BF0">
        <w:t xml:space="preserve"> finančnej</w:t>
      </w:r>
      <w:r>
        <w:t xml:space="preserve"> kontroly podľa odseku 8, pričom od tohto momentu lehota na jej výkon prestane plynúť. Poskytovateľ o tejto skutočnosti bezodkladne informuje Prijímateľa spôsobom dohodnutým vo VP a zároveň mu oznámi</w:t>
      </w:r>
      <w:r w:rsidR="00E94849">
        <w:t xml:space="preserve"> indikatívny</w:t>
      </w:r>
      <w:r>
        <w:t xml:space="preserve"> dátum, od ktorého Poskytovateľovi začína plynúť nová lehota. </w:t>
      </w:r>
    </w:p>
    <w:p w14:paraId="41D5348C" w14:textId="77777777"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w:t>
      </w:r>
      <w:r>
        <w:lastRenderedPageBreak/>
        <w:t xml:space="preserve">spojené s účasťou Poskytovateľa na otváraní ponúk, resp. v komisii na vyhodnotenie ponúk. </w:t>
      </w:r>
    </w:p>
    <w:p w14:paraId="2B4DB09C" w14:textId="72C5C476" w:rsidR="00EE0DF4" w:rsidRDefault="00083609">
      <w:pPr>
        <w:numPr>
          <w:ilvl w:val="1"/>
          <w:numId w:val="32"/>
        </w:numPr>
        <w:tabs>
          <w:tab w:val="clear" w:pos="540"/>
        </w:tabs>
        <w:spacing w:before="120" w:after="120"/>
        <w:ind w:left="426" w:hanging="426"/>
        <w:jc w:val="both"/>
      </w:pPr>
      <w:r>
        <w:t xml:space="preserve">Poskytovateľ v závislosti od typu vykonávanej </w:t>
      </w:r>
      <w:r w:rsidR="00A40883">
        <w:t xml:space="preserve"> finančnej</w:t>
      </w:r>
      <w:r>
        <w:t xml:space="preserve"> kontroly môže v rámci záverov:</w:t>
      </w:r>
    </w:p>
    <w:p w14:paraId="5E7D0AAA" w14:textId="77777777"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14:paraId="7E0F0C39" w14:textId="1EE91EF9" w:rsidR="00EE0DF4" w:rsidRDefault="00083609">
      <w:pPr>
        <w:pStyle w:val="Odsekzoznamu1"/>
        <w:numPr>
          <w:ilvl w:val="0"/>
          <w:numId w:val="34"/>
        </w:numPr>
        <w:spacing w:before="120" w:after="120"/>
        <w:ind w:left="709" w:hanging="283"/>
        <w:contextualSpacing w:val="0"/>
        <w:jc w:val="both"/>
      </w:pPr>
      <w:r>
        <w:t>odmietnuť výkon</w:t>
      </w:r>
      <w:r w:rsidR="00E94849">
        <w:t xml:space="preserve"> prvej</w:t>
      </w:r>
      <w:r>
        <w:t xml:space="preserve"> </w:t>
      </w:r>
      <w:proofErr w:type="spellStart"/>
      <w:r>
        <w:t>ex-ante</w:t>
      </w:r>
      <w:proofErr w:type="spellEnd"/>
      <w:r>
        <w:t xml:space="preserve"> kontroly pred vyhlásením VO,</w:t>
      </w:r>
    </w:p>
    <w:p w14:paraId="2254D933" w14:textId="280ECE77"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r w:rsidR="00E94849">
        <w:t xml:space="preserve"> </w:t>
      </w:r>
      <w:r w:rsidR="00E94849" w:rsidRPr="00D22FA6">
        <w:t>(v prípade nadlimitných zákaziek podmienené kladným posúdením predmetného VO zo strany ÚVO, pričom postup predkladania na ÚVO upravuje Príručka pre Prijímateľa k VO),</w:t>
      </w:r>
    </w:p>
    <w:p w14:paraId="2C1D41FC" w14:textId="77777777"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14:paraId="79792CD2" w14:textId="77777777"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34B99331"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EB2071">
        <w:t xml:space="preserve"> čiastkovej správy</w:t>
      </w:r>
      <w:r w:rsidR="0070659B">
        <w:t xml:space="preserve"> z kontroly</w:t>
      </w:r>
      <w:r w:rsidR="00EB2071">
        <w:t>/návrh</w:t>
      </w:r>
      <w:r>
        <w:t xml:space="preserve"> správy z kontroly, resp. </w:t>
      </w:r>
      <w:r w:rsidR="00EB2071">
        <w:t>čiastkovú správu z kontroly/</w:t>
      </w:r>
      <w:r>
        <w:t xml:space="preserve">správu z kontroly) v lehote určenej na výkon </w:t>
      </w:r>
      <w:r w:rsidR="00A40883">
        <w:t xml:space="preserve"> finančnej</w:t>
      </w:r>
      <w:r>
        <w:t xml:space="preserve">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w:t>
      </w:r>
      <w:r w:rsidR="00A40883">
        <w:t xml:space="preserve"> finančnej</w:t>
      </w:r>
      <w:r>
        <w:t xml:space="preserve"> kontroly (napr. vyhlásenie VO) Poskytovateľom. Uzatvorenie zmluvy s úspešným uchádzačom, resp. vykonanie iného úkonu, ktorého podmienkou je vykonanie </w:t>
      </w:r>
      <w:r w:rsidR="00A40883">
        <w:t xml:space="preserve"> finančnej</w:t>
      </w:r>
      <w:r>
        <w:t xml:space="preserve"> kontroly (napr. vyhlásenie Verejného obstarávania), je porušením povinností vyplývajúcich pre Prijímateľa z týchto VP a uvedené má rovnako vplyv aj na oprávnenosť Poskytovateľa určiť ex-ante finančnú opravu.</w:t>
      </w:r>
    </w:p>
    <w:p w14:paraId="7EC0B8CA" w14:textId="77777777"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14:paraId="427E2753" w14:textId="4E5093EB" w:rsidR="00EE0DF4" w:rsidRDefault="00083609">
      <w:pPr>
        <w:numPr>
          <w:ilvl w:val="1"/>
          <w:numId w:val="32"/>
        </w:numPr>
        <w:tabs>
          <w:tab w:val="clear" w:pos="540"/>
        </w:tabs>
        <w:spacing w:before="120" w:after="120"/>
        <w:ind w:left="426" w:hanging="426"/>
        <w:jc w:val="both"/>
      </w:pPr>
      <w:r>
        <w:lastRenderedPageBreak/>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00A40883">
        <w:t xml:space="preserve"> finančnej</w:t>
      </w:r>
      <w:r>
        <w:t xml:space="preserve"> kontroly Poskytovateľa neumožňujú financovanie výdavkov vzniknutých z obstarávania tovarov, služieb, stavebných prác  alebo iných postupov. </w:t>
      </w:r>
    </w:p>
    <w:p w14:paraId="7CB7846C" w14:textId="04478567"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w:t>
      </w:r>
      <w:r w:rsidR="005E6364">
        <w:t xml:space="preserve"> finančná</w:t>
      </w:r>
      <w:r>
        <w:t xml:space="preserve"> kontrola, resp. skôr ako bude potvrdená ex-ante finančná oprava.</w:t>
      </w:r>
    </w:p>
    <w:p w14:paraId="27602B4E" w14:textId="2275E858"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w:t>
      </w:r>
      <w:r w:rsidR="00A40883">
        <w:t>finančnú</w:t>
      </w:r>
      <w:r>
        <w:t xml:space="preserve"> kontrolu Žiadosti o platbu nezačne plynúť skôr ako bude Prijímateľ oboznámený o pozitívnom výsledku </w:t>
      </w:r>
      <w:r w:rsidR="00A40883">
        <w:t xml:space="preserve"> finančnej</w:t>
      </w:r>
      <w:r>
        <w:t xml:space="preserve">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205F3DBB"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w:t>
      </w:r>
      <w:r w:rsidR="005058F0">
        <w:t xml:space="preserve"> Poskytovateľ</w:t>
      </w:r>
      <w:r>
        <w:t xml:space="preserve"> uplatňovať pri nedodržaní pravidiel a postupov verejného obstarávania. </w:t>
      </w:r>
    </w:p>
    <w:p w14:paraId="15EB7E55" w14:textId="77777777"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pPr>
        <w:numPr>
          <w:ilvl w:val="1"/>
          <w:numId w:val="32"/>
        </w:numPr>
        <w:tabs>
          <w:tab w:val="clear" w:pos="540"/>
        </w:tabs>
        <w:spacing w:before="120" w:after="120"/>
        <w:ind w:left="426" w:hanging="426"/>
        <w:jc w:val="both"/>
      </w:pPr>
      <w:r>
        <w:t>V prípade, ak Poskytovateľ identifikuje:</w:t>
      </w:r>
    </w:p>
    <w:p w14:paraId="520BA2E1" w14:textId="77777777" w:rsidR="00EE0DF4" w:rsidRDefault="00083609">
      <w:pPr>
        <w:pStyle w:val="Odsekzoznamu1"/>
        <w:numPr>
          <w:ilvl w:val="0"/>
          <w:numId w:val="39"/>
        </w:numPr>
        <w:spacing w:before="120" w:after="120"/>
        <w:ind w:left="709" w:hanging="283"/>
        <w:contextualSpacing w:val="0"/>
        <w:jc w:val="both"/>
      </w:pPr>
      <w:r>
        <w:t>nedodržanie princípov a postupov VO a/alebo</w:t>
      </w:r>
    </w:p>
    <w:p w14:paraId="237474DF"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1DAC964E" w:rsidR="00EE0DF4" w:rsidRDefault="00083609">
      <w:pPr>
        <w:pStyle w:val="Odsekzoznamu1"/>
        <w:spacing w:before="120" w:after="120"/>
        <w:ind w:left="426"/>
        <w:contextualSpacing w:val="0"/>
        <w:jc w:val="both"/>
      </w:pPr>
      <w:r>
        <w:t xml:space="preserve">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w:t>
      </w:r>
      <w:r>
        <w:lastRenderedPageBreak/>
        <w:t xml:space="preserve">finančných opráv, ktoré má </w:t>
      </w:r>
      <w:r w:rsidR="005058F0">
        <w:t xml:space="preserve">Poskytovateľ </w:t>
      </w:r>
      <w:r>
        <w:t>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pPr>
        <w:numPr>
          <w:ilvl w:val="1"/>
          <w:numId w:val="32"/>
        </w:numPr>
        <w:tabs>
          <w:tab w:val="clear" w:pos="540"/>
        </w:tabs>
        <w:spacing w:before="120" w:after="120"/>
        <w:ind w:left="426" w:hanging="426"/>
        <w:jc w:val="both"/>
      </w:pPr>
      <w:r>
        <w:t xml:space="preserve">V prípade, ak Poskytovateľ identifikuje: </w:t>
      </w:r>
    </w:p>
    <w:p w14:paraId="3C110048" w14:textId="77777777" w:rsidR="00EE0DF4" w:rsidRDefault="00083609">
      <w:pPr>
        <w:numPr>
          <w:ilvl w:val="0"/>
          <w:numId w:val="40"/>
        </w:numPr>
        <w:spacing w:before="120" w:after="120"/>
        <w:ind w:left="709" w:hanging="283"/>
        <w:jc w:val="both"/>
      </w:pPr>
      <w:r>
        <w:t xml:space="preserve">nedodržanie princípov a postupov VO a/alebo </w:t>
      </w:r>
    </w:p>
    <w:p w14:paraId="7344A56B" w14:textId="77777777"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4A815557" w:rsidR="00EE0DF4" w:rsidRDefault="00083609">
      <w:pPr>
        <w:pStyle w:val="Odsekzoznamu1"/>
        <w:spacing w:before="120" w:after="120"/>
        <w:ind w:left="426"/>
        <w:contextualSpacing w:val="0"/>
        <w:jc w:val="both"/>
      </w:pPr>
      <w:r>
        <w:t>to všetko po uzavretí zmluvy Prijímateľa a úspešného uchádzača, ale ešte pred úhradou oprávnených výdavkov v ŽoP, vzťahujúcou sa k oprávneným výdavkom Projektu,               ktoré vyplývajú z realizácie Verejného obstarávania (napr. na základe záverov                          z</w:t>
      </w:r>
      <w:r w:rsidR="00A02BF0">
        <w:t>  finančnej</w:t>
      </w:r>
      <w:r>
        <w:t xml:space="preserve">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w:t>
      </w:r>
      <w:r w:rsidR="005058F0">
        <w:t xml:space="preserve"> Poskytovateľ</w:t>
      </w:r>
      <w:r>
        <w:t xml:space="preserve">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147D7B4F" w14:textId="77777777"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 opravy, tvorí Prílohu č. 4 (Finančné opravy za porušenie pravidiel a postupov obstarávania).</w:t>
      </w:r>
    </w:p>
    <w:p w14:paraId="2CF030C9" w14:textId="77777777"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5EB3B77B" w:rsidR="00EE0DF4" w:rsidRDefault="00083609">
      <w:pPr>
        <w:numPr>
          <w:ilvl w:val="1"/>
          <w:numId w:val="32"/>
        </w:numPr>
        <w:tabs>
          <w:tab w:val="clear" w:pos="540"/>
        </w:tabs>
        <w:spacing w:before="120" w:after="120"/>
        <w:ind w:left="426" w:hanging="426"/>
        <w:jc w:val="both"/>
      </w:pPr>
      <w:r>
        <w:t xml:space="preserve">Ak v súlade  s § 28 ods. 3 zákona o príspevku z EŠIF v spojení s § </w:t>
      </w:r>
      <w:r w:rsidR="00B92BB9">
        <w:t>8</w:t>
      </w:r>
      <w:r>
        <w:t xml:space="preserve"> zákona o finančnej kontrole, bola vykonaná kontrola verejného obstarávania Poskytovateľom pred </w:t>
      </w:r>
      <w:r>
        <w:lastRenderedPageBreak/>
        <w:t>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77777777"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Default="00083609">
      <w:pPr>
        <w:numPr>
          <w:ilvl w:val="0"/>
          <w:numId w:val="31"/>
        </w:numPr>
        <w:tabs>
          <w:tab w:val="clear" w:pos="900"/>
        </w:tabs>
        <w:spacing w:before="120" w:after="120"/>
        <w:ind w:left="709" w:hanging="283"/>
        <w:jc w:val="both"/>
      </w:pPr>
      <w:r>
        <w:t>doplňujúce monitorovacie údaje k Žiadosti o platbu,</w:t>
      </w:r>
    </w:p>
    <w:p w14:paraId="7E96AA24" w14:textId="77777777" w:rsidR="00EE0DF4" w:rsidRDefault="00083609">
      <w:pPr>
        <w:numPr>
          <w:ilvl w:val="0"/>
          <w:numId w:val="31"/>
        </w:numPr>
        <w:tabs>
          <w:tab w:val="clear" w:pos="900"/>
        </w:tabs>
        <w:spacing w:before="120" w:after="120"/>
        <w:ind w:left="709" w:hanging="283"/>
        <w:jc w:val="both"/>
      </w:pPr>
      <w:r>
        <w:t>doplňujúce monitorovacie údaje,</w:t>
      </w:r>
    </w:p>
    <w:p w14:paraId="750A1C57" w14:textId="77777777"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4BA61349" w14:textId="3BB20B9C" w:rsidR="00422285" w:rsidRDefault="00422285" w:rsidP="00422285">
      <w:pPr>
        <w:numPr>
          <w:ilvl w:val="0"/>
          <w:numId w:val="31"/>
        </w:numPr>
        <w:tabs>
          <w:tab w:val="clear" w:pos="900"/>
        </w:tabs>
        <w:spacing w:before="120" w:after="120"/>
        <w:ind w:left="709" w:hanging="283"/>
        <w:jc w:val="both"/>
      </w:pPr>
      <w:r>
        <w:t>n</w:t>
      </w:r>
      <w:commentRangeStart w:id="8"/>
      <w:r>
        <w:t>áslednú monitorovaciu správu Projektu po Finančnom ukončení Projektu po dobu udržateľnosti Projektu, prípadne ak to určí Poskytovateľ.</w:t>
      </w:r>
      <w:commentRangeEnd w:id="8"/>
      <w:r>
        <w:rPr>
          <w:rStyle w:val="Odkaznakomentr"/>
          <w:szCs w:val="20"/>
        </w:rPr>
        <w:commentReference w:id="8"/>
      </w:r>
    </w:p>
    <w:p w14:paraId="0C600851" w14:textId="77777777"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14:paraId="5B2BCC2A" w14:textId="77777777"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br/>
      </w:r>
      <w:r>
        <w:br/>
        <w:t xml:space="preserve">o schválení žiadosti o NFP nadobudne účinnosť neskôr ako 1.1. roku n, prvá monitorovacia správa Projektu (s príznakom ,,výročná“) obsahuje údaje za obdobie od nadobudnutia účinnosti rozhodnutia o schválení žiadosti o NFP do 31.12. roku n. </w:t>
      </w:r>
    </w:p>
    <w:p w14:paraId="3A443EB3" w14:textId="77777777" w:rsidR="00EE0DF4" w:rsidRDefault="00083609">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14:paraId="672631E4" w14:textId="77777777" w:rsidR="00EE0DF4" w:rsidRDefault="00083609">
      <w:pPr>
        <w:numPr>
          <w:ilvl w:val="1"/>
          <w:numId w:val="30"/>
        </w:numPr>
        <w:tabs>
          <w:tab w:val="clear" w:pos="540"/>
        </w:tabs>
        <w:spacing w:before="120" w:after="120"/>
        <w:ind w:left="426" w:hanging="426"/>
        <w:jc w:val="both"/>
      </w:pPr>
      <w:commentRangeStart w:id="9"/>
      <w:r>
        <w:lastRenderedPageBreak/>
        <w:t>Prijímateľ</w:t>
      </w:r>
      <w:commentRangeEnd w:id="9"/>
      <w:r w:rsidR="00F52654">
        <w:rPr>
          <w:rStyle w:val="Odkaznakomentr"/>
          <w:szCs w:val="20"/>
        </w:rPr>
        <w:commentReference w:id="9"/>
      </w:r>
      <w:r>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3F54E200" w14:textId="0DE53BC6"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w:t>
      </w:r>
      <w:r w:rsidR="00A02BF0">
        <w:t xml:space="preserve"> finančnej</w:t>
      </w:r>
      <w:r>
        <w:t xml:space="preserve"> kontroly kontrolovanej osoby v zmysle zákona o finančnej kontrole a  audite.</w:t>
      </w:r>
    </w:p>
    <w:p w14:paraId="366F029A" w14:textId="0631AC05" w:rsidR="00EE0DF4" w:rsidRDefault="00083609">
      <w:pPr>
        <w:numPr>
          <w:ilvl w:val="1"/>
          <w:numId w:val="30"/>
        </w:numPr>
        <w:tabs>
          <w:tab w:val="clear" w:pos="540"/>
        </w:tabs>
        <w:spacing w:before="120" w:after="120"/>
        <w:ind w:left="426" w:hanging="426"/>
        <w:jc w:val="both"/>
      </w:pPr>
      <w: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w:t>
      </w:r>
      <w:r w:rsidR="00470608">
        <w:t xml:space="preserve">. </w:t>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5BC3974C" w14:textId="77777777"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14:paraId="79903824" w14:textId="77777777"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6FBF37D" w14:textId="77777777" w:rsidR="00EA40D3" w:rsidRDefault="00EA40D3">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ezodkladne po ich dodaní, poskytnutí alebo vykonaní, nie však neskôr ako v lehote určenej Poskytovateľom</w:t>
      </w:r>
      <w:r>
        <w:t>.</w:t>
      </w:r>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INFORMOVANIE A KOMUNIKÁCIA</w:t>
      </w:r>
    </w:p>
    <w:p w14:paraId="2F25E919" w14:textId="77777777"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w:t>
      </w:r>
      <w:r>
        <w:lastRenderedPageBreak/>
        <w:t xml:space="preserve">informovania a komunikácie uvedených v tomto článku VP, ostatných ustanoví VP a Právnych dokumentov. </w:t>
      </w:r>
    </w:p>
    <w:p w14:paraId="5C6C342E" w14:textId="77777777"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14:paraId="1FDAA163" w14:textId="77777777"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14:paraId="216E16DA" w14:textId="77777777"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77777777"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14:paraId="0442DB30" w14:textId="77777777"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14:paraId="4999CE2B" w14:textId="77777777"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77777777"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w:t>
      </w:r>
      <w:r>
        <w:lastRenderedPageBreak/>
        <w:t xml:space="preserve">vstupné priestory budovy. Plagát obsahuje informácie v zmysle Manuálu                                 pre informovanie a komunikáciu, ktorý je súčasťou Metodického pokynu CKO                       na programové obdobie 2014 – 2020. </w:t>
      </w:r>
    </w:p>
    <w:p w14:paraId="58FE67D0" w14:textId="77777777"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7777777"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14:paraId="0D4BB4F9" w14:textId="77777777"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14:paraId="2C6A7007" w14:textId="77777777"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14:paraId="0A587F88" w14:textId="77777777"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 11</w:t>
      </w:r>
      <w:r>
        <w:rPr>
          <w:rFonts w:ascii="Times New Roman" w:hAnsi="Times New Roman" w:cs="Times New Roman"/>
          <w:sz w:val="24"/>
          <w:szCs w:val="24"/>
        </w:rPr>
        <w:tab/>
        <w:t>VLASTNÍCTVO A POUŽITIE VÝSTUPOV</w:t>
      </w:r>
    </w:p>
    <w:p w14:paraId="17A2D12B" w14:textId="25102190" w:rsidR="00EE0DF4" w:rsidRDefault="00083609">
      <w:pPr>
        <w:numPr>
          <w:ilvl w:val="0"/>
          <w:numId w:val="12"/>
        </w:numPr>
        <w:tabs>
          <w:tab w:val="clear" w:pos="720"/>
        </w:tabs>
        <w:spacing w:before="120" w:after="120"/>
        <w:ind w:left="426" w:hanging="426"/>
        <w:jc w:val="both"/>
      </w:pPr>
      <w:r>
        <w:rPr>
          <w:bCs/>
        </w:rPr>
        <w:t>Prijímateľ je povinný dodržať nasledovné podmienky počas Realizácie Projektu</w:t>
      </w:r>
      <w:r w:rsidR="002804AA">
        <w:rPr>
          <w:bCs/>
        </w:rPr>
        <w:t xml:space="preserve"> a Udržateľnosti Projektu</w:t>
      </w:r>
      <w:r>
        <w:rPr>
          <w:bCs/>
        </w:rPr>
        <w:t xml:space="preserve">: </w:t>
      </w:r>
    </w:p>
    <w:p w14:paraId="5C3F2DAC" w14:textId="17DADE78"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že Prijímateľ je oprávnený Nehnuteľnosti na realizáciu Projektu nerušene a plnohodnotne užívať počas Realizácie Projektu</w:t>
      </w:r>
      <w:r w:rsidR="002804AA">
        <w:rPr>
          <w:bCs/>
        </w:rPr>
        <w:t xml:space="preserve"> a počas Udržateľnosti Projektu</w:t>
      </w:r>
      <w:r>
        <w:rPr>
          <w:bCs/>
        </w:rPr>
        <w:t xml:space="preserve">;  </w:t>
      </w:r>
    </w:p>
    <w:p w14:paraId="7EC7F987" w14:textId="77777777"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7777777" w:rsidR="00EE0DF4" w:rsidRDefault="00083609">
      <w:pPr>
        <w:numPr>
          <w:ilvl w:val="3"/>
          <w:numId w:val="20"/>
        </w:numPr>
        <w:spacing w:before="120" w:after="120"/>
        <w:ind w:left="1134" w:hanging="425"/>
        <w:jc w:val="both"/>
      </w:pPr>
      <w:r>
        <w:rPr>
          <w:bCs/>
        </w:rPr>
        <w:t xml:space="preserve">bude </w:t>
      </w:r>
      <w:r>
        <w:t>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z osobitného predpisu, pri dodržaní pravidiel týkajúcich sa štátnej  pomoci, ak sú relevantné,</w:t>
      </w:r>
    </w:p>
    <w:p w14:paraId="5718F15C" w14:textId="77777777" w:rsidR="00EE0DF4" w:rsidRDefault="00083609">
      <w:pPr>
        <w:numPr>
          <w:ilvl w:val="3"/>
          <w:numId w:val="20"/>
        </w:numPr>
        <w:spacing w:before="120" w:after="120"/>
        <w:ind w:left="1134" w:hanging="425"/>
        <w:jc w:val="both"/>
        <w:rPr>
          <w:bCs/>
        </w:rPr>
      </w:pPr>
      <w:r>
        <w:rPr>
          <w:bCs/>
        </w:rPr>
        <w:lastRenderedPageBreak/>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77777777"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14:paraId="0261788F" w14:textId="77777777" w:rsidR="00EE0DF4" w:rsidRDefault="00083609">
      <w:pPr>
        <w:numPr>
          <w:ilvl w:val="3"/>
          <w:numId w:val="20"/>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77777777" w:rsidR="00EE0DF4" w:rsidRDefault="00083609">
      <w:pPr>
        <w:numPr>
          <w:ilvl w:val="0"/>
          <w:numId w:val="38"/>
        </w:numPr>
        <w:tabs>
          <w:tab w:val="clear" w:pos="1080"/>
        </w:tabs>
        <w:spacing w:before="120" w:after="120"/>
        <w:ind w:left="1418" w:hanging="284"/>
        <w:jc w:val="both"/>
        <w:rPr>
          <w:bCs/>
        </w:rPr>
      </w:pPr>
      <w:r>
        <w:rPr>
          <w:bCs/>
        </w:rPr>
        <w:t>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4F18EB22"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w:t>
      </w:r>
      <w:r>
        <w:rPr>
          <w:bCs/>
        </w:rPr>
        <w:lastRenderedPageBreak/>
        <w:t>podmienok uvedených v predchádzajúcej vete je Prijímateľ povinný využiť všetky možnosti, ktoré mu umožňuje právny poriadok, vrátane úpravy udelenia licencie analogicky podľa bodu 1, pri zohľadnení štandardných licenčných podmienok vzťahujúcich sa</w:t>
      </w:r>
      <w:r w:rsidR="00470608">
        <w:rPr>
          <w:bCs/>
        </w:rPr>
        <w:t xml:space="preserve"> </w:t>
      </w:r>
      <w:r>
        <w:rPr>
          <w:bCs/>
        </w:rPr>
        <w:t xml:space="preserve">na dodávaný majetok, ktorý je predmetom duševného vlastníctva.  </w:t>
      </w:r>
    </w:p>
    <w:p w14:paraId="11B6257B" w14:textId="793070AA"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r w:rsidR="002804AA">
        <w:rPr>
          <w:bCs/>
        </w:rPr>
        <w:t xml:space="preserve"> a počas Udržateľnosti Projektu</w:t>
      </w:r>
      <w:r>
        <w:rPr>
          <w:bCs/>
        </w:rPr>
        <w:t>:</w:t>
      </w:r>
    </w:p>
    <w:p w14:paraId="13C89DA7" w14:textId="77777777" w:rsidR="00EE0DF4" w:rsidRDefault="00083609">
      <w:pPr>
        <w:numPr>
          <w:ilvl w:val="1"/>
          <w:numId w:val="12"/>
        </w:numPr>
        <w:tabs>
          <w:tab w:val="clear" w:pos="1440"/>
        </w:tabs>
        <w:spacing w:before="120" w:after="120"/>
        <w:ind w:left="709" w:hanging="283"/>
        <w:jc w:val="both"/>
      </w:pPr>
      <w:r>
        <w:t xml:space="preserve">prevedený na tretiu osobu, </w:t>
      </w:r>
    </w:p>
    <w:p w14:paraId="1254CB77" w14:textId="77777777"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pPr>
        <w:numPr>
          <w:ilvl w:val="2"/>
          <w:numId w:val="28"/>
        </w:numPr>
        <w:spacing w:before="120" w:after="120"/>
        <w:ind w:left="709" w:hanging="283"/>
        <w:jc w:val="both"/>
      </w:pPr>
      <w:r>
        <w:t>zaťažený akýmkoľvek právom tretej osoby.</w:t>
      </w:r>
    </w:p>
    <w:p w14:paraId="7096FFC9" w14:textId="77777777"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pPr>
        <w:numPr>
          <w:ilvl w:val="0"/>
          <w:numId w:val="12"/>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Default="00083609">
      <w:pPr>
        <w:numPr>
          <w:ilvl w:val="0"/>
          <w:numId w:val="12"/>
        </w:numPr>
        <w:tabs>
          <w:tab w:val="clear" w:pos="720"/>
        </w:tabs>
        <w:spacing w:before="120" w:after="120"/>
        <w:ind w:left="426" w:hanging="426"/>
        <w:jc w:val="both"/>
        <w:rPr>
          <w:bCs/>
        </w:rPr>
      </w:pPr>
      <w:r>
        <w:rPr>
          <w:bCs/>
        </w:rPr>
        <w:t>Porušenie povinností Prijímateľa uvedených v odsekoch 1 a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Default="00083609">
      <w:pPr>
        <w:numPr>
          <w:ilvl w:val="0"/>
          <w:numId w:val="12"/>
        </w:numPr>
        <w:tabs>
          <w:tab w:val="clear" w:pos="720"/>
        </w:tabs>
        <w:spacing w:before="120" w:after="120"/>
        <w:ind w:left="426" w:hanging="426"/>
        <w:jc w:val="both"/>
        <w:rPr>
          <w:bCs/>
        </w:rPr>
      </w:pPr>
      <w:r>
        <w:rPr>
          <w:bCs/>
        </w:rPr>
        <w:lastRenderedPageBreak/>
        <w:t>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77777777"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14:paraId="1D513E44" w14:textId="7439A175"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3 mesiacov od Ukončenia realizácie hlavných aktivít Projektu alebo do podania žiadosti o platbu s príznakom záverečná, podľa toho, ktorá skutočnosť nastane skôr;</w:t>
      </w:r>
    </w:p>
    <w:p w14:paraId="50CE6CE0" w14:textId="77777777"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14:paraId="4FCE85CC"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lastRenderedPageBreak/>
        <w:t>sú v súlade s princípmi hospodárnosti, efektívnosti, účinnosti a účelnosti;</w:t>
      </w:r>
    </w:p>
    <w:p w14:paraId="4A137239" w14:textId="77777777" w:rsidR="00EE0DF4" w:rsidRDefault="00083609" w:rsidP="00EA40D3">
      <w:pPr>
        <w:numPr>
          <w:ilvl w:val="0"/>
          <w:numId w:val="29"/>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sidR="00EA40D3" w:rsidRPr="00EA40D3">
        <w:rPr>
          <w:bCs/>
        </w:rPr>
        <w:t>; pre účely úhrady Preddavkovej platby, sa za účtovný doklad považuje aj doklad, na základe ktorého je uhrádzaná Preddavková platba zo strany Prijímateľa Dodávateľovi</w:t>
      </w:r>
      <w:r w:rsidRPr="009B5BEC">
        <w:rPr>
          <w:bCs/>
        </w:rPr>
        <w:t xml:space="preserve">; </w:t>
      </w:r>
    </w:p>
    <w:p w14:paraId="6711CC4C" w14:textId="77777777"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77777777"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14:paraId="5280AC13" w14:textId="77777777"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77777777"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lastRenderedPageBreak/>
        <w:t>ČLÁNOK 13</w:t>
      </w:r>
      <w:r>
        <w:rPr>
          <w:rFonts w:ascii="Times New Roman" w:hAnsi="Times New Roman" w:cs="Times New Roman"/>
          <w:sz w:val="24"/>
          <w:szCs w:val="24"/>
        </w:rPr>
        <w:tab/>
        <w:t>PREVOD A PRECHOD PRÁV A POVINNOSTÍ</w:t>
      </w:r>
    </w:p>
    <w:p w14:paraId="4FB3256C" w14:textId="77777777"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77777777"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77777777"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alebo vyznačením Začatia realizácie hlavných aktivít Projektu v ITMS2014+.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77777777" w:rsidR="00EE0DF4" w:rsidRDefault="00083609">
      <w:pPr>
        <w:numPr>
          <w:ilvl w:val="5"/>
          <w:numId w:val="24"/>
        </w:numPr>
        <w:tabs>
          <w:tab w:val="clear" w:pos="4140"/>
        </w:tabs>
        <w:spacing w:before="120" w:after="120"/>
        <w:ind w:left="709" w:hanging="283"/>
        <w:jc w:val="both"/>
        <w:rPr>
          <w:bCs/>
        </w:rPr>
      </w:pPr>
      <w:r>
        <w:rPr>
          <w:bCs/>
        </w:rPr>
        <w:lastRenderedPageBreak/>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1EBD816C" w:rsidR="00EE0DF4" w:rsidRDefault="00083609">
      <w:pPr>
        <w:numPr>
          <w:ilvl w:val="5"/>
          <w:numId w:val="24"/>
        </w:numPr>
        <w:tabs>
          <w:tab w:val="clear" w:pos="4140"/>
        </w:tabs>
        <w:spacing w:before="120" w:after="120"/>
        <w:ind w:left="709" w:hanging="283"/>
        <w:jc w:val="both"/>
        <w:rPr>
          <w:bCs/>
        </w:rPr>
      </w:pPr>
      <w:r>
        <w:rPr>
          <w:bCs/>
        </w:rPr>
        <w:t>s výkonom administratívnej</w:t>
      </w:r>
      <w:r w:rsidR="00A02BF0">
        <w:rPr>
          <w:bCs/>
        </w:rPr>
        <w:t xml:space="preserve"> finančnej</w:t>
      </w:r>
      <w:r>
        <w:rPr>
          <w:bCs/>
        </w:rPr>
        <w:t xml:space="preserve">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Rozpočte Projektu ako tvorí prílohu rozhodnutia a 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Default="00083609">
      <w:pPr>
        <w:spacing w:before="120" w:after="120"/>
        <w:ind w:left="426"/>
        <w:jc w:val="both"/>
        <w:rPr>
          <w:bCs/>
        </w:rPr>
      </w:pPr>
      <w:r>
        <w:rPr>
          <w:bCs/>
        </w:rPr>
        <w:lastRenderedPageBreak/>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14:paraId="4739BEF5" w14:textId="77777777"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14:paraId="0D5F8EAE"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77777777"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w:t>
      </w:r>
      <w:r>
        <w:rPr>
          <w:bCs/>
        </w:rPr>
        <w:lastRenderedPageBreak/>
        <w:t xml:space="preserve">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pPr>
        <w:numPr>
          <w:ilvl w:val="1"/>
          <w:numId w:val="22"/>
        </w:numPr>
        <w:tabs>
          <w:tab w:val="clear" w:pos="540"/>
        </w:tabs>
        <w:spacing w:before="120" w:after="120"/>
        <w:ind w:left="426" w:hanging="426"/>
        <w:jc w:val="both"/>
        <w:rPr>
          <w:bCs/>
        </w:rPr>
      </w:pPr>
      <w:r>
        <w:rPr>
          <w:bCs/>
        </w:rPr>
        <w:t>Ak Prijímateľ má za to, že:</w:t>
      </w:r>
    </w:p>
    <w:p w14:paraId="5C6A5739" w14:textId="77777777"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14:paraId="39D91846" w14:textId="77777777"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77777777"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77777777"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14:paraId="5DF780ED" w14:textId="77777777"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77777777" w:rsidR="00EE0DF4" w:rsidRDefault="00083609">
      <w:pPr>
        <w:numPr>
          <w:ilvl w:val="1"/>
          <w:numId w:val="16"/>
        </w:numPr>
        <w:tabs>
          <w:tab w:val="clear" w:pos="720"/>
          <w:tab w:val="num" w:pos="709"/>
        </w:tabs>
        <w:spacing w:before="120" w:after="120"/>
        <w:ind w:left="709" w:hanging="283"/>
        <w:jc w:val="both"/>
        <w:rPr>
          <w:bCs/>
        </w:rPr>
      </w:pPr>
      <w:r>
        <w:rPr>
          <w:bCs/>
        </w:rPr>
        <w:lastRenderedPageBreak/>
        <w:t>ukončením Realizácie aktivít Projektu a uplynutím doby Udržateľnosti, ak sa v rámci Projektu sleduje a </w:t>
      </w:r>
    </w:p>
    <w:p w14:paraId="2BFC3F7F" w14:textId="77777777"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14:paraId="08E22A91" w14:textId="77777777"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77777777"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14:paraId="00AEC5F3"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14:paraId="4BEC9B6C"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Default="00083609">
      <w:pPr>
        <w:pStyle w:val="Odsekzoznamu1"/>
        <w:numPr>
          <w:ilvl w:val="0"/>
          <w:numId w:val="45"/>
        </w:numPr>
        <w:spacing w:before="120" w:after="120"/>
        <w:ind w:left="709" w:hanging="284"/>
        <w:contextualSpacing w:val="0"/>
        <w:jc w:val="both"/>
        <w:rPr>
          <w:bCs/>
        </w:rPr>
      </w:pPr>
      <w:r>
        <w:rPr>
          <w:bCs/>
        </w:rPr>
        <w:lastRenderedPageBreak/>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pPr>
        <w:pStyle w:val="Odsekzoznamu1"/>
        <w:numPr>
          <w:ilvl w:val="0"/>
          <w:numId w:val="45"/>
        </w:numPr>
        <w:spacing w:before="120" w:after="120"/>
        <w:ind w:left="709" w:hanging="284"/>
        <w:contextualSpacing w:val="0"/>
        <w:jc w:val="both"/>
        <w:rPr>
          <w:bCs/>
        </w:rPr>
      </w:pPr>
      <w:r>
        <w:rPr>
          <w:bCs/>
        </w:rPr>
        <w:t>porušenie článku 16 odsek 1 a článku 18 odsek 3 týchto VP;</w:t>
      </w:r>
    </w:p>
    <w:p w14:paraId="656EB870" w14:textId="77777777" w:rsidR="001E69AF" w:rsidRDefault="00083609">
      <w:pPr>
        <w:pStyle w:val="Odsekzoznamu1"/>
        <w:numPr>
          <w:ilvl w:val="0"/>
          <w:numId w:val="45"/>
        </w:numPr>
        <w:spacing w:before="120" w:after="120"/>
        <w:ind w:left="709" w:hanging="284"/>
        <w:contextualSpacing w:val="0"/>
        <w:jc w:val="both"/>
        <w:rPr>
          <w:bCs/>
        </w:rPr>
      </w:pPr>
      <w:r>
        <w:rPr>
          <w:bCs/>
        </w:rPr>
        <w:t>vykonanie takého úkonu zo strany Prijímateľa, na ktorý je potrebný písomný súhlas Poskytovateľa v prípade, ak súhlas nebol udelený, a to ani dodatočne</w:t>
      </w:r>
      <w:r w:rsidR="001E69AF">
        <w:rPr>
          <w:bCs/>
        </w:rPr>
        <w:t>;</w:t>
      </w:r>
    </w:p>
    <w:p w14:paraId="63A69C8B" w14:textId="58D036AF" w:rsidR="00EE0DF4" w:rsidRDefault="001E69AF">
      <w:pPr>
        <w:pStyle w:val="Odsekzoznamu1"/>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rsidR="00A45554">
        <w:t>ek</w:t>
      </w:r>
      <w:r w:rsidRPr="009A699C">
        <w:t xml:space="preserve"> </w:t>
      </w:r>
      <w:r>
        <w:t>3</w:t>
      </w:r>
      <w:r w:rsidR="00A45554">
        <w:t xml:space="preserve"> týchto VP</w:t>
      </w:r>
      <w:r w:rsidRPr="009A699C">
        <w:t>.</w:t>
      </w:r>
    </w:p>
    <w:p w14:paraId="09D06401" w14:textId="77777777"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777777"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w:t>
      </w:r>
      <w:r>
        <w:rPr>
          <w:bCs/>
        </w:rPr>
        <w:lastRenderedPageBreak/>
        <w:t xml:space="preserve">svojho obsahu, ktoré Poskytovateľ uvedie v oznámení. Súčasne zostávajú zachované povinnosti Prijímateľa zodpovedajúce uvedeným právam Poskytovateľa. </w:t>
      </w:r>
    </w:p>
    <w:p w14:paraId="7428996F" w14:textId="77777777"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77777777" w:rsidR="00EE0DF4" w:rsidRDefault="00083609">
      <w:pPr>
        <w:numPr>
          <w:ilvl w:val="0"/>
          <w:numId w:val="13"/>
        </w:numPr>
        <w:tabs>
          <w:tab w:val="clear" w:pos="540"/>
          <w:tab w:val="num" w:pos="-4962"/>
        </w:tabs>
        <w:spacing w:before="120" w:after="120"/>
        <w:ind w:left="425" w:hanging="425"/>
        <w:jc w:val="both"/>
      </w:pPr>
      <w:r>
        <w:t>Prijímateľ sa zaväzuje:</w:t>
      </w:r>
    </w:p>
    <w:p w14:paraId="6485A9DD"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14:paraId="76D26EE1"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34AD7BE"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14:paraId="21D0532A"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77777777" w:rsidR="00EE0DF4" w:rsidRDefault="00083609">
      <w:pPr>
        <w:pStyle w:val="Odsekzoznamu10"/>
        <w:numPr>
          <w:ilvl w:val="0"/>
          <w:numId w:val="36"/>
        </w:numPr>
        <w:tabs>
          <w:tab w:val="num" w:pos="-4962"/>
        </w:tabs>
        <w:spacing w:before="120" w:after="120"/>
        <w:ind w:left="709" w:hanging="284"/>
        <w:contextualSpacing w:val="0"/>
        <w:jc w:val="both"/>
      </w:pPr>
      <w:r>
        <w:lastRenderedPageBreak/>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14:paraId="0AB8192C"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7D4B13"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EA40D3">
      <w:pPr>
        <w:pStyle w:val="Odsekzoznamu10"/>
        <w:numPr>
          <w:ilvl w:val="0"/>
          <w:numId w:val="36"/>
        </w:numPr>
        <w:spacing w:before="120" w:after="120"/>
        <w:contextualSpacing w:val="0"/>
        <w:jc w:val="both"/>
      </w:pPr>
      <w:r w:rsidRPr="00EA40D3">
        <w:t>vrátiť preplatok vzniknutý na základe zúčtovania Preddavkovej platby najneskôr spolu s predložením doplňujúcich údajov k preukázaniu dodania predmetu plnenia.</w:t>
      </w:r>
    </w:p>
    <w:p w14:paraId="6F1998A1" w14:textId="69434D1E"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najneskôr </w:t>
      </w:r>
      <w:r w:rsidR="005079AA">
        <w:t xml:space="preserve">do </w:t>
      </w:r>
      <w: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w:t>
      </w:r>
      <w:r>
        <w:lastRenderedPageBreak/>
        <w:t xml:space="preserve">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4E924D2D" w:rsidR="004C0998" w:rsidRDefault="003D1FD8" w:rsidP="00D770E2">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 s</w:t>
      </w:r>
      <w:r w:rsidR="00083609">
        <w:t>umu vrátenia NFP alebo jeho časti stanoví Poskytovateľ v </w:t>
      </w:r>
      <w:proofErr w:type="spellStart"/>
      <w:r w:rsidR="00083609">
        <w:t>ŽoV</w:t>
      </w:r>
      <w:proofErr w:type="spellEnd"/>
      <w:r w:rsidR="00083609">
        <w:t>, ktorú zašle Prijímateľovi</w:t>
      </w:r>
      <w:r w:rsidR="00D770E2">
        <w:t xml:space="preserve"> </w:t>
      </w:r>
      <w:r w:rsidR="006A5928">
        <w:t xml:space="preserve">aj </w:t>
      </w:r>
      <w:r w:rsidR="00D770E2">
        <w:t>prostredníctvom ITMS2014+</w:t>
      </w:r>
      <w:r w:rsidR="00083609">
        <w:t>. Poskytovateľ v </w:t>
      </w:r>
      <w:proofErr w:type="spellStart"/>
      <w:r w:rsidR="00083609">
        <w:t>ŽoV</w:t>
      </w:r>
      <w:proofErr w:type="spellEnd"/>
      <w:r w:rsidR="00083609">
        <w:t xml:space="preserve"> uvedie výšku NFP, ktorú má Prijímateľ vrátiť a zároveň určí čísla účtov, na ktoré je Prijímateľ povinný vrátenie vykonať. </w:t>
      </w:r>
      <w:r w:rsidR="007817ED">
        <w:t xml:space="preserve">V prípade </w:t>
      </w:r>
      <w:r w:rsidR="00845B7C">
        <w:t xml:space="preserve">mimoriadneho ukončenia Projektu alebo v prípade </w:t>
      </w:r>
      <w:r w:rsidR="007817ED">
        <w:t xml:space="preserve">povinnosti vrátenia </w:t>
      </w:r>
      <w:r w:rsidR="007817ED" w:rsidRPr="007817ED">
        <w:t xml:space="preserve">NFP na základe rozhodnutia správneho orgánu, Poskytovateľ nie je povinný zaslať Prijímateľovi </w:t>
      </w:r>
      <w:proofErr w:type="spellStart"/>
      <w:r w:rsidR="007817ED" w:rsidRPr="007817ED">
        <w:t>ŽoV</w:t>
      </w:r>
      <w:proofErr w:type="spellEnd"/>
      <w:r w:rsidR="007817ED" w:rsidRPr="007817ED">
        <w:t xml:space="preserve">, keďže suma NFP, ktorá </w:t>
      </w:r>
      <w:r w:rsidR="00D4679E">
        <w:t>sa má vrátiť, vyplýva z</w:t>
      </w:r>
      <w:r w:rsidR="00F15516">
        <w:t xml:space="preserve"> dôvodu </w:t>
      </w:r>
      <w:r w:rsidR="00D4679E" w:rsidRPr="00D4679E">
        <w:t>mimoriadne</w:t>
      </w:r>
      <w:r w:rsidR="00D4679E">
        <w:t>ho ukončenia</w:t>
      </w:r>
      <w:r w:rsidR="00D4679E" w:rsidRPr="00D4679E">
        <w:t xml:space="preserve"> Projektu</w:t>
      </w:r>
      <w:r w:rsidR="007817ED" w:rsidRPr="007817ED">
        <w:t xml:space="preserve">, resp. zo znenia daného rozhodnutia; lehota na vrátenie NFP na základe </w:t>
      </w:r>
      <w:r w:rsidR="00F15516">
        <w:t xml:space="preserve">mimoriadneho ukončenia Projektu </w:t>
      </w:r>
      <w:r w:rsidR="007817ED" w:rsidRPr="007817ED">
        <w:t xml:space="preserve">alebo správneho rozhodnutia je rovnaká ako na vrátenie NFP alebo jeho časti na základe </w:t>
      </w:r>
      <w:proofErr w:type="spellStart"/>
      <w:r w:rsidR="007817ED" w:rsidRPr="007817ED">
        <w:t>ŽoV</w:t>
      </w:r>
      <w:proofErr w:type="spellEnd"/>
      <w:r w:rsidR="007817ED" w:rsidRPr="007817ED">
        <w:t xml:space="preserve"> podľa odseku 4 tohto článku VP.</w:t>
      </w:r>
    </w:p>
    <w:p w14:paraId="513DA7C5" w14:textId="77777777" w:rsidR="004C0998" w:rsidRPr="004C0998" w:rsidRDefault="004C0998" w:rsidP="004C0998">
      <w:pPr>
        <w:pStyle w:val="Odsekzoznamu"/>
        <w:ind w:left="540"/>
        <w:rPr>
          <w:rFonts w:eastAsia="Calibri"/>
        </w:rPr>
      </w:pPr>
    </w:p>
    <w:p w14:paraId="035B088D" w14:textId="02BFA248" w:rsidR="00EE0DF4" w:rsidRDefault="00083609" w:rsidP="00D770E2">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w:t>
      </w:r>
      <w:r w:rsidR="00B521A2">
        <w:t xml:space="preserve">doručenia </w:t>
      </w:r>
      <w:proofErr w:type="spellStart"/>
      <w:r>
        <w:t>ŽoV</w:t>
      </w:r>
      <w:proofErr w:type="spellEnd"/>
      <w:r w:rsidR="00D11D89">
        <w:t xml:space="preserve"> Prijímateľovi vo verejnej časti ITMS2014+</w:t>
      </w:r>
      <w:r>
        <w:t xml:space="preserve">. </w:t>
      </w:r>
      <w:r w:rsidR="00D11D89">
        <w:t>P</w:t>
      </w:r>
      <w:r w:rsidR="00EA40D3" w:rsidRPr="00EA40D3">
        <w:t xml:space="preserve">replatok vzniknutý na základe zúčtovania Preddavkovej platby </w:t>
      </w:r>
      <w:r w:rsidR="00D11D89">
        <w:t>je p</w:t>
      </w:r>
      <w:r w:rsidR="00D11D89" w:rsidRPr="00EA40D3">
        <w:t xml:space="preserve">rijímateľ povinný vrátiť </w:t>
      </w:r>
      <w:r w:rsidR="00EA40D3" w:rsidRPr="00EA40D3">
        <w:t>najneskôr spolu s predložením Doplňujúcich údajov k preukázaniu dodania predmetu plnenia na základe oznámenia o vysporiadaní finančných vzťahov.</w:t>
      </w:r>
      <w:r w:rsidR="00EA40D3">
        <w:t xml:space="preserve"> </w:t>
      </w:r>
      <w:r>
        <w:t xml:space="preserve">Ak Prijímateľ </w:t>
      </w:r>
      <w:r w:rsidR="00D11D89">
        <w:t xml:space="preserve">tieto </w:t>
      </w:r>
      <w:r>
        <w:t>povinnos</w:t>
      </w:r>
      <w:r w:rsidR="00D11D89">
        <w:t>ti</w:t>
      </w:r>
      <w:r>
        <w:t xml:space="preserve"> nesplní, ani nedôjde k</w:t>
      </w:r>
      <w:r w:rsidR="00B7700F">
        <w:t> udeleniu súhlasu štatutárneho orgánu Prijímateľa so splátkovým kalendárom, resp. odkladom plnenia</w:t>
      </w:r>
      <w:r>
        <w:t>, Poskytovateľ:</w:t>
      </w:r>
    </w:p>
    <w:p w14:paraId="5663BA60" w14:textId="77777777"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7777777"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14:paraId="18CC6520" w14:textId="680C6594" w:rsidR="00CA1DC8" w:rsidRPr="00C00CBC" w:rsidRDefault="00083609" w:rsidP="00D770E2">
      <w:pPr>
        <w:numPr>
          <w:ilvl w:val="0"/>
          <w:numId w:val="13"/>
        </w:numPr>
        <w:tabs>
          <w:tab w:val="clear" w:pos="540"/>
          <w:tab w:val="num" w:pos="-4962"/>
        </w:tabs>
        <w:spacing w:before="120" w:after="120"/>
        <w:ind w:left="425" w:hanging="425"/>
        <w:jc w:val="both"/>
      </w:pPr>
      <w:r>
        <w:t>postupuje podľa § 41 ods. 5 zákona o príspevku z</w:t>
      </w:r>
      <w:r w:rsidR="00B7700F">
        <w:t> </w:t>
      </w:r>
      <w:r>
        <w:t>EŠIF</w:t>
      </w:r>
      <w:r w:rsidR="00B7700F">
        <w:t>.</w:t>
      </w:r>
      <w:r>
        <w:t xml:space="preserve"> </w:t>
      </w:r>
      <w:r w:rsidR="00CA1DC8" w:rsidRPr="00C00CBC">
        <w:t>Prijímateľ realizuje vrátenie NFP alebo jeho časti formou platby na účet alebo formou rozpočtového opatrenia v súlade so žiadosťou o vrátenie finančných prostriedkov.</w:t>
      </w:r>
    </w:p>
    <w:p w14:paraId="4D1CDBD2" w14:textId="36592645" w:rsidR="00CA1DC8" w:rsidRPr="0075034F" w:rsidRDefault="00CA1DC8" w:rsidP="00D770E2">
      <w:pPr>
        <w:numPr>
          <w:ilvl w:val="0"/>
          <w:numId w:val="13"/>
        </w:numPr>
        <w:tabs>
          <w:tab w:val="clear" w:pos="540"/>
          <w:tab w:val="num" w:pos="-4962"/>
        </w:tabs>
        <w:spacing w:before="120" w:after="120"/>
        <w:ind w:left="425" w:hanging="425"/>
        <w:jc w:val="both"/>
        <w:rPr>
          <w:szCs w:val="22"/>
        </w:rPr>
      </w:pPr>
      <w:r w:rsidRPr="00D770E2">
        <w:t>Vrátenie</w:t>
      </w:r>
      <w:r w:rsidRPr="0075034F">
        <w:rPr>
          <w:szCs w:val="22"/>
        </w:rPr>
        <w:t xml:space="preserve"> NFP alebo jeho časti formou platby na účet vykoná </w:t>
      </w:r>
      <w:r w:rsidR="0075034F">
        <w:rPr>
          <w:szCs w:val="22"/>
        </w:rPr>
        <w:t xml:space="preserve">Prijímateľ </w:t>
      </w:r>
      <w:r w:rsidRPr="0075034F">
        <w:rPr>
          <w:szCs w:val="22"/>
        </w:rPr>
        <w:t xml:space="preserve">prostredníctvom platobného príkazu v banke s uvedením jedinečného, systémom ITMS2014+ automaticky generovaného variabilného symbolu. </w:t>
      </w:r>
    </w:p>
    <w:p w14:paraId="6729E7A5" w14:textId="655119C3" w:rsidR="00CA1DC8" w:rsidRPr="0060056F" w:rsidRDefault="00CA1DC8" w:rsidP="00D770E2">
      <w:pPr>
        <w:numPr>
          <w:ilvl w:val="0"/>
          <w:numId w:val="13"/>
        </w:numPr>
        <w:tabs>
          <w:tab w:val="clear" w:pos="540"/>
          <w:tab w:val="num" w:pos="-4962"/>
        </w:tabs>
        <w:spacing w:before="120" w:after="120"/>
        <w:ind w:left="425" w:hanging="425"/>
        <w:jc w:val="both"/>
      </w:pPr>
      <w:r w:rsidRPr="0060056F">
        <w:t xml:space="preserve">Vrátenie NFP alebo jeho časti formou rozpočtového opatrenia vykoná </w:t>
      </w:r>
      <w:r w:rsidR="00C97411">
        <w:t>P</w:t>
      </w:r>
      <w:r w:rsidRPr="0060056F">
        <w:t>rijímateľ v Rozpočtovom informačnom systéme.</w:t>
      </w:r>
    </w:p>
    <w:p w14:paraId="51A1CCCC" w14:textId="77777777" w:rsidR="00D4194C" w:rsidRDefault="00D4194C" w:rsidP="00D770E2">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14:paraId="473A7D4F" w14:textId="77777777" w:rsidR="00D4194C" w:rsidRDefault="00D4194C" w:rsidP="00D4194C">
      <w:pPr>
        <w:numPr>
          <w:ilvl w:val="1"/>
          <w:numId w:val="13"/>
        </w:numPr>
        <w:spacing w:line="264" w:lineRule="auto"/>
        <w:jc w:val="both"/>
      </w:pPr>
      <w:r>
        <w:t xml:space="preserve">bezodkladne </w:t>
      </w:r>
      <w:r w:rsidRPr="00834F40">
        <w:t>túto Nezrovnalosť oznámiť Poskytovateľovi</w:t>
      </w:r>
      <w:r>
        <w:t>,</w:t>
      </w:r>
    </w:p>
    <w:p w14:paraId="29E61951" w14:textId="77777777" w:rsidR="00D4194C" w:rsidRDefault="00D4194C" w:rsidP="00D4194C">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14:paraId="7B65F530" w14:textId="7BD80078" w:rsidR="00D4194C" w:rsidRDefault="00D4194C" w:rsidP="00D4194C">
      <w:pPr>
        <w:numPr>
          <w:ilvl w:val="1"/>
          <w:numId w:val="13"/>
        </w:numPr>
        <w:spacing w:line="264" w:lineRule="auto"/>
        <w:jc w:val="both"/>
      </w:pPr>
      <w:r>
        <w:lastRenderedPageBreak/>
        <w:t>vysporiadať túto Nezrovnalosť postupom</w:t>
      </w:r>
      <w:r w:rsidR="005C39BB">
        <w:t xml:space="preserve"> podľa ods. 5 až </w:t>
      </w:r>
      <w:r w:rsidR="0075034F">
        <w:t>7</w:t>
      </w:r>
      <w:r w:rsidR="005C39BB">
        <w:t xml:space="preserve"> tohto čl. V</w:t>
      </w:r>
      <w:r>
        <w:t xml:space="preserve">P; ustanovenia týkajúce </w:t>
      </w:r>
      <w:r w:rsidR="00D32D2E">
        <w:t xml:space="preserve">sa </w:t>
      </w:r>
      <w:proofErr w:type="spellStart"/>
      <w:r>
        <w:t>ŽoV</w:t>
      </w:r>
      <w:proofErr w:type="spellEnd"/>
      <w:r>
        <w:t xml:space="preserve"> sa nepoužijú</w:t>
      </w:r>
      <w:r w:rsidRPr="00834F40">
        <w:t>.</w:t>
      </w:r>
    </w:p>
    <w:p w14:paraId="117C3E8E" w14:textId="77777777" w:rsidR="00D4194C" w:rsidRPr="008A0487" w:rsidRDefault="00D4194C" w:rsidP="00D4194C">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14:paraId="24F3F47A" w14:textId="0F9E00E9" w:rsidR="00EE0DF4" w:rsidRDefault="00083609" w:rsidP="00C97411">
      <w:pPr>
        <w:numPr>
          <w:ilvl w:val="0"/>
          <w:numId w:val="13"/>
        </w:numPr>
        <w:tabs>
          <w:tab w:val="clear" w:pos="540"/>
          <w:tab w:val="num" w:pos="-4962"/>
        </w:tabs>
        <w:spacing w:before="120" w:after="120"/>
        <w:ind w:left="425" w:hanging="425"/>
        <w:jc w:val="both"/>
      </w:pPr>
      <w:r>
        <w:t xml:space="preserve">Ak Prijímateľ </w:t>
      </w:r>
      <w:r w:rsidR="00B521A2">
        <w:t xml:space="preserve">nevráti NFP alebo jeho časť na správne účty alebo </w:t>
      </w:r>
      <w:r w:rsidR="00B521A2" w:rsidRPr="00834F40">
        <w:t xml:space="preserve">pri uskutočnení úhrady </w:t>
      </w:r>
      <w:r>
        <w:t xml:space="preserve">neuvedie správny automaticky ITMS2014+ generovaný variabilný symbol </w:t>
      </w:r>
      <w:r w:rsidR="00B521A2">
        <w:t xml:space="preserve">, </w:t>
      </w:r>
      <w:r>
        <w:t>príslušný záväzok Prijímateľa zostáva nesplnený a finančné vzťahy voči Poskytovate</w:t>
      </w:r>
      <w:r w:rsidR="00C97411">
        <w:t>ľovi sa považujú z</w:t>
      </w:r>
      <w:r>
        <w:t xml:space="preserve">a </w:t>
      </w:r>
      <w:proofErr w:type="spellStart"/>
      <w:r>
        <w:t>nevysporiadané</w:t>
      </w:r>
      <w:proofErr w:type="spellEnd"/>
      <w:r>
        <w:t xml:space="preserve">. </w:t>
      </w:r>
    </w:p>
    <w:p w14:paraId="3DF6A544" w14:textId="44D52A24"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77777777"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14:paraId="6EBC9962" w14:textId="77777777"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14:paraId="5455422E" w14:textId="77777777"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2 a inú dokumentáciu týkajúcu sa Projektu v súlade so zákonom č. 431/2002 Z. z. o účtovníctve v znení neskorších predpisov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14:paraId="03F38C88" w14:textId="77777777"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14:paraId="3162EAF7"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14:paraId="3ADCC9FE" w14:textId="3B95A192"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B51529">
        <w:t>vnútorného auditu</w:t>
      </w:r>
      <w:r>
        <w:t xml:space="preserve"> a nimi poverené osoby,</w:t>
      </w:r>
    </w:p>
    <w:p w14:paraId="433DDAF5" w14:textId="7A8BD94B"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B51529">
        <w:t>Úrad vládneho auditu</w:t>
      </w:r>
      <w:r>
        <w:t xml:space="preserve">, Certifikačný orgán a nimi poverené osoby, </w:t>
      </w:r>
    </w:p>
    <w:p w14:paraId="3705BFFF" w14:textId="77777777"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14:paraId="72A36F0D"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14:paraId="02E848A0" w14:textId="77777777" w:rsidR="00EE0DF4" w:rsidRDefault="00083609">
      <w:pPr>
        <w:pStyle w:val="Normlnywebov"/>
        <w:numPr>
          <w:ilvl w:val="1"/>
          <w:numId w:val="56"/>
        </w:numPr>
        <w:spacing w:before="120" w:beforeAutospacing="0" w:after="0" w:afterAutospacing="0" w:line="264" w:lineRule="auto"/>
        <w:ind w:left="709" w:hanging="283"/>
        <w:jc w:val="both"/>
      </w:pPr>
      <w:r>
        <w:lastRenderedPageBreak/>
        <w:t xml:space="preserve">Osoby prizvané orgánmi uvedenými v písm. a) až e) v súlade s príslušnými právnymi predpismi SR a právnymi aktmi EÚ. </w:t>
      </w:r>
    </w:p>
    <w:p w14:paraId="2436E231" w14:textId="482BB845"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A02BF0">
        <w:t xml:space="preserve"> finančnej</w:t>
      </w:r>
      <w:r>
        <w:t xml:space="preserve"> kontroly kontrolovanej osoby a</w:t>
      </w:r>
      <w:r w:rsidR="00A02BF0">
        <w:t xml:space="preserve"> finančnej</w:t>
      </w:r>
      <w:r>
        <w:t> kontroly na mieste. V prípade, ak sú kontrolou vykonávanou formou administratívnej</w:t>
      </w:r>
      <w:r w:rsidR="00A02BF0">
        <w:t xml:space="preserve"> finančnej</w:t>
      </w:r>
      <w:r>
        <w:t xml:space="preserve"> kontroly kontrolovanej osoby alebo </w:t>
      </w:r>
      <w:r w:rsidR="00A02BF0">
        <w:t xml:space="preserve"> finančnej </w:t>
      </w:r>
      <w:r>
        <w:t xml:space="preserve">kontroly na mieste identifikované nedostatky, doručí Poskytovateľ Prijímateľovi návrh </w:t>
      </w:r>
      <w:r w:rsidR="00EB2071">
        <w:t>čiastkovej správy</w:t>
      </w:r>
      <w:r w:rsidR="0070659B">
        <w:t xml:space="preserve"> z kontroly</w:t>
      </w:r>
      <w:r w:rsidR="00EB2071">
        <w:t xml:space="preserve">/návrh </w:t>
      </w:r>
      <w:r>
        <w:t xml:space="preserve">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D86567">
        <w:t>čiastkovú správu z kontroly/</w:t>
      </w:r>
      <w:r>
        <w:t xml:space="preserve">správu z kontroly. Poskytovateľ zašle </w:t>
      </w:r>
      <w:r w:rsidR="00D86567">
        <w:t>čiastkovú správu z kontroly/</w:t>
      </w:r>
      <w:r>
        <w:t xml:space="preserve">správu z kontroly Prijímateľovi aj v prípade, ak kontrolou neboli zistené nedostatky.   </w:t>
      </w:r>
    </w:p>
    <w:p w14:paraId="689030E4" w14:textId="55CAD017"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259EDE9C"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504913EB" w:rsidR="00EE0DF4" w:rsidRDefault="00083609">
      <w:pPr>
        <w:pStyle w:val="Odsekzoznamu1"/>
        <w:numPr>
          <w:ilvl w:val="0"/>
          <w:numId w:val="43"/>
        </w:numPr>
        <w:spacing w:before="120" w:after="120"/>
        <w:ind w:left="425" w:hanging="425"/>
        <w:contextualSpacing w:val="0"/>
        <w:jc w:val="both"/>
      </w:pPr>
      <w:r>
        <w:t>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w:t>
      </w:r>
      <w:r w:rsidR="00A02BF0">
        <w:t xml:space="preserve"> finančnej</w:t>
      </w:r>
      <w:r>
        <w:t xml:space="preserve"> kontroly pred jej uhradením/zúčtovaním v prípadoch stanovených článkom 132 ods. 2 všeobecného nariadenia. </w:t>
      </w:r>
    </w:p>
    <w:p w14:paraId="694BC2FA" w14:textId="5ACED56C"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D86567">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w:t>
      </w:r>
      <w:r>
        <w:lastRenderedPageBreak/>
        <w:t xml:space="preserve">prijatých na nápravu zistených nedostatkov po ich splnení a tiež o odstránení príčin ich vzniku, a to v lehote stanovenej v správe/inom výstupnom dokumente z kontroly/auditu. </w:t>
      </w:r>
    </w:p>
    <w:p w14:paraId="4D924099" w14:textId="77777777"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77777777"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14:paraId="35B8C4DF" w14:textId="77777777"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0C657149" w14:textId="77777777"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77777777" w:rsidR="00EE0DF4" w:rsidRDefault="00083609">
      <w:pPr>
        <w:pStyle w:val="Odsekzoznamu10"/>
        <w:numPr>
          <w:ilvl w:val="0"/>
          <w:numId w:val="42"/>
        </w:numPr>
        <w:spacing w:before="120" w:after="120"/>
        <w:ind w:left="425" w:hanging="425"/>
        <w:contextualSpacing w:val="0"/>
        <w:jc w:val="both"/>
        <w:rPr>
          <w:color w:val="000000"/>
        </w:rPr>
      </w:pPr>
      <w:r>
        <w:lastRenderedPageBreak/>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14:paraId="61254360"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w:t>
      </w:r>
      <w:commentRangeStart w:id="10"/>
      <w:r>
        <w:rPr>
          <w:color w:val="000000"/>
        </w:rPr>
        <w:t>č</w:t>
      </w:r>
      <w:commentRangeEnd w:id="10"/>
      <w:r w:rsidR="00866354">
        <w:rPr>
          <w:rStyle w:val="Odkaznakomentr"/>
          <w:rFonts w:eastAsia="Calibri"/>
          <w:szCs w:val="20"/>
        </w:rPr>
        <w:commentReference w:id="10"/>
      </w:r>
      <w:r>
        <w:rPr>
          <w:color w:val="000000"/>
        </w:rPr>
        <w:t>. ....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77777777"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14:paraId="45FF2602" w14:textId="77777777" w:rsidR="00EE0DF4" w:rsidRDefault="00083609">
      <w:pPr>
        <w:pStyle w:val="Odsekzoznamu10"/>
        <w:numPr>
          <w:ilvl w:val="0"/>
          <w:numId w:val="42"/>
        </w:numPr>
        <w:spacing w:before="120" w:after="120"/>
        <w:ind w:left="425" w:hanging="425"/>
        <w:contextualSpacing w:val="0"/>
        <w:jc w:val="both"/>
      </w:pPr>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p>
    <w:p w14:paraId="686203EC"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77777777"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14:paraId="1F0C9A13"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lastRenderedPageBreak/>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head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6-03-16T14:24:00Z" w:initials="A">
    <w:p w14:paraId="00842F29" w14:textId="77777777" w:rsidR="00C74307" w:rsidRDefault="00C74307" w:rsidP="006625A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3" w:author="autor" w:date="2016-03-16T14:24:00Z" w:initials="A">
    <w:p w14:paraId="6A11DAA9" w14:textId="77777777" w:rsidR="00C74307" w:rsidRDefault="00C74307" w:rsidP="006625A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2" w:author="autor" w:date="2016-03-16T14:24:00Z" w:initials="A">
    <w:p w14:paraId="49FE6A06" w14:textId="77777777" w:rsidR="00C74307" w:rsidRDefault="00C74307" w:rsidP="006625A9">
      <w:pPr>
        <w:pStyle w:val="Textkomentra"/>
      </w:pPr>
      <w:r>
        <w:rPr>
          <w:rStyle w:val="Odkaznakomentr"/>
          <w:szCs w:val="16"/>
        </w:rPr>
        <w:annotationRef/>
      </w:r>
      <w:r>
        <w:t>Vypustí sa, ak projekt zo svojej podstaty nemôže generovať príjem</w:t>
      </w:r>
    </w:p>
  </w:comment>
  <w:comment w:id="4" w:author="Marcel Baňas" w:date="2016-03-15T16:35:00Z" w:initials="MB">
    <w:p w14:paraId="1602434A" w14:textId="6B6B92EB" w:rsidR="00C74307" w:rsidRDefault="00C74307">
      <w:pPr>
        <w:pStyle w:val="Textkomentra"/>
      </w:pPr>
      <w:r>
        <w:rPr>
          <w:rStyle w:val="Odkaznakomentr"/>
        </w:rPr>
        <w:annotationRef/>
      </w:r>
      <w:r>
        <w:t>Bude upravené podľa vyzvania</w:t>
      </w:r>
    </w:p>
  </w:comment>
  <w:comment w:id="5" w:author="autor" w:date="2016-03-16T14:37:00Z" w:initials="A">
    <w:p w14:paraId="10553419" w14:textId="77777777" w:rsidR="00C74307" w:rsidRDefault="00C74307" w:rsidP="00F21402">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6" w:author="autor" w:date="2016-03-16T14:37:00Z" w:initials="A">
    <w:p w14:paraId="2FBC5177" w14:textId="77777777" w:rsidR="00C74307" w:rsidRDefault="00C74307" w:rsidP="00F21402">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7" w:author="Marcel Baňas" w:date="2016-03-15T16:31:00Z" w:initials="MB">
    <w:p w14:paraId="446A7E00" w14:textId="40309F3C" w:rsidR="00C74307" w:rsidRDefault="00C74307" w:rsidP="00346D43">
      <w:pPr>
        <w:pStyle w:val="Textkomentra"/>
      </w:pPr>
      <w:r>
        <w:rPr>
          <w:rStyle w:val="Odkaznakomentr"/>
        </w:rPr>
        <w:annotationRef/>
      </w:r>
      <w:r>
        <w:t>V prípade viacerých fondov potrebné doplniť riadky</w:t>
      </w:r>
    </w:p>
    <w:p w14:paraId="4683FB26" w14:textId="5046BA6B" w:rsidR="00C74307" w:rsidRDefault="00C74307">
      <w:pPr>
        <w:pStyle w:val="Textkomentra"/>
      </w:pPr>
    </w:p>
  </w:comment>
  <w:comment w:id="8" w:author="autor" w:date="2016-03-16T15:45:00Z" w:initials="A">
    <w:p w14:paraId="296BF075" w14:textId="77777777" w:rsidR="00C74307" w:rsidRDefault="00C74307" w:rsidP="00422285">
      <w:pPr>
        <w:pStyle w:val="Textkomentra"/>
      </w:pPr>
      <w:r>
        <w:rPr>
          <w:rStyle w:val="Odkaznakomentr"/>
        </w:rPr>
        <w:annotationRef/>
      </w:r>
      <w:r>
        <w:t xml:space="preserve">Vypustí sa v prípade, ak projekt nebude mať povinnosť predkladať Následnú monitorovaciu správu. </w:t>
      </w:r>
    </w:p>
  </w:comment>
  <w:comment w:id="9" w:author="Marcel Baňas" w:date="2016-03-15T16:13:00Z" w:initials="MB">
    <w:p w14:paraId="7570FDA0" w14:textId="2F95E9E9" w:rsidR="00C74307" w:rsidRDefault="00C74307">
      <w:pPr>
        <w:pStyle w:val="Textkomentra"/>
      </w:pPr>
      <w:r>
        <w:rPr>
          <w:rStyle w:val="Odkaznakomentr"/>
        </w:rPr>
        <w:annotationRef/>
      </w:r>
      <w:r>
        <w:t>Použije sa v prípade projektu s investíciou do infraštruktúry</w:t>
      </w:r>
    </w:p>
  </w:comment>
  <w:comment w:id="10" w:author="Marcel Baňas" w:date="2016-03-15T16:20:00Z" w:initials="MB">
    <w:p w14:paraId="67D7E740" w14:textId="77777777" w:rsidR="00C74307" w:rsidRDefault="00C74307" w:rsidP="00866354">
      <w:pPr>
        <w:pStyle w:val="Textkomentra"/>
      </w:pPr>
      <w:r>
        <w:rPr>
          <w:rStyle w:val="Odkaznakomentr"/>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p w14:paraId="34A525A5" w14:textId="3EA1FF9C" w:rsidR="00C74307" w:rsidRDefault="00C74307">
      <w:pPr>
        <w:pStyle w:val="Textkomentr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07229" w15:done="0"/>
  <w15:commentEx w15:paraId="02C853C2" w15:done="0"/>
  <w15:commentEx w15:paraId="5A41EA2E" w15:done="0"/>
  <w15:commentEx w15:paraId="2DC1C31A" w15:done="0"/>
  <w15:commentEx w15:paraId="7D66857F" w15:done="0"/>
  <w15:commentEx w15:paraId="611C5D29" w15:done="0"/>
  <w15:commentEx w15:paraId="182EC9D6" w15:done="0"/>
  <w15:commentEx w15:paraId="5601C559" w15:done="0"/>
  <w15:commentEx w15:paraId="1CFCC06D" w15:done="0"/>
  <w15:commentEx w15:paraId="276EC7F4" w15:done="0"/>
  <w15:commentEx w15:paraId="5FF99183" w15:done="0"/>
  <w15:commentEx w15:paraId="04503F70"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566D06DF" w15:done="0"/>
  <w15:commentEx w15:paraId="2FAD6CB5" w15:done="0"/>
  <w15:commentEx w15:paraId="2B303179" w15:done="0"/>
  <w15:commentEx w15:paraId="72E6C100"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0B8BF115" w15:done="0"/>
  <w15:commentEx w15:paraId="12AC5972" w15:done="0"/>
  <w15:commentEx w15:paraId="78F02155" w15:done="0"/>
  <w15:commentEx w15:paraId="2F3BBF8D"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445C9BFB" w15:done="0"/>
  <w15:commentEx w15:paraId="2FD8C56D" w15:done="0"/>
  <w15:commentEx w15:paraId="6F8F3384"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0D36F" w14:textId="77777777" w:rsidR="00B97F18" w:rsidRDefault="00B97F18">
      <w:r>
        <w:separator/>
      </w:r>
    </w:p>
  </w:endnote>
  <w:endnote w:type="continuationSeparator" w:id="0">
    <w:p w14:paraId="198C3DC3" w14:textId="77777777" w:rsidR="00B97F18" w:rsidRDefault="00B97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DB419" w14:textId="77777777" w:rsidR="00B97F18" w:rsidRDefault="00B97F18">
      <w:r>
        <w:separator/>
      </w:r>
    </w:p>
  </w:footnote>
  <w:footnote w:type="continuationSeparator" w:id="0">
    <w:p w14:paraId="23A8DF9F" w14:textId="77777777" w:rsidR="00B97F18" w:rsidRDefault="00B97F18">
      <w:r>
        <w:continuationSeparator/>
      </w:r>
    </w:p>
  </w:footnote>
  <w:footnote w:id="1">
    <w:p w14:paraId="08C712D3" w14:textId="77777777" w:rsidR="00C74307" w:rsidRDefault="00C74307">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C74307" w:rsidRDefault="00C74307">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C74307" w:rsidRDefault="00C74307">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61C37" w14:textId="31715F64" w:rsidR="00E2661C" w:rsidRDefault="00E2661C" w:rsidP="00E2661C">
    <w:pPr>
      <w:pStyle w:val="Hlavika"/>
      <w:jc w:val="center"/>
    </w:pPr>
    <w:r>
      <w:rPr>
        <w:noProof/>
      </w:rPr>
      <w:drawing>
        <wp:inline distT="0" distB="0" distL="0" distR="0" wp14:anchorId="65655BDD" wp14:editId="7C8213A2">
          <wp:extent cx="4099568" cy="39014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9568" cy="39014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E5093" w14:textId="5627328E" w:rsidR="00E2661C" w:rsidRDefault="00E2661C" w:rsidP="00E2661C">
    <w:pPr>
      <w:pStyle w:val="Hlavika"/>
      <w:jc w:val="center"/>
    </w:pPr>
    <w:r>
      <w:rPr>
        <w:noProof/>
      </w:rPr>
      <w:drawing>
        <wp:inline distT="0" distB="0" distL="0" distR="0" wp14:anchorId="38CB6893" wp14:editId="0EDFBB9C">
          <wp:extent cx="4230094" cy="402567"/>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35859" cy="40311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EEC821E0"/>
    <w:lvl w:ilvl="0" w:tplc="EA5A2D58">
      <w:start w:val="1"/>
      <w:numFmt w:val="lowerLetter"/>
      <w:lvlText w:val="%1)"/>
      <w:lvlJc w:val="left"/>
      <w:pPr>
        <w:tabs>
          <w:tab w:val="num" w:pos="900"/>
        </w:tabs>
        <w:ind w:left="900" w:hanging="360"/>
      </w:pPr>
      <w:rPr>
        <w:rFonts w:cs="Times New Roman" w:hint="default"/>
        <w:color w:val="auto"/>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1">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4">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3">
    <w:nsid w:val="536F2133"/>
    <w:multiLevelType w:val="hybridMultilevel"/>
    <w:tmpl w:val="A100127E"/>
    <w:lvl w:ilvl="0" w:tplc="66C02B7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5">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6">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1">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5">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6">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8">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1">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6">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7">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2"/>
  </w:num>
  <w:num w:numId="2">
    <w:abstractNumId w:val="3"/>
  </w:num>
  <w:num w:numId="3">
    <w:abstractNumId w:val="37"/>
  </w:num>
  <w:num w:numId="4">
    <w:abstractNumId w:val="32"/>
  </w:num>
  <w:num w:numId="5">
    <w:abstractNumId w:val="47"/>
  </w:num>
  <w:num w:numId="6">
    <w:abstractNumId w:val="34"/>
  </w:num>
  <w:num w:numId="7">
    <w:abstractNumId w:val="2"/>
  </w:num>
  <w:num w:numId="8">
    <w:abstractNumId w:val="43"/>
  </w:num>
  <w:num w:numId="9">
    <w:abstractNumId w:val="41"/>
  </w:num>
  <w:num w:numId="10">
    <w:abstractNumId w:val="18"/>
  </w:num>
  <w:num w:numId="11">
    <w:abstractNumId w:val="23"/>
  </w:num>
  <w:num w:numId="12">
    <w:abstractNumId w:val="11"/>
  </w:num>
  <w:num w:numId="13">
    <w:abstractNumId w:val="1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50"/>
  </w:num>
  <w:num w:numId="19">
    <w:abstractNumId w:val="49"/>
  </w:num>
  <w:num w:numId="20">
    <w:abstractNumId w:val="24"/>
  </w:num>
  <w:num w:numId="21">
    <w:abstractNumId w:val="6"/>
  </w:num>
  <w:num w:numId="22">
    <w:abstractNumId w:val="48"/>
  </w:num>
  <w:num w:numId="23">
    <w:abstractNumId w:val="39"/>
  </w:num>
  <w:num w:numId="24">
    <w:abstractNumId w:val="55"/>
  </w:num>
  <w:num w:numId="25">
    <w:abstractNumId w:val="21"/>
  </w:num>
  <w:num w:numId="26">
    <w:abstractNumId w:val="30"/>
  </w:num>
  <w:num w:numId="27">
    <w:abstractNumId w:val="27"/>
  </w:num>
  <w:num w:numId="28">
    <w:abstractNumId w:val="13"/>
  </w:num>
  <w:num w:numId="29">
    <w:abstractNumId w:val="31"/>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5"/>
  </w:num>
  <w:num w:numId="37">
    <w:abstractNumId w:val="54"/>
  </w:num>
  <w:num w:numId="38">
    <w:abstractNumId w:val="14"/>
  </w:num>
  <w:num w:numId="39">
    <w:abstractNumId w:val="45"/>
  </w:num>
  <w:num w:numId="40">
    <w:abstractNumId w:val="58"/>
  </w:num>
  <w:num w:numId="41">
    <w:abstractNumId w:val="52"/>
  </w:num>
  <w:num w:numId="42">
    <w:abstractNumId w:val="17"/>
  </w:num>
  <w:num w:numId="43">
    <w:abstractNumId w:val="57"/>
  </w:num>
  <w:num w:numId="44">
    <w:abstractNumId w:val="19"/>
  </w:num>
  <w:num w:numId="45">
    <w:abstractNumId w:val="8"/>
  </w:num>
  <w:num w:numId="46">
    <w:abstractNumId w:val="56"/>
  </w:num>
  <w:num w:numId="47">
    <w:abstractNumId w:val="22"/>
  </w:num>
  <w:num w:numId="48">
    <w:abstractNumId w:val="28"/>
  </w:num>
  <w:num w:numId="49">
    <w:abstractNumId w:val="15"/>
  </w:num>
  <w:num w:numId="50">
    <w:abstractNumId w:val="35"/>
  </w:num>
  <w:num w:numId="51">
    <w:abstractNumId w:val="40"/>
  </w:num>
  <w:num w:numId="52">
    <w:abstractNumId w:val="26"/>
  </w:num>
  <w:num w:numId="53">
    <w:abstractNumId w:val="20"/>
  </w:num>
  <w:num w:numId="54">
    <w:abstractNumId w:val="44"/>
  </w:num>
  <w:num w:numId="55">
    <w:abstractNumId w:val="53"/>
  </w:num>
  <w:num w:numId="56">
    <w:abstractNumId w:val="12"/>
  </w:num>
  <w:num w:numId="57">
    <w:abstractNumId w:val="46"/>
  </w:num>
  <w:num w:numId="58">
    <w:abstractNumId w:val="16"/>
  </w:num>
  <w:num w:numId="59">
    <w:abstractNumId w:val="51"/>
  </w:num>
  <w:num w:numId="60">
    <w:abstractNumId w:val="29"/>
  </w:num>
  <w:num w:numId="61">
    <w:abstractNumId w:val="32"/>
  </w:num>
  <w:num w:numId="62">
    <w:abstractNumId w:val="33"/>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vicka Adriana">
    <w15:presenceInfo w15:providerId="AD" w15:userId="S-1-5-21-3687306193-3854762678-519657110-22058"/>
  </w15:person>
  <w15:person w15:author="Szczeczina Peter">
    <w15:presenceInfo w15:providerId="AD" w15:userId="S-1-5-21-3687306193-3854762678-519657110-2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4312A"/>
    <w:rsid w:val="0005111C"/>
    <w:rsid w:val="00083609"/>
    <w:rsid w:val="000E286B"/>
    <w:rsid w:val="00115302"/>
    <w:rsid w:val="0013118C"/>
    <w:rsid w:val="00173812"/>
    <w:rsid w:val="001A03A0"/>
    <w:rsid w:val="001E69AF"/>
    <w:rsid w:val="001F58A6"/>
    <w:rsid w:val="00201091"/>
    <w:rsid w:val="00202DD2"/>
    <w:rsid w:val="002254C1"/>
    <w:rsid w:val="002323F4"/>
    <w:rsid w:val="00235974"/>
    <w:rsid w:val="002804AA"/>
    <w:rsid w:val="002A2181"/>
    <w:rsid w:val="00330769"/>
    <w:rsid w:val="00346D43"/>
    <w:rsid w:val="00376070"/>
    <w:rsid w:val="00396A8C"/>
    <w:rsid w:val="003C2180"/>
    <w:rsid w:val="003D1FD8"/>
    <w:rsid w:val="003F7484"/>
    <w:rsid w:val="00403938"/>
    <w:rsid w:val="00415B24"/>
    <w:rsid w:val="00422285"/>
    <w:rsid w:val="0042704E"/>
    <w:rsid w:val="00434EC9"/>
    <w:rsid w:val="00470608"/>
    <w:rsid w:val="004C0998"/>
    <w:rsid w:val="005058F0"/>
    <w:rsid w:val="005079AA"/>
    <w:rsid w:val="00537964"/>
    <w:rsid w:val="00545884"/>
    <w:rsid w:val="0057032E"/>
    <w:rsid w:val="005874A3"/>
    <w:rsid w:val="005C2008"/>
    <w:rsid w:val="005C39BB"/>
    <w:rsid w:val="005C3D49"/>
    <w:rsid w:val="005D1DE8"/>
    <w:rsid w:val="005E6364"/>
    <w:rsid w:val="005F3D0C"/>
    <w:rsid w:val="00602AE5"/>
    <w:rsid w:val="00610836"/>
    <w:rsid w:val="0066018C"/>
    <w:rsid w:val="006625A9"/>
    <w:rsid w:val="00667EEB"/>
    <w:rsid w:val="00692E64"/>
    <w:rsid w:val="006A42E1"/>
    <w:rsid w:val="006A5928"/>
    <w:rsid w:val="006A7BA7"/>
    <w:rsid w:val="006D3531"/>
    <w:rsid w:val="006E7BFB"/>
    <w:rsid w:val="006F4AB4"/>
    <w:rsid w:val="0070659B"/>
    <w:rsid w:val="00711EC2"/>
    <w:rsid w:val="0075034F"/>
    <w:rsid w:val="007801A8"/>
    <w:rsid w:val="007817ED"/>
    <w:rsid w:val="00797069"/>
    <w:rsid w:val="007D251E"/>
    <w:rsid w:val="007F7ED9"/>
    <w:rsid w:val="00801751"/>
    <w:rsid w:val="00802AC8"/>
    <w:rsid w:val="00833EC4"/>
    <w:rsid w:val="00845B7C"/>
    <w:rsid w:val="00866354"/>
    <w:rsid w:val="008F0375"/>
    <w:rsid w:val="008F0A54"/>
    <w:rsid w:val="00901B52"/>
    <w:rsid w:val="00936336"/>
    <w:rsid w:val="009B5BEC"/>
    <w:rsid w:val="009D5963"/>
    <w:rsid w:val="009F6F5F"/>
    <w:rsid w:val="009F7686"/>
    <w:rsid w:val="00A02BF0"/>
    <w:rsid w:val="00A40883"/>
    <w:rsid w:val="00A45554"/>
    <w:rsid w:val="00AA45D8"/>
    <w:rsid w:val="00AB4C5B"/>
    <w:rsid w:val="00AC0341"/>
    <w:rsid w:val="00AF2EBA"/>
    <w:rsid w:val="00B51529"/>
    <w:rsid w:val="00B521A2"/>
    <w:rsid w:val="00B7700F"/>
    <w:rsid w:val="00B908AC"/>
    <w:rsid w:val="00B92BB9"/>
    <w:rsid w:val="00B97F18"/>
    <w:rsid w:val="00BA45A7"/>
    <w:rsid w:val="00BA71A7"/>
    <w:rsid w:val="00BB0539"/>
    <w:rsid w:val="00BC4F0B"/>
    <w:rsid w:val="00BC5CFA"/>
    <w:rsid w:val="00BD3496"/>
    <w:rsid w:val="00BD3C7C"/>
    <w:rsid w:val="00C11800"/>
    <w:rsid w:val="00C1588F"/>
    <w:rsid w:val="00C16A8C"/>
    <w:rsid w:val="00C354F2"/>
    <w:rsid w:val="00C402B7"/>
    <w:rsid w:val="00C43979"/>
    <w:rsid w:val="00C72265"/>
    <w:rsid w:val="00C74307"/>
    <w:rsid w:val="00C80EAB"/>
    <w:rsid w:val="00C97411"/>
    <w:rsid w:val="00CA1DC8"/>
    <w:rsid w:val="00D046B5"/>
    <w:rsid w:val="00D11D89"/>
    <w:rsid w:val="00D22FA6"/>
    <w:rsid w:val="00D32D2E"/>
    <w:rsid w:val="00D40E28"/>
    <w:rsid w:val="00D4194C"/>
    <w:rsid w:val="00D4679E"/>
    <w:rsid w:val="00D64EC4"/>
    <w:rsid w:val="00D770E2"/>
    <w:rsid w:val="00D86567"/>
    <w:rsid w:val="00E127C3"/>
    <w:rsid w:val="00E21BC8"/>
    <w:rsid w:val="00E247E5"/>
    <w:rsid w:val="00E2661C"/>
    <w:rsid w:val="00E867C0"/>
    <w:rsid w:val="00E94849"/>
    <w:rsid w:val="00EA40D3"/>
    <w:rsid w:val="00EB2071"/>
    <w:rsid w:val="00ED64DB"/>
    <w:rsid w:val="00EE0DF4"/>
    <w:rsid w:val="00EE15E2"/>
    <w:rsid w:val="00F06D39"/>
    <w:rsid w:val="00F15516"/>
    <w:rsid w:val="00F21402"/>
    <w:rsid w:val="00F42970"/>
    <w:rsid w:val="00F45E27"/>
    <w:rsid w:val="00F52654"/>
    <w:rsid w:val="00F76DFF"/>
    <w:rsid w:val="00FB49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uiPriority w:val="34"/>
    <w:qFormat/>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uiPriority w:val="34"/>
    <w:qFormat/>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B23D9-2808-4667-9909-922128C9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24752</Words>
  <Characters>141092</Characters>
  <Application>Microsoft Office Word</Application>
  <DocSecurity>0</DocSecurity>
  <Lines>1175</Lines>
  <Paragraphs>331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165513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Bosáková Júlia</cp:lastModifiedBy>
  <cp:revision>5</cp:revision>
  <cp:lastPrinted>2015-08-24T13:43:00Z</cp:lastPrinted>
  <dcterms:created xsi:type="dcterms:W3CDTF">2017-02-22T14:41:00Z</dcterms:created>
  <dcterms:modified xsi:type="dcterms:W3CDTF">2017-04-10T10:52:00Z</dcterms:modified>
</cp:coreProperties>
</file>