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6E8" w:rsidRPr="003846E8" w:rsidRDefault="003846E8" w:rsidP="003846E8">
      <w:pPr>
        <w:spacing w:after="0" w:line="240" w:lineRule="auto"/>
        <w:jc w:val="both"/>
        <w:outlineLvl w:val="1"/>
        <w:rPr>
          <w:rFonts w:eastAsia="Times New Roman" w:cstheme="minorHAnsi"/>
          <w:b/>
          <w:lang w:val="en-GB" w:eastAsia="sk-SK"/>
        </w:rPr>
      </w:pPr>
      <w:r w:rsidRPr="00095CD6">
        <w:rPr>
          <w:rFonts w:eastAsia="Times New Roman" w:cstheme="minorHAnsi"/>
          <w:b/>
          <w:lang w:val="en-GB" w:eastAsia="sk-SK"/>
        </w:rPr>
        <w:t xml:space="preserve">Announcement of the </w:t>
      </w:r>
      <w:r w:rsidR="0027362E">
        <w:rPr>
          <w:rFonts w:eastAsia="Times New Roman" w:cstheme="minorHAnsi"/>
          <w:b/>
          <w:lang w:val="en-GB" w:eastAsia="sk-SK"/>
        </w:rPr>
        <w:t xml:space="preserve">second </w:t>
      </w:r>
      <w:r w:rsidRPr="00095CD6">
        <w:rPr>
          <w:rFonts w:eastAsia="Times New Roman" w:cstheme="minorHAnsi"/>
          <w:b/>
          <w:lang w:val="en-GB" w:eastAsia="sk-SK"/>
        </w:rPr>
        <w:t xml:space="preserve">repeated election of a candidate for the post of Rector of </w:t>
      </w:r>
      <w:bookmarkStart w:id="0" w:name="_GoBack"/>
      <w:r w:rsidRPr="00095CD6">
        <w:rPr>
          <w:rFonts w:eastAsia="Times New Roman" w:cstheme="minorHAnsi"/>
          <w:b/>
          <w:lang w:val="en-GB" w:eastAsia="sk-SK"/>
        </w:rPr>
        <w:t xml:space="preserve">the University of </w:t>
      </w:r>
      <w:proofErr w:type="spellStart"/>
      <w:r w:rsidRPr="00095CD6">
        <w:rPr>
          <w:rFonts w:eastAsia="Times New Roman" w:cstheme="minorHAnsi"/>
          <w:b/>
          <w:lang w:val="en-GB" w:eastAsia="sk-SK"/>
        </w:rPr>
        <w:t>Trnava</w:t>
      </w:r>
      <w:proofErr w:type="spellEnd"/>
      <w:r w:rsidRPr="00095CD6">
        <w:rPr>
          <w:rFonts w:eastAsia="Times New Roman" w:cstheme="minorHAnsi"/>
          <w:b/>
          <w:lang w:val="en-GB" w:eastAsia="sk-SK"/>
        </w:rPr>
        <w:t xml:space="preserve"> in </w:t>
      </w:r>
      <w:proofErr w:type="spellStart"/>
      <w:r w:rsidRPr="00095CD6">
        <w:rPr>
          <w:rFonts w:eastAsia="Times New Roman" w:cstheme="minorHAnsi"/>
          <w:b/>
          <w:lang w:val="en-GB" w:eastAsia="sk-SK"/>
        </w:rPr>
        <w:t>Trnava</w:t>
      </w:r>
      <w:proofErr w:type="spellEnd"/>
    </w:p>
    <w:bookmarkEnd w:id="0"/>
    <w:p w:rsidR="00150334" w:rsidRPr="00095CD6" w:rsidRDefault="00150334" w:rsidP="003846E8">
      <w:pPr>
        <w:spacing w:after="0"/>
        <w:jc w:val="both"/>
        <w:rPr>
          <w:rFonts w:cstheme="minorHAnsi"/>
          <w:lang w:val="en-GB"/>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 xml:space="preserve">The Academic Senate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pursuant to § 10 (5) of Act No. 131/2002 Coll. on Higher Education and on Amendments and Additions to Certain Acts, as amended (hereinafter referred to as the "Higher Education Act"), the Statute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and the Principles for the Election of a Candidate for the Position of Rector and the Acceptance of the Proposal for the Rector's Removal, the Academic Council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announces the </w:t>
      </w:r>
      <w:r w:rsidR="0027362E">
        <w:rPr>
          <w:rFonts w:eastAsia="Times New Roman" w:cstheme="minorHAnsi"/>
          <w:b/>
          <w:bCs/>
          <w:color w:val="212529"/>
          <w:lang w:val="en-GB" w:eastAsia="sk-SK"/>
        </w:rPr>
        <w:t>second r</w:t>
      </w:r>
      <w:r w:rsidR="00C17598" w:rsidRPr="00095CD6">
        <w:rPr>
          <w:rFonts w:eastAsia="Times New Roman" w:cstheme="minorHAnsi"/>
          <w:b/>
          <w:bCs/>
          <w:color w:val="212529"/>
          <w:lang w:val="en-GB" w:eastAsia="sk-SK"/>
        </w:rPr>
        <w:t>epeated e</w:t>
      </w:r>
      <w:r w:rsidRPr="003846E8">
        <w:rPr>
          <w:rFonts w:eastAsia="Times New Roman" w:cstheme="minorHAnsi"/>
          <w:b/>
          <w:bCs/>
          <w:color w:val="212529"/>
          <w:lang w:val="en-GB" w:eastAsia="sk-SK"/>
        </w:rPr>
        <w:t xml:space="preserve">lection of a candidate for the position of Rector </w:t>
      </w:r>
      <w:r w:rsidRPr="0027362E">
        <w:rPr>
          <w:rFonts w:eastAsia="Times New Roman" w:cstheme="minorHAnsi"/>
          <w:bCs/>
          <w:color w:val="212529"/>
          <w:lang w:val="en-GB" w:eastAsia="sk-SK"/>
        </w:rPr>
        <w:t>of the University </w:t>
      </w:r>
      <w:r w:rsidRPr="0027362E">
        <w:rPr>
          <w:rFonts w:eastAsia="Times New Roman" w:cstheme="minorHAnsi"/>
          <w:color w:val="212529"/>
          <w:lang w:val="en-GB" w:eastAsia="sk-SK"/>
        </w:rPr>
        <w:t xml:space="preserve">of </w:t>
      </w:r>
      <w:proofErr w:type="spellStart"/>
      <w:r w:rsidRPr="0027362E">
        <w:rPr>
          <w:rFonts w:eastAsia="Times New Roman" w:cstheme="minorHAnsi"/>
          <w:color w:val="212529"/>
          <w:lang w:val="en-GB" w:eastAsia="sk-SK"/>
        </w:rPr>
        <w:t>Trnava</w:t>
      </w:r>
      <w:proofErr w:type="spellEnd"/>
      <w:r w:rsidRPr="0027362E">
        <w:rPr>
          <w:rFonts w:eastAsia="Times New Roman" w:cstheme="minorHAnsi"/>
          <w:color w:val="212529"/>
          <w:lang w:val="en-GB" w:eastAsia="sk-SK"/>
        </w:rPr>
        <w:t xml:space="preserve"> in </w:t>
      </w:r>
      <w:proofErr w:type="spellStart"/>
      <w:r w:rsidRPr="0027362E">
        <w:rPr>
          <w:rFonts w:eastAsia="Times New Roman" w:cstheme="minorHAnsi"/>
          <w:color w:val="212529"/>
          <w:lang w:val="en-GB" w:eastAsia="sk-SK"/>
        </w:rPr>
        <w:t>Trnava</w:t>
      </w:r>
      <w:proofErr w:type="spellEnd"/>
      <w:r w:rsidRPr="0027362E">
        <w:rPr>
          <w:rFonts w:eastAsia="Times New Roman" w:cstheme="minorHAnsi"/>
          <w:color w:val="212529"/>
          <w:lang w:val="en-GB" w:eastAsia="sk-SK"/>
        </w:rPr>
        <w:t xml:space="preserve"> </w:t>
      </w:r>
      <w:r w:rsidRPr="003846E8">
        <w:rPr>
          <w:rFonts w:eastAsia="Times New Roman" w:cstheme="minorHAnsi"/>
          <w:color w:val="212529"/>
          <w:lang w:val="en-GB" w:eastAsia="sk-SK"/>
        </w:rPr>
        <w:t>for the term of office from 202</w:t>
      </w:r>
      <w:r w:rsidR="0027362E">
        <w:rPr>
          <w:rFonts w:eastAsia="Times New Roman" w:cstheme="minorHAnsi"/>
          <w:color w:val="212529"/>
          <w:lang w:val="en-GB" w:eastAsia="sk-SK"/>
        </w:rPr>
        <w:t>4</w:t>
      </w:r>
      <w:r w:rsidRPr="003846E8">
        <w:rPr>
          <w:rFonts w:eastAsia="Times New Roman" w:cstheme="minorHAnsi"/>
          <w:color w:val="212529"/>
          <w:lang w:val="en-GB" w:eastAsia="sk-SK"/>
        </w:rPr>
        <w:t xml:space="preserve"> to 202</w:t>
      </w:r>
      <w:r w:rsidR="0027362E">
        <w:rPr>
          <w:rFonts w:eastAsia="Times New Roman" w:cstheme="minorHAnsi"/>
          <w:color w:val="212529"/>
          <w:lang w:val="en-GB" w:eastAsia="sk-SK"/>
        </w:rPr>
        <w:t>8</w:t>
      </w:r>
      <w:r w:rsidRPr="003846E8">
        <w:rPr>
          <w:rFonts w:eastAsia="Times New Roman" w:cstheme="minorHAnsi"/>
          <w:color w:val="212529"/>
          <w:lang w:val="en-GB" w:eastAsia="sk-SK"/>
        </w:rPr>
        <w:t> </w:t>
      </w:r>
      <w:r w:rsidRPr="003846E8">
        <w:rPr>
          <w:rFonts w:eastAsia="Times New Roman" w:cstheme="minorHAnsi"/>
          <w:b/>
          <w:bCs/>
          <w:color w:val="212529"/>
          <w:lang w:val="en-GB" w:eastAsia="sk-SK"/>
        </w:rPr>
        <w:t xml:space="preserve">on the day of </w:t>
      </w:r>
      <w:r w:rsidR="0027362E">
        <w:rPr>
          <w:rFonts w:eastAsia="Times New Roman" w:cstheme="minorHAnsi"/>
          <w:b/>
          <w:bCs/>
          <w:color w:val="212529"/>
          <w:lang w:val="en-GB" w:eastAsia="sk-SK"/>
        </w:rPr>
        <w:t>14</w:t>
      </w:r>
      <w:r w:rsidRPr="003846E8">
        <w:rPr>
          <w:rFonts w:eastAsia="Times New Roman" w:cstheme="minorHAnsi"/>
          <w:b/>
          <w:bCs/>
          <w:color w:val="212529"/>
          <w:lang w:val="en-GB" w:eastAsia="sk-SK"/>
        </w:rPr>
        <w:t xml:space="preserve"> </w:t>
      </w:r>
      <w:r w:rsidR="0027362E">
        <w:rPr>
          <w:rFonts w:eastAsia="Times New Roman" w:cstheme="minorHAnsi"/>
          <w:b/>
          <w:bCs/>
          <w:color w:val="212529"/>
          <w:lang w:val="en-GB" w:eastAsia="sk-SK"/>
        </w:rPr>
        <w:t xml:space="preserve">February </w:t>
      </w:r>
      <w:r w:rsidRPr="003846E8">
        <w:rPr>
          <w:rFonts w:eastAsia="Times New Roman" w:cstheme="minorHAnsi"/>
          <w:b/>
          <w:bCs/>
          <w:color w:val="212529"/>
          <w:lang w:val="en-GB" w:eastAsia="sk-SK"/>
        </w:rPr>
        <w:t>202</w:t>
      </w:r>
      <w:r w:rsidR="0027362E">
        <w:rPr>
          <w:rFonts w:eastAsia="Times New Roman" w:cstheme="minorHAnsi"/>
          <w:b/>
          <w:bCs/>
          <w:color w:val="212529"/>
          <w:lang w:val="en-GB" w:eastAsia="sk-SK"/>
        </w:rPr>
        <w:t>4</w:t>
      </w:r>
      <w:r w:rsidRPr="003846E8">
        <w:rPr>
          <w:rFonts w:eastAsia="Times New Roman" w:cstheme="minorHAnsi"/>
          <w:b/>
          <w:bCs/>
          <w:color w:val="212529"/>
          <w:lang w:val="en-GB" w:eastAsia="sk-SK"/>
        </w:rPr>
        <w:t> </w:t>
      </w:r>
      <w:r w:rsidR="00C17598" w:rsidRPr="00095CD6">
        <w:rPr>
          <w:rFonts w:eastAsia="Times New Roman" w:cstheme="minorHAnsi"/>
          <w:b/>
          <w:bCs/>
          <w:color w:val="212529"/>
          <w:lang w:val="en-GB" w:eastAsia="sk-SK"/>
        </w:rPr>
        <w:t xml:space="preserve">at </w:t>
      </w:r>
      <w:r w:rsidR="00095CD6" w:rsidRPr="00095CD6">
        <w:rPr>
          <w:rFonts w:eastAsia="Times New Roman" w:cstheme="minorHAnsi"/>
          <w:b/>
          <w:bCs/>
          <w:color w:val="212529"/>
          <w:lang w:val="en-GB" w:eastAsia="sk-SK"/>
        </w:rPr>
        <w:t xml:space="preserve">10 a.m. </w:t>
      </w:r>
      <w:r w:rsidRPr="003846E8">
        <w:rPr>
          <w:rFonts w:eastAsia="Times New Roman" w:cstheme="minorHAnsi"/>
          <w:color w:val="212529"/>
          <w:lang w:val="en-GB" w:eastAsia="sk-SK"/>
        </w:rPr>
        <w:t xml:space="preserve">in the historic </w:t>
      </w:r>
      <w:proofErr w:type="spellStart"/>
      <w:r w:rsidRPr="003846E8">
        <w:rPr>
          <w:rFonts w:eastAsia="Times New Roman" w:cstheme="minorHAnsi"/>
          <w:color w:val="212529"/>
          <w:lang w:val="en-GB" w:eastAsia="sk-SK"/>
        </w:rPr>
        <w:t>Pazmaneum</w:t>
      </w:r>
      <w:proofErr w:type="spellEnd"/>
      <w:r w:rsidRPr="003846E8">
        <w:rPr>
          <w:rFonts w:eastAsia="Times New Roman" w:cstheme="minorHAnsi"/>
          <w:color w:val="212529"/>
          <w:lang w:val="en-GB" w:eastAsia="sk-SK"/>
        </w:rPr>
        <w:t xml:space="preserve"> auditorium, University Square No. 1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w:t>
      </w:r>
    </w:p>
    <w:p w:rsidR="003846E8" w:rsidRPr="00095CD6" w:rsidRDefault="003846E8"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 xml:space="preserve">The election of the candidate for the post of Rector shall be carried out by secret ballot by the Electoral Assembly, which is composed of all members of the Academic Senate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(hereinafter referred to as the "Academic Senate") and all members of the Board of Trustees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(hereinafter referred to as the "Board of Trustees").</w:t>
      </w:r>
    </w:p>
    <w:p w:rsidR="003846E8" w:rsidRPr="00095CD6" w:rsidRDefault="003846E8" w:rsidP="003846E8">
      <w:pPr>
        <w:shd w:val="clear" w:color="auto" w:fill="FFFFFF"/>
        <w:spacing w:after="0" w:line="240" w:lineRule="auto"/>
        <w:jc w:val="both"/>
        <w:rPr>
          <w:rFonts w:eastAsia="Times New Roman" w:cstheme="minorHAnsi"/>
          <w:b/>
          <w:bCs/>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b/>
          <w:bCs/>
          <w:color w:val="212529"/>
          <w:lang w:val="en-GB" w:eastAsia="sk-SK"/>
        </w:rPr>
        <w:t>The term for submission of proposals </w:t>
      </w:r>
      <w:r w:rsidRPr="003846E8">
        <w:rPr>
          <w:rFonts w:eastAsia="Times New Roman" w:cstheme="minorHAnsi"/>
          <w:color w:val="212529"/>
          <w:lang w:val="en-GB" w:eastAsia="sk-SK"/>
        </w:rPr>
        <w:t xml:space="preserve">for candidates for the post of Rector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is set </w:t>
      </w:r>
      <w:r w:rsidRPr="003846E8">
        <w:rPr>
          <w:rFonts w:eastAsia="Times New Roman" w:cstheme="minorHAnsi"/>
          <w:b/>
          <w:bCs/>
          <w:color w:val="212529"/>
          <w:lang w:val="en-GB" w:eastAsia="sk-SK"/>
        </w:rPr>
        <w:t>from 2</w:t>
      </w:r>
      <w:r w:rsidR="0027362E">
        <w:rPr>
          <w:rFonts w:eastAsia="Times New Roman" w:cstheme="minorHAnsi"/>
          <w:b/>
          <w:bCs/>
          <w:color w:val="212529"/>
          <w:lang w:val="en-GB" w:eastAsia="sk-SK"/>
        </w:rPr>
        <w:t>6</w:t>
      </w:r>
      <w:r w:rsidR="00095CD6" w:rsidRPr="00095CD6">
        <w:rPr>
          <w:rFonts w:eastAsia="Times New Roman" w:cstheme="minorHAnsi"/>
          <w:b/>
          <w:bCs/>
          <w:color w:val="212529"/>
          <w:lang w:val="en-GB" w:eastAsia="sk-SK"/>
        </w:rPr>
        <w:t xml:space="preserve"> </w:t>
      </w:r>
      <w:r w:rsidR="0027362E">
        <w:rPr>
          <w:rFonts w:eastAsia="Times New Roman" w:cstheme="minorHAnsi"/>
          <w:b/>
          <w:bCs/>
          <w:color w:val="212529"/>
          <w:lang w:val="en-GB" w:eastAsia="sk-SK"/>
        </w:rPr>
        <w:t>October</w:t>
      </w:r>
      <w:r w:rsidR="00095CD6" w:rsidRPr="00095CD6">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095CD6" w:rsidRPr="00095CD6">
        <w:rPr>
          <w:rFonts w:eastAsia="Times New Roman" w:cstheme="minorHAnsi"/>
          <w:b/>
          <w:bCs/>
          <w:color w:val="212529"/>
          <w:lang w:val="en-GB" w:eastAsia="sk-SK"/>
        </w:rPr>
        <w:t>3</w:t>
      </w:r>
      <w:r w:rsidRPr="003846E8">
        <w:rPr>
          <w:rFonts w:eastAsia="Times New Roman" w:cstheme="minorHAnsi"/>
          <w:b/>
          <w:bCs/>
          <w:color w:val="212529"/>
          <w:lang w:val="en-GB" w:eastAsia="sk-SK"/>
        </w:rPr>
        <w:t xml:space="preserve"> to </w:t>
      </w:r>
      <w:r w:rsidR="0027362E">
        <w:rPr>
          <w:rFonts w:eastAsia="Times New Roman" w:cstheme="minorHAnsi"/>
          <w:b/>
          <w:bCs/>
          <w:color w:val="212529"/>
          <w:lang w:val="en-GB" w:eastAsia="sk-SK"/>
        </w:rPr>
        <w:t>7</w:t>
      </w:r>
      <w:r w:rsidR="00095CD6" w:rsidRPr="00095CD6">
        <w:rPr>
          <w:rFonts w:eastAsia="Times New Roman" w:cstheme="minorHAnsi"/>
          <w:b/>
          <w:bCs/>
          <w:color w:val="212529"/>
          <w:lang w:val="en-GB" w:eastAsia="sk-SK"/>
        </w:rPr>
        <w:t xml:space="preserve"> </w:t>
      </w:r>
      <w:r w:rsidR="0027362E">
        <w:rPr>
          <w:rFonts w:eastAsia="Times New Roman" w:cstheme="minorHAnsi"/>
          <w:b/>
          <w:bCs/>
          <w:color w:val="212529"/>
          <w:lang w:val="en-GB" w:eastAsia="sk-SK"/>
        </w:rPr>
        <w:t>February</w:t>
      </w:r>
      <w:r w:rsidR="00095CD6" w:rsidRPr="00095CD6">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27362E">
        <w:rPr>
          <w:rFonts w:eastAsia="Times New Roman" w:cstheme="minorHAnsi"/>
          <w:b/>
          <w:bCs/>
          <w:color w:val="212529"/>
          <w:lang w:val="en-GB" w:eastAsia="sk-SK"/>
        </w:rPr>
        <w:t>4</w:t>
      </w:r>
      <w:r w:rsidR="00095CD6" w:rsidRPr="00095CD6">
        <w:rPr>
          <w:rFonts w:eastAsia="Times New Roman" w:cstheme="minorHAnsi"/>
          <w:b/>
          <w:bCs/>
          <w:color w:val="212529"/>
          <w:lang w:val="en-GB" w:eastAsia="sk-SK"/>
        </w:rPr>
        <w:t xml:space="preserve"> by 12:00 noon</w:t>
      </w:r>
      <w:r w:rsidRPr="003846E8">
        <w:rPr>
          <w:rFonts w:eastAsia="Times New Roman" w:cstheme="minorHAnsi"/>
          <w:color w:val="212529"/>
          <w:lang w:val="en-GB" w:eastAsia="sk-SK"/>
        </w:rPr>
        <w:t>.</w:t>
      </w: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The right to nominate a candidate for the post of Rector is vested in the members of the academic community of the University and the members of the Board of Trustees. The proposer must attach the following annexes to the proposal at the time of submission:</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declaration by the candidate that he/she accepts his/her candidature,</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brief curriculum vitae of the candidate,</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proposal for the University's development strategy,</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an affidavit stating that the candidate meets the legal requirements for the office of Rector.</w:t>
      </w:r>
    </w:p>
    <w:p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Proposals shall be submitted to the President of the Academic Senate in written form in a sealed envelope marked "</w:t>
      </w:r>
      <w:r w:rsidRPr="003846E8">
        <w:rPr>
          <w:rFonts w:eastAsia="Times New Roman" w:cstheme="minorHAnsi"/>
          <w:i/>
          <w:iCs/>
          <w:color w:val="212529"/>
          <w:lang w:val="en-GB" w:eastAsia="sk-SK"/>
        </w:rPr>
        <w:t>Proposal for a candidate for Rector of TU</w:t>
      </w:r>
      <w:r w:rsidRPr="003846E8">
        <w:rPr>
          <w:rFonts w:eastAsia="Times New Roman" w:cstheme="minorHAnsi"/>
          <w:color w:val="212529"/>
          <w:lang w:val="en-GB" w:eastAsia="sk-SK"/>
        </w:rPr>
        <w:t>" to the following address:</w:t>
      </w:r>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r w:rsidRPr="003846E8">
        <w:rPr>
          <w:rFonts w:eastAsia="Times New Roman" w:cstheme="minorHAnsi"/>
          <w:i/>
          <w:iCs/>
          <w:color w:val="212529"/>
          <w:lang w:val="en-GB" w:eastAsia="sk-SK"/>
        </w:rPr>
        <w:t>doc. JUDr. Peter Varga, PhD.</w:t>
      </w:r>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predseda</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Akademického</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senátu</w:t>
      </w:r>
      <w:proofErr w:type="spellEnd"/>
      <w:r w:rsidR="0027362E">
        <w:rPr>
          <w:rFonts w:eastAsia="Times New Roman" w:cstheme="minorHAnsi"/>
          <w:i/>
          <w:iCs/>
          <w:color w:val="212529"/>
          <w:lang w:val="en-GB" w:eastAsia="sk-SK"/>
        </w:rPr>
        <w:t xml:space="preserve"> </w:t>
      </w:r>
      <w:proofErr w:type="spellStart"/>
      <w:r w:rsidR="0027362E">
        <w:rPr>
          <w:rFonts w:eastAsia="Times New Roman" w:cstheme="minorHAnsi"/>
          <w:i/>
          <w:iCs/>
          <w:color w:val="212529"/>
          <w:lang w:val="en-GB" w:eastAsia="sk-SK"/>
        </w:rPr>
        <w:t>Trnavskej</w:t>
      </w:r>
      <w:proofErr w:type="spellEnd"/>
      <w:r w:rsidR="0027362E">
        <w:rPr>
          <w:rFonts w:eastAsia="Times New Roman" w:cstheme="minorHAnsi"/>
          <w:i/>
          <w:iCs/>
          <w:color w:val="212529"/>
          <w:lang w:val="en-GB" w:eastAsia="sk-SK"/>
        </w:rPr>
        <w:t xml:space="preserve"> university v </w:t>
      </w:r>
      <w:proofErr w:type="spellStart"/>
      <w:r w:rsidR="0027362E">
        <w:rPr>
          <w:rFonts w:eastAsia="Times New Roman" w:cstheme="minorHAnsi"/>
          <w:i/>
          <w:iCs/>
          <w:color w:val="212529"/>
          <w:lang w:val="en-GB" w:eastAsia="sk-SK"/>
        </w:rPr>
        <w:t>Trnave</w:t>
      </w:r>
      <w:proofErr w:type="spellEnd"/>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Trnavská</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univerzita</w:t>
      </w:r>
      <w:proofErr w:type="spellEnd"/>
      <w:r w:rsidRPr="003846E8">
        <w:rPr>
          <w:rFonts w:eastAsia="Times New Roman" w:cstheme="minorHAnsi"/>
          <w:i/>
          <w:iCs/>
          <w:color w:val="212529"/>
          <w:lang w:val="en-GB" w:eastAsia="sk-SK"/>
        </w:rPr>
        <w:t xml:space="preserve"> v </w:t>
      </w:r>
      <w:proofErr w:type="spellStart"/>
      <w:r w:rsidRPr="003846E8">
        <w:rPr>
          <w:rFonts w:eastAsia="Times New Roman" w:cstheme="minorHAnsi"/>
          <w:i/>
          <w:iCs/>
          <w:color w:val="212529"/>
          <w:lang w:val="en-GB" w:eastAsia="sk-SK"/>
        </w:rPr>
        <w:t>Trnave</w:t>
      </w:r>
      <w:proofErr w:type="spellEnd"/>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Hornopotočná</w:t>
      </w:r>
      <w:proofErr w:type="spellEnd"/>
      <w:r w:rsidRPr="003846E8">
        <w:rPr>
          <w:rFonts w:eastAsia="Times New Roman" w:cstheme="minorHAnsi"/>
          <w:i/>
          <w:iCs/>
          <w:color w:val="212529"/>
          <w:lang w:val="en-GB" w:eastAsia="sk-SK"/>
        </w:rPr>
        <w:t xml:space="preserve"> 23</w:t>
      </w:r>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r w:rsidRPr="003846E8">
        <w:rPr>
          <w:rFonts w:eastAsia="Times New Roman" w:cstheme="minorHAnsi"/>
          <w:i/>
          <w:iCs/>
          <w:color w:val="212529"/>
          <w:lang w:val="en-GB" w:eastAsia="sk-SK"/>
        </w:rPr>
        <w:t xml:space="preserve">918 43 </w:t>
      </w:r>
      <w:proofErr w:type="spellStart"/>
      <w:r w:rsidRPr="003846E8">
        <w:rPr>
          <w:rFonts w:eastAsia="Times New Roman" w:cstheme="minorHAnsi"/>
          <w:i/>
          <w:iCs/>
          <w:color w:val="212529"/>
          <w:lang w:val="en-GB" w:eastAsia="sk-SK"/>
        </w:rPr>
        <w:t>Trnava</w:t>
      </w:r>
      <w:proofErr w:type="spellEnd"/>
    </w:p>
    <w:p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The proposal must be received at the Registry by </w:t>
      </w:r>
      <w:r w:rsidR="00095CD6" w:rsidRPr="00095CD6">
        <w:rPr>
          <w:rFonts w:eastAsia="Times New Roman" w:cstheme="minorHAnsi"/>
          <w:b/>
          <w:bCs/>
          <w:color w:val="212529"/>
          <w:lang w:val="en-GB" w:eastAsia="sk-SK"/>
        </w:rPr>
        <w:t xml:space="preserve">12:00 noon on </w:t>
      </w:r>
      <w:r w:rsidR="0027362E">
        <w:rPr>
          <w:rFonts w:eastAsia="Times New Roman" w:cstheme="minorHAnsi"/>
          <w:b/>
          <w:bCs/>
          <w:color w:val="212529"/>
          <w:lang w:val="en-GB" w:eastAsia="sk-SK"/>
        </w:rPr>
        <w:t>7</w:t>
      </w:r>
      <w:r w:rsidR="00095CD6" w:rsidRPr="00095CD6">
        <w:rPr>
          <w:rFonts w:eastAsia="Times New Roman" w:cstheme="minorHAnsi"/>
          <w:b/>
          <w:bCs/>
          <w:color w:val="212529"/>
          <w:lang w:val="en-GB" w:eastAsia="sk-SK"/>
        </w:rPr>
        <w:t xml:space="preserve"> </w:t>
      </w:r>
      <w:r w:rsidR="0027362E">
        <w:rPr>
          <w:rFonts w:eastAsia="Times New Roman" w:cstheme="minorHAnsi"/>
          <w:b/>
          <w:bCs/>
          <w:color w:val="212529"/>
          <w:lang w:val="en-GB" w:eastAsia="sk-SK"/>
        </w:rPr>
        <w:t>February</w:t>
      </w:r>
      <w:r w:rsidR="00095CD6" w:rsidRPr="00095CD6">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27362E">
        <w:rPr>
          <w:rFonts w:eastAsia="Times New Roman" w:cstheme="minorHAnsi"/>
          <w:b/>
          <w:bCs/>
          <w:color w:val="212529"/>
          <w:lang w:val="en-GB" w:eastAsia="sk-SK"/>
        </w:rPr>
        <w:t>4</w:t>
      </w:r>
      <w:r w:rsidRPr="003846E8">
        <w:rPr>
          <w:rFonts w:eastAsia="Times New Roman" w:cstheme="minorHAnsi"/>
          <w:color w:val="212529"/>
          <w:lang w:val="en-GB" w:eastAsia="sk-SK"/>
        </w:rPr>
        <w:t>.</w:t>
      </w:r>
    </w:p>
    <w:p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If the proposal does not contain all the annexes, the proposed candidate will not be included in the list of candidates for the post of Rector of TU.</w:t>
      </w:r>
    </w:p>
    <w:p w:rsidR="00095CD6" w:rsidRPr="00095CD6" w:rsidRDefault="00095CD6" w:rsidP="003846E8">
      <w:pPr>
        <w:shd w:val="clear" w:color="auto" w:fill="FFFFFF"/>
        <w:spacing w:after="0" w:line="240" w:lineRule="auto"/>
        <w:jc w:val="both"/>
        <w:rPr>
          <w:rFonts w:eastAsia="Times New Roman" w:cstheme="minorHAnsi"/>
          <w:i/>
          <w:iCs/>
          <w:color w:val="212529"/>
          <w:lang w:val="en-GB" w:eastAsia="sk-SK"/>
        </w:rPr>
      </w:pPr>
    </w:p>
    <w:p w:rsidR="003846E8" w:rsidRPr="003846E8" w:rsidRDefault="00095CD6"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 xml:space="preserve">In </w:t>
      </w:r>
      <w:proofErr w:type="spellStart"/>
      <w:r w:rsidRPr="00095CD6">
        <w:rPr>
          <w:rFonts w:eastAsia="Times New Roman" w:cstheme="minorHAnsi"/>
          <w:i/>
          <w:iCs/>
          <w:color w:val="212529"/>
          <w:lang w:val="en-GB" w:eastAsia="sk-SK"/>
        </w:rPr>
        <w:t>Trnava</w:t>
      </w:r>
      <w:proofErr w:type="spellEnd"/>
      <w:r w:rsidRPr="00095CD6">
        <w:rPr>
          <w:rFonts w:eastAsia="Times New Roman" w:cstheme="minorHAnsi"/>
          <w:i/>
          <w:iCs/>
          <w:color w:val="212529"/>
          <w:lang w:val="en-GB" w:eastAsia="sk-SK"/>
        </w:rPr>
        <w:t xml:space="preserve"> 2</w:t>
      </w:r>
      <w:r w:rsidR="0027362E">
        <w:rPr>
          <w:rFonts w:eastAsia="Times New Roman" w:cstheme="minorHAnsi"/>
          <w:i/>
          <w:iCs/>
          <w:color w:val="212529"/>
          <w:lang w:val="en-GB" w:eastAsia="sk-SK"/>
        </w:rPr>
        <w:t xml:space="preserve">5 October </w:t>
      </w:r>
      <w:r w:rsidRPr="00095CD6">
        <w:rPr>
          <w:rFonts w:eastAsia="Times New Roman" w:cstheme="minorHAnsi"/>
          <w:i/>
          <w:iCs/>
          <w:color w:val="212529"/>
          <w:lang w:val="en-GB" w:eastAsia="sk-SK"/>
        </w:rPr>
        <w:t>2023</w:t>
      </w:r>
    </w:p>
    <w:p w:rsidR="00095CD6" w:rsidRPr="00095CD6" w:rsidRDefault="00095CD6" w:rsidP="003846E8">
      <w:pPr>
        <w:shd w:val="clear" w:color="auto" w:fill="FFFFFF"/>
        <w:spacing w:after="0" w:line="240" w:lineRule="auto"/>
        <w:jc w:val="both"/>
        <w:rPr>
          <w:rFonts w:eastAsia="Times New Roman" w:cstheme="minorHAnsi"/>
          <w:i/>
          <w:iCs/>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Peter Varga</w:t>
      </w: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 xml:space="preserve">President of the Academic Senate of the University of </w:t>
      </w:r>
      <w:proofErr w:type="spellStart"/>
      <w:r w:rsidRPr="00095CD6">
        <w:rPr>
          <w:rFonts w:eastAsia="Times New Roman" w:cstheme="minorHAnsi"/>
          <w:i/>
          <w:iCs/>
          <w:color w:val="212529"/>
          <w:lang w:val="en-GB" w:eastAsia="sk-SK"/>
        </w:rPr>
        <w:t>Trnava</w:t>
      </w:r>
      <w:proofErr w:type="spellEnd"/>
      <w:r w:rsidRPr="00095CD6">
        <w:rPr>
          <w:rFonts w:eastAsia="Times New Roman" w:cstheme="minorHAnsi"/>
          <w:i/>
          <w:iCs/>
          <w:color w:val="212529"/>
          <w:lang w:val="en-GB" w:eastAsia="sk-SK"/>
        </w:rPr>
        <w:t xml:space="preserve"> in </w:t>
      </w:r>
      <w:proofErr w:type="spellStart"/>
      <w:r w:rsidRPr="00095CD6">
        <w:rPr>
          <w:rFonts w:eastAsia="Times New Roman" w:cstheme="minorHAnsi"/>
          <w:i/>
          <w:iCs/>
          <w:color w:val="212529"/>
          <w:lang w:val="en-GB" w:eastAsia="sk-SK"/>
        </w:rPr>
        <w:t>Trnava</w:t>
      </w:r>
      <w:proofErr w:type="spellEnd"/>
    </w:p>
    <w:p w:rsidR="003846E8" w:rsidRPr="00095CD6" w:rsidRDefault="003846E8" w:rsidP="003846E8">
      <w:pPr>
        <w:spacing w:after="0"/>
        <w:jc w:val="both"/>
        <w:rPr>
          <w:rFonts w:cstheme="minorHAnsi"/>
          <w:lang w:val="en-GB"/>
        </w:rPr>
      </w:pPr>
    </w:p>
    <w:sectPr w:rsidR="003846E8" w:rsidRPr="00095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C4A0D"/>
    <w:multiLevelType w:val="multilevel"/>
    <w:tmpl w:val="39C0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6E8"/>
    <w:rsid w:val="00095CD6"/>
    <w:rsid w:val="00150334"/>
    <w:rsid w:val="0027362E"/>
    <w:rsid w:val="00346300"/>
    <w:rsid w:val="003846E8"/>
    <w:rsid w:val="00C175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F730A-D818-4DA9-A307-A4737472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2">
    <w:name w:val="heading 2"/>
    <w:basedOn w:val="Normlny"/>
    <w:link w:val="Nadpis2Char"/>
    <w:uiPriority w:val="9"/>
    <w:qFormat/>
    <w:rsid w:val="003846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846E8"/>
    <w:rPr>
      <w:rFonts w:ascii="Times New Roman" w:eastAsia="Times New Roman" w:hAnsi="Times New Roman" w:cs="Times New Roman"/>
      <w:b/>
      <w:bCs/>
      <w:sz w:val="36"/>
      <w:szCs w:val="36"/>
      <w:lang w:eastAsia="sk-SK"/>
    </w:rPr>
  </w:style>
  <w:style w:type="character" w:customStyle="1" w:styleId="field">
    <w:name w:val="field"/>
    <w:basedOn w:val="Predvolenpsmoodseku"/>
    <w:rsid w:val="003846E8"/>
  </w:style>
  <w:style w:type="paragraph" w:styleId="Normlnywebov">
    <w:name w:val="Normal (Web)"/>
    <w:basedOn w:val="Normlny"/>
    <w:uiPriority w:val="99"/>
    <w:semiHidden/>
    <w:unhideWhenUsed/>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center">
    <w:name w:val="text-align-center"/>
    <w:basedOn w:val="Normlny"/>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right">
    <w:name w:val="text-align-right"/>
    <w:basedOn w:val="Normlny"/>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384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21316">
      <w:bodyDiv w:val="1"/>
      <w:marLeft w:val="0"/>
      <w:marRight w:val="0"/>
      <w:marTop w:val="0"/>
      <w:marBottom w:val="0"/>
      <w:divBdr>
        <w:top w:val="none" w:sz="0" w:space="0" w:color="auto"/>
        <w:left w:val="none" w:sz="0" w:space="0" w:color="auto"/>
        <w:bottom w:val="none" w:sz="0" w:space="0" w:color="auto"/>
        <w:right w:val="none" w:sz="0" w:space="0" w:color="auto"/>
      </w:divBdr>
    </w:div>
    <w:div w:id="6536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Varga</dc:creator>
  <cp:lastModifiedBy>Dufeková Miriam</cp:lastModifiedBy>
  <cp:revision>2</cp:revision>
  <dcterms:created xsi:type="dcterms:W3CDTF">2023-10-26T08:07:00Z</dcterms:created>
  <dcterms:modified xsi:type="dcterms:W3CDTF">2023-10-26T08:07:00Z</dcterms:modified>
</cp:coreProperties>
</file>