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DC3E4" w14:textId="77777777" w:rsidR="0087245E" w:rsidRDefault="0087245E" w:rsidP="0087245E">
      <w:pPr>
        <w:pStyle w:val="Standard"/>
        <w:spacing w:line="240" w:lineRule="auto"/>
        <w:jc w:val="center"/>
      </w:pPr>
      <w:r>
        <w:rPr>
          <w:rFonts w:ascii="Bookman Old Style" w:hAnsi="Bookman Old Style"/>
          <w:b/>
          <w:bCs/>
        </w:rPr>
        <w:t>MEMORANDUM OF UNDERSTANDING BETWEEN</w:t>
      </w:r>
      <w:r>
        <w:rPr>
          <w:rFonts w:ascii="Bookman Old Style" w:hAnsi="Bookman Old Style"/>
          <w:b/>
          <w:bCs/>
        </w:rPr>
        <w:br/>
      </w:r>
      <w:r>
        <w:rPr>
          <w:rFonts w:ascii="Bookman Old Style" w:hAnsi="Bookman Old Style"/>
          <w:b/>
          <w:bCs/>
        </w:rPr>
        <w:br/>
        <w:t>THE MINISTRY OF EDUCATION, RESEARCH, DEVELOPMENT AND YOUTH OF THE SLOVAK REPUBLIC</w:t>
      </w:r>
      <w:r>
        <w:rPr>
          <w:rFonts w:ascii="Bookman Old Style" w:hAnsi="Bookman Old Style"/>
          <w:b/>
          <w:bCs/>
        </w:rPr>
        <w:br/>
        <w:t>AND</w:t>
      </w:r>
    </w:p>
    <w:p w14:paraId="15D0B5E8" w14:textId="77777777" w:rsidR="0087245E" w:rsidRDefault="0087245E" w:rsidP="0087245E">
      <w:pPr>
        <w:pStyle w:val="Standard"/>
        <w:spacing w:line="240" w:lineRule="auto"/>
        <w:jc w:val="center"/>
        <w:rPr>
          <w:rFonts w:ascii="Bookman Old Style" w:hAnsi="Bookman Old Style"/>
          <w:b/>
          <w:bCs/>
        </w:rPr>
      </w:pPr>
      <w:r>
        <w:rPr>
          <w:rFonts w:ascii="Bookman Old Style" w:hAnsi="Bookman Old Style"/>
          <w:b/>
          <w:bCs/>
        </w:rPr>
        <w:t>THE MINISTRY OF EDUCATION OF THE REPUBLIC OF INDIA</w:t>
      </w:r>
      <w:r>
        <w:rPr>
          <w:rFonts w:ascii="Bookman Old Style" w:hAnsi="Bookman Old Style"/>
          <w:b/>
          <w:bCs/>
        </w:rPr>
        <w:br/>
        <w:t>ON</w:t>
      </w:r>
      <w:r>
        <w:rPr>
          <w:rFonts w:ascii="Bookman Old Style" w:hAnsi="Bookman Old Style"/>
          <w:b/>
          <w:bCs/>
        </w:rPr>
        <w:br/>
        <w:t>COOPERATION IN THE FIELDS OF HIGHER EDUCATION AND RESEARCH</w:t>
      </w:r>
    </w:p>
    <w:p w14:paraId="339AB312" w14:textId="77777777" w:rsidR="0087245E" w:rsidRDefault="0087245E" w:rsidP="0087245E">
      <w:pPr>
        <w:pStyle w:val="Standard"/>
        <w:spacing w:line="240" w:lineRule="auto"/>
        <w:jc w:val="center"/>
      </w:pPr>
    </w:p>
    <w:p w14:paraId="02DF41FA" w14:textId="77777777" w:rsidR="0087245E" w:rsidRDefault="0087245E" w:rsidP="0087245E">
      <w:pPr>
        <w:pStyle w:val="Standard"/>
        <w:ind w:firstLine="720"/>
        <w:jc w:val="both"/>
      </w:pPr>
      <w:r>
        <w:rPr>
          <w:rFonts w:ascii="Bookman Old Style" w:hAnsi="Bookman Old Style"/>
        </w:rPr>
        <w:t>The Ministry of Education, Research, Development and Youth of the Slovak Republic and the Ministry of Education of the Republic of India (hereinafter referred to as “the Participants”),</w:t>
      </w:r>
    </w:p>
    <w:p w14:paraId="49F2CC3E" w14:textId="77777777" w:rsidR="0087245E" w:rsidRDefault="0087245E" w:rsidP="0087245E">
      <w:pPr>
        <w:pStyle w:val="Standard"/>
        <w:ind w:firstLine="720"/>
        <w:jc w:val="both"/>
      </w:pPr>
      <w:r>
        <w:rPr>
          <w:rFonts w:ascii="Bookman Old Style" w:hAnsi="Bookman Old Style"/>
        </w:rPr>
        <w:t xml:space="preserve">reaffirming the distinguished relations between the Government of </w:t>
      </w:r>
      <w:r>
        <w:rPr>
          <w:rFonts w:ascii="Bookman Old Style" w:hAnsi="Bookman Old Style"/>
          <w:lang w:val="sk-SK"/>
        </w:rPr>
        <w:t xml:space="preserve">the </w:t>
      </w:r>
      <w:r>
        <w:rPr>
          <w:rFonts w:ascii="Bookman Old Style" w:hAnsi="Bookman Old Style"/>
        </w:rPr>
        <w:t>Slovak Republic and the Government of the Republic of India,</w:t>
      </w:r>
    </w:p>
    <w:p w14:paraId="029237C1" w14:textId="77777777" w:rsidR="0087245E" w:rsidRDefault="0087245E" w:rsidP="0087245E">
      <w:pPr>
        <w:pStyle w:val="Standard"/>
        <w:ind w:firstLine="720"/>
        <w:jc w:val="both"/>
      </w:pPr>
      <w:r>
        <w:rPr>
          <w:rFonts w:ascii="Bookman Old Style" w:hAnsi="Bookman Old Style"/>
        </w:rPr>
        <w:t xml:space="preserve">guided by the wish to promote and develop cooperation between the two countries in the fields of higher education and </w:t>
      </w:r>
      <w:proofErr w:type="spellStart"/>
      <w:r>
        <w:rPr>
          <w:rFonts w:ascii="Bookman Old Style" w:hAnsi="Bookman Old Style"/>
          <w:lang w:val="sk-SK"/>
        </w:rPr>
        <w:t>academic</w:t>
      </w:r>
      <w:proofErr w:type="spellEnd"/>
      <w:r>
        <w:rPr>
          <w:rFonts w:ascii="Bookman Old Style" w:hAnsi="Bookman Old Style"/>
          <w:lang w:val="sk-SK"/>
        </w:rPr>
        <w:t xml:space="preserve"> </w:t>
      </w:r>
      <w:r>
        <w:rPr>
          <w:rFonts w:ascii="Bookman Old Style" w:hAnsi="Bookman Old Style"/>
        </w:rPr>
        <w:t>research that are mutually beneficial to both Participants, and in the light of the discussions held between them,</w:t>
      </w:r>
    </w:p>
    <w:p w14:paraId="3E718755" w14:textId="77777777" w:rsidR="0087245E" w:rsidRDefault="0087245E" w:rsidP="0087245E">
      <w:pPr>
        <w:pStyle w:val="Standard"/>
        <w:ind w:firstLine="720"/>
        <w:jc w:val="both"/>
      </w:pPr>
      <w:r>
        <w:rPr>
          <w:rFonts w:ascii="Bookman Old Style" w:hAnsi="Bookman Old Style"/>
        </w:rPr>
        <w:t>acknowledging the significant impact of higher education on human resource, economic and social development,</w:t>
      </w:r>
    </w:p>
    <w:p w14:paraId="2461A5C5" w14:textId="77777777" w:rsidR="0087245E" w:rsidRDefault="0087245E" w:rsidP="0087245E">
      <w:pPr>
        <w:pStyle w:val="Standard"/>
        <w:ind w:firstLine="720"/>
        <w:jc w:val="both"/>
      </w:pPr>
      <w:r>
        <w:rPr>
          <w:rFonts w:ascii="Bookman Old Style" w:hAnsi="Bookman Old Style"/>
        </w:rPr>
        <w:t>recognising that the implementation of this Memorandum of understanding (hereinafter referred to as the “MoU”) will be carried out in line with the respective national laws, rules and regulations of the Participants, as well as their applicable international obligations, and will not conflict with or hinder such obligations,</w:t>
      </w:r>
    </w:p>
    <w:p w14:paraId="51213189" w14:textId="77777777" w:rsidR="0087245E" w:rsidRDefault="0087245E" w:rsidP="0087245E">
      <w:pPr>
        <w:pStyle w:val="Standard"/>
        <w:jc w:val="both"/>
      </w:pPr>
      <w:r>
        <w:rPr>
          <w:rFonts w:ascii="Bookman Old Style" w:hAnsi="Bookman Old Style"/>
        </w:rPr>
        <w:t>have reached the following understanding:</w:t>
      </w:r>
    </w:p>
    <w:p w14:paraId="01762CBD" w14:textId="77777777" w:rsidR="0087245E" w:rsidRDefault="0087245E" w:rsidP="0087245E">
      <w:pPr>
        <w:pStyle w:val="Standard"/>
        <w:spacing w:after="0" w:line="240" w:lineRule="auto"/>
        <w:jc w:val="center"/>
      </w:pPr>
      <w:r>
        <w:rPr>
          <w:rFonts w:ascii="Bookman Old Style" w:hAnsi="Bookman Old Style"/>
          <w:b/>
          <w:bCs/>
        </w:rPr>
        <w:t>SECTION 1</w:t>
      </w:r>
    </w:p>
    <w:p w14:paraId="2D9F0B94" w14:textId="77777777" w:rsidR="0087245E" w:rsidRDefault="0087245E" w:rsidP="0087245E">
      <w:pPr>
        <w:pStyle w:val="Standard"/>
        <w:spacing w:after="0" w:line="240" w:lineRule="auto"/>
        <w:jc w:val="center"/>
      </w:pPr>
      <w:r>
        <w:rPr>
          <w:rFonts w:ascii="Bookman Old Style" w:hAnsi="Bookman Old Style"/>
          <w:b/>
          <w:bCs/>
        </w:rPr>
        <w:t>Scope of Cooperation</w:t>
      </w:r>
    </w:p>
    <w:p w14:paraId="498BFA18" w14:textId="77777777" w:rsidR="0087245E" w:rsidRDefault="0087245E" w:rsidP="0087245E">
      <w:pPr>
        <w:pStyle w:val="Standard"/>
        <w:spacing w:after="0" w:line="240" w:lineRule="auto"/>
        <w:jc w:val="center"/>
        <w:rPr>
          <w:rFonts w:ascii="Bookman Old Style" w:hAnsi="Bookman Old Style"/>
          <w:b/>
          <w:bCs/>
        </w:rPr>
      </w:pPr>
    </w:p>
    <w:p w14:paraId="1A063B15" w14:textId="77777777" w:rsidR="0087245E" w:rsidRDefault="0087245E" w:rsidP="0087245E">
      <w:pPr>
        <w:pStyle w:val="Standard"/>
        <w:jc w:val="both"/>
      </w:pPr>
      <w:r>
        <w:rPr>
          <w:rFonts w:ascii="Bookman Old Style" w:hAnsi="Bookman Old Style"/>
        </w:rPr>
        <w:t>The Participants will encourage cooperation between the higher education institutions (hereinafter referred to as the “HE</w:t>
      </w:r>
      <w:r>
        <w:rPr>
          <w:rFonts w:ascii="Bookman Old Style" w:hAnsi="Bookman Old Style"/>
          <w:lang w:val="sk-SK"/>
        </w:rPr>
        <w:t>I</w:t>
      </w:r>
      <w:r>
        <w:rPr>
          <w:rFonts w:ascii="Bookman Old Style" w:hAnsi="Bookman Old Style"/>
        </w:rPr>
        <w:t>s”) of the two countries, based on their respective academic and educational interests and needs.</w:t>
      </w:r>
    </w:p>
    <w:p w14:paraId="7C155404" w14:textId="77777777" w:rsidR="0087245E" w:rsidRDefault="0087245E" w:rsidP="0087245E">
      <w:pPr>
        <w:pStyle w:val="Standard"/>
      </w:pPr>
      <w:r>
        <w:rPr>
          <w:rFonts w:ascii="Bookman Old Style" w:hAnsi="Bookman Old Style"/>
        </w:rPr>
        <w:t>This MoU will encourage the following cooperative activities:</w:t>
      </w:r>
    </w:p>
    <w:p w14:paraId="594510EB" w14:textId="77777777" w:rsidR="0087245E" w:rsidRDefault="0087245E" w:rsidP="0087245E">
      <w:pPr>
        <w:pStyle w:val="Standard"/>
        <w:jc w:val="both"/>
      </w:pPr>
      <w:r>
        <w:rPr>
          <w:rFonts w:ascii="Bookman Old Style" w:hAnsi="Bookman Old Style"/>
        </w:rPr>
        <w:t>1.</w:t>
      </w:r>
      <w:r>
        <w:rPr>
          <w:rFonts w:ascii="Bookman Old Style" w:hAnsi="Bookman Old Style"/>
        </w:rPr>
        <w:tab/>
        <w:t xml:space="preserve">Exchange of </w:t>
      </w:r>
      <w:proofErr w:type="spellStart"/>
      <w:r>
        <w:rPr>
          <w:rFonts w:ascii="Bookman Old Style" w:hAnsi="Bookman Old Style"/>
          <w:lang w:val="sk-SK"/>
        </w:rPr>
        <w:t>academic</w:t>
      </w:r>
      <w:proofErr w:type="spellEnd"/>
      <w:r>
        <w:rPr>
          <w:rFonts w:ascii="Bookman Old Style" w:hAnsi="Bookman Old Style"/>
          <w:lang w:val="sk-SK"/>
        </w:rPr>
        <w:t xml:space="preserve"> </w:t>
      </w:r>
      <w:proofErr w:type="spellStart"/>
      <w:r>
        <w:rPr>
          <w:rFonts w:ascii="Bookman Old Style" w:hAnsi="Bookman Old Style"/>
          <w:lang w:val="sk-SK"/>
        </w:rPr>
        <w:t>staff</w:t>
      </w:r>
      <w:proofErr w:type="spellEnd"/>
      <w:r>
        <w:rPr>
          <w:rFonts w:ascii="Bookman Old Style" w:hAnsi="Bookman Old Style"/>
        </w:rPr>
        <w:t>, researchers and scholars as well as students, including PhD. students, between HEIs, involved in programmes that are deemed to be of mutual benefit to both Participants. Such an exchange may involve study visits, taking up teaching assignments in HE</w:t>
      </w:r>
      <w:r>
        <w:rPr>
          <w:rFonts w:ascii="Bookman Old Style" w:hAnsi="Bookman Old Style"/>
          <w:lang w:val="sk-SK"/>
        </w:rPr>
        <w:t>I</w:t>
      </w:r>
      <w:r>
        <w:rPr>
          <w:rFonts w:ascii="Bookman Old Style" w:hAnsi="Bookman Old Style"/>
        </w:rPr>
        <w:t xml:space="preserve">s or conducting </w:t>
      </w:r>
      <w:proofErr w:type="spellStart"/>
      <w:r>
        <w:rPr>
          <w:rFonts w:ascii="Bookman Old Style" w:hAnsi="Bookman Old Style"/>
          <w:lang w:val="sk-SK"/>
        </w:rPr>
        <w:t>academic</w:t>
      </w:r>
      <w:proofErr w:type="spellEnd"/>
      <w:r>
        <w:rPr>
          <w:rFonts w:ascii="Bookman Old Style" w:hAnsi="Bookman Old Style"/>
          <w:lang w:val="sk-SK"/>
        </w:rPr>
        <w:t xml:space="preserve"> </w:t>
      </w:r>
      <w:r>
        <w:rPr>
          <w:rFonts w:ascii="Bookman Old Style" w:hAnsi="Bookman Old Style"/>
        </w:rPr>
        <w:t>research in areas of mutual interest that may result in joint publications and reports. The duration and scope of cooperation relating to such exchanges may be decided through consultations</w:t>
      </w:r>
      <w:r>
        <w:rPr>
          <w:rFonts w:ascii="Bookman Old Style" w:hAnsi="Bookman Old Style"/>
          <w:lang w:val="sk-SK"/>
        </w:rPr>
        <w:t xml:space="preserve">, </w:t>
      </w:r>
      <w:r>
        <w:rPr>
          <w:rFonts w:ascii="Bookman Old Style" w:hAnsi="Bookman Old Style"/>
        </w:rPr>
        <w:t>exchange of official letters through diplomatic channels</w:t>
      </w:r>
      <w:r>
        <w:rPr>
          <w:rFonts w:ascii="Bookman Old Style" w:hAnsi="Bookman Old Style"/>
          <w:lang w:val="sk-SK"/>
        </w:rPr>
        <w:t xml:space="preserve"> or </w:t>
      </w:r>
      <w:proofErr w:type="spellStart"/>
      <w:r>
        <w:rPr>
          <w:rFonts w:ascii="Bookman Old Style" w:hAnsi="Bookman Old Style"/>
          <w:lang w:val="sk-SK"/>
        </w:rPr>
        <w:t>directly</w:t>
      </w:r>
      <w:proofErr w:type="spellEnd"/>
      <w:r>
        <w:rPr>
          <w:rFonts w:ascii="Bookman Old Style" w:hAnsi="Bookman Old Style"/>
          <w:lang w:val="sk-SK"/>
        </w:rPr>
        <w:t xml:space="preserve"> </w:t>
      </w:r>
      <w:proofErr w:type="spellStart"/>
      <w:r>
        <w:rPr>
          <w:rFonts w:ascii="Bookman Old Style" w:hAnsi="Bookman Old Style"/>
          <w:lang w:val="sk-SK"/>
        </w:rPr>
        <w:t>between</w:t>
      </w:r>
      <w:proofErr w:type="spellEnd"/>
      <w:r>
        <w:rPr>
          <w:rFonts w:ascii="Bookman Old Style" w:hAnsi="Bookman Old Style"/>
          <w:lang w:val="sk-SK"/>
        </w:rPr>
        <w:t xml:space="preserve"> the </w:t>
      </w:r>
      <w:proofErr w:type="spellStart"/>
      <w:r>
        <w:rPr>
          <w:rFonts w:ascii="Bookman Old Style" w:hAnsi="Bookman Old Style"/>
          <w:lang w:val="sk-SK"/>
        </w:rPr>
        <w:t>cooperating</w:t>
      </w:r>
      <w:proofErr w:type="spellEnd"/>
      <w:r>
        <w:rPr>
          <w:rFonts w:ascii="Bookman Old Style" w:hAnsi="Bookman Old Style"/>
          <w:lang w:val="sk-SK"/>
        </w:rPr>
        <w:t xml:space="preserve"> </w:t>
      </w:r>
      <w:proofErr w:type="spellStart"/>
      <w:proofErr w:type="gramStart"/>
      <w:r>
        <w:rPr>
          <w:rFonts w:ascii="Bookman Old Style" w:hAnsi="Bookman Old Style"/>
          <w:lang w:val="sk-SK"/>
        </w:rPr>
        <w:t>HEIs</w:t>
      </w:r>
      <w:proofErr w:type="spellEnd"/>
      <w:r>
        <w:rPr>
          <w:rFonts w:ascii="Bookman Old Style" w:hAnsi="Bookman Old Style"/>
          <w:lang w:val="sk-SK"/>
        </w:rPr>
        <w:t>;</w:t>
      </w:r>
      <w:proofErr w:type="gramEnd"/>
    </w:p>
    <w:p w14:paraId="49A6DDC3" w14:textId="77777777" w:rsidR="0087245E" w:rsidRDefault="0087245E" w:rsidP="0087245E">
      <w:pPr>
        <w:pStyle w:val="Standard"/>
        <w:jc w:val="both"/>
      </w:pPr>
      <w:r>
        <w:rPr>
          <w:rFonts w:ascii="Bookman Old Style" w:hAnsi="Bookman Old Style"/>
        </w:rPr>
        <w:lastRenderedPageBreak/>
        <w:t>2.</w:t>
      </w:r>
      <w:r>
        <w:rPr>
          <w:rFonts w:ascii="Bookman Old Style" w:hAnsi="Bookman Old Style"/>
        </w:rPr>
        <w:tab/>
      </w:r>
      <w:r>
        <w:rPr>
          <w:rFonts w:ascii="Bookman Old Style" w:hAnsi="Bookman Old Style"/>
          <w:lang w:val="sk-SK"/>
        </w:rPr>
        <w:t>I</w:t>
      </w:r>
      <w:proofErr w:type="spellStart"/>
      <w:r>
        <w:rPr>
          <w:rFonts w:ascii="Bookman Old Style" w:hAnsi="Bookman Old Style"/>
        </w:rPr>
        <w:t>nstitutional</w:t>
      </w:r>
      <w:proofErr w:type="spellEnd"/>
      <w:r>
        <w:rPr>
          <w:rFonts w:ascii="Bookman Old Style" w:hAnsi="Bookman Old Style"/>
        </w:rPr>
        <w:t xml:space="preserve"> cooperation between HE</w:t>
      </w:r>
      <w:r>
        <w:rPr>
          <w:rFonts w:ascii="Bookman Old Style" w:hAnsi="Bookman Old Style"/>
          <w:lang w:val="sk-SK"/>
        </w:rPr>
        <w:t>I</w:t>
      </w:r>
      <w:r>
        <w:rPr>
          <w:rFonts w:ascii="Bookman Old Style" w:hAnsi="Bookman Old Style"/>
        </w:rPr>
        <w:t>s of both the countries through joint degree programme</w:t>
      </w:r>
      <w:r>
        <w:rPr>
          <w:rFonts w:ascii="Bookman Old Style" w:hAnsi="Bookman Old Style"/>
          <w:lang w:val="sk-SK"/>
        </w:rPr>
        <w:t xml:space="preserve">s, </w:t>
      </w:r>
      <w:r>
        <w:rPr>
          <w:rFonts w:ascii="Bookman Old Style" w:hAnsi="Bookman Old Style"/>
        </w:rPr>
        <w:t>twinning programmes</w:t>
      </w:r>
      <w:r>
        <w:rPr>
          <w:rFonts w:ascii="Bookman Old Style" w:hAnsi="Bookman Old Style"/>
          <w:lang w:val="sk-SK"/>
        </w:rPr>
        <w:t xml:space="preserve"> and </w:t>
      </w:r>
      <w:proofErr w:type="spellStart"/>
      <w:r>
        <w:rPr>
          <w:rFonts w:ascii="Bookman Old Style" w:hAnsi="Bookman Old Style"/>
          <w:lang w:val="sk-SK"/>
        </w:rPr>
        <w:t>other</w:t>
      </w:r>
      <w:proofErr w:type="spellEnd"/>
      <w:r>
        <w:rPr>
          <w:rFonts w:ascii="Bookman Old Style" w:hAnsi="Bookman Old Style"/>
          <w:lang w:val="sk-SK"/>
        </w:rPr>
        <w:t xml:space="preserve"> </w:t>
      </w:r>
      <w:proofErr w:type="spellStart"/>
      <w:r>
        <w:rPr>
          <w:rFonts w:ascii="Bookman Old Style" w:hAnsi="Bookman Old Style"/>
          <w:lang w:val="sk-SK"/>
        </w:rPr>
        <w:t>relevant</w:t>
      </w:r>
      <w:proofErr w:type="spellEnd"/>
      <w:r>
        <w:rPr>
          <w:rFonts w:ascii="Bookman Old Style" w:hAnsi="Bookman Old Style"/>
          <w:lang w:val="sk-SK"/>
        </w:rPr>
        <w:t xml:space="preserve"> </w:t>
      </w:r>
      <w:proofErr w:type="spellStart"/>
      <w:r>
        <w:rPr>
          <w:rFonts w:ascii="Bookman Old Style" w:hAnsi="Bookman Old Style"/>
          <w:lang w:val="sk-SK"/>
        </w:rPr>
        <w:t>programmes</w:t>
      </w:r>
      <w:proofErr w:type="spellEnd"/>
      <w:r>
        <w:rPr>
          <w:rFonts w:ascii="Bookman Old Style" w:hAnsi="Bookman Old Style"/>
          <w:lang w:val="sk-SK"/>
        </w:rPr>
        <w:t xml:space="preserve"> of </w:t>
      </w:r>
      <w:proofErr w:type="spellStart"/>
      <w:proofErr w:type="gramStart"/>
      <w:r>
        <w:rPr>
          <w:rFonts w:ascii="Bookman Old Style" w:hAnsi="Bookman Old Style"/>
          <w:lang w:val="sk-SK"/>
        </w:rPr>
        <w:t>mutual</w:t>
      </w:r>
      <w:proofErr w:type="spellEnd"/>
      <w:r>
        <w:rPr>
          <w:rFonts w:ascii="Bookman Old Style" w:hAnsi="Bookman Old Style"/>
          <w:lang w:val="sk-SK"/>
        </w:rPr>
        <w:t xml:space="preserve"> </w:t>
      </w:r>
      <w:proofErr w:type="spellStart"/>
      <w:r>
        <w:rPr>
          <w:rFonts w:ascii="Bookman Old Style" w:hAnsi="Bookman Old Style"/>
          <w:lang w:val="sk-SK"/>
        </w:rPr>
        <w:t>cooperation</w:t>
      </w:r>
      <w:proofErr w:type="spellEnd"/>
      <w:proofErr w:type="gramEnd"/>
      <w:r>
        <w:rPr>
          <w:rFonts w:ascii="Bookman Old Style" w:hAnsi="Bookman Old Style"/>
          <w:lang w:val="sk-SK"/>
        </w:rPr>
        <w:t xml:space="preserve"> </w:t>
      </w:r>
      <w:proofErr w:type="spellStart"/>
      <w:r>
        <w:rPr>
          <w:rFonts w:ascii="Bookman Old Style" w:hAnsi="Bookman Old Style"/>
          <w:lang w:val="sk-SK"/>
        </w:rPr>
        <w:t>supporting</w:t>
      </w:r>
      <w:proofErr w:type="spellEnd"/>
      <w:r>
        <w:rPr>
          <w:rFonts w:ascii="Bookman Old Style" w:hAnsi="Bookman Old Style"/>
          <w:lang w:val="sk-SK"/>
        </w:rPr>
        <w:t xml:space="preserve"> </w:t>
      </w:r>
      <w:proofErr w:type="spellStart"/>
      <w:r>
        <w:rPr>
          <w:rFonts w:ascii="Bookman Old Style" w:hAnsi="Bookman Old Style"/>
          <w:lang w:val="sk-SK"/>
        </w:rPr>
        <w:t>development</w:t>
      </w:r>
      <w:proofErr w:type="spellEnd"/>
      <w:r>
        <w:rPr>
          <w:rFonts w:ascii="Bookman Old Style" w:hAnsi="Bookman Old Style"/>
          <w:lang w:val="sk-SK"/>
        </w:rPr>
        <w:t xml:space="preserve"> of </w:t>
      </w:r>
      <w:proofErr w:type="spellStart"/>
      <w:r>
        <w:rPr>
          <w:rFonts w:ascii="Bookman Old Style" w:hAnsi="Bookman Old Style"/>
          <w:lang w:val="sk-SK"/>
        </w:rPr>
        <w:t>higher</w:t>
      </w:r>
      <w:proofErr w:type="spellEnd"/>
      <w:r>
        <w:rPr>
          <w:rFonts w:ascii="Bookman Old Style" w:hAnsi="Bookman Old Style"/>
          <w:lang w:val="sk-SK"/>
        </w:rPr>
        <w:t xml:space="preserve"> </w:t>
      </w:r>
      <w:proofErr w:type="spellStart"/>
      <w:r>
        <w:rPr>
          <w:rFonts w:ascii="Bookman Old Style" w:hAnsi="Bookman Old Style"/>
          <w:lang w:val="sk-SK"/>
        </w:rPr>
        <w:t>education</w:t>
      </w:r>
      <w:proofErr w:type="spellEnd"/>
      <w:r>
        <w:rPr>
          <w:rFonts w:ascii="Bookman Old Style" w:hAnsi="Bookman Old Style"/>
          <w:lang w:val="sk-SK"/>
        </w:rPr>
        <w:t xml:space="preserve"> and </w:t>
      </w:r>
      <w:proofErr w:type="spellStart"/>
      <w:r>
        <w:rPr>
          <w:rFonts w:ascii="Bookman Old Style" w:hAnsi="Bookman Old Style"/>
          <w:lang w:val="sk-SK"/>
        </w:rPr>
        <w:t>academic</w:t>
      </w:r>
      <w:proofErr w:type="spellEnd"/>
      <w:r>
        <w:rPr>
          <w:rFonts w:ascii="Bookman Old Style" w:hAnsi="Bookman Old Style"/>
          <w:lang w:val="sk-SK"/>
        </w:rPr>
        <w:t xml:space="preserve"> </w:t>
      </w:r>
      <w:proofErr w:type="spellStart"/>
      <w:r>
        <w:rPr>
          <w:rFonts w:ascii="Bookman Old Style" w:hAnsi="Bookman Old Style"/>
          <w:lang w:val="sk-SK"/>
        </w:rPr>
        <w:t>research</w:t>
      </w:r>
      <w:proofErr w:type="spellEnd"/>
      <w:r>
        <w:rPr>
          <w:rFonts w:ascii="Bookman Old Style" w:hAnsi="Bookman Old Style"/>
          <w:lang w:val="sk-SK"/>
        </w:rPr>
        <w:t xml:space="preserve"> </w:t>
      </w:r>
      <w:proofErr w:type="spellStart"/>
      <w:proofErr w:type="gramStart"/>
      <w:r>
        <w:rPr>
          <w:rFonts w:ascii="Bookman Old Style" w:hAnsi="Bookman Old Style"/>
          <w:lang w:val="sk-SK"/>
        </w:rPr>
        <w:t>internationalisation</w:t>
      </w:r>
      <w:proofErr w:type="spellEnd"/>
      <w:r>
        <w:rPr>
          <w:rFonts w:ascii="Bookman Old Style" w:hAnsi="Bookman Old Style"/>
          <w:lang w:val="sk-SK"/>
        </w:rPr>
        <w:t>;</w:t>
      </w:r>
      <w:proofErr w:type="gramEnd"/>
    </w:p>
    <w:p w14:paraId="21966C3D" w14:textId="05188E12" w:rsidR="0087245E" w:rsidRDefault="0087245E" w:rsidP="0087245E">
      <w:pPr>
        <w:pStyle w:val="Standard"/>
        <w:jc w:val="both"/>
      </w:pPr>
      <w:r>
        <w:rPr>
          <w:rFonts w:ascii="Bookman Old Style" w:hAnsi="Bookman Old Style"/>
        </w:rPr>
        <w:t>3.</w:t>
      </w:r>
      <w:r>
        <w:rPr>
          <w:rFonts w:ascii="Bookman Old Style" w:hAnsi="Bookman Old Style"/>
        </w:rPr>
        <w:tab/>
        <w:t>Promotion of collaboration between HEIs and other relevant institutions in</w:t>
      </w:r>
      <w:r>
        <w:rPr>
          <w:rFonts w:ascii="Bookman Old Style" w:hAnsi="Bookman Old Style"/>
        </w:rPr>
        <w:t> </w:t>
      </w:r>
      <w:r>
        <w:rPr>
          <w:rFonts w:ascii="Bookman Old Style" w:hAnsi="Bookman Old Style"/>
        </w:rPr>
        <w:t xml:space="preserve">both countries involving exchange of experts and expertise in the fields of science and modern technology, including application of new developments in these areas for human resource and socio-economic </w:t>
      </w:r>
      <w:proofErr w:type="gramStart"/>
      <w:r>
        <w:rPr>
          <w:rFonts w:ascii="Bookman Old Style" w:hAnsi="Bookman Old Style"/>
        </w:rPr>
        <w:t>development</w:t>
      </w:r>
      <w:r>
        <w:rPr>
          <w:rFonts w:ascii="Bookman Old Style" w:hAnsi="Bookman Old Style"/>
          <w:lang w:val="sk-SK"/>
        </w:rPr>
        <w:t>;</w:t>
      </w:r>
      <w:proofErr w:type="gramEnd"/>
    </w:p>
    <w:p w14:paraId="22C3374E" w14:textId="77777777" w:rsidR="0087245E" w:rsidRDefault="0087245E" w:rsidP="0087245E">
      <w:pPr>
        <w:pStyle w:val="Standard"/>
        <w:jc w:val="both"/>
      </w:pPr>
      <w:r>
        <w:rPr>
          <w:rFonts w:ascii="Bookman Old Style" w:hAnsi="Bookman Old Style"/>
        </w:rPr>
        <w:t>4.</w:t>
      </w:r>
      <w:r>
        <w:rPr>
          <w:rFonts w:ascii="Bookman Old Style" w:hAnsi="Bookman Old Style"/>
        </w:rPr>
        <w:tab/>
        <w:t xml:space="preserve">Undertaking joint </w:t>
      </w:r>
      <w:proofErr w:type="spellStart"/>
      <w:r>
        <w:rPr>
          <w:rFonts w:ascii="Bookman Old Style" w:hAnsi="Bookman Old Style"/>
          <w:lang w:val="sk-SK"/>
        </w:rPr>
        <w:t>academic</w:t>
      </w:r>
      <w:proofErr w:type="spellEnd"/>
      <w:r>
        <w:rPr>
          <w:rFonts w:ascii="Bookman Old Style" w:hAnsi="Bookman Old Style"/>
          <w:lang w:val="sk-SK"/>
        </w:rPr>
        <w:t xml:space="preserve"> </w:t>
      </w:r>
      <w:r>
        <w:rPr>
          <w:rFonts w:ascii="Bookman Old Style" w:hAnsi="Bookman Old Style"/>
        </w:rPr>
        <w:t xml:space="preserve">research, particularly applied </w:t>
      </w:r>
      <w:proofErr w:type="spellStart"/>
      <w:r>
        <w:rPr>
          <w:rFonts w:ascii="Bookman Old Style" w:hAnsi="Bookman Old Style"/>
          <w:lang w:val="sk-SK"/>
        </w:rPr>
        <w:t>academic</w:t>
      </w:r>
      <w:proofErr w:type="spellEnd"/>
      <w:r>
        <w:rPr>
          <w:rFonts w:ascii="Bookman Old Style" w:hAnsi="Bookman Old Style"/>
          <w:lang w:val="sk-SK"/>
        </w:rPr>
        <w:t xml:space="preserve"> </w:t>
      </w:r>
      <w:r>
        <w:rPr>
          <w:rFonts w:ascii="Bookman Old Style" w:hAnsi="Bookman Old Style"/>
        </w:rPr>
        <w:t xml:space="preserve">research, in areas of mutual interest for generating new knowledge and innovative practices required for advancing human and socio-economic development </w:t>
      </w:r>
      <w:proofErr w:type="gramStart"/>
      <w:r>
        <w:rPr>
          <w:rFonts w:ascii="Bookman Old Style" w:hAnsi="Bookman Old Style"/>
        </w:rPr>
        <w:t>goals</w:t>
      </w:r>
      <w:r>
        <w:rPr>
          <w:rFonts w:ascii="Bookman Old Style" w:hAnsi="Bookman Old Style"/>
          <w:lang w:val="sk-SK"/>
        </w:rPr>
        <w:t>;</w:t>
      </w:r>
      <w:proofErr w:type="gramEnd"/>
    </w:p>
    <w:p w14:paraId="362D6854" w14:textId="77777777" w:rsidR="0087245E" w:rsidRDefault="0087245E" w:rsidP="0087245E">
      <w:pPr>
        <w:pStyle w:val="Standard"/>
        <w:jc w:val="both"/>
      </w:pPr>
      <w:r>
        <w:rPr>
          <w:rFonts w:ascii="Bookman Old Style" w:hAnsi="Bookman Old Style"/>
        </w:rPr>
        <w:t>5.</w:t>
      </w:r>
      <w:r>
        <w:rPr>
          <w:rFonts w:ascii="Bookman Old Style" w:hAnsi="Bookman Old Style"/>
        </w:rPr>
        <w:tab/>
        <w:t>Exchange of information on the higher education structure, accredited HEIs</w:t>
      </w:r>
      <w:r>
        <w:rPr>
          <w:rFonts w:ascii="Bookman Old Style" w:hAnsi="Bookman Old Style"/>
          <w:lang w:val="sk-SK"/>
        </w:rPr>
        <w:t xml:space="preserve"> and </w:t>
      </w:r>
      <w:proofErr w:type="spellStart"/>
      <w:r>
        <w:rPr>
          <w:rFonts w:ascii="Bookman Old Style" w:hAnsi="Bookman Old Style"/>
          <w:lang w:val="sk-SK"/>
        </w:rPr>
        <w:t>their</w:t>
      </w:r>
      <w:proofErr w:type="spellEnd"/>
      <w:r>
        <w:rPr>
          <w:rFonts w:ascii="Bookman Old Style" w:hAnsi="Bookman Old Style"/>
          <w:lang w:val="sk-SK"/>
        </w:rPr>
        <w:t xml:space="preserve"> study </w:t>
      </w:r>
      <w:proofErr w:type="spellStart"/>
      <w:r>
        <w:rPr>
          <w:rFonts w:ascii="Bookman Old Style" w:hAnsi="Bookman Old Style"/>
          <w:lang w:val="sk-SK"/>
        </w:rPr>
        <w:t>programmes</w:t>
      </w:r>
      <w:proofErr w:type="spellEnd"/>
      <w:r>
        <w:rPr>
          <w:rFonts w:ascii="Bookman Old Style" w:hAnsi="Bookman Old Style"/>
        </w:rPr>
        <w:t xml:space="preserve">, quality assurance mechanism, procedures adopted for accreditation of </w:t>
      </w:r>
      <w:proofErr w:type="spellStart"/>
      <w:r>
        <w:rPr>
          <w:rFonts w:ascii="Bookman Old Style" w:hAnsi="Bookman Old Style"/>
        </w:rPr>
        <w:t>HEls</w:t>
      </w:r>
      <w:proofErr w:type="spellEnd"/>
      <w:r>
        <w:rPr>
          <w:rFonts w:ascii="Bookman Old Style" w:hAnsi="Bookman Old Style"/>
        </w:rPr>
        <w:t xml:space="preserve">, qualification recognition requirements, procedures followed for the evaluation and recognition of academic credentials and awarding certificates, diplomas and degrees in both countries to facilitate consultations on the mutual recognition of qualifications concerning higher </w:t>
      </w:r>
      <w:proofErr w:type="gramStart"/>
      <w:r>
        <w:rPr>
          <w:rFonts w:ascii="Bookman Old Style" w:hAnsi="Bookman Old Style"/>
        </w:rPr>
        <w:t>education</w:t>
      </w:r>
      <w:r>
        <w:rPr>
          <w:rFonts w:ascii="Bookman Old Style" w:hAnsi="Bookman Old Style"/>
          <w:lang w:val="sk-SK"/>
        </w:rPr>
        <w:t>;</w:t>
      </w:r>
      <w:proofErr w:type="gramEnd"/>
    </w:p>
    <w:p w14:paraId="070832D0" w14:textId="4C65716F" w:rsidR="0087245E" w:rsidRDefault="0087245E" w:rsidP="0087245E">
      <w:pPr>
        <w:pStyle w:val="Standard"/>
        <w:jc w:val="both"/>
      </w:pPr>
      <w:r>
        <w:rPr>
          <w:rFonts w:ascii="Bookman Old Style" w:hAnsi="Bookman Old Style"/>
        </w:rPr>
        <w:t>6.</w:t>
      </w:r>
      <w:r>
        <w:rPr>
          <w:rFonts w:ascii="Bookman Old Style" w:hAnsi="Bookman Old Style"/>
        </w:rPr>
        <w:tab/>
        <w:t xml:space="preserve">Exchange of teaching and learning </w:t>
      </w:r>
      <w:proofErr w:type="spellStart"/>
      <w:r>
        <w:rPr>
          <w:rFonts w:ascii="Bookman Old Style" w:hAnsi="Bookman Old Style"/>
          <w:lang w:val="sk-SK"/>
        </w:rPr>
        <w:t>methods</w:t>
      </w:r>
      <w:proofErr w:type="spellEnd"/>
      <w:r>
        <w:rPr>
          <w:rFonts w:ascii="Bookman Old Style" w:hAnsi="Bookman Old Style"/>
          <w:lang w:val="sk-SK"/>
        </w:rPr>
        <w:t xml:space="preserve"> and </w:t>
      </w:r>
      <w:r>
        <w:rPr>
          <w:rFonts w:ascii="Bookman Old Style" w:hAnsi="Bookman Old Style"/>
        </w:rPr>
        <w:t xml:space="preserve">materials, </w:t>
      </w:r>
      <w:proofErr w:type="spellStart"/>
      <w:r>
        <w:rPr>
          <w:rFonts w:ascii="Bookman Old Style" w:hAnsi="Bookman Old Style"/>
          <w:lang w:val="sk-SK"/>
        </w:rPr>
        <w:t>academic</w:t>
      </w:r>
      <w:proofErr w:type="spellEnd"/>
      <w:r>
        <w:rPr>
          <w:rFonts w:ascii="Bookman Old Style" w:hAnsi="Bookman Old Style"/>
          <w:lang w:val="sk-SK"/>
        </w:rPr>
        <w:t xml:space="preserve"> </w:t>
      </w:r>
      <w:r>
        <w:rPr>
          <w:rFonts w:ascii="Bookman Old Style" w:hAnsi="Bookman Old Style"/>
        </w:rPr>
        <w:t>research outcomes and publications, software and other materials, and information about the</w:t>
      </w:r>
      <w:r>
        <w:rPr>
          <w:rFonts w:ascii="Bookman Old Style" w:hAnsi="Bookman Old Style"/>
        </w:rPr>
        <w:t> </w:t>
      </w:r>
      <w:r>
        <w:rPr>
          <w:rFonts w:ascii="Bookman Old Style" w:hAnsi="Bookman Old Style"/>
        </w:rPr>
        <w:t xml:space="preserve">best practices relating to higher </w:t>
      </w:r>
      <w:proofErr w:type="gramStart"/>
      <w:r>
        <w:rPr>
          <w:rFonts w:ascii="Bookman Old Style" w:hAnsi="Bookman Old Style"/>
        </w:rPr>
        <w:t>education</w:t>
      </w:r>
      <w:r>
        <w:rPr>
          <w:rFonts w:ascii="Bookman Old Style" w:hAnsi="Bookman Old Style"/>
          <w:lang w:val="sk-SK"/>
        </w:rPr>
        <w:t>;</w:t>
      </w:r>
      <w:proofErr w:type="gramEnd"/>
    </w:p>
    <w:p w14:paraId="6092164D" w14:textId="3E99B497" w:rsidR="0087245E" w:rsidRDefault="0087245E" w:rsidP="0087245E">
      <w:pPr>
        <w:pStyle w:val="Standard"/>
        <w:jc w:val="both"/>
      </w:pPr>
      <w:r>
        <w:rPr>
          <w:rFonts w:ascii="Bookman Old Style" w:hAnsi="Bookman Old Style"/>
        </w:rPr>
        <w:t>7.</w:t>
      </w:r>
      <w:r>
        <w:rPr>
          <w:rFonts w:ascii="Bookman Old Style" w:hAnsi="Bookman Old Style"/>
        </w:rPr>
        <w:tab/>
        <w:t xml:space="preserve">Exchange of information on scholarship </w:t>
      </w:r>
      <w:proofErr w:type="spellStart"/>
      <w:r>
        <w:rPr>
          <w:rFonts w:ascii="Bookman Old Style" w:hAnsi="Bookman Old Style"/>
          <w:lang w:val="sk-SK"/>
        </w:rPr>
        <w:t>opportunities</w:t>
      </w:r>
      <w:proofErr w:type="spellEnd"/>
      <w:r>
        <w:rPr>
          <w:rFonts w:ascii="Bookman Old Style" w:hAnsi="Bookman Old Style"/>
          <w:lang w:val="sk-SK"/>
        </w:rPr>
        <w:t xml:space="preserve"> </w:t>
      </w:r>
      <w:r>
        <w:rPr>
          <w:rFonts w:ascii="Bookman Old Style" w:hAnsi="Bookman Old Style"/>
        </w:rPr>
        <w:t>for further education in recognised institutions of higher education of both participants according to</w:t>
      </w:r>
      <w:r>
        <w:rPr>
          <w:rFonts w:ascii="Bookman Old Style" w:hAnsi="Bookman Old Style"/>
        </w:rPr>
        <w:t> </w:t>
      </w:r>
      <w:proofErr w:type="gramStart"/>
      <w:r>
        <w:rPr>
          <w:rFonts w:ascii="Bookman Old Style" w:hAnsi="Bookman Old Style"/>
        </w:rPr>
        <w:t>availability</w:t>
      </w:r>
      <w:r>
        <w:rPr>
          <w:rFonts w:ascii="Bookman Old Style" w:hAnsi="Bookman Old Style"/>
          <w:lang w:val="sk-SK"/>
        </w:rPr>
        <w:t>;</w:t>
      </w:r>
      <w:proofErr w:type="gramEnd"/>
    </w:p>
    <w:p w14:paraId="5F6E5F6A" w14:textId="77777777" w:rsidR="0087245E" w:rsidRDefault="0087245E" w:rsidP="0087245E">
      <w:pPr>
        <w:pStyle w:val="Standard"/>
        <w:jc w:val="both"/>
      </w:pPr>
      <w:r>
        <w:rPr>
          <w:rFonts w:ascii="Bookman Old Style" w:hAnsi="Bookman Old Style"/>
        </w:rPr>
        <w:t>8.</w:t>
      </w:r>
      <w:r>
        <w:rPr>
          <w:rFonts w:ascii="Bookman Old Style" w:hAnsi="Bookman Old Style"/>
        </w:rPr>
        <w:tab/>
        <w:t xml:space="preserve">Organisation of joint exhibitions, seminars, conferences and policy dialogues relating to higher </w:t>
      </w:r>
      <w:proofErr w:type="gramStart"/>
      <w:r>
        <w:rPr>
          <w:rFonts w:ascii="Bookman Old Style" w:hAnsi="Bookman Old Style"/>
        </w:rPr>
        <w:t>education</w:t>
      </w:r>
      <w:r>
        <w:rPr>
          <w:rFonts w:ascii="Bookman Old Style" w:hAnsi="Bookman Old Style"/>
          <w:lang w:val="sk-SK"/>
        </w:rPr>
        <w:t>;</w:t>
      </w:r>
      <w:proofErr w:type="gramEnd"/>
    </w:p>
    <w:p w14:paraId="284F3E60" w14:textId="77777777" w:rsidR="0087245E" w:rsidRDefault="0087245E" w:rsidP="0087245E">
      <w:pPr>
        <w:pStyle w:val="Standard"/>
        <w:jc w:val="both"/>
      </w:pPr>
      <w:r>
        <w:rPr>
          <w:rFonts w:ascii="Bookman Old Style" w:hAnsi="Bookman Old Style"/>
        </w:rPr>
        <w:t>9.</w:t>
      </w:r>
      <w:r>
        <w:rPr>
          <w:rFonts w:ascii="Bookman Old Style" w:hAnsi="Bookman Old Style"/>
        </w:rPr>
        <w:tab/>
        <w:t xml:space="preserve">Promoting participation in national and international conferences and educational and scientific workshops organised by HEIs in both countries, and exchange of information concerning such events in </w:t>
      </w:r>
      <w:proofErr w:type="gramStart"/>
      <w:r>
        <w:rPr>
          <w:rFonts w:ascii="Bookman Old Style" w:hAnsi="Bookman Old Style"/>
        </w:rPr>
        <w:t>advance</w:t>
      </w:r>
      <w:r>
        <w:rPr>
          <w:rFonts w:ascii="Bookman Old Style" w:hAnsi="Bookman Old Style"/>
          <w:lang w:val="sk-SK"/>
        </w:rPr>
        <w:t>;</w:t>
      </w:r>
      <w:proofErr w:type="gramEnd"/>
    </w:p>
    <w:p w14:paraId="0318ACB0" w14:textId="77777777" w:rsidR="0087245E" w:rsidRDefault="0087245E" w:rsidP="0087245E">
      <w:pPr>
        <w:pStyle w:val="Standard"/>
        <w:jc w:val="both"/>
      </w:pPr>
      <w:r>
        <w:rPr>
          <w:rFonts w:ascii="Bookman Old Style" w:hAnsi="Bookman Old Style"/>
        </w:rPr>
        <w:t>10.</w:t>
      </w:r>
      <w:r>
        <w:rPr>
          <w:rFonts w:ascii="Bookman Old Style" w:hAnsi="Bookman Old Style"/>
        </w:rPr>
        <w:tab/>
        <w:t xml:space="preserve">Identifying and facilitating access to the Online Education Platforms, 'Study Webs of Active Learning for Young Aspiring Minds' (SWAYAM), developed by the Government of India for delivering selected Massive Open Online Courses (MOOCS) and other courses along with certifications related to the Slovak Republic higher education </w:t>
      </w:r>
      <w:proofErr w:type="gramStart"/>
      <w:r>
        <w:rPr>
          <w:rFonts w:ascii="Bookman Old Style" w:hAnsi="Bookman Old Style"/>
        </w:rPr>
        <w:t>needs</w:t>
      </w:r>
      <w:r>
        <w:rPr>
          <w:rFonts w:ascii="Bookman Old Style" w:hAnsi="Bookman Old Style"/>
          <w:lang w:val="sk-SK"/>
        </w:rPr>
        <w:t>;</w:t>
      </w:r>
      <w:proofErr w:type="gramEnd"/>
    </w:p>
    <w:p w14:paraId="64A59E2C" w14:textId="77777777" w:rsidR="0087245E" w:rsidRDefault="0087245E" w:rsidP="0087245E">
      <w:pPr>
        <w:pStyle w:val="Standard"/>
        <w:jc w:val="both"/>
      </w:pPr>
      <w:r>
        <w:rPr>
          <w:rFonts w:ascii="Bookman Old Style" w:hAnsi="Bookman Old Style"/>
        </w:rPr>
        <w:t>11.</w:t>
      </w:r>
      <w:r>
        <w:rPr>
          <w:rFonts w:ascii="Bookman Old Style" w:hAnsi="Bookman Old Style"/>
        </w:rPr>
        <w:tab/>
        <w:t>Facilitating access to various digital initiatives and frameworks of such as National Digital Library of India (NDL), the National Internship Portal, National Digital Education Architecture etc. in cooperation with Slovak</w:t>
      </w:r>
      <w:r>
        <w:rPr>
          <w:rFonts w:ascii="Bookman Old Style" w:hAnsi="Bookman Old Style"/>
          <w:lang w:val="sk-SK"/>
        </w:rPr>
        <w:t xml:space="preserve"> </w:t>
      </w:r>
      <w:proofErr w:type="spellStart"/>
      <w:r>
        <w:rPr>
          <w:rFonts w:ascii="Bookman Old Style" w:hAnsi="Bookman Old Style"/>
          <w:lang w:val="sk-SK"/>
        </w:rPr>
        <w:t>HEIs</w:t>
      </w:r>
      <w:proofErr w:type="spellEnd"/>
      <w:r>
        <w:rPr>
          <w:rFonts w:ascii="Bookman Old Style" w:hAnsi="Bookman Old Style"/>
          <w:lang w:val="sk-SK"/>
        </w:rPr>
        <w:t xml:space="preserve"> and </w:t>
      </w:r>
      <w:proofErr w:type="spellStart"/>
      <w:r>
        <w:rPr>
          <w:rFonts w:ascii="Bookman Old Style" w:hAnsi="Bookman Old Style"/>
          <w:lang w:val="sk-SK"/>
        </w:rPr>
        <w:t>relevant</w:t>
      </w:r>
      <w:proofErr w:type="spellEnd"/>
      <w:r>
        <w:rPr>
          <w:rFonts w:ascii="Bookman Old Style" w:hAnsi="Bookman Old Style"/>
          <w:lang w:val="sk-SK"/>
        </w:rPr>
        <w:t xml:space="preserve"> </w:t>
      </w:r>
      <w:proofErr w:type="spellStart"/>
      <w:proofErr w:type="gramStart"/>
      <w:r>
        <w:rPr>
          <w:rFonts w:ascii="Bookman Old Style" w:hAnsi="Bookman Old Style"/>
          <w:lang w:val="sk-SK"/>
        </w:rPr>
        <w:t>institutions</w:t>
      </w:r>
      <w:proofErr w:type="spellEnd"/>
      <w:r>
        <w:rPr>
          <w:rFonts w:ascii="Bookman Old Style" w:hAnsi="Bookman Old Style"/>
          <w:lang w:val="sk-SK"/>
        </w:rPr>
        <w:t>;</w:t>
      </w:r>
      <w:proofErr w:type="gramEnd"/>
    </w:p>
    <w:p w14:paraId="40B1EDB5" w14:textId="4A42CBB4" w:rsidR="0087245E" w:rsidRDefault="0087245E" w:rsidP="0087245E">
      <w:pPr>
        <w:pStyle w:val="Standard"/>
        <w:jc w:val="both"/>
      </w:pPr>
      <w:r>
        <w:rPr>
          <w:rFonts w:ascii="Bookman Old Style" w:hAnsi="Bookman Old Style"/>
        </w:rPr>
        <w:t>12.</w:t>
      </w:r>
      <w:r>
        <w:rPr>
          <w:rFonts w:ascii="Bookman Old Style" w:hAnsi="Bookman Old Style"/>
        </w:rPr>
        <w:tab/>
        <w:t xml:space="preserve">Strengthening cooperation </w:t>
      </w:r>
      <w:proofErr w:type="gramStart"/>
      <w:r>
        <w:rPr>
          <w:rFonts w:ascii="Bookman Old Style" w:hAnsi="Bookman Old Style"/>
        </w:rPr>
        <w:t>in the area of</w:t>
      </w:r>
      <w:proofErr w:type="gramEnd"/>
      <w:r>
        <w:rPr>
          <w:rFonts w:ascii="Bookman Old Style" w:hAnsi="Bookman Old Style"/>
        </w:rPr>
        <w:t xml:space="preserve"> human resource development and</w:t>
      </w:r>
      <w:r>
        <w:rPr>
          <w:rFonts w:ascii="Bookman Old Style" w:hAnsi="Bookman Old Style"/>
        </w:rPr>
        <w:t> </w:t>
      </w:r>
      <w:r>
        <w:rPr>
          <w:rFonts w:ascii="Bookman Old Style" w:hAnsi="Bookman Old Style"/>
        </w:rPr>
        <w:t>providing opportunities for participation in training programmes aimed at</w:t>
      </w:r>
      <w:r>
        <w:rPr>
          <w:rFonts w:ascii="Bookman Old Style" w:hAnsi="Bookman Old Style"/>
        </w:rPr>
        <w:t> </w:t>
      </w:r>
      <w:r>
        <w:rPr>
          <w:rFonts w:ascii="Bookman Old Style" w:hAnsi="Bookman Old Style"/>
        </w:rPr>
        <w:t xml:space="preserve">strengthening human and institutional capacity relating to higher education </w:t>
      </w:r>
      <w:r>
        <w:rPr>
          <w:rFonts w:ascii="Bookman Old Style" w:hAnsi="Bookman Old Style"/>
        </w:rPr>
        <w:lastRenderedPageBreak/>
        <w:t>and</w:t>
      </w:r>
      <w:r>
        <w:rPr>
          <w:rFonts w:ascii="Bookman Old Style" w:hAnsi="Bookman Old Style"/>
        </w:rPr>
        <w:t> </w:t>
      </w:r>
      <w:proofErr w:type="spellStart"/>
      <w:r>
        <w:rPr>
          <w:rFonts w:ascii="Bookman Old Style" w:hAnsi="Bookman Old Style"/>
          <w:lang w:val="sk-SK"/>
        </w:rPr>
        <w:t>academic</w:t>
      </w:r>
      <w:proofErr w:type="spellEnd"/>
      <w:r>
        <w:rPr>
          <w:rFonts w:ascii="Bookman Old Style" w:hAnsi="Bookman Old Style"/>
          <w:lang w:val="sk-SK"/>
        </w:rPr>
        <w:t xml:space="preserve"> </w:t>
      </w:r>
      <w:r>
        <w:rPr>
          <w:rFonts w:ascii="Bookman Old Style" w:hAnsi="Bookman Old Style"/>
        </w:rPr>
        <w:t xml:space="preserve">research, including enhancing capacity </w:t>
      </w:r>
      <w:proofErr w:type="gramStart"/>
      <w:r>
        <w:rPr>
          <w:rFonts w:ascii="Bookman Old Style" w:hAnsi="Bookman Old Style"/>
        </w:rPr>
        <w:t>in the area of</w:t>
      </w:r>
      <w:proofErr w:type="gramEnd"/>
      <w:r>
        <w:rPr>
          <w:rFonts w:ascii="Bookman Old Style" w:hAnsi="Bookman Old Style"/>
        </w:rPr>
        <w:t xml:space="preserve"> educational planning and administration, based on the available resources of both </w:t>
      </w:r>
      <w:proofErr w:type="gramStart"/>
      <w:r>
        <w:rPr>
          <w:rFonts w:ascii="Bookman Old Style" w:hAnsi="Bookman Old Style"/>
        </w:rPr>
        <w:t>countries</w:t>
      </w:r>
      <w:r>
        <w:rPr>
          <w:rFonts w:ascii="Bookman Old Style" w:hAnsi="Bookman Old Style"/>
          <w:lang w:val="sk-SK"/>
        </w:rPr>
        <w:t>;</w:t>
      </w:r>
      <w:proofErr w:type="gramEnd"/>
    </w:p>
    <w:p w14:paraId="04F8FC91" w14:textId="77777777" w:rsidR="0087245E" w:rsidRDefault="0087245E" w:rsidP="0087245E">
      <w:pPr>
        <w:pStyle w:val="Standard"/>
        <w:jc w:val="both"/>
      </w:pPr>
      <w:r>
        <w:rPr>
          <w:rFonts w:ascii="Bookman Old Style" w:hAnsi="Bookman Old Style"/>
        </w:rPr>
        <w:t>13.</w:t>
      </w:r>
      <w:r>
        <w:rPr>
          <w:rFonts w:ascii="Bookman Old Style" w:hAnsi="Bookman Old Style"/>
        </w:rPr>
        <w:tab/>
        <w:t>E</w:t>
      </w:r>
      <w:proofErr w:type="spellStart"/>
      <w:r>
        <w:rPr>
          <w:rFonts w:ascii="Bookman Old Style" w:hAnsi="Bookman Old Style"/>
          <w:lang w:val="sk-SK"/>
        </w:rPr>
        <w:t>xplori</w:t>
      </w:r>
      <w:proofErr w:type="spellEnd"/>
      <w:r>
        <w:rPr>
          <w:rFonts w:ascii="Bookman Old Style" w:hAnsi="Bookman Old Style"/>
        </w:rPr>
        <w:t xml:space="preserve">ng possibilities for cooperation between the Participants regarding projects in the fields of science and technology, and entrepreneurship </w:t>
      </w:r>
      <w:proofErr w:type="gramStart"/>
      <w:r>
        <w:rPr>
          <w:rFonts w:ascii="Bookman Old Style" w:hAnsi="Bookman Old Style"/>
        </w:rPr>
        <w:t>development</w:t>
      </w:r>
      <w:r>
        <w:rPr>
          <w:rFonts w:ascii="Bookman Old Style" w:hAnsi="Bookman Old Style"/>
          <w:lang w:val="sk-SK"/>
        </w:rPr>
        <w:t>;</w:t>
      </w:r>
      <w:proofErr w:type="gramEnd"/>
    </w:p>
    <w:p w14:paraId="5EFE08E9" w14:textId="77777777" w:rsidR="0087245E" w:rsidRDefault="0087245E" w:rsidP="0087245E">
      <w:pPr>
        <w:pStyle w:val="Standard"/>
        <w:jc w:val="both"/>
      </w:pPr>
      <w:r>
        <w:rPr>
          <w:rFonts w:ascii="Bookman Old Style" w:hAnsi="Bookman Old Style"/>
        </w:rPr>
        <w:t>14.</w:t>
      </w:r>
      <w:r>
        <w:rPr>
          <w:rFonts w:ascii="Bookman Old Style" w:hAnsi="Bookman Old Style"/>
        </w:rPr>
        <w:tab/>
      </w:r>
      <w:proofErr w:type="spellStart"/>
      <w:r>
        <w:rPr>
          <w:rFonts w:ascii="Bookman Old Style" w:hAnsi="Bookman Old Style"/>
          <w:lang w:val="sk-SK"/>
        </w:rPr>
        <w:t>Exploring</w:t>
      </w:r>
      <w:proofErr w:type="spellEnd"/>
      <w:r>
        <w:rPr>
          <w:rFonts w:ascii="Bookman Old Style" w:hAnsi="Bookman Old Style"/>
          <w:lang w:val="sk-SK"/>
        </w:rPr>
        <w:t xml:space="preserve"> </w:t>
      </w:r>
      <w:proofErr w:type="spellStart"/>
      <w:r>
        <w:rPr>
          <w:rFonts w:ascii="Bookman Old Style" w:hAnsi="Bookman Old Style"/>
          <w:lang w:val="sk-SK"/>
        </w:rPr>
        <w:t>options</w:t>
      </w:r>
      <w:proofErr w:type="spellEnd"/>
      <w:r>
        <w:rPr>
          <w:rFonts w:ascii="Bookman Old Style" w:hAnsi="Bookman Old Style"/>
          <w:lang w:val="sk-SK"/>
        </w:rPr>
        <w:t xml:space="preserve"> </w:t>
      </w:r>
      <w:proofErr w:type="spellStart"/>
      <w:r>
        <w:rPr>
          <w:rFonts w:ascii="Bookman Old Style" w:hAnsi="Bookman Old Style"/>
          <w:lang w:val="sk-SK"/>
        </w:rPr>
        <w:t>for</w:t>
      </w:r>
      <w:proofErr w:type="spellEnd"/>
      <w:r>
        <w:rPr>
          <w:rFonts w:ascii="Bookman Old Style" w:hAnsi="Bookman Old Style"/>
          <w:lang w:val="sk-SK"/>
        </w:rPr>
        <w:t xml:space="preserve"> s</w:t>
      </w:r>
      <w:proofErr w:type="spellStart"/>
      <w:r>
        <w:rPr>
          <w:rFonts w:ascii="Bookman Old Style" w:hAnsi="Bookman Old Style"/>
        </w:rPr>
        <w:t>etting</w:t>
      </w:r>
      <w:proofErr w:type="spellEnd"/>
      <w:r>
        <w:rPr>
          <w:rFonts w:ascii="Bookman Old Style" w:hAnsi="Bookman Old Style"/>
        </w:rPr>
        <w:t xml:space="preserve"> up of chairs of contemporary studies, and promotion of Slovak language and literature at Indian HEIs and Hindi language and literature at Slovakian HEIs according to available </w:t>
      </w:r>
      <w:proofErr w:type="gramStart"/>
      <w:r>
        <w:rPr>
          <w:rFonts w:ascii="Bookman Old Style" w:hAnsi="Bookman Old Style"/>
        </w:rPr>
        <w:t>resources;</w:t>
      </w:r>
      <w:proofErr w:type="gramEnd"/>
    </w:p>
    <w:p w14:paraId="52A8C25D" w14:textId="77777777" w:rsidR="0087245E" w:rsidRDefault="0087245E" w:rsidP="0087245E">
      <w:pPr>
        <w:pStyle w:val="Standard"/>
        <w:jc w:val="both"/>
      </w:pPr>
      <w:r>
        <w:rPr>
          <w:rFonts w:ascii="Bookman Old Style" w:hAnsi="Bookman Old Style"/>
        </w:rPr>
        <w:t>15.</w:t>
      </w:r>
      <w:r>
        <w:rPr>
          <w:rFonts w:ascii="Bookman Old Style" w:hAnsi="Bookman Old Style"/>
        </w:rPr>
        <w:tab/>
      </w:r>
      <w:proofErr w:type="spellStart"/>
      <w:r>
        <w:rPr>
          <w:rFonts w:ascii="Bookman Old Style" w:hAnsi="Bookman Old Style"/>
        </w:rPr>
        <w:t>Enabl</w:t>
      </w:r>
      <w:r>
        <w:rPr>
          <w:rFonts w:ascii="Bookman Old Style" w:hAnsi="Bookman Old Style"/>
          <w:lang w:val="sk-SK"/>
        </w:rPr>
        <w:t>ing</w:t>
      </w:r>
      <w:proofErr w:type="spellEnd"/>
      <w:r>
        <w:rPr>
          <w:rFonts w:ascii="Bookman Old Style" w:hAnsi="Bookman Old Style"/>
        </w:rPr>
        <w:t xml:space="preserve"> knowledge sharing of best practices followed between the countries in the field of higher education and </w:t>
      </w:r>
      <w:proofErr w:type="spellStart"/>
      <w:r>
        <w:rPr>
          <w:rFonts w:ascii="Bookman Old Style" w:hAnsi="Bookman Old Style"/>
          <w:lang w:val="sk-SK"/>
        </w:rPr>
        <w:t>academic</w:t>
      </w:r>
      <w:proofErr w:type="spellEnd"/>
      <w:r>
        <w:rPr>
          <w:rFonts w:ascii="Bookman Old Style" w:hAnsi="Bookman Old Style"/>
          <w:lang w:val="sk-SK"/>
        </w:rPr>
        <w:t xml:space="preserve"> </w:t>
      </w:r>
      <w:proofErr w:type="gramStart"/>
      <w:r>
        <w:rPr>
          <w:rFonts w:ascii="Bookman Old Style" w:hAnsi="Bookman Old Style"/>
        </w:rPr>
        <w:t>research;</w:t>
      </w:r>
      <w:proofErr w:type="gramEnd"/>
    </w:p>
    <w:p w14:paraId="2F353CF5" w14:textId="77777777" w:rsidR="0087245E" w:rsidRDefault="0087245E" w:rsidP="0087245E">
      <w:pPr>
        <w:pStyle w:val="Standard"/>
        <w:jc w:val="both"/>
      </w:pPr>
      <w:r>
        <w:rPr>
          <w:rFonts w:ascii="Bookman Old Style" w:hAnsi="Bookman Old Style"/>
          <w:lang w:val="sk-SK"/>
        </w:rPr>
        <w:t>16. P</w:t>
      </w:r>
      <w:proofErr w:type="spellStart"/>
      <w:r>
        <w:rPr>
          <w:rFonts w:ascii="Bookman Old Style" w:hAnsi="Bookman Old Style"/>
          <w:lang w:val="en-GB"/>
        </w:rPr>
        <w:t>romot</w:t>
      </w:r>
      <w:r>
        <w:rPr>
          <w:rFonts w:ascii="Bookman Old Style" w:hAnsi="Bookman Old Style"/>
          <w:lang w:val="sk-SK"/>
        </w:rPr>
        <w:t>ing</w:t>
      </w:r>
      <w:proofErr w:type="spellEnd"/>
      <w:r>
        <w:rPr>
          <w:rFonts w:ascii="Bookman Old Style" w:hAnsi="Bookman Old Style"/>
          <w:lang w:val="en-GB"/>
        </w:rPr>
        <w:t xml:space="preserve"> the use of digital technologies and artificial intelligence in education and </w:t>
      </w:r>
      <w:proofErr w:type="spellStart"/>
      <w:r>
        <w:rPr>
          <w:rFonts w:ascii="Bookman Old Style" w:hAnsi="Bookman Old Style"/>
          <w:lang w:val="sk-SK"/>
        </w:rPr>
        <w:t>academic</w:t>
      </w:r>
      <w:proofErr w:type="spellEnd"/>
      <w:r>
        <w:rPr>
          <w:rFonts w:ascii="Bookman Old Style" w:hAnsi="Bookman Old Style"/>
          <w:lang w:val="sk-SK"/>
        </w:rPr>
        <w:t xml:space="preserve"> </w:t>
      </w:r>
      <w:r>
        <w:rPr>
          <w:rFonts w:ascii="Bookman Old Style" w:hAnsi="Bookman Old Style"/>
          <w:lang w:val="en-GB"/>
        </w:rPr>
        <w:t xml:space="preserve">research to strengthen digital skills, enhance the quality of teaching and learning, and support innovation across </w:t>
      </w:r>
      <w:r>
        <w:rPr>
          <w:rFonts w:ascii="Bookman Old Style" w:hAnsi="Bookman Old Style"/>
          <w:lang w:val="sk-SK"/>
        </w:rPr>
        <w:t>HEI</w:t>
      </w:r>
      <w:r>
        <w:rPr>
          <w:rFonts w:ascii="Bookman Old Style" w:hAnsi="Bookman Old Style"/>
          <w:lang w:val="en-GB"/>
        </w:rPr>
        <w:t>s and research institutions</w:t>
      </w:r>
      <w:r>
        <w:rPr>
          <w:rFonts w:ascii="Bookman Old Style" w:hAnsi="Bookman Old Style"/>
          <w:lang w:val="sk-SK"/>
        </w:rPr>
        <w:t>;</w:t>
      </w:r>
    </w:p>
    <w:p w14:paraId="28704E4F" w14:textId="77777777" w:rsidR="0087245E" w:rsidRDefault="0087245E" w:rsidP="0087245E">
      <w:pPr>
        <w:pStyle w:val="Standard"/>
        <w:jc w:val="both"/>
      </w:pPr>
      <w:r>
        <w:rPr>
          <w:rFonts w:ascii="Bookman Old Style" w:hAnsi="Bookman Old Style"/>
          <w:lang w:val="sk-SK"/>
        </w:rPr>
        <w:t xml:space="preserve">17. </w:t>
      </w:r>
      <w:proofErr w:type="spellStart"/>
      <w:r>
        <w:rPr>
          <w:rFonts w:ascii="Bookman Old Style" w:hAnsi="Bookman Old Style"/>
          <w:lang w:val="sk-SK"/>
        </w:rPr>
        <w:t>Exploring</w:t>
      </w:r>
      <w:proofErr w:type="spellEnd"/>
      <w:r>
        <w:rPr>
          <w:rFonts w:ascii="Bookman Old Style" w:hAnsi="Bookman Old Style"/>
          <w:lang w:val="sk-SK"/>
        </w:rPr>
        <w:t xml:space="preserve"> d</w:t>
      </w:r>
      <w:proofErr w:type="spellStart"/>
      <w:r>
        <w:rPr>
          <w:rFonts w:ascii="Bookman Old Style" w:hAnsi="Bookman Old Style"/>
          <w:lang w:val="en-GB"/>
        </w:rPr>
        <w:t>evelopment</w:t>
      </w:r>
      <w:proofErr w:type="spellEnd"/>
      <w:r>
        <w:rPr>
          <w:rFonts w:ascii="Bookman Old Style" w:hAnsi="Bookman Old Style"/>
          <w:lang w:val="en-GB"/>
        </w:rPr>
        <w:t xml:space="preserve"> of </w:t>
      </w:r>
      <w:proofErr w:type="spellStart"/>
      <w:r>
        <w:rPr>
          <w:rFonts w:ascii="Bookman Old Style" w:hAnsi="Bookman Old Style"/>
          <w:lang w:val="sk-SK"/>
        </w:rPr>
        <w:t>mutual</w:t>
      </w:r>
      <w:proofErr w:type="spellEnd"/>
      <w:r>
        <w:rPr>
          <w:rFonts w:ascii="Bookman Old Style" w:hAnsi="Bookman Old Style"/>
          <w:lang w:val="sk-SK"/>
        </w:rPr>
        <w:t xml:space="preserve"> </w:t>
      </w:r>
      <w:proofErr w:type="spellStart"/>
      <w:r>
        <w:rPr>
          <w:rFonts w:ascii="Bookman Old Style" w:hAnsi="Bookman Old Style"/>
          <w:lang w:val="sk-SK"/>
        </w:rPr>
        <w:t>cooperation</w:t>
      </w:r>
      <w:proofErr w:type="spellEnd"/>
      <w:r>
        <w:rPr>
          <w:rFonts w:ascii="Bookman Old Style" w:hAnsi="Bookman Old Style"/>
          <w:lang w:val="sk-SK"/>
        </w:rPr>
        <w:t xml:space="preserve"> in the </w:t>
      </w:r>
      <w:proofErr w:type="spellStart"/>
      <w:r>
        <w:rPr>
          <w:rFonts w:ascii="Bookman Old Style" w:hAnsi="Bookman Old Style"/>
          <w:lang w:val="sk-SK"/>
        </w:rPr>
        <w:t>fields</w:t>
      </w:r>
      <w:proofErr w:type="spellEnd"/>
      <w:r>
        <w:rPr>
          <w:rFonts w:ascii="Bookman Old Style" w:hAnsi="Bookman Old Style"/>
          <w:lang w:val="sk-SK"/>
        </w:rPr>
        <w:t xml:space="preserve"> of </w:t>
      </w:r>
      <w:proofErr w:type="spellStart"/>
      <w:r>
        <w:rPr>
          <w:rFonts w:ascii="Bookman Old Style" w:hAnsi="Bookman Old Style"/>
          <w:lang w:val="sk-SK"/>
        </w:rPr>
        <w:t>higher</w:t>
      </w:r>
      <w:proofErr w:type="spellEnd"/>
      <w:r>
        <w:rPr>
          <w:rFonts w:ascii="Bookman Old Style" w:hAnsi="Bookman Old Style"/>
          <w:lang w:val="sk-SK"/>
        </w:rPr>
        <w:t xml:space="preserve"> </w:t>
      </w:r>
      <w:proofErr w:type="spellStart"/>
      <w:r>
        <w:rPr>
          <w:rFonts w:ascii="Bookman Old Style" w:hAnsi="Bookman Old Style"/>
          <w:lang w:val="sk-SK"/>
        </w:rPr>
        <w:t>education</w:t>
      </w:r>
      <w:proofErr w:type="spellEnd"/>
      <w:r>
        <w:rPr>
          <w:rFonts w:ascii="Bookman Old Style" w:hAnsi="Bookman Old Style"/>
          <w:lang w:val="sk-SK"/>
        </w:rPr>
        <w:t xml:space="preserve"> and </w:t>
      </w:r>
      <w:proofErr w:type="spellStart"/>
      <w:r>
        <w:rPr>
          <w:rFonts w:ascii="Bookman Old Style" w:hAnsi="Bookman Old Style"/>
          <w:lang w:val="sk-SK"/>
        </w:rPr>
        <w:t>academic</w:t>
      </w:r>
      <w:proofErr w:type="spellEnd"/>
      <w:r>
        <w:rPr>
          <w:rFonts w:ascii="Bookman Old Style" w:hAnsi="Bookman Old Style"/>
          <w:lang w:val="sk-SK"/>
        </w:rPr>
        <w:t xml:space="preserve"> </w:t>
      </w:r>
      <w:proofErr w:type="spellStart"/>
      <w:r>
        <w:rPr>
          <w:rFonts w:ascii="Bookman Old Style" w:hAnsi="Bookman Old Style"/>
          <w:lang w:val="sk-SK"/>
        </w:rPr>
        <w:t>research</w:t>
      </w:r>
      <w:proofErr w:type="spellEnd"/>
      <w:r>
        <w:rPr>
          <w:rFonts w:ascii="Bookman Old Style" w:hAnsi="Bookman Old Style"/>
          <w:lang w:val="sk-SK"/>
        </w:rPr>
        <w:t xml:space="preserve"> to </w:t>
      </w:r>
      <w:proofErr w:type="spellStart"/>
      <w:r>
        <w:rPr>
          <w:rFonts w:ascii="Bookman Old Style" w:hAnsi="Bookman Old Style"/>
          <w:lang w:val="sk-SK"/>
        </w:rPr>
        <w:t>improve</w:t>
      </w:r>
      <w:proofErr w:type="spellEnd"/>
      <w:r>
        <w:rPr>
          <w:rFonts w:ascii="Bookman Old Style" w:hAnsi="Bookman Old Style"/>
          <w:lang w:val="sk-SK"/>
        </w:rPr>
        <w:t xml:space="preserve"> </w:t>
      </w:r>
      <w:r>
        <w:rPr>
          <w:rFonts w:ascii="Bookman Old Style" w:hAnsi="Bookman Old Style"/>
          <w:lang w:val="en-GB"/>
        </w:rPr>
        <w:t>21st-century skills and STEAM skills</w:t>
      </w:r>
      <w:r>
        <w:rPr>
          <w:rFonts w:ascii="Bookman Old Style" w:hAnsi="Bookman Old Style"/>
          <w:lang w:val="sk-SK"/>
        </w:rPr>
        <w:t>;</w:t>
      </w:r>
    </w:p>
    <w:p w14:paraId="7778F53A" w14:textId="77777777" w:rsidR="0087245E" w:rsidRDefault="0087245E" w:rsidP="0087245E">
      <w:pPr>
        <w:pStyle w:val="Standard"/>
        <w:jc w:val="both"/>
      </w:pPr>
      <w:r>
        <w:rPr>
          <w:rFonts w:ascii="Bookman Old Style" w:hAnsi="Bookman Old Style"/>
          <w:lang w:val="sk-SK"/>
        </w:rPr>
        <w:t>18</w:t>
      </w:r>
      <w:r>
        <w:rPr>
          <w:rFonts w:ascii="Bookman Old Style" w:hAnsi="Bookman Old Style"/>
        </w:rPr>
        <w:t>.</w:t>
      </w:r>
      <w:r>
        <w:rPr>
          <w:rFonts w:ascii="Bookman Old Style" w:hAnsi="Bookman Old Style"/>
        </w:rPr>
        <w:tab/>
        <w:t>Any other cooperative activities in the field of higher education and</w:t>
      </w:r>
      <w:r>
        <w:rPr>
          <w:rFonts w:ascii="Bookman Old Style" w:hAnsi="Bookman Old Style"/>
          <w:lang w:val="sk-SK"/>
        </w:rPr>
        <w:t xml:space="preserve"> </w:t>
      </w:r>
      <w:proofErr w:type="spellStart"/>
      <w:r>
        <w:rPr>
          <w:rFonts w:ascii="Bookman Old Style" w:hAnsi="Bookman Old Style"/>
          <w:lang w:val="sk-SK"/>
        </w:rPr>
        <w:t>academic</w:t>
      </w:r>
      <w:proofErr w:type="spellEnd"/>
      <w:r>
        <w:rPr>
          <w:rFonts w:ascii="Bookman Old Style" w:hAnsi="Bookman Old Style"/>
        </w:rPr>
        <w:t xml:space="preserve"> research development proposed through diplomatic channels that may be mutually decided by the Participants.</w:t>
      </w:r>
    </w:p>
    <w:p w14:paraId="7664ABAD" w14:textId="77777777" w:rsidR="0087245E" w:rsidRDefault="0087245E" w:rsidP="0087245E">
      <w:pPr>
        <w:pStyle w:val="Standard"/>
        <w:jc w:val="center"/>
      </w:pPr>
      <w:r>
        <w:rPr>
          <w:rFonts w:ascii="Bookman Old Style" w:hAnsi="Bookman Old Style"/>
          <w:b/>
          <w:bCs/>
        </w:rPr>
        <w:t>SECTION 2</w:t>
      </w:r>
      <w:r>
        <w:rPr>
          <w:rFonts w:ascii="Bookman Old Style" w:hAnsi="Bookman Old Style"/>
          <w:b/>
          <w:bCs/>
        </w:rPr>
        <w:br/>
        <w:t>Scholarships</w:t>
      </w:r>
    </w:p>
    <w:p w14:paraId="0F1B048F" w14:textId="77777777" w:rsidR="0087245E" w:rsidRDefault="0087245E" w:rsidP="0087245E">
      <w:pPr>
        <w:pStyle w:val="Standard"/>
        <w:numPr>
          <w:ilvl w:val="0"/>
          <w:numId w:val="2"/>
        </w:numPr>
        <w:jc w:val="both"/>
      </w:pPr>
      <w:r>
        <w:rPr>
          <w:rFonts w:ascii="Bookman Old Style" w:hAnsi="Bookman Old Style"/>
        </w:rPr>
        <w:t>The Participants will strive to encourage their citizens to study, as self-financing students</w:t>
      </w:r>
      <w:r>
        <w:rPr>
          <w:rFonts w:ascii="Bookman Old Style" w:hAnsi="Bookman Old Style"/>
          <w:lang w:val="sk-SK"/>
        </w:rPr>
        <w:t xml:space="preserve">, </w:t>
      </w:r>
      <w:r>
        <w:rPr>
          <w:rFonts w:ascii="Bookman Old Style" w:hAnsi="Bookman Old Style"/>
        </w:rPr>
        <w:t>on government scholarships</w:t>
      </w:r>
      <w:r>
        <w:rPr>
          <w:rFonts w:ascii="Bookman Old Style" w:hAnsi="Bookman Old Style"/>
          <w:lang w:val="sk-SK"/>
        </w:rPr>
        <w:t xml:space="preserve"> or </w:t>
      </w:r>
      <w:proofErr w:type="spellStart"/>
      <w:r>
        <w:rPr>
          <w:rFonts w:ascii="Bookman Old Style" w:hAnsi="Bookman Old Style"/>
          <w:lang w:val="sk-SK"/>
        </w:rPr>
        <w:t>other</w:t>
      </w:r>
      <w:proofErr w:type="spellEnd"/>
      <w:r>
        <w:rPr>
          <w:rFonts w:ascii="Bookman Old Style" w:hAnsi="Bookman Old Style"/>
          <w:lang w:val="sk-SK"/>
        </w:rPr>
        <w:t xml:space="preserve"> </w:t>
      </w:r>
      <w:proofErr w:type="spellStart"/>
      <w:r>
        <w:rPr>
          <w:rFonts w:ascii="Bookman Old Style" w:hAnsi="Bookman Old Style"/>
          <w:lang w:val="sk-SK"/>
        </w:rPr>
        <w:t>scholarship</w:t>
      </w:r>
      <w:proofErr w:type="spellEnd"/>
      <w:r>
        <w:rPr>
          <w:rFonts w:ascii="Bookman Old Style" w:hAnsi="Bookman Old Style"/>
          <w:lang w:val="sk-SK"/>
        </w:rPr>
        <w:t xml:space="preserve"> </w:t>
      </w:r>
      <w:proofErr w:type="spellStart"/>
      <w:r>
        <w:rPr>
          <w:rFonts w:ascii="Bookman Old Style" w:hAnsi="Bookman Old Style"/>
          <w:lang w:val="sk-SK"/>
        </w:rPr>
        <w:t>schemes</w:t>
      </w:r>
      <w:proofErr w:type="spellEnd"/>
      <w:r>
        <w:rPr>
          <w:rFonts w:ascii="Bookman Old Style" w:hAnsi="Bookman Old Style"/>
          <w:lang w:val="sk-SK"/>
        </w:rPr>
        <w:t xml:space="preserve"> </w:t>
      </w:r>
      <w:proofErr w:type="spellStart"/>
      <w:r>
        <w:rPr>
          <w:rFonts w:ascii="Bookman Old Style" w:hAnsi="Bookman Old Style"/>
          <w:lang w:val="sk-SK"/>
        </w:rPr>
        <w:t>which</w:t>
      </w:r>
      <w:proofErr w:type="spellEnd"/>
      <w:r>
        <w:rPr>
          <w:rFonts w:ascii="Bookman Old Style" w:hAnsi="Bookman Old Style"/>
          <w:lang w:val="sk-SK"/>
        </w:rPr>
        <w:t xml:space="preserve"> </w:t>
      </w:r>
      <w:proofErr w:type="spellStart"/>
      <w:r>
        <w:rPr>
          <w:rFonts w:ascii="Bookman Old Style" w:hAnsi="Bookman Old Style"/>
          <w:lang w:val="sk-SK"/>
        </w:rPr>
        <w:t>support</w:t>
      </w:r>
      <w:proofErr w:type="spellEnd"/>
      <w:r>
        <w:rPr>
          <w:rFonts w:ascii="Bookman Old Style" w:hAnsi="Bookman Old Style"/>
          <w:lang w:val="sk-SK"/>
        </w:rPr>
        <w:t xml:space="preserve"> talent </w:t>
      </w:r>
      <w:proofErr w:type="spellStart"/>
      <w:r>
        <w:rPr>
          <w:rFonts w:ascii="Bookman Old Style" w:hAnsi="Bookman Old Style"/>
          <w:lang w:val="sk-SK"/>
        </w:rPr>
        <w:t>circulation</w:t>
      </w:r>
      <w:proofErr w:type="spellEnd"/>
      <w:r>
        <w:rPr>
          <w:rFonts w:ascii="Bookman Old Style" w:hAnsi="Bookman Old Style"/>
        </w:rPr>
        <w:t xml:space="preserve"> at each other's recommended </w:t>
      </w:r>
      <w:proofErr w:type="gramStart"/>
      <w:r>
        <w:rPr>
          <w:rFonts w:ascii="Bookman Old Style" w:hAnsi="Bookman Old Style"/>
        </w:rPr>
        <w:t>HEIs, and</w:t>
      </w:r>
      <w:proofErr w:type="gramEnd"/>
      <w:r>
        <w:rPr>
          <w:rFonts w:ascii="Bookman Old Style" w:hAnsi="Bookman Old Style"/>
        </w:rPr>
        <w:t xml:space="preserve"> provide them with assistance to enable them to receive high quality education.</w:t>
      </w:r>
    </w:p>
    <w:p w14:paraId="1A8AAD68" w14:textId="77777777" w:rsidR="0087245E" w:rsidRDefault="0087245E" w:rsidP="0087245E">
      <w:pPr>
        <w:pStyle w:val="Standard"/>
        <w:numPr>
          <w:ilvl w:val="0"/>
          <w:numId w:val="1"/>
        </w:numPr>
        <w:jc w:val="both"/>
      </w:pPr>
      <w:r>
        <w:rPr>
          <w:rFonts w:ascii="Bookman Old Style" w:hAnsi="Bookman Old Style"/>
          <w:lang w:val="sk-SK"/>
        </w:rPr>
        <w:t xml:space="preserve">The </w:t>
      </w:r>
      <w:proofErr w:type="spellStart"/>
      <w:r>
        <w:rPr>
          <w:rFonts w:ascii="Bookman Old Style" w:hAnsi="Bookman Old Style"/>
          <w:lang w:val="sk-SK"/>
        </w:rPr>
        <w:t>Participants</w:t>
      </w:r>
      <w:proofErr w:type="spellEnd"/>
      <w:r>
        <w:rPr>
          <w:rFonts w:ascii="Bookman Old Style" w:hAnsi="Bookman Old Style"/>
          <w:lang w:val="sk-SK"/>
        </w:rPr>
        <w:t xml:space="preserve"> </w:t>
      </w:r>
      <w:proofErr w:type="spellStart"/>
      <w:r>
        <w:rPr>
          <w:rFonts w:ascii="Bookman Old Style" w:hAnsi="Bookman Old Style"/>
          <w:lang w:val="sk-SK"/>
        </w:rPr>
        <w:t>will</w:t>
      </w:r>
      <w:proofErr w:type="spellEnd"/>
      <w:r>
        <w:rPr>
          <w:rFonts w:ascii="Bookman Old Style" w:hAnsi="Bookman Old Style"/>
          <w:lang w:val="sk-SK"/>
        </w:rPr>
        <w:t xml:space="preserve"> </w:t>
      </w:r>
      <w:proofErr w:type="spellStart"/>
      <w:r>
        <w:rPr>
          <w:rFonts w:ascii="Bookman Old Style" w:hAnsi="Bookman Old Style"/>
          <w:lang w:val="sk-SK"/>
        </w:rPr>
        <w:t>promote</w:t>
      </w:r>
      <w:proofErr w:type="spellEnd"/>
      <w:r>
        <w:rPr>
          <w:rFonts w:ascii="Bookman Old Style" w:hAnsi="Bookman Old Style"/>
          <w:lang w:val="sk-SK"/>
        </w:rPr>
        <w:t xml:space="preserve"> </w:t>
      </w:r>
      <w:r>
        <w:rPr>
          <w:rFonts w:ascii="Bookman Old Style" w:hAnsi="Bookman Old Style"/>
        </w:rPr>
        <w:t>each other's</w:t>
      </w:r>
      <w:r>
        <w:rPr>
          <w:rFonts w:ascii="Bookman Old Style" w:hAnsi="Bookman Old Style"/>
          <w:lang w:val="sk-SK"/>
        </w:rPr>
        <w:t xml:space="preserve"> </w:t>
      </w:r>
      <w:proofErr w:type="spellStart"/>
      <w:r>
        <w:rPr>
          <w:rFonts w:ascii="Bookman Old Style" w:hAnsi="Bookman Old Style"/>
          <w:lang w:val="sk-SK"/>
        </w:rPr>
        <w:t>scholarship</w:t>
      </w:r>
      <w:proofErr w:type="spellEnd"/>
      <w:r>
        <w:rPr>
          <w:rFonts w:ascii="Bookman Old Style" w:hAnsi="Bookman Old Style"/>
          <w:lang w:val="sk-SK"/>
        </w:rPr>
        <w:t xml:space="preserve"> </w:t>
      </w:r>
      <w:proofErr w:type="spellStart"/>
      <w:r>
        <w:rPr>
          <w:rFonts w:ascii="Bookman Old Style" w:hAnsi="Bookman Old Style"/>
          <w:lang w:val="sk-SK"/>
        </w:rPr>
        <w:t>opportunities</w:t>
      </w:r>
      <w:proofErr w:type="spellEnd"/>
      <w:r>
        <w:rPr>
          <w:rFonts w:ascii="Bookman Old Style" w:hAnsi="Bookman Old Style"/>
          <w:lang w:val="sk-SK"/>
        </w:rPr>
        <w:t>.</w:t>
      </w:r>
    </w:p>
    <w:p w14:paraId="552B1EE2" w14:textId="77777777" w:rsidR="0087245E" w:rsidRDefault="0087245E" w:rsidP="0087245E">
      <w:pPr>
        <w:pStyle w:val="Standard"/>
        <w:jc w:val="both"/>
      </w:pPr>
      <w:r>
        <w:rPr>
          <w:rFonts w:ascii="Bookman Old Style" w:hAnsi="Bookman Old Style"/>
          <w:lang w:val="sk-SK"/>
        </w:rPr>
        <w:t>3</w:t>
      </w:r>
      <w:r>
        <w:rPr>
          <w:rFonts w:ascii="Bookman Old Style" w:hAnsi="Bookman Old Style"/>
        </w:rPr>
        <w:t>.</w:t>
      </w:r>
      <w:r>
        <w:rPr>
          <w:rFonts w:ascii="Bookman Old Style" w:hAnsi="Bookman Old Style"/>
        </w:rPr>
        <w:tab/>
        <w:t>The Participants will strive to mutually share information on scholarship schemes for inbound international students.</w:t>
      </w:r>
    </w:p>
    <w:p w14:paraId="724CB577" w14:textId="77777777" w:rsidR="0087245E" w:rsidRDefault="0087245E" w:rsidP="0087245E">
      <w:pPr>
        <w:pStyle w:val="Standard"/>
        <w:jc w:val="both"/>
        <w:rPr>
          <w:rFonts w:ascii="Bookman Old Style" w:hAnsi="Bookman Old Style"/>
          <w:lang w:val="sk-SK"/>
        </w:rPr>
      </w:pPr>
    </w:p>
    <w:p w14:paraId="03DA8F9E" w14:textId="77777777" w:rsidR="0087245E" w:rsidRDefault="0087245E" w:rsidP="0087245E">
      <w:pPr>
        <w:pStyle w:val="Standard"/>
        <w:jc w:val="center"/>
      </w:pPr>
      <w:r>
        <w:rPr>
          <w:rFonts w:ascii="Bookman Old Style" w:hAnsi="Bookman Old Style"/>
          <w:b/>
          <w:bCs/>
        </w:rPr>
        <w:t>SECTION 3</w:t>
      </w:r>
      <w:r>
        <w:rPr>
          <w:rFonts w:ascii="Bookman Old Style" w:hAnsi="Bookman Old Style"/>
          <w:b/>
          <w:bCs/>
        </w:rPr>
        <w:br/>
        <w:t>Recognition of Academic Qualifications</w:t>
      </w:r>
    </w:p>
    <w:p w14:paraId="72C45DC3" w14:textId="72C88EC7" w:rsidR="0087245E" w:rsidRDefault="0087245E" w:rsidP="0087245E">
      <w:pPr>
        <w:pStyle w:val="Standard"/>
        <w:jc w:val="both"/>
        <w:rPr>
          <w:rFonts w:ascii="Bookman Old Style" w:hAnsi="Bookman Old Style"/>
        </w:rPr>
      </w:pPr>
      <w:r>
        <w:rPr>
          <w:rFonts w:ascii="Bookman Old Style" w:hAnsi="Bookman Old Style"/>
        </w:rPr>
        <w:t xml:space="preserve">The Participants will </w:t>
      </w:r>
      <w:proofErr w:type="spellStart"/>
      <w:r>
        <w:rPr>
          <w:rFonts w:ascii="Bookman Old Style" w:hAnsi="Bookman Old Style"/>
          <w:lang w:val="sk-SK"/>
        </w:rPr>
        <w:t>encourage</w:t>
      </w:r>
      <w:proofErr w:type="spellEnd"/>
      <w:r>
        <w:rPr>
          <w:rFonts w:ascii="Bookman Old Style" w:hAnsi="Bookman Old Style"/>
          <w:lang w:val="sk-SK"/>
        </w:rPr>
        <w:t xml:space="preserve"> </w:t>
      </w:r>
      <w:r>
        <w:rPr>
          <w:rFonts w:ascii="Bookman Old Style" w:hAnsi="Bookman Old Style"/>
        </w:rPr>
        <w:t>bilateral consultations with a view to promote the</w:t>
      </w:r>
      <w:r>
        <w:rPr>
          <w:rFonts w:ascii="Bookman Old Style" w:hAnsi="Bookman Old Style"/>
        </w:rPr>
        <w:t> </w:t>
      </w:r>
      <w:r>
        <w:rPr>
          <w:rFonts w:ascii="Bookman Old Style" w:hAnsi="Bookman Old Style"/>
        </w:rPr>
        <w:t xml:space="preserve">equivalence and mutual recognition of qualifications concerning higher education as well as the accreditation of such </w:t>
      </w:r>
      <w:proofErr w:type="spellStart"/>
      <w:r>
        <w:rPr>
          <w:rFonts w:ascii="Bookman Old Style" w:hAnsi="Bookman Old Style"/>
        </w:rPr>
        <w:t>HEls</w:t>
      </w:r>
      <w:proofErr w:type="spellEnd"/>
      <w:r>
        <w:rPr>
          <w:rFonts w:ascii="Bookman Old Style" w:hAnsi="Bookman Old Style"/>
        </w:rPr>
        <w:t xml:space="preserve"> according to the national laws and regulations applicable in either country.</w:t>
      </w:r>
    </w:p>
    <w:p w14:paraId="7705236F" w14:textId="77777777" w:rsidR="0087245E" w:rsidRDefault="0087245E" w:rsidP="0087245E">
      <w:pPr>
        <w:pStyle w:val="Standard"/>
        <w:jc w:val="both"/>
        <w:rPr>
          <w:rFonts w:ascii="Bookman Old Style" w:hAnsi="Bookman Old Style"/>
        </w:rPr>
      </w:pPr>
    </w:p>
    <w:p w14:paraId="32B425B0" w14:textId="77777777" w:rsidR="0087245E" w:rsidRDefault="0087245E" w:rsidP="0087245E">
      <w:pPr>
        <w:pStyle w:val="Standard"/>
        <w:jc w:val="both"/>
      </w:pPr>
    </w:p>
    <w:p w14:paraId="724DF8F9" w14:textId="77777777" w:rsidR="0087245E" w:rsidRDefault="0087245E" w:rsidP="0087245E">
      <w:pPr>
        <w:pStyle w:val="Standard"/>
        <w:jc w:val="center"/>
      </w:pPr>
      <w:r>
        <w:rPr>
          <w:rFonts w:ascii="Bookman Old Style" w:hAnsi="Bookman Old Style"/>
          <w:b/>
          <w:bCs/>
        </w:rPr>
        <w:lastRenderedPageBreak/>
        <w:t>SECTION 4</w:t>
      </w:r>
      <w:r>
        <w:rPr>
          <w:rFonts w:ascii="Bookman Old Style" w:hAnsi="Bookman Old Style"/>
          <w:b/>
          <w:bCs/>
        </w:rPr>
        <w:br/>
        <w:t>Protection of Intellectual Property</w:t>
      </w:r>
    </w:p>
    <w:p w14:paraId="34556178" w14:textId="77777777" w:rsidR="0087245E" w:rsidRDefault="0087245E" w:rsidP="0087245E">
      <w:pPr>
        <w:pStyle w:val="Standard"/>
        <w:jc w:val="both"/>
      </w:pPr>
      <w:r>
        <w:rPr>
          <w:rFonts w:ascii="Bookman Old Style" w:hAnsi="Bookman Old Style"/>
        </w:rPr>
        <w:t>1.</w:t>
      </w:r>
      <w:r>
        <w:rPr>
          <w:rFonts w:ascii="Bookman Old Style" w:hAnsi="Bookman Old Style"/>
        </w:rPr>
        <w:tab/>
        <w:t>The Participants will encourage the implementation of intellectual property rights in line with their respective national laws and regulations and in a manner consistent with other international treaties signed by the Participants.</w:t>
      </w:r>
    </w:p>
    <w:p w14:paraId="4A88F98E" w14:textId="35407EDA" w:rsidR="0087245E" w:rsidRDefault="0087245E" w:rsidP="0087245E">
      <w:pPr>
        <w:pStyle w:val="Standard"/>
        <w:jc w:val="both"/>
      </w:pPr>
      <w:r>
        <w:rPr>
          <w:rFonts w:ascii="Bookman Old Style" w:hAnsi="Bookman Old Style"/>
        </w:rPr>
        <w:t>2.</w:t>
      </w:r>
      <w:r>
        <w:rPr>
          <w:rFonts w:ascii="Bookman Old Style" w:hAnsi="Bookman Old Style"/>
        </w:rPr>
        <w:tab/>
        <w:t>The Participants will strive to ensure that the use of their name, logo, or</w:t>
      </w:r>
      <w:r>
        <w:rPr>
          <w:rFonts w:ascii="Bookman Old Style" w:hAnsi="Bookman Old Style"/>
        </w:rPr>
        <w:t> </w:t>
      </w:r>
      <w:r>
        <w:rPr>
          <w:rFonts w:ascii="Bookman Old Style" w:hAnsi="Bookman Old Style"/>
        </w:rPr>
        <w:t>emblem in publications, documents, or papers be subject to the prior written consent of Participants.</w:t>
      </w:r>
    </w:p>
    <w:p w14:paraId="03DAA8F0" w14:textId="77777777" w:rsidR="0087245E" w:rsidRDefault="0087245E" w:rsidP="0087245E">
      <w:pPr>
        <w:pStyle w:val="Standard"/>
        <w:jc w:val="both"/>
        <w:rPr>
          <w:rFonts w:ascii="Bookman Old Style" w:hAnsi="Bookman Old Style"/>
        </w:rPr>
      </w:pPr>
    </w:p>
    <w:p w14:paraId="768FA553" w14:textId="77777777" w:rsidR="0087245E" w:rsidRDefault="0087245E" w:rsidP="0087245E">
      <w:pPr>
        <w:pStyle w:val="Standard"/>
        <w:rPr>
          <w:rFonts w:ascii="Bookman Old Style" w:hAnsi="Bookman Old Style"/>
        </w:rPr>
      </w:pPr>
    </w:p>
    <w:p w14:paraId="7FC64C72" w14:textId="77777777" w:rsidR="0087245E" w:rsidRDefault="0087245E" w:rsidP="0087245E">
      <w:pPr>
        <w:pStyle w:val="Standard"/>
        <w:jc w:val="center"/>
      </w:pPr>
      <w:r>
        <w:rPr>
          <w:rFonts w:ascii="Bookman Old Style" w:hAnsi="Bookman Old Style"/>
          <w:b/>
          <w:bCs/>
        </w:rPr>
        <w:t>SECTION 5</w:t>
      </w:r>
      <w:r>
        <w:rPr>
          <w:rFonts w:ascii="Bookman Old Style" w:hAnsi="Bookman Old Style"/>
          <w:b/>
          <w:bCs/>
        </w:rPr>
        <w:br/>
        <w:t>Funding Arrangement</w:t>
      </w:r>
    </w:p>
    <w:p w14:paraId="756FB5CF" w14:textId="77777777" w:rsidR="0087245E" w:rsidRDefault="0087245E" w:rsidP="0087245E">
      <w:pPr>
        <w:pStyle w:val="paragraph"/>
        <w:spacing w:before="0" w:after="0" w:line="360" w:lineRule="auto"/>
        <w:jc w:val="both"/>
        <w:rPr>
          <w:rFonts w:ascii="Bookman Old Style" w:eastAsia="Calibri" w:hAnsi="Bookman Old Style" w:cs="Mangal"/>
          <w:lang w:val="en-IN"/>
        </w:rPr>
      </w:pPr>
      <w:r>
        <w:rPr>
          <w:rFonts w:ascii="Bookman Old Style" w:eastAsia="Calibri" w:hAnsi="Bookman Old Style" w:cs="Mangal"/>
          <w:sz w:val="22"/>
          <w:szCs w:val="22"/>
          <w:lang w:val="en-IN"/>
        </w:rPr>
        <w:t>The Participants acknowledge that all initiatives under this MoU will be carried out within the limits of the funds allocated in the respective annual budgets of respective Participants’ competent authorities</w:t>
      </w:r>
      <w:r>
        <w:rPr>
          <w:rFonts w:ascii="Bookman Old Style" w:eastAsia="Calibri" w:hAnsi="Bookman Old Style" w:cs="Mangal"/>
          <w:lang w:val="en-IN"/>
        </w:rPr>
        <w:t>. </w:t>
      </w:r>
    </w:p>
    <w:p w14:paraId="2B7444A4" w14:textId="77777777" w:rsidR="0087245E" w:rsidRDefault="0087245E" w:rsidP="0087245E">
      <w:pPr>
        <w:pStyle w:val="paragraph"/>
        <w:spacing w:before="0" w:after="0" w:line="360" w:lineRule="auto"/>
        <w:jc w:val="both"/>
      </w:pPr>
    </w:p>
    <w:p w14:paraId="599EC4E7" w14:textId="77777777" w:rsidR="0087245E" w:rsidRDefault="0087245E" w:rsidP="0087245E">
      <w:pPr>
        <w:pStyle w:val="Standard"/>
        <w:jc w:val="center"/>
      </w:pPr>
      <w:r>
        <w:rPr>
          <w:rFonts w:ascii="Bookman Old Style" w:hAnsi="Bookman Old Style"/>
          <w:b/>
          <w:bCs/>
        </w:rPr>
        <w:t>SECTION 6</w:t>
      </w:r>
      <w:r>
        <w:rPr>
          <w:rFonts w:ascii="Bookman Old Style" w:hAnsi="Bookman Old Style"/>
          <w:b/>
          <w:bCs/>
        </w:rPr>
        <w:br/>
        <w:t>Confidentiality</w:t>
      </w:r>
    </w:p>
    <w:p w14:paraId="3AF4B1C0" w14:textId="77777777" w:rsidR="0087245E" w:rsidRDefault="0087245E" w:rsidP="0087245E">
      <w:pPr>
        <w:pStyle w:val="Standard"/>
        <w:jc w:val="both"/>
      </w:pPr>
      <w:r>
        <w:rPr>
          <w:rFonts w:ascii="Bookman Old Style" w:hAnsi="Bookman Old Style"/>
        </w:rPr>
        <w:t>The Participants will strive to respect the confidentiality of documents, information and other data received from or provided to the other Participant during the duration of this MoU or any arrangements made in connection with this MoU.</w:t>
      </w:r>
    </w:p>
    <w:p w14:paraId="33FC9317" w14:textId="77777777" w:rsidR="0087245E" w:rsidRDefault="0087245E" w:rsidP="0087245E">
      <w:pPr>
        <w:pStyle w:val="Standard"/>
        <w:jc w:val="center"/>
        <w:rPr>
          <w:rFonts w:ascii="Bookman Old Style" w:hAnsi="Bookman Old Style"/>
          <w:b/>
          <w:bCs/>
        </w:rPr>
      </w:pPr>
    </w:p>
    <w:p w14:paraId="5853F8CD" w14:textId="267A1176" w:rsidR="0087245E" w:rsidRDefault="0087245E" w:rsidP="0087245E">
      <w:pPr>
        <w:pStyle w:val="Standard"/>
        <w:jc w:val="center"/>
      </w:pPr>
      <w:r>
        <w:rPr>
          <w:rFonts w:ascii="Bookman Old Style" w:hAnsi="Bookman Old Style"/>
          <w:b/>
          <w:bCs/>
        </w:rPr>
        <w:t>SECTION 7</w:t>
      </w:r>
      <w:r>
        <w:rPr>
          <w:rFonts w:ascii="Bookman Old Style" w:hAnsi="Bookman Old Style"/>
          <w:b/>
          <w:bCs/>
        </w:rPr>
        <w:br/>
        <w:t>Legal Status</w:t>
      </w:r>
    </w:p>
    <w:p w14:paraId="287CB973" w14:textId="77777777" w:rsidR="0087245E" w:rsidRDefault="0087245E" w:rsidP="0087245E">
      <w:pPr>
        <w:pStyle w:val="paragraph"/>
        <w:spacing w:before="0" w:after="0" w:line="360" w:lineRule="auto"/>
        <w:jc w:val="both"/>
        <w:rPr>
          <w:rFonts w:ascii="Bookman Old Style" w:hAnsi="Bookman Old Style"/>
        </w:rPr>
      </w:pPr>
    </w:p>
    <w:p w14:paraId="53E3369C" w14:textId="77777777" w:rsidR="0087245E" w:rsidRDefault="0087245E" w:rsidP="0087245E">
      <w:pPr>
        <w:pStyle w:val="paragraph"/>
        <w:spacing w:before="0" w:after="0" w:line="360" w:lineRule="auto"/>
        <w:jc w:val="both"/>
      </w:pPr>
      <w:r>
        <w:rPr>
          <w:rFonts w:ascii="Bookman Old Style" w:eastAsia="Calibri" w:hAnsi="Bookman Old Style" w:cs="Mangal"/>
          <w:sz w:val="22"/>
          <w:szCs w:val="22"/>
          <w:lang w:val="en-IN"/>
        </w:rPr>
        <w:t>This MoU is not an international agreement and does not create any legally binding rights or obligations under international or domestic law, nor will it affect any other agreements or arrangements concluded between the Participants.</w:t>
      </w:r>
    </w:p>
    <w:p w14:paraId="4EB2E39A" w14:textId="77777777" w:rsidR="0087245E" w:rsidRDefault="0087245E" w:rsidP="0087245E">
      <w:pPr>
        <w:pStyle w:val="Standard"/>
        <w:jc w:val="both"/>
        <w:rPr>
          <w:rFonts w:ascii="Bookman Old Style" w:hAnsi="Bookman Old Style"/>
          <w:lang w:val="en-US"/>
        </w:rPr>
      </w:pPr>
    </w:p>
    <w:p w14:paraId="3FD2581F" w14:textId="77777777" w:rsidR="0087245E" w:rsidRDefault="0087245E" w:rsidP="0087245E">
      <w:pPr>
        <w:pStyle w:val="Standard"/>
        <w:jc w:val="center"/>
      </w:pPr>
      <w:r>
        <w:rPr>
          <w:rFonts w:ascii="Bookman Old Style" w:hAnsi="Bookman Old Style"/>
          <w:b/>
          <w:bCs/>
        </w:rPr>
        <w:t>SECTION 8</w:t>
      </w:r>
      <w:r>
        <w:rPr>
          <w:rFonts w:ascii="Bookman Old Style" w:hAnsi="Bookman Old Style"/>
          <w:b/>
          <w:bCs/>
        </w:rPr>
        <w:br/>
        <w:t>Amendment</w:t>
      </w:r>
    </w:p>
    <w:p w14:paraId="038B7A8D" w14:textId="77777777" w:rsidR="0087245E" w:rsidRDefault="0087245E" w:rsidP="0087245E">
      <w:pPr>
        <w:pStyle w:val="paragraph"/>
        <w:spacing w:before="0" w:after="0" w:line="360" w:lineRule="auto"/>
        <w:jc w:val="both"/>
      </w:pPr>
      <w:r>
        <w:rPr>
          <w:rFonts w:ascii="Bookman Old Style" w:eastAsia="Calibri" w:hAnsi="Bookman Old Style" w:cs="Mangal"/>
          <w:sz w:val="22"/>
          <w:szCs w:val="22"/>
          <w:lang w:val="en-IN"/>
        </w:rPr>
        <w:t>The Participants may by mutual consent modify or amend this MoU. Such modification or amendment will come into effect upon its signature.</w:t>
      </w:r>
    </w:p>
    <w:p w14:paraId="18E92C2C" w14:textId="77777777" w:rsidR="0087245E" w:rsidRDefault="0087245E" w:rsidP="0087245E">
      <w:pPr>
        <w:pStyle w:val="Standard"/>
        <w:jc w:val="both"/>
        <w:rPr>
          <w:rFonts w:ascii="Bookman Old Style" w:hAnsi="Bookman Old Style"/>
          <w:lang w:val="en-US"/>
        </w:rPr>
      </w:pPr>
    </w:p>
    <w:p w14:paraId="44504942" w14:textId="77777777" w:rsidR="0087245E" w:rsidRDefault="0087245E" w:rsidP="0087245E">
      <w:pPr>
        <w:pStyle w:val="Standard"/>
        <w:jc w:val="center"/>
      </w:pPr>
      <w:r>
        <w:rPr>
          <w:rFonts w:ascii="Bookman Old Style" w:hAnsi="Bookman Old Style"/>
          <w:b/>
          <w:bCs/>
        </w:rPr>
        <w:lastRenderedPageBreak/>
        <w:t>SECTION 9</w:t>
      </w:r>
      <w:r>
        <w:rPr>
          <w:rFonts w:ascii="Bookman Old Style" w:hAnsi="Bookman Old Style"/>
          <w:b/>
          <w:bCs/>
        </w:rPr>
        <w:br/>
        <w:t>Effectiveness, Duration and Termination</w:t>
      </w:r>
    </w:p>
    <w:p w14:paraId="5717486F" w14:textId="262C71B6" w:rsidR="0087245E" w:rsidRDefault="0087245E" w:rsidP="0087245E">
      <w:pPr>
        <w:pStyle w:val="Standard"/>
        <w:spacing w:after="0" w:line="360" w:lineRule="auto"/>
        <w:jc w:val="both"/>
      </w:pPr>
      <w:r>
        <w:rPr>
          <w:rFonts w:ascii="Bookman Old Style" w:hAnsi="Bookman Old Style"/>
        </w:rPr>
        <w:t>This MoU will come into effect on the day of signature and will remain effective for a</w:t>
      </w:r>
      <w:r w:rsidR="00330BF5">
        <w:rPr>
          <w:rFonts w:ascii="Bookman Old Style" w:hAnsi="Bookman Old Style"/>
        </w:rPr>
        <w:t> </w:t>
      </w:r>
      <w:r>
        <w:rPr>
          <w:rFonts w:ascii="Bookman Old Style" w:hAnsi="Bookman Old Style"/>
        </w:rPr>
        <w:t>period of five (5) years. It may be automatically renewed for a successive period of five (5) years, unless either Participant notifies the other Participant in writing, through official channels, of its intention to terminate this MoU at least six (6) months prior to the expiry of the said term. Termination will not affect ongoing activities, unless otherwise mutually decided.</w:t>
      </w:r>
    </w:p>
    <w:p w14:paraId="20FC55C6" w14:textId="77777777" w:rsidR="0087245E" w:rsidRDefault="0087245E" w:rsidP="0087245E">
      <w:pPr>
        <w:pStyle w:val="Standard"/>
        <w:jc w:val="both"/>
        <w:rPr>
          <w:rFonts w:ascii="Bookman Old Style" w:hAnsi="Bookman Old Style"/>
          <w:lang w:val="en-GB"/>
        </w:rPr>
      </w:pPr>
    </w:p>
    <w:p w14:paraId="0B7350E5" w14:textId="77777777" w:rsidR="0087245E" w:rsidRDefault="0087245E" w:rsidP="0087245E">
      <w:pPr>
        <w:pStyle w:val="Standard"/>
        <w:spacing w:after="0" w:line="360" w:lineRule="auto"/>
        <w:jc w:val="both"/>
      </w:pPr>
      <w:r>
        <w:rPr>
          <w:rFonts w:ascii="Bookman Old Style" w:hAnsi="Bookman Old Style"/>
        </w:rPr>
        <w:t xml:space="preserve">IN WITNESS WHEREOF, the undersigned, being duly authorized by their respective Governments, have signed this MoU in two original copies in the English language. </w:t>
      </w:r>
    </w:p>
    <w:p w14:paraId="61F30B00" w14:textId="77777777" w:rsidR="0087245E" w:rsidRDefault="0087245E" w:rsidP="0087245E">
      <w:pPr>
        <w:pStyle w:val="Standard"/>
        <w:jc w:val="both"/>
        <w:rPr>
          <w:rFonts w:ascii="Bookman Old Style" w:hAnsi="Bookman Old Style"/>
        </w:rPr>
      </w:pPr>
    </w:p>
    <w:p w14:paraId="43F9E67A" w14:textId="70EA97AA" w:rsidR="0087245E" w:rsidRDefault="0087245E" w:rsidP="0087245E">
      <w:pPr>
        <w:pStyle w:val="Standard"/>
        <w:spacing w:after="0" w:line="240" w:lineRule="auto"/>
        <w:jc w:val="both"/>
      </w:pPr>
      <w:r>
        <w:rPr>
          <w:rFonts w:ascii="Bookman Old Style" w:hAnsi="Bookman Old Style"/>
        </w:rPr>
        <w:t>SIGNED in</w:t>
      </w:r>
      <w:r w:rsidR="00330BF5">
        <w:rPr>
          <w:rFonts w:ascii="Bookman Old Style" w:hAnsi="Bookman Old Style"/>
        </w:rPr>
        <w:t xml:space="preserve"> Bratislava </w:t>
      </w:r>
      <w:r>
        <w:rPr>
          <w:rFonts w:ascii="Bookman Old Style" w:hAnsi="Bookman Old Style"/>
        </w:rPr>
        <w:t>on</w:t>
      </w:r>
      <w:r w:rsidR="00330BF5">
        <w:rPr>
          <w:rFonts w:ascii="Bookman Old Style" w:hAnsi="Bookman Old Style"/>
        </w:rPr>
        <w:t xml:space="preserve"> 15-th June </w:t>
      </w:r>
      <w:r>
        <w:rPr>
          <w:rFonts w:ascii="Bookman Old Style" w:hAnsi="Bookman Old Style"/>
        </w:rPr>
        <w:t>2026.</w:t>
      </w:r>
    </w:p>
    <w:p w14:paraId="650BAA3D" w14:textId="77777777" w:rsidR="0087245E" w:rsidRDefault="0087245E" w:rsidP="0087245E">
      <w:pPr>
        <w:pStyle w:val="Standard"/>
        <w:jc w:val="both"/>
        <w:rPr>
          <w:rFonts w:ascii="Bookman Old Style" w:hAnsi="Bookman Old Style"/>
          <w:lang w:val="en-GB"/>
        </w:rPr>
      </w:pPr>
    </w:p>
    <w:p w14:paraId="0B8ED0C9" w14:textId="77777777" w:rsidR="0087245E" w:rsidRDefault="0087245E" w:rsidP="0087245E">
      <w:pPr>
        <w:pStyle w:val="Standard"/>
        <w:jc w:val="both"/>
        <w:rPr>
          <w:rFonts w:ascii="Bookman Old Style" w:hAnsi="Bookman Old Style"/>
        </w:rPr>
      </w:pPr>
    </w:p>
    <w:tbl>
      <w:tblPr>
        <w:tblW w:w="9016" w:type="dxa"/>
        <w:tblInd w:w="5" w:type="dxa"/>
        <w:tblLayout w:type="fixed"/>
        <w:tblCellMar>
          <w:left w:w="10" w:type="dxa"/>
          <w:right w:w="10" w:type="dxa"/>
        </w:tblCellMar>
        <w:tblLook w:val="04A0" w:firstRow="1" w:lastRow="0" w:firstColumn="1" w:lastColumn="0" w:noHBand="0" w:noVBand="1"/>
      </w:tblPr>
      <w:tblGrid>
        <w:gridCol w:w="4512"/>
        <w:gridCol w:w="4504"/>
      </w:tblGrid>
      <w:tr w:rsidR="0087245E" w14:paraId="539A1880" w14:textId="77777777" w:rsidTr="00EC7CCB">
        <w:tblPrEx>
          <w:tblCellMar>
            <w:top w:w="0" w:type="dxa"/>
            <w:bottom w:w="0" w:type="dxa"/>
          </w:tblCellMar>
        </w:tblPrEx>
        <w:trPr>
          <w:trHeight w:val="2224"/>
        </w:trPr>
        <w:tc>
          <w:tcPr>
            <w:tcW w:w="4512"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00EC74B5" w14:textId="77777777" w:rsidR="0087245E" w:rsidRDefault="0087245E" w:rsidP="00EC7CCB">
            <w:pPr>
              <w:pStyle w:val="Standard"/>
              <w:spacing w:after="0" w:line="240" w:lineRule="auto"/>
              <w:jc w:val="center"/>
            </w:pPr>
            <w:r>
              <w:rPr>
                <w:rFonts w:ascii="Bookman Old Style" w:hAnsi="Bookman Old Style"/>
                <w:b/>
                <w:bCs/>
              </w:rPr>
              <w:t>For</w:t>
            </w:r>
          </w:p>
          <w:p w14:paraId="0A45F463" w14:textId="77777777" w:rsidR="0087245E" w:rsidRDefault="0087245E" w:rsidP="00EC7CCB">
            <w:pPr>
              <w:pStyle w:val="Standard"/>
              <w:spacing w:after="0" w:line="240" w:lineRule="auto"/>
              <w:jc w:val="center"/>
            </w:pPr>
            <w:r>
              <w:rPr>
                <w:rFonts w:ascii="Bookman Old Style" w:hAnsi="Bookman Old Style"/>
                <w:b/>
                <w:bCs/>
                <w:lang w:val="sk-SK"/>
              </w:rPr>
              <w:t xml:space="preserve">the </w:t>
            </w:r>
            <w:r>
              <w:rPr>
                <w:rFonts w:ascii="Bookman Old Style" w:hAnsi="Bookman Old Style"/>
                <w:b/>
                <w:bCs/>
              </w:rPr>
              <w:t>Ministry of Education, Research, Development and Youth of the Slovak Republic</w:t>
            </w:r>
          </w:p>
          <w:p w14:paraId="38BD2906" w14:textId="77777777" w:rsidR="0087245E" w:rsidRDefault="0087245E" w:rsidP="00EC7CCB">
            <w:pPr>
              <w:pStyle w:val="Standard"/>
              <w:spacing w:after="0" w:line="240" w:lineRule="auto"/>
              <w:jc w:val="center"/>
              <w:rPr>
                <w:rFonts w:ascii="Bookman Old Style" w:hAnsi="Bookman Old Style"/>
                <w:b/>
                <w:bCs/>
              </w:rPr>
            </w:pPr>
          </w:p>
          <w:p w14:paraId="09FA1E15" w14:textId="44A1FA14" w:rsidR="00330BF5" w:rsidRDefault="00330BF5" w:rsidP="00EC7CCB">
            <w:pPr>
              <w:pStyle w:val="Standard"/>
              <w:spacing w:after="0" w:line="240" w:lineRule="auto"/>
              <w:jc w:val="center"/>
              <w:rPr>
                <w:rFonts w:ascii="Bookman Old Style" w:hAnsi="Bookman Old Style"/>
              </w:rPr>
            </w:pPr>
            <w:r w:rsidRPr="00330BF5">
              <w:rPr>
                <w:rFonts w:ascii="Bookman Old Style" w:hAnsi="Bookman Old Style"/>
              </w:rPr>
              <w:t xml:space="preserve">Tomáš Drucker, </w:t>
            </w:r>
            <w:r>
              <w:rPr>
                <w:rFonts w:ascii="Bookman Old Style" w:hAnsi="Bookman Old Style"/>
              </w:rPr>
              <w:t>Minister</w:t>
            </w:r>
          </w:p>
          <w:p w14:paraId="4BDB8CDB" w14:textId="5DF712F9" w:rsidR="0087245E" w:rsidRPr="00330BF5" w:rsidRDefault="00330BF5" w:rsidP="00EC7CCB">
            <w:pPr>
              <w:pStyle w:val="Standard"/>
              <w:spacing w:after="0" w:line="240" w:lineRule="auto"/>
              <w:jc w:val="center"/>
              <w:rPr>
                <w:rFonts w:ascii="Bookman Old Style" w:hAnsi="Bookman Old Style"/>
              </w:rPr>
            </w:pPr>
            <w:r w:rsidRPr="00330BF5">
              <w:rPr>
                <w:rFonts w:ascii="Bookman Old Style" w:hAnsi="Bookman Old Style"/>
              </w:rPr>
              <w:t>v.</w:t>
            </w:r>
            <w:r>
              <w:rPr>
                <w:rFonts w:ascii="Bookman Old Style" w:hAnsi="Bookman Old Style"/>
              </w:rPr>
              <w:t xml:space="preserve"> </w:t>
            </w:r>
            <w:r w:rsidRPr="00330BF5">
              <w:rPr>
                <w:rFonts w:ascii="Bookman Old Style" w:hAnsi="Bookman Old Style"/>
              </w:rPr>
              <w:t>r.</w:t>
            </w:r>
          </w:p>
          <w:p w14:paraId="40B77C3C" w14:textId="77777777" w:rsidR="0087245E" w:rsidRDefault="0087245E" w:rsidP="00EC7CCB">
            <w:pPr>
              <w:pStyle w:val="Standard"/>
              <w:spacing w:after="0" w:line="240" w:lineRule="auto"/>
              <w:jc w:val="center"/>
            </w:pPr>
            <w:r>
              <w:rPr>
                <w:rFonts w:ascii="Bookman Old Style" w:hAnsi="Bookman Old Style"/>
                <w:b/>
                <w:bCs/>
                <w:noProof/>
              </w:rPr>
              <mc:AlternateContent>
                <mc:Choice Requires="wps">
                  <w:drawing>
                    <wp:anchor distT="0" distB="0" distL="114300" distR="114300" simplePos="0" relativeHeight="251659264" behindDoc="0" locked="0" layoutInCell="1" allowOverlap="1" wp14:anchorId="59AAC74E" wp14:editId="07ACEF41">
                      <wp:simplePos x="0" y="0"/>
                      <wp:positionH relativeFrom="column">
                        <wp:posOffset>442075</wp:posOffset>
                      </wp:positionH>
                      <wp:positionV relativeFrom="paragraph">
                        <wp:posOffset>81363</wp:posOffset>
                      </wp:positionV>
                      <wp:extent cx="1807211" cy="0"/>
                      <wp:effectExtent l="0" t="0" r="0" b="0"/>
                      <wp:wrapNone/>
                      <wp:docPr id="301361418" name="Straight Connector 2"/>
                      <wp:cNvGraphicFramePr/>
                      <a:graphic xmlns:a="http://schemas.openxmlformats.org/drawingml/2006/main">
                        <a:graphicData uri="http://schemas.microsoft.com/office/word/2010/wordprocessingShape">
                          <wps:wsp>
                            <wps:cNvCnPr/>
                            <wps:spPr>
                              <a:xfrm>
                                <a:off x="0" y="0"/>
                                <a:ext cx="1807211" cy="0"/>
                              </a:xfrm>
                              <a:prstGeom prst="straightConnector1">
                                <a:avLst/>
                              </a:prstGeom>
                              <a:noFill/>
                              <a:ln w="9363" cap="flat">
                                <a:solidFill>
                                  <a:srgbClr val="4A7EBB"/>
                                </a:solidFill>
                                <a:prstDash val="solid"/>
                                <a:miter/>
                              </a:ln>
                            </wps:spPr>
                            <wps:bodyPr/>
                          </wps:wsp>
                        </a:graphicData>
                      </a:graphic>
                    </wp:anchor>
                  </w:drawing>
                </mc:Choice>
                <mc:Fallback>
                  <w:pict>
                    <v:shapetype w14:anchorId="6A97CE11" id="_x0000_t32" coordsize="21600,21600" o:spt="32" o:oned="t" path="m,l21600,21600e" filled="f">
                      <v:path arrowok="t" fillok="f" o:connecttype="none"/>
                      <o:lock v:ext="edit" shapetype="t"/>
                    </v:shapetype>
                    <v:shape id="Straight Connector 2" o:spid="_x0000_s1026" type="#_x0000_t32" style="position:absolute;margin-left:34.8pt;margin-top:6.4pt;width:142.3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" strokecolor="#4a7ebb" strokeweight=".26008mm">
                      <v:stroke joinstyle="miter"/>
                    </v:shape>
                  </w:pict>
                </mc:Fallback>
              </mc:AlternateContent>
            </w:r>
          </w:p>
          <w:p w14:paraId="5A25D8FF" w14:textId="77777777" w:rsidR="0087245E" w:rsidRDefault="0087245E" w:rsidP="00EC7CCB">
            <w:pPr>
              <w:pStyle w:val="Standard"/>
              <w:spacing w:after="0" w:line="240" w:lineRule="auto"/>
              <w:jc w:val="center"/>
            </w:pPr>
            <w:r>
              <w:rPr>
                <w:rFonts w:ascii="Bookman Old Style" w:hAnsi="Bookman Old Style"/>
              </w:rPr>
              <w:t>Name</w:t>
            </w:r>
          </w:p>
          <w:p w14:paraId="7902883F" w14:textId="77777777" w:rsidR="0087245E" w:rsidRDefault="0087245E" w:rsidP="00EC7CCB">
            <w:pPr>
              <w:pStyle w:val="Standard"/>
              <w:spacing w:after="0" w:line="240" w:lineRule="auto"/>
              <w:jc w:val="center"/>
            </w:pPr>
            <w:r>
              <w:rPr>
                <w:rFonts w:ascii="Bookman Old Style" w:hAnsi="Bookman Old Style"/>
              </w:rPr>
              <w:t>Designation</w:t>
            </w:r>
          </w:p>
          <w:p w14:paraId="7131E261" w14:textId="77777777" w:rsidR="0087245E" w:rsidRDefault="0087245E" w:rsidP="00EC7CCB">
            <w:pPr>
              <w:pStyle w:val="Standard"/>
              <w:spacing w:after="0" w:line="240" w:lineRule="auto"/>
              <w:jc w:val="both"/>
              <w:rPr>
                <w:rFonts w:ascii="Bookman Old Style" w:hAnsi="Bookman Old Style"/>
              </w:rPr>
            </w:pPr>
          </w:p>
          <w:p w14:paraId="21C68911" w14:textId="77777777" w:rsidR="0087245E" w:rsidRDefault="0087245E" w:rsidP="00EC7CCB">
            <w:pPr>
              <w:pStyle w:val="Standard"/>
              <w:spacing w:after="0" w:line="20" w:lineRule="exact"/>
              <w:rPr>
                <w:rFonts w:ascii="Gill Sans MT" w:hAnsi="Gill Sans MT"/>
                <w:sz w:val="2"/>
              </w:rPr>
            </w:pPr>
          </w:p>
        </w:tc>
        <w:tc>
          <w:tcPr>
            <w:tcW w:w="4504" w:type="dxa"/>
            <w:tcBorders>
              <w:top w:val="single" w:sz="4" w:space="0" w:color="FFFFFF"/>
              <w:left w:val="single" w:sz="4" w:space="0" w:color="FFFFFF"/>
              <w:right w:val="single" w:sz="4" w:space="0" w:color="FFFFFF"/>
            </w:tcBorders>
            <w:tcMar>
              <w:top w:w="0" w:type="dxa"/>
              <w:left w:w="108" w:type="dxa"/>
              <w:bottom w:w="0" w:type="dxa"/>
              <w:right w:w="108" w:type="dxa"/>
            </w:tcMar>
          </w:tcPr>
          <w:p w14:paraId="58852552" w14:textId="77777777" w:rsidR="0087245E" w:rsidRDefault="0087245E" w:rsidP="00EC7CCB">
            <w:pPr>
              <w:pStyle w:val="Standard"/>
              <w:spacing w:after="0" w:line="240" w:lineRule="auto"/>
              <w:jc w:val="center"/>
            </w:pPr>
            <w:r>
              <w:rPr>
                <w:rFonts w:ascii="Bookman Old Style" w:hAnsi="Bookman Old Style"/>
                <w:b/>
                <w:bCs/>
              </w:rPr>
              <w:t>For</w:t>
            </w:r>
          </w:p>
          <w:p w14:paraId="06F593F5" w14:textId="77777777" w:rsidR="0087245E" w:rsidRDefault="0087245E" w:rsidP="00EC7CCB">
            <w:pPr>
              <w:pStyle w:val="Standard"/>
              <w:spacing w:after="0" w:line="240" w:lineRule="auto"/>
              <w:jc w:val="center"/>
            </w:pPr>
            <w:r>
              <w:rPr>
                <w:rFonts w:ascii="Bookman Old Style" w:hAnsi="Bookman Old Style"/>
                <w:b/>
                <w:bCs/>
                <w:lang w:val="sk-SK"/>
              </w:rPr>
              <w:t xml:space="preserve">the </w:t>
            </w:r>
            <w:r>
              <w:rPr>
                <w:rFonts w:ascii="Bookman Old Style" w:hAnsi="Bookman Old Style"/>
                <w:b/>
                <w:bCs/>
              </w:rPr>
              <w:t>Ministry of Education of the Republic of India</w:t>
            </w:r>
          </w:p>
          <w:p w14:paraId="624F9417" w14:textId="6A9FD45D" w:rsidR="00330BF5" w:rsidRPr="00330BF5" w:rsidRDefault="00330BF5" w:rsidP="00330BF5">
            <w:pPr>
              <w:pStyle w:val="Standard"/>
              <w:spacing w:after="0"/>
              <w:jc w:val="center"/>
              <w:rPr>
                <w:rStyle w:val="Hypertextovprepojenie"/>
                <w:rFonts w:ascii="Bookman Old Style" w:hAnsi="Bookman Old Style"/>
                <w:lang w:val="en"/>
              </w:rPr>
            </w:pPr>
            <w:r w:rsidRPr="00330BF5">
              <w:rPr>
                <w:rFonts w:ascii="Bookman Old Style" w:hAnsi="Bookman Old Style"/>
                <w:lang w:val="sk-SK"/>
              </w:rPr>
              <w:fldChar w:fldCharType="begin"/>
            </w:r>
            <w:r w:rsidRPr="00330BF5">
              <w:rPr>
                <w:rFonts w:ascii="Bookman Old Style" w:hAnsi="Bookman Old Style"/>
                <w:lang w:val="sk-SK"/>
              </w:rPr>
              <w:instrText>HYPERLINK "https://en.wikipedia.org/wiki/Dharmendra_Pradhan"</w:instrText>
            </w:r>
            <w:r w:rsidRPr="00330BF5">
              <w:rPr>
                <w:rFonts w:ascii="Bookman Old Style" w:hAnsi="Bookman Old Style"/>
                <w:lang w:val="sk-SK"/>
              </w:rPr>
            </w:r>
            <w:r w:rsidRPr="00330BF5">
              <w:rPr>
                <w:rFonts w:ascii="Bookman Old Style" w:hAnsi="Bookman Old Style"/>
                <w:lang w:val="sk-SK"/>
              </w:rPr>
              <w:fldChar w:fldCharType="separate"/>
            </w:r>
          </w:p>
          <w:p w14:paraId="21F12E05" w14:textId="7E036CBA" w:rsidR="00330BF5" w:rsidRPr="00330BF5" w:rsidRDefault="00330BF5" w:rsidP="00330BF5">
            <w:pPr>
              <w:pStyle w:val="Standard"/>
              <w:spacing w:after="0" w:line="240" w:lineRule="auto"/>
              <w:jc w:val="center"/>
              <w:rPr>
                <w:rFonts w:ascii="Bookman Old Style" w:hAnsi="Bookman Old Style"/>
              </w:rPr>
            </w:pPr>
            <w:r w:rsidRPr="00330BF5">
              <w:rPr>
                <w:rFonts w:ascii="Bookman Old Style" w:hAnsi="Bookman Old Style"/>
              </w:rPr>
              <w:t>Dharmendra Pradhan</w:t>
            </w:r>
            <w:r w:rsidRPr="00330BF5">
              <w:rPr>
                <w:rFonts w:ascii="Bookman Old Style" w:hAnsi="Bookman Old Style"/>
              </w:rPr>
              <w:t xml:space="preserve">, </w:t>
            </w:r>
            <w:r>
              <w:rPr>
                <w:rFonts w:ascii="Bookman Old Style" w:hAnsi="Bookman Old Style"/>
              </w:rPr>
              <w:t>Minister</w:t>
            </w:r>
            <w:r w:rsidRPr="00330BF5">
              <w:rPr>
                <w:rFonts w:ascii="Bookman Old Style" w:hAnsi="Bookman Old Style"/>
              </w:rPr>
              <w:t> </w:t>
            </w:r>
          </w:p>
          <w:p w14:paraId="441B18EB" w14:textId="3D576CD6" w:rsidR="0087245E" w:rsidRDefault="00330BF5" w:rsidP="00330BF5">
            <w:pPr>
              <w:pStyle w:val="Standard"/>
              <w:spacing w:after="0" w:line="240" w:lineRule="auto"/>
              <w:jc w:val="center"/>
              <w:rPr>
                <w:rFonts w:ascii="Bookman Old Style" w:hAnsi="Bookman Old Style"/>
              </w:rPr>
            </w:pPr>
            <w:r w:rsidRPr="00330BF5">
              <w:rPr>
                <w:rFonts w:ascii="Bookman Old Style" w:hAnsi="Bookman Old Style"/>
              </w:rPr>
              <w:fldChar w:fldCharType="end"/>
            </w:r>
            <w:r>
              <w:rPr>
                <w:rFonts w:ascii="Bookman Old Style" w:hAnsi="Bookman Old Style"/>
              </w:rPr>
              <w:t>v. r.</w:t>
            </w:r>
          </w:p>
          <w:p w14:paraId="5E97DAD1" w14:textId="77777777" w:rsidR="0087245E" w:rsidRDefault="0087245E" w:rsidP="00EC7CCB">
            <w:pPr>
              <w:pStyle w:val="Standard"/>
              <w:spacing w:after="0" w:line="240" w:lineRule="auto"/>
              <w:jc w:val="center"/>
            </w:pPr>
            <w:r>
              <w:rPr>
                <w:rFonts w:ascii="Bookman Old Style" w:hAnsi="Bookman Old Style"/>
                <w:noProof/>
              </w:rPr>
              <mc:AlternateContent>
                <mc:Choice Requires="wps">
                  <w:drawing>
                    <wp:anchor distT="0" distB="0" distL="114300" distR="114300" simplePos="0" relativeHeight="251660288" behindDoc="0" locked="0" layoutInCell="1" allowOverlap="1" wp14:anchorId="10634404" wp14:editId="4B351828">
                      <wp:simplePos x="0" y="0"/>
                      <wp:positionH relativeFrom="column">
                        <wp:posOffset>552599</wp:posOffset>
                      </wp:positionH>
                      <wp:positionV relativeFrom="paragraph">
                        <wp:posOffset>107999</wp:posOffset>
                      </wp:positionV>
                      <wp:extent cx="1807211" cy="0"/>
                      <wp:effectExtent l="0" t="0" r="0" b="0"/>
                      <wp:wrapNone/>
                      <wp:docPr id="1205525611" name="Straight Connector 3"/>
                      <wp:cNvGraphicFramePr/>
                      <a:graphic xmlns:a="http://schemas.openxmlformats.org/drawingml/2006/main">
                        <a:graphicData uri="http://schemas.microsoft.com/office/word/2010/wordprocessingShape">
                          <wps:wsp>
                            <wps:cNvCnPr/>
                            <wps:spPr>
                              <a:xfrm>
                                <a:off x="0" y="0"/>
                                <a:ext cx="1807211" cy="0"/>
                              </a:xfrm>
                              <a:prstGeom prst="straightConnector1">
                                <a:avLst/>
                              </a:prstGeom>
                              <a:noFill/>
                              <a:ln w="9363" cap="flat">
                                <a:solidFill>
                                  <a:srgbClr val="4A7EBB"/>
                                </a:solidFill>
                                <a:prstDash val="solid"/>
                                <a:miter/>
                              </a:ln>
                            </wps:spPr>
                            <wps:bodyPr/>
                          </wps:wsp>
                        </a:graphicData>
                      </a:graphic>
                    </wp:anchor>
                  </w:drawing>
                </mc:Choice>
                <mc:Fallback>
                  <w:pict>
                    <v:shape w14:anchorId="525410E8" id="Straight Connector 3" o:spid="_x0000_s1026" type="#_x0000_t32" style="position:absolute;margin-left:43.5pt;margin-top:8.5pt;width:142.3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" strokecolor="#4a7ebb" strokeweight=".26008mm">
                      <v:stroke joinstyle="miter"/>
                    </v:shape>
                  </w:pict>
                </mc:Fallback>
              </mc:AlternateContent>
            </w:r>
          </w:p>
          <w:p w14:paraId="02B26FE7" w14:textId="77777777" w:rsidR="0087245E" w:rsidRDefault="0087245E" w:rsidP="00EC7CCB">
            <w:pPr>
              <w:pStyle w:val="Standard"/>
              <w:spacing w:after="0" w:line="240" w:lineRule="auto"/>
              <w:jc w:val="center"/>
            </w:pPr>
            <w:r>
              <w:rPr>
                <w:rFonts w:ascii="Bookman Old Style" w:hAnsi="Bookman Old Style"/>
              </w:rPr>
              <w:t>Name</w:t>
            </w:r>
          </w:p>
          <w:p w14:paraId="127B9A95" w14:textId="77777777" w:rsidR="0087245E" w:rsidRDefault="0087245E" w:rsidP="00EC7CCB">
            <w:pPr>
              <w:pStyle w:val="Standard"/>
              <w:spacing w:after="0" w:line="240" w:lineRule="auto"/>
              <w:jc w:val="center"/>
            </w:pPr>
            <w:r>
              <w:rPr>
                <w:rFonts w:ascii="Bookman Old Style" w:hAnsi="Bookman Old Style"/>
              </w:rPr>
              <w:t>Designation</w:t>
            </w:r>
          </w:p>
          <w:p w14:paraId="2AE5F94F" w14:textId="77777777" w:rsidR="0087245E" w:rsidRDefault="0087245E" w:rsidP="00EC7CCB">
            <w:pPr>
              <w:pStyle w:val="Standard"/>
              <w:spacing w:after="0" w:line="240" w:lineRule="auto"/>
              <w:jc w:val="both"/>
              <w:rPr>
                <w:rFonts w:ascii="Bookman Old Style" w:hAnsi="Bookman Old Style"/>
              </w:rPr>
            </w:pPr>
          </w:p>
        </w:tc>
      </w:tr>
    </w:tbl>
    <w:p w14:paraId="76D02639" w14:textId="77777777" w:rsidR="00F63C6D" w:rsidRDefault="00F63C6D"/>
    <w:sectPr w:rsidR="00F63C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Gill Sans MT">
    <w:panose1 w:val="020B0502020104020203"/>
    <w:charset w:val="EE"/>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5A7832"/>
    <w:multiLevelType w:val="multilevel"/>
    <w:tmpl w:val="F3A6BA6C"/>
    <w:styleLink w:val="WWNum1"/>
    <w:lvl w:ilvl="0">
      <w:start w:val="1"/>
      <w:numFmt w:val="decimal"/>
      <w:lvlText w:val="%1."/>
      <w:lvlJc w:val="left"/>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num w:numId="1" w16cid:durableId="792869864">
    <w:abstractNumId w:val="0"/>
  </w:num>
  <w:num w:numId="2" w16cid:durableId="202574302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45E"/>
    <w:rsid w:val="00330BF5"/>
    <w:rsid w:val="0087245E"/>
    <w:rsid w:val="00A44533"/>
    <w:rsid w:val="00DF0B77"/>
    <w:rsid w:val="00F63C6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C8456"/>
  <w15:chartTrackingRefBased/>
  <w15:docId w15:val="{285E820F-5343-45AC-B160-EC5597851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7245E"/>
    <w:pPr>
      <w:widowControl w:val="0"/>
      <w:suppressAutoHyphens/>
      <w:autoSpaceDN w:val="0"/>
      <w:spacing w:after="0" w:line="240" w:lineRule="auto"/>
      <w:textAlignment w:val="baseline"/>
    </w:pPr>
    <w:rPr>
      <w:rFonts w:ascii="Calibri" w:eastAsia="Calibri" w:hAnsi="Calibri" w:cs="Mangal"/>
      <w:kern w:val="0"/>
      <w:sz w:val="20"/>
      <w:szCs w:val="20"/>
      <w:lang w:val="en-US"/>
      <w14:ligatures w14:val="none"/>
    </w:rPr>
  </w:style>
  <w:style w:type="paragraph" w:styleId="Nadpis1">
    <w:name w:val="heading 1"/>
    <w:basedOn w:val="Normlny"/>
    <w:next w:val="Normlny"/>
    <w:link w:val="Nadpis1Char"/>
    <w:uiPriority w:val="9"/>
    <w:qFormat/>
    <w:rsid w:val="0087245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y"/>
    <w:next w:val="Normlny"/>
    <w:link w:val="Nadpis2Char"/>
    <w:uiPriority w:val="9"/>
    <w:semiHidden/>
    <w:unhideWhenUsed/>
    <w:qFormat/>
    <w:rsid w:val="0087245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y"/>
    <w:next w:val="Normlny"/>
    <w:link w:val="Nadpis3Char"/>
    <w:uiPriority w:val="9"/>
    <w:semiHidden/>
    <w:unhideWhenUsed/>
    <w:qFormat/>
    <w:rsid w:val="0087245E"/>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y"/>
    <w:next w:val="Normlny"/>
    <w:link w:val="Nadpis4Char"/>
    <w:uiPriority w:val="9"/>
    <w:semiHidden/>
    <w:unhideWhenUsed/>
    <w:qFormat/>
    <w:rsid w:val="0087245E"/>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87245E"/>
    <w:pPr>
      <w:keepNext/>
      <w:keepLines/>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87245E"/>
    <w:pPr>
      <w:keepNext/>
      <w:keepLines/>
      <w:spacing w:before="4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87245E"/>
    <w:pPr>
      <w:keepNext/>
      <w:keepLines/>
      <w:spacing w:before="4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87245E"/>
    <w:pPr>
      <w:keepNext/>
      <w:keepLines/>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87245E"/>
    <w:pPr>
      <w:keepNext/>
      <w:keepLines/>
      <w:outlineLvl w:val="8"/>
    </w:pPr>
    <w:rPr>
      <w:rFonts w:eastAsiaTheme="majorEastAsia" w:cstheme="majorBidi"/>
      <w:color w:val="272727" w:themeColor="text1" w:themeTint="D8"/>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87245E"/>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Predvolenpsmoodseku"/>
    <w:link w:val="Nadpis2"/>
    <w:uiPriority w:val="9"/>
    <w:semiHidden/>
    <w:rsid w:val="0087245E"/>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Predvolenpsmoodseku"/>
    <w:link w:val="Nadpis3"/>
    <w:uiPriority w:val="9"/>
    <w:semiHidden/>
    <w:rsid w:val="0087245E"/>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87245E"/>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87245E"/>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87245E"/>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87245E"/>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87245E"/>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87245E"/>
    <w:rPr>
      <w:rFonts w:eastAsiaTheme="majorEastAsia" w:cstheme="majorBidi"/>
      <w:color w:val="272727" w:themeColor="text1" w:themeTint="D8"/>
    </w:rPr>
  </w:style>
  <w:style w:type="paragraph" w:styleId="Nzov">
    <w:name w:val="Title"/>
    <w:basedOn w:val="Normlny"/>
    <w:next w:val="Normlny"/>
    <w:link w:val="NzovChar"/>
    <w:uiPriority w:val="10"/>
    <w:qFormat/>
    <w:rsid w:val="0087245E"/>
    <w:pPr>
      <w:spacing w:after="80"/>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87245E"/>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87245E"/>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87245E"/>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87245E"/>
    <w:pPr>
      <w:spacing w:before="160"/>
      <w:jc w:val="center"/>
    </w:pPr>
    <w:rPr>
      <w:i/>
      <w:iCs/>
      <w:color w:val="404040" w:themeColor="text1" w:themeTint="BF"/>
    </w:rPr>
  </w:style>
  <w:style w:type="character" w:customStyle="1" w:styleId="CitciaChar">
    <w:name w:val="Citácia Char"/>
    <w:basedOn w:val="Predvolenpsmoodseku"/>
    <w:link w:val="Citcia"/>
    <w:uiPriority w:val="29"/>
    <w:rsid w:val="0087245E"/>
    <w:rPr>
      <w:i/>
      <w:iCs/>
      <w:color w:val="404040" w:themeColor="text1" w:themeTint="BF"/>
    </w:rPr>
  </w:style>
  <w:style w:type="paragraph" w:styleId="Odsekzoznamu">
    <w:name w:val="List Paragraph"/>
    <w:basedOn w:val="Normlny"/>
    <w:uiPriority w:val="34"/>
    <w:qFormat/>
    <w:rsid w:val="0087245E"/>
    <w:pPr>
      <w:ind w:left="720"/>
      <w:contextualSpacing/>
    </w:pPr>
  </w:style>
  <w:style w:type="character" w:styleId="Intenzvnezvraznenie">
    <w:name w:val="Intense Emphasis"/>
    <w:basedOn w:val="Predvolenpsmoodseku"/>
    <w:uiPriority w:val="21"/>
    <w:qFormat/>
    <w:rsid w:val="0087245E"/>
    <w:rPr>
      <w:i/>
      <w:iCs/>
      <w:color w:val="2F5496" w:themeColor="accent1" w:themeShade="BF"/>
    </w:rPr>
  </w:style>
  <w:style w:type="paragraph" w:styleId="Zvraznencitcia">
    <w:name w:val="Intense Quote"/>
    <w:basedOn w:val="Normlny"/>
    <w:next w:val="Normlny"/>
    <w:link w:val="ZvraznencitciaChar"/>
    <w:uiPriority w:val="30"/>
    <w:qFormat/>
    <w:rsid w:val="0087245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87245E"/>
    <w:rPr>
      <w:i/>
      <w:iCs/>
      <w:color w:val="2F5496" w:themeColor="accent1" w:themeShade="BF"/>
    </w:rPr>
  </w:style>
  <w:style w:type="character" w:styleId="Zvraznenodkaz">
    <w:name w:val="Intense Reference"/>
    <w:basedOn w:val="Predvolenpsmoodseku"/>
    <w:uiPriority w:val="32"/>
    <w:qFormat/>
    <w:rsid w:val="0087245E"/>
    <w:rPr>
      <w:b/>
      <w:bCs/>
      <w:smallCaps/>
      <w:color w:val="2F5496" w:themeColor="accent1" w:themeShade="BF"/>
      <w:spacing w:val="5"/>
    </w:rPr>
  </w:style>
  <w:style w:type="paragraph" w:customStyle="1" w:styleId="Standard">
    <w:name w:val="Standard"/>
    <w:rsid w:val="0087245E"/>
    <w:pPr>
      <w:suppressAutoHyphens/>
      <w:autoSpaceDN w:val="0"/>
      <w:spacing w:after="200" w:line="276" w:lineRule="auto"/>
      <w:textAlignment w:val="baseline"/>
    </w:pPr>
    <w:rPr>
      <w:rFonts w:ascii="Calibri" w:eastAsia="Calibri" w:hAnsi="Calibri" w:cs="Mangal"/>
      <w:kern w:val="0"/>
      <w:lang w:val="en-IN"/>
      <w14:ligatures w14:val="none"/>
    </w:rPr>
  </w:style>
  <w:style w:type="paragraph" w:styleId="Textkomentra">
    <w:name w:val="annotation text"/>
    <w:basedOn w:val="Standard"/>
    <w:link w:val="TextkomentraChar"/>
    <w:rsid w:val="0087245E"/>
  </w:style>
  <w:style w:type="character" w:customStyle="1" w:styleId="TextkomentraChar">
    <w:name w:val="Text komentára Char"/>
    <w:basedOn w:val="Predvolenpsmoodseku"/>
    <w:link w:val="Textkomentra"/>
    <w:rsid w:val="0087245E"/>
    <w:rPr>
      <w:rFonts w:ascii="Calibri" w:eastAsia="Calibri" w:hAnsi="Calibri" w:cs="Mangal"/>
      <w:kern w:val="0"/>
      <w:lang w:val="en-IN"/>
      <w14:ligatures w14:val="none"/>
    </w:rPr>
  </w:style>
  <w:style w:type="paragraph" w:customStyle="1" w:styleId="paragraph">
    <w:name w:val="paragraph"/>
    <w:basedOn w:val="Standard"/>
    <w:rsid w:val="0087245E"/>
    <w:pPr>
      <w:spacing w:before="280" w:after="280" w:line="240" w:lineRule="auto"/>
    </w:pPr>
    <w:rPr>
      <w:rFonts w:ascii="Times New Roman" w:eastAsia="Times New Roman" w:hAnsi="Times New Roman" w:cs="Times New Roman"/>
      <w:sz w:val="24"/>
      <w:szCs w:val="24"/>
      <w:lang w:val="en-US"/>
    </w:rPr>
  </w:style>
  <w:style w:type="character" w:styleId="Odkaznakomentr">
    <w:name w:val="annotation reference"/>
    <w:basedOn w:val="Predvolenpsmoodseku"/>
    <w:rsid w:val="0087245E"/>
    <w:rPr>
      <w:sz w:val="16"/>
      <w:szCs w:val="16"/>
    </w:rPr>
  </w:style>
  <w:style w:type="numbering" w:customStyle="1" w:styleId="WWNum1">
    <w:name w:val="WWNum1"/>
    <w:basedOn w:val="Bezzoznamu"/>
    <w:rsid w:val="0087245E"/>
    <w:pPr>
      <w:numPr>
        <w:numId w:val="1"/>
      </w:numPr>
    </w:pPr>
  </w:style>
  <w:style w:type="character" w:styleId="Hypertextovprepojenie">
    <w:name w:val="Hyperlink"/>
    <w:basedOn w:val="Predvolenpsmoodseku"/>
    <w:uiPriority w:val="99"/>
    <w:unhideWhenUsed/>
    <w:rsid w:val="00330BF5"/>
    <w:rPr>
      <w:color w:val="0563C1" w:themeColor="hyperlink"/>
      <w:u w:val="single"/>
    </w:rPr>
  </w:style>
  <w:style w:type="character" w:styleId="Nevyrieenzmienka">
    <w:name w:val="Unresolved Mention"/>
    <w:basedOn w:val="Predvolenpsmoodseku"/>
    <w:uiPriority w:val="99"/>
    <w:semiHidden/>
    <w:unhideWhenUsed/>
    <w:rsid w:val="00330BF5"/>
    <w:rPr>
      <w:color w:val="605E5C"/>
      <w:shd w:val="clear" w:color="auto" w:fill="E1DFDD"/>
    </w:rPr>
  </w:style>
  <w:style w:type="character" w:styleId="PouitHypertextovPrepojenie">
    <w:name w:val="FollowedHyperlink"/>
    <w:basedOn w:val="Predvolenpsmoodseku"/>
    <w:uiPriority w:val="99"/>
    <w:semiHidden/>
    <w:unhideWhenUsed/>
    <w:rsid w:val="00330BF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5</Pages>
  <Words>1418</Words>
  <Characters>8084</Characters>
  <Application>Microsoft Office Word</Application>
  <DocSecurity>0</DocSecurity>
  <Lines>67</Lines>
  <Paragraphs>18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9484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OBLSP</dc:creator>
  <cp:keywords/>
  <dc:description/>
  <cp:lastModifiedBy>OBLSP</cp:lastModifiedBy>
  <cp:revision>1</cp:revision>
  <dcterms:created xsi:type="dcterms:W3CDTF">2026-09-28T14:03:00Z</dcterms:created>
  <dcterms:modified xsi:type="dcterms:W3CDTF">2026-09-28T14:24:00Z</dcterms:modified>
</cp:coreProperties>
</file>