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59B" w:rsidRPr="006D2B7F" w:rsidRDefault="00032BBD" w:rsidP="008A74EA">
      <w:pPr>
        <w:rPr>
          <w:b/>
        </w:rPr>
      </w:pPr>
      <w:bookmarkStart w:id="0" w:name="_Toc427247658"/>
      <w:bookmarkStart w:id="1" w:name="_Toc417885647"/>
      <w:bookmarkStart w:id="2" w:name="_GoBack"/>
      <w:bookmarkEnd w:id="2"/>
      <w:r w:rsidRPr="00F65EB7">
        <w:rPr>
          <w:b/>
        </w:rPr>
        <w:t xml:space="preserve"> </w:t>
      </w:r>
      <w:r w:rsidR="00F45433" w:rsidRPr="006D2B7F">
        <w:rPr>
          <w:b/>
        </w:rPr>
        <w:t xml:space="preserve">Národné projekty </w:t>
      </w:r>
      <w:r w:rsidR="00A2441B" w:rsidRPr="006D2B7F">
        <w:rPr>
          <w:b/>
        </w:rPr>
        <w:t>OP ĽZ  a v</w:t>
      </w:r>
      <w:r w:rsidR="00A2441B" w:rsidRPr="006D2B7F">
        <w:rPr>
          <w:rFonts w:eastAsiaTheme="minorHAnsi"/>
          <w:b/>
        </w:rPr>
        <w:t>ýzvy na dopytovo  orientované projekty OP ĽZ</w:t>
      </w:r>
    </w:p>
    <w:p w:rsidR="00F45433" w:rsidRPr="006D2B7F" w:rsidRDefault="00F45433" w:rsidP="00554628">
      <w:pPr>
        <w:rPr>
          <w:b/>
        </w:rPr>
      </w:pPr>
    </w:p>
    <w:p w:rsidR="006F56F9" w:rsidRPr="006D2B7F" w:rsidRDefault="008F6C38" w:rsidP="00554628">
      <w:pPr>
        <w:rPr>
          <w:b/>
        </w:rPr>
      </w:pPr>
      <w:r w:rsidRPr="006D2B7F">
        <w:rPr>
          <w:b/>
        </w:rPr>
        <w:t>Obsah podľa štruktúry OP ĽZ</w:t>
      </w:r>
    </w:p>
    <w:p w:rsidR="006569FB" w:rsidRPr="006D2B7F" w:rsidRDefault="006569FB" w:rsidP="00554628">
      <w:pPr>
        <w:rPr>
          <w:b/>
        </w:rPr>
      </w:pPr>
    </w:p>
    <w:p w:rsidR="00706EC7" w:rsidRDefault="00FD0497">
      <w:pPr>
        <w:pStyle w:val="Obsah1"/>
        <w:rPr>
          <w:rFonts w:eastAsiaTheme="minorEastAsia" w:cstheme="minorBidi"/>
          <w:b w:val="0"/>
          <w:bCs w:val="0"/>
          <w:caps w:val="0"/>
          <w:noProof/>
          <w:sz w:val="22"/>
          <w:szCs w:val="22"/>
        </w:rPr>
      </w:pPr>
      <w:r w:rsidRPr="006D2B7F">
        <w:rPr>
          <w:rFonts w:ascii="Times New Roman" w:hAnsi="Times New Roman"/>
          <w:smallCaps/>
        </w:rPr>
        <w:fldChar w:fldCharType="begin"/>
      </w:r>
      <w:r w:rsidRPr="006D2B7F">
        <w:rPr>
          <w:rFonts w:ascii="Times New Roman" w:hAnsi="Times New Roman"/>
          <w:smallCaps/>
        </w:rPr>
        <w:instrText xml:space="preserve"> TOC \h \z \t "Nadpis 1;2;Nadpis 0;1" </w:instrText>
      </w:r>
      <w:r w:rsidRPr="006D2B7F">
        <w:rPr>
          <w:rFonts w:ascii="Times New Roman" w:hAnsi="Times New Roman"/>
          <w:smallCaps/>
        </w:rPr>
        <w:fldChar w:fldCharType="separate"/>
      </w:r>
      <w:hyperlink w:anchor="_Toc483306086" w:history="1">
        <w:r w:rsidR="00706EC7" w:rsidRPr="00922764">
          <w:rPr>
            <w:rStyle w:val="Hypertextovprepojenie"/>
            <w:noProof/>
            <w:spacing w:val="-5"/>
            <w:w w:val="99"/>
          </w:rPr>
          <w:t>0.</w:t>
        </w:r>
        <w:r w:rsidR="00706EC7">
          <w:rPr>
            <w:rFonts w:eastAsiaTheme="minorEastAsia" w:cstheme="minorBidi"/>
            <w:b w:val="0"/>
            <w:bCs w:val="0"/>
            <w:caps w:val="0"/>
            <w:noProof/>
            <w:sz w:val="22"/>
            <w:szCs w:val="22"/>
          </w:rPr>
          <w:tab/>
        </w:r>
        <w:r w:rsidR="00706EC7" w:rsidRPr="00922764">
          <w:rPr>
            <w:rStyle w:val="Hypertextovprepojenie"/>
            <w:noProof/>
          </w:rPr>
          <w:t>Úvod</w:t>
        </w:r>
        <w:r w:rsidR="00706EC7">
          <w:rPr>
            <w:noProof/>
            <w:webHidden/>
          </w:rPr>
          <w:tab/>
        </w:r>
        <w:r w:rsidR="00706EC7">
          <w:rPr>
            <w:noProof/>
            <w:webHidden/>
          </w:rPr>
          <w:fldChar w:fldCharType="begin"/>
        </w:r>
        <w:r w:rsidR="00706EC7">
          <w:rPr>
            <w:noProof/>
            <w:webHidden/>
          </w:rPr>
          <w:instrText xml:space="preserve"> PAGEREF _Toc483306086 \h </w:instrText>
        </w:r>
        <w:r w:rsidR="00706EC7">
          <w:rPr>
            <w:noProof/>
            <w:webHidden/>
          </w:rPr>
        </w:r>
        <w:r w:rsidR="00706EC7">
          <w:rPr>
            <w:noProof/>
            <w:webHidden/>
          </w:rPr>
          <w:fldChar w:fldCharType="separate"/>
        </w:r>
        <w:r w:rsidR="00706EC7">
          <w:rPr>
            <w:noProof/>
            <w:webHidden/>
          </w:rPr>
          <w:t>3</w:t>
        </w:r>
        <w:r w:rsidR="00706EC7">
          <w:rPr>
            <w:noProof/>
            <w:webHidden/>
          </w:rPr>
          <w:fldChar w:fldCharType="end"/>
        </w:r>
      </w:hyperlink>
    </w:p>
    <w:p w:rsidR="00706EC7" w:rsidRDefault="00597A7C">
      <w:pPr>
        <w:pStyle w:val="Obsah1"/>
        <w:rPr>
          <w:rFonts w:eastAsiaTheme="minorEastAsia" w:cstheme="minorBidi"/>
          <w:b w:val="0"/>
          <w:bCs w:val="0"/>
          <w:caps w:val="0"/>
          <w:noProof/>
          <w:sz w:val="22"/>
          <w:szCs w:val="22"/>
        </w:rPr>
      </w:pPr>
      <w:hyperlink w:anchor="_Toc483306087" w:history="1">
        <w:r w:rsidR="00706EC7" w:rsidRPr="00922764">
          <w:rPr>
            <w:rStyle w:val="Hypertextovprepojenie"/>
            <w:noProof/>
            <w:spacing w:val="-5"/>
            <w:w w:val="99"/>
          </w:rPr>
          <w:t>1.</w:t>
        </w:r>
        <w:r w:rsidR="00706EC7">
          <w:rPr>
            <w:rFonts w:eastAsiaTheme="minorEastAsia" w:cstheme="minorBidi"/>
            <w:b w:val="0"/>
            <w:bCs w:val="0"/>
            <w:caps w:val="0"/>
            <w:noProof/>
            <w:sz w:val="22"/>
            <w:szCs w:val="22"/>
          </w:rPr>
          <w:tab/>
        </w:r>
        <w:r w:rsidR="00706EC7" w:rsidRPr="00922764">
          <w:rPr>
            <w:rStyle w:val="Hypertextovprepojenie"/>
            <w:noProof/>
          </w:rPr>
          <w:t>Prehľad o vykonávaní prioritnej osi 1 - Vzdelávanie</w:t>
        </w:r>
        <w:r w:rsidR="00706EC7">
          <w:rPr>
            <w:noProof/>
            <w:webHidden/>
          </w:rPr>
          <w:tab/>
        </w:r>
        <w:r w:rsidR="00706EC7">
          <w:rPr>
            <w:noProof/>
            <w:webHidden/>
          </w:rPr>
          <w:fldChar w:fldCharType="begin"/>
        </w:r>
        <w:r w:rsidR="00706EC7">
          <w:rPr>
            <w:noProof/>
            <w:webHidden/>
          </w:rPr>
          <w:instrText xml:space="preserve"> PAGEREF _Toc483306087 \h </w:instrText>
        </w:r>
        <w:r w:rsidR="00706EC7">
          <w:rPr>
            <w:noProof/>
            <w:webHidden/>
          </w:rPr>
        </w:r>
        <w:r w:rsidR="00706EC7">
          <w:rPr>
            <w:noProof/>
            <w:webHidden/>
          </w:rPr>
          <w:fldChar w:fldCharType="separate"/>
        </w:r>
        <w:r w:rsidR="00706EC7">
          <w:rPr>
            <w:noProof/>
            <w:webHidden/>
          </w:rPr>
          <w:t>3</w:t>
        </w:r>
        <w:r w:rsidR="00706EC7">
          <w:rPr>
            <w:noProof/>
            <w:webHidden/>
          </w:rPr>
          <w:fldChar w:fldCharType="end"/>
        </w:r>
      </w:hyperlink>
    </w:p>
    <w:p w:rsidR="00706EC7" w:rsidRDefault="00597A7C">
      <w:pPr>
        <w:pStyle w:val="Obsah2"/>
        <w:tabs>
          <w:tab w:val="left" w:pos="960"/>
          <w:tab w:val="right" w:leader="dot" w:pos="10489"/>
        </w:tabs>
        <w:rPr>
          <w:rFonts w:eastAsiaTheme="minorEastAsia" w:cstheme="minorBidi"/>
          <w:smallCaps w:val="0"/>
          <w:noProof/>
          <w:sz w:val="22"/>
          <w:szCs w:val="22"/>
        </w:rPr>
      </w:pPr>
      <w:hyperlink w:anchor="_Toc483306088" w:history="1">
        <w:r w:rsidR="00706EC7" w:rsidRPr="00922764">
          <w:rPr>
            <w:rStyle w:val="Hypertextovprepojenie"/>
            <w:noProof/>
          </w:rPr>
          <w:t>1.1.</w:t>
        </w:r>
        <w:r w:rsidR="00706EC7">
          <w:rPr>
            <w:rFonts w:eastAsiaTheme="minorEastAsia" w:cstheme="minorBidi"/>
            <w:smallCaps w:val="0"/>
            <w:noProof/>
            <w:sz w:val="22"/>
            <w:szCs w:val="22"/>
          </w:rPr>
          <w:tab/>
        </w:r>
        <w:r w:rsidR="00706EC7" w:rsidRPr="00922764">
          <w:rPr>
            <w:rStyle w:val="Hypertextovprepojenie"/>
            <w:noProof/>
          </w:rPr>
          <w:t>Investičná priorita 1.1 (10i) - pre MRR, VRR</w:t>
        </w:r>
        <w:r w:rsidR="00706EC7">
          <w:rPr>
            <w:noProof/>
            <w:webHidden/>
          </w:rPr>
          <w:tab/>
        </w:r>
        <w:r w:rsidR="00706EC7">
          <w:rPr>
            <w:noProof/>
            <w:webHidden/>
          </w:rPr>
          <w:fldChar w:fldCharType="begin"/>
        </w:r>
        <w:r w:rsidR="00706EC7">
          <w:rPr>
            <w:noProof/>
            <w:webHidden/>
          </w:rPr>
          <w:instrText xml:space="preserve"> PAGEREF _Toc483306088 \h </w:instrText>
        </w:r>
        <w:r w:rsidR="00706EC7">
          <w:rPr>
            <w:noProof/>
            <w:webHidden/>
          </w:rPr>
        </w:r>
        <w:r w:rsidR="00706EC7">
          <w:rPr>
            <w:noProof/>
            <w:webHidden/>
          </w:rPr>
          <w:fldChar w:fldCharType="separate"/>
        </w:r>
        <w:r w:rsidR="00706EC7">
          <w:rPr>
            <w:noProof/>
            <w:webHidden/>
          </w:rPr>
          <w:t>3</w:t>
        </w:r>
        <w:r w:rsidR="00706EC7">
          <w:rPr>
            <w:noProof/>
            <w:webHidden/>
          </w:rPr>
          <w:fldChar w:fldCharType="end"/>
        </w:r>
      </w:hyperlink>
    </w:p>
    <w:p w:rsidR="00706EC7" w:rsidRDefault="00597A7C">
      <w:pPr>
        <w:pStyle w:val="Obsah2"/>
        <w:tabs>
          <w:tab w:val="left" w:pos="960"/>
          <w:tab w:val="right" w:leader="dot" w:pos="10489"/>
        </w:tabs>
        <w:rPr>
          <w:rFonts w:eastAsiaTheme="minorEastAsia" w:cstheme="minorBidi"/>
          <w:smallCaps w:val="0"/>
          <w:noProof/>
          <w:sz w:val="22"/>
          <w:szCs w:val="22"/>
        </w:rPr>
      </w:pPr>
      <w:hyperlink w:anchor="_Toc483306089" w:history="1">
        <w:r w:rsidR="00706EC7" w:rsidRPr="00922764">
          <w:rPr>
            <w:rStyle w:val="Hypertextovprepojenie"/>
            <w:noProof/>
          </w:rPr>
          <w:t>1.2.</w:t>
        </w:r>
        <w:r w:rsidR="00706EC7">
          <w:rPr>
            <w:rFonts w:eastAsiaTheme="minorEastAsia" w:cstheme="minorBidi"/>
            <w:smallCaps w:val="0"/>
            <w:noProof/>
            <w:sz w:val="22"/>
            <w:szCs w:val="22"/>
          </w:rPr>
          <w:tab/>
        </w:r>
        <w:r w:rsidR="00706EC7" w:rsidRPr="00922764">
          <w:rPr>
            <w:rStyle w:val="Hypertextovprepojenie"/>
            <w:noProof/>
          </w:rPr>
          <w:t>Investičná priorita 1.2 (10iv) - pre MRR, VRR</w:t>
        </w:r>
        <w:r w:rsidR="00706EC7">
          <w:rPr>
            <w:noProof/>
            <w:webHidden/>
          </w:rPr>
          <w:tab/>
        </w:r>
        <w:r w:rsidR="00706EC7">
          <w:rPr>
            <w:noProof/>
            <w:webHidden/>
          </w:rPr>
          <w:fldChar w:fldCharType="begin"/>
        </w:r>
        <w:r w:rsidR="00706EC7">
          <w:rPr>
            <w:noProof/>
            <w:webHidden/>
          </w:rPr>
          <w:instrText xml:space="preserve"> PAGEREF _Toc483306089 \h </w:instrText>
        </w:r>
        <w:r w:rsidR="00706EC7">
          <w:rPr>
            <w:noProof/>
            <w:webHidden/>
          </w:rPr>
        </w:r>
        <w:r w:rsidR="00706EC7">
          <w:rPr>
            <w:noProof/>
            <w:webHidden/>
          </w:rPr>
          <w:fldChar w:fldCharType="separate"/>
        </w:r>
        <w:r w:rsidR="00706EC7">
          <w:rPr>
            <w:noProof/>
            <w:webHidden/>
          </w:rPr>
          <w:t>4</w:t>
        </w:r>
        <w:r w:rsidR="00706EC7">
          <w:rPr>
            <w:noProof/>
            <w:webHidden/>
          </w:rPr>
          <w:fldChar w:fldCharType="end"/>
        </w:r>
      </w:hyperlink>
    </w:p>
    <w:p w:rsidR="00706EC7" w:rsidRDefault="00597A7C">
      <w:pPr>
        <w:pStyle w:val="Obsah2"/>
        <w:tabs>
          <w:tab w:val="left" w:pos="960"/>
          <w:tab w:val="right" w:leader="dot" w:pos="10489"/>
        </w:tabs>
        <w:rPr>
          <w:rFonts w:eastAsiaTheme="minorEastAsia" w:cstheme="minorBidi"/>
          <w:smallCaps w:val="0"/>
          <w:noProof/>
          <w:sz w:val="22"/>
          <w:szCs w:val="22"/>
        </w:rPr>
      </w:pPr>
      <w:hyperlink w:anchor="_Toc483306090" w:history="1">
        <w:r w:rsidR="00706EC7" w:rsidRPr="00922764">
          <w:rPr>
            <w:rStyle w:val="Hypertextovprepojenie"/>
            <w:noProof/>
          </w:rPr>
          <w:t>1.3.</w:t>
        </w:r>
        <w:r w:rsidR="00706EC7">
          <w:rPr>
            <w:rFonts w:eastAsiaTheme="minorEastAsia" w:cstheme="minorBidi"/>
            <w:smallCaps w:val="0"/>
            <w:noProof/>
            <w:sz w:val="22"/>
            <w:szCs w:val="22"/>
          </w:rPr>
          <w:tab/>
        </w:r>
        <w:r w:rsidR="00706EC7" w:rsidRPr="00922764">
          <w:rPr>
            <w:rStyle w:val="Hypertextovprepojenie"/>
            <w:noProof/>
          </w:rPr>
          <w:t>Investičná priorita 1.3 (10ii) - pre MRR, VRR</w:t>
        </w:r>
        <w:r w:rsidR="00706EC7">
          <w:rPr>
            <w:noProof/>
            <w:webHidden/>
          </w:rPr>
          <w:tab/>
        </w:r>
        <w:r w:rsidR="00706EC7">
          <w:rPr>
            <w:noProof/>
            <w:webHidden/>
          </w:rPr>
          <w:fldChar w:fldCharType="begin"/>
        </w:r>
        <w:r w:rsidR="00706EC7">
          <w:rPr>
            <w:noProof/>
            <w:webHidden/>
          </w:rPr>
          <w:instrText xml:space="preserve"> PAGEREF _Toc483306090 \h </w:instrText>
        </w:r>
        <w:r w:rsidR="00706EC7">
          <w:rPr>
            <w:noProof/>
            <w:webHidden/>
          </w:rPr>
        </w:r>
        <w:r w:rsidR="00706EC7">
          <w:rPr>
            <w:noProof/>
            <w:webHidden/>
          </w:rPr>
          <w:fldChar w:fldCharType="separate"/>
        </w:r>
        <w:r w:rsidR="00706EC7">
          <w:rPr>
            <w:noProof/>
            <w:webHidden/>
          </w:rPr>
          <w:t>5</w:t>
        </w:r>
        <w:r w:rsidR="00706EC7">
          <w:rPr>
            <w:noProof/>
            <w:webHidden/>
          </w:rPr>
          <w:fldChar w:fldCharType="end"/>
        </w:r>
      </w:hyperlink>
    </w:p>
    <w:p w:rsidR="00706EC7" w:rsidRDefault="00597A7C">
      <w:pPr>
        <w:pStyle w:val="Obsah2"/>
        <w:tabs>
          <w:tab w:val="left" w:pos="960"/>
          <w:tab w:val="right" w:leader="dot" w:pos="10489"/>
        </w:tabs>
        <w:rPr>
          <w:rFonts w:eastAsiaTheme="minorEastAsia" w:cstheme="minorBidi"/>
          <w:smallCaps w:val="0"/>
          <w:noProof/>
          <w:sz w:val="22"/>
          <w:szCs w:val="22"/>
        </w:rPr>
      </w:pPr>
      <w:hyperlink w:anchor="_Toc483306091" w:history="1">
        <w:r w:rsidR="00706EC7" w:rsidRPr="00922764">
          <w:rPr>
            <w:rStyle w:val="Hypertextovprepojenie"/>
            <w:noProof/>
          </w:rPr>
          <w:t>1.4.</w:t>
        </w:r>
        <w:r w:rsidR="00706EC7">
          <w:rPr>
            <w:rFonts w:eastAsiaTheme="minorEastAsia" w:cstheme="minorBidi"/>
            <w:smallCaps w:val="0"/>
            <w:noProof/>
            <w:sz w:val="22"/>
            <w:szCs w:val="22"/>
          </w:rPr>
          <w:tab/>
        </w:r>
        <w:r w:rsidR="00706EC7" w:rsidRPr="00922764">
          <w:rPr>
            <w:rStyle w:val="Hypertextovprepojenie"/>
            <w:noProof/>
          </w:rPr>
          <w:t>Investičná priorita 1.4 (10iii) - pre MRR</w:t>
        </w:r>
        <w:r w:rsidR="00706EC7">
          <w:rPr>
            <w:noProof/>
            <w:webHidden/>
          </w:rPr>
          <w:tab/>
        </w:r>
        <w:r w:rsidR="00706EC7">
          <w:rPr>
            <w:noProof/>
            <w:webHidden/>
          </w:rPr>
          <w:fldChar w:fldCharType="begin"/>
        </w:r>
        <w:r w:rsidR="00706EC7">
          <w:rPr>
            <w:noProof/>
            <w:webHidden/>
          </w:rPr>
          <w:instrText xml:space="preserve"> PAGEREF _Toc483306091 \h </w:instrText>
        </w:r>
        <w:r w:rsidR="00706EC7">
          <w:rPr>
            <w:noProof/>
            <w:webHidden/>
          </w:rPr>
        </w:r>
        <w:r w:rsidR="00706EC7">
          <w:rPr>
            <w:noProof/>
            <w:webHidden/>
          </w:rPr>
          <w:fldChar w:fldCharType="separate"/>
        </w:r>
        <w:r w:rsidR="00706EC7">
          <w:rPr>
            <w:noProof/>
            <w:webHidden/>
          </w:rPr>
          <w:t>5</w:t>
        </w:r>
        <w:r w:rsidR="00706EC7">
          <w:rPr>
            <w:noProof/>
            <w:webHidden/>
          </w:rPr>
          <w:fldChar w:fldCharType="end"/>
        </w:r>
      </w:hyperlink>
    </w:p>
    <w:p w:rsidR="00706EC7" w:rsidRDefault="00597A7C">
      <w:pPr>
        <w:pStyle w:val="Obsah1"/>
        <w:rPr>
          <w:rFonts w:eastAsiaTheme="minorEastAsia" w:cstheme="minorBidi"/>
          <w:b w:val="0"/>
          <w:bCs w:val="0"/>
          <w:caps w:val="0"/>
          <w:noProof/>
          <w:sz w:val="22"/>
          <w:szCs w:val="22"/>
        </w:rPr>
      </w:pPr>
      <w:hyperlink w:anchor="_Toc483306092" w:history="1">
        <w:r w:rsidR="00706EC7" w:rsidRPr="00922764">
          <w:rPr>
            <w:rStyle w:val="Hypertextovprepojenie"/>
            <w:noProof/>
            <w:spacing w:val="-5"/>
            <w:w w:val="99"/>
          </w:rPr>
          <w:t>2.</w:t>
        </w:r>
        <w:r w:rsidR="00706EC7">
          <w:rPr>
            <w:rFonts w:eastAsiaTheme="minorEastAsia" w:cstheme="minorBidi"/>
            <w:b w:val="0"/>
            <w:bCs w:val="0"/>
            <w:caps w:val="0"/>
            <w:noProof/>
            <w:sz w:val="22"/>
            <w:szCs w:val="22"/>
          </w:rPr>
          <w:tab/>
        </w:r>
        <w:r w:rsidR="00706EC7" w:rsidRPr="00922764">
          <w:rPr>
            <w:rStyle w:val="Hypertextovprepojenie"/>
            <w:noProof/>
          </w:rPr>
          <w:t>Prehľad o vykonávaní prioritnej osi 2 – Iniciatíva na podporu zamestnanosti mladých ľudí</w:t>
        </w:r>
        <w:r w:rsidR="00706EC7">
          <w:rPr>
            <w:noProof/>
            <w:webHidden/>
          </w:rPr>
          <w:tab/>
        </w:r>
        <w:r w:rsidR="00706EC7">
          <w:rPr>
            <w:noProof/>
            <w:webHidden/>
          </w:rPr>
          <w:fldChar w:fldCharType="begin"/>
        </w:r>
        <w:r w:rsidR="00706EC7">
          <w:rPr>
            <w:noProof/>
            <w:webHidden/>
          </w:rPr>
          <w:instrText xml:space="preserve"> PAGEREF _Toc483306092 \h </w:instrText>
        </w:r>
        <w:r w:rsidR="00706EC7">
          <w:rPr>
            <w:noProof/>
            <w:webHidden/>
          </w:rPr>
        </w:r>
        <w:r w:rsidR="00706EC7">
          <w:rPr>
            <w:noProof/>
            <w:webHidden/>
          </w:rPr>
          <w:fldChar w:fldCharType="separate"/>
        </w:r>
        <w:r w:rsidR="00706EC7">
          <w:rPr>
            <w:noProof/>
            <w:webHidden/>
          </w:rPr>
          <w:t>6</w:t>
        </w:r>
        <w:r w:rsidR="00706EC7">
          <w:rPr>
            <w:noProof/>
            <w:webHidden/>
          </w:rPr>
          <w:fldChar w:fldCharType="end"/>
        </w:r>
      </w:hyperlink>
    </w:p>
    <w:p w:rsidR="00706EC7" w:rsidRDefault="00597A7C">
      <w:pPr>
        <w:pStyle w:val="Obsah2"/>
        <w:tabs>
          <w:tab w:val="left" w:pos="960"/>
          <w:tab w:val="right" w:leader="dot" w:pos="10489"/>
        </w:tabs>
        <w:rPr>
          <w:rFonts w:eastAsiaTheme="minorEastAsia" w:cstheme="minorBidi"/>
          <w:smallCaps w:val="0"/>
          <w:noProof/>
          <w:sz w:val="22"/>
          <w:szCs w:val="22"/>
        </w:rPr>
      </w:pPr>
      <w:hyperlink w:anchor="_Toc483306093" w:history="1">
        <w:r w:rsidR="00706EC7" w:rsidRPr="00922764">
          <w:rPr>
            <w:rStyle w:val="Hypertextovprepojenie"/>
            <w:noProof/>
          </w:rPr>
          <w:t>2.1.</w:t>
        </w:r>
        <w:r w:rsidR="00706EC7">
          <w:rPr>
            <w:rFonts w:eastAsiaTheme="minorEastAsia" w:cstheme="minorBidi"/>
            <w:smallCaps w:val="0"/>
            <w:noProof/>
            <w:sz w:val="22"/>
            <w:szCs w:val="22"/>
          </w:rPr>
          <w:tab/>
        </w:r>
        <w:r w:rsidR="00706EC7" w:rsidRPr="00922764">
          <w:rPr>
            <w:rStyle w:val="Hypertextovprepojenie"/>
            <w:noProof/>
          </w:rPr>
          <w:t>Investičná priorita 2.1 (8ii) - pre MRR</w:t>
        </w:r>
        <w:r w:rsidR="00706EC7">
          <w:rPr>
            <w:noProof/>
            <w:webHidden/>
          </w:rPr>
          <w:tab/>
        </w:r>
        <w:r w:rsidR="00706EC7">
          <w:rPr>
            <w:noProof/>
            <w:webHidden/>
          </w:rPr>
          <w:fldChar w:fldCharType="begin"/>
        </w:r>
        <w:r w:rsidR="00706EC7">
          <w:rPr>
            <w:noProof/>
            <w:webHidden/>
          </w:rPr>
          <w:instrText xml:space="preserve"> PAGEREF _Toc483306093 \h </w:instrText>
        </w:r>
        <w:r w:rsidR="00706EC7">
          <w:rPr>
            <w:noProof/>
            <w:webHidden/>
          </w:rPr>
        </w:r>
        <w:r w:rsidR="00706EC7">
          <w:rPr>
            <w:noProof/>
            <w:webHidden/>
          </w:rPr>
          <w:fldChar w:fldCharType="separate"/>
        </w:r>
        <w:r w:rsidR="00706EC7">
          <w:rPr>
            <w:noProof/>
            <w:webHidden/>
          </w:rPr>
          <w:t>6</w:t>
        </w:r>
        <w:r w:rsidR="00706EC7">
          <w:rPr>
            <w:noProof/>
            <w:webHidden/>
          </w:rPr>
          <w:fldChar w:fldCharType="end"/>
        </w:r>
      </w:hyperlink>
    </w:p>
    <w:p w:rsidR="00706EC7" w:rsidRDefault="00597A7C">
      <w:pPr>
        <w:pStyle w:val="Obsah1"/>
        <w:rPr>
          <w:rFonts w:eastAsiaTheme="minorEastAsia" w:cstheme="minorBidi"/>
          <w:b w:val="0"/>
          <w:bCs w:val="0"/>
          <w:caps w:val="0"/>
          <w:noProof/>
          <w:sz w:val="22"/>
          <w:szCs w:val="22"/>
        </w:rPr>
      </w:pPr>
      <w:hyperlink w:anchor="_Toc483306094" w:history="1">
        <w:r w:rsidR="00706EC7" w:rsidRPr="00922764">
          <w:rPr>
            <w:rStyle w:val="Hypertextovprepojenie"/>
            <w:noProof/>
            <w:spacing w:val="-5"/>
            <w:w w:val="99"/>
          </w:rPr>
          <w:t>3.</w:t>
        </w:r>
        <w:r w:rsidR="00706EC7">
          <w:rPr>
            <w:rFonts w:eastAsiaTheme="minorEastAsia" w:cstheme="minorBidi"/>
            <w:b w:val="0"/>
            <w:bCs w:val="0"/>
            <w:caps w:val="0"/>
            <w:noProof/>
            <w:sz w:val="22"/>
            <w:szCs w:val="22"/>
          </w:rPr>
          <w:tab/>
        </w:r>
        <w:r w:rsidR="00706EC7" w:rsidRPr="00922764">
          <w:rPr>
            <w:rStyle w:val="Hypertextovprepojenie"/>
            <w:noProof/>
          </w:rPr>
          <w:t>Prehľad o vykonávaní prioritnej osi 3 – Zamestnanosť</w:t>
        </w:r>
        <w:r w:rsidR="00706EC7">
          <w:rPr>
            <w:noProof/>
            <w:webHidden/>
          </w:rPr>
          <w:tab/>
        </w:r>
        <w:r w:rsidR="00706EC7">
          <w:rPr>
            <w:noProof/>
            <w:webHidden/>
          </w:rPr>
          <w:fldChar w:fldCharType="begin"/>
        </w:r>
        <w:r w:rsidR="00706EC7">
          <w:rPr>
            <w:noProof/>
            <w:webHidden/>
          </w:rPr>
          <w:instrText xml:space="preserve"> PAGEREF _Toc483306094 \h </w:instrText>
        </w:r>
        <w:r w:rsidR="00706EC7">
          <w:rPr>
            <w:noProof/>
            <w:webHidden/>
          </w:rPr>
        </w:r>
        <w:r w:rsidR="00706EC7">
          <w:rPr>
            <w:noProof/>
            <w:webHidden/>
          </w:rPr>
          <w:fldChar w:fldCharType="separate"/>
        </w:r>
        <w:r w:rsidR="00706EC7">
          <w:rPr>
            <w:noProof/>
            <w:webHidden/>
          </w:rPr>
          <w:t>12</w:t>
        </w:r>
        <w:r w:rsidR="00706EC7">
          <w:rPr>
            <w:noProof/>
            <w:webHidden/>
          </w:rPr>
          <w:fldChar w:fldCharType="end"/>
        </w:r>
      </w:hyperlink>
    </w:p>
    <w:p w:rsidR="00706EC7" w:rsidRDefault="00597A7C">
      <w:pPr>
        <w:pStyle w:val="Obsah2"/>
        <w:tabs>
          <w:tab w:val="left" w:pos="960"/>
          <w:tab w:val="right" w:leader="dot" w:pos="10489"/>
        </w:tabs>
        <w:rPr>
          <w:rFonts w:eastAsiaTheme="minorEastAsia" w:cstheme="minorBidi"/>
          <w:smallCaps w:val="0"/>
          <w:noProof/>
          <w:sz w:val="22"/>
          <w:szCs w:val="22"/>
        </w:rPr>
      </w:pPr>
      <w:hyperlink w:anchor="_Toc483306095" w:history="1">
        <w:r w:rsidR="00706EC7" w:rsidRPr="00922764">
          <w:rPr>
            <w:rStyle w:val="Hypertextovprepojenie"/>
            <w:noProof/>
          </w:rPr>
          <w:t>3.1.</w:t>
        </w:r>
        <w:r w:rsidR="00706EC7">
          <w:rPr>
            <w:rFonts w:eastAsiaTheme="minorEastAsia" w:cstheme="minorBidi"/>
            <w:smallCaps w:val="0"/>
            <w:noProof/>
            <w:sz w:val="22"/>
            <w:szCs w:val="22"/>
          </w:rPr>
          <w:tab/>
        </w:r>
        <w:r w:rsidR="00706EC7" w:rsidRPr="00922764">
          <w:rPr>
            <w:rStyle w:val="Hypertextovprepojenie"/>
            <w:noProof/>
          </w:rPr>
          <w:t>Investičná priorita 3.1 (8i) - pre MRR</w:t>
        </w:r>
        <w:r w:rsidR="00706EC7">
          <w:rPr>
            <w:noProof/>
            <w:webHidden/>
          </w:rPr>
          <w:tab/>
        </w:r>
        <w:r w:rsidR="00706EC7">
          <w:rPr>
            <w:noProof/>
            <w:webHidden/>
          </w:rPr>
          <w:fldChar w:fldCharType="begin"/>
        </w:r>
        <w:r w:rsidR="00706EC7">
          <w:rPr>
            <w:noProof/>
            <w:webHidden/>
          </w:rPr>
          <w:instrText xml:space="preserve"> PAGEREF _Toc483306095 \h </w:instrText>
        </w:r>
        <w:r w:rsidR="00706EC7">
          <w:rPr>
            <w:noProof/>
            <w:webHidden/>
          </w:rPr>
        </w:r>
        <w:r w:rsidR="00706EC7">
          <w:rPr>
            <w:noProof/>
            <w:webHidden/>
          </w:rPr>
          <w:fldChar w:fldCharType="separate"/>
        </w:r>
        <w:r w:rsidR="00706EC7">
          <w:rPr>
            <w:noProof/>
            <w:webHidden/>
          </w:rPr>
          <w:t>12</w:t>
        </w:r>
        <w:r w:rsidR="00706EC7">
          <w:rPr>
            <w:noProof/>
            <w:webHidden/>
          </w:rPr>
          <w:fldChar w:fldCharType="end"/>
        </w:r>
      </w:hyperlink>
    </w:p>
    <w:p w:rsidR="00706EC7" w:rsidRDefault="00597A7C">
      <w:pPr>
        <w:pStyle w:val="Obsah2"/>
        <w:tabs>
          <w:tab w:val="left" w:pos="960"/>
          <w:tab w:val="right" w:leader="dot" w:pos="10489"/>
        </w:tabs>
        <w:rPr>
          <w:rFonts w:eastAsiaTheme="minorEastAsia" w:cstheme="minorBidi"/>
          <w:smallCaps w:val="0"/>
          <w:noProof/>
          <w:sz w:val="22"/>
          <w:szCs w:val="22"/>
        </w:rPr>
      </w:pPr>
      <w:hyperlink w:anchor="_Toc483306096" w:history="1">
        <w:r w:rsidR="00706EC7" w:rsidRPr="00922764">
          <w:rPr>
            <w:rStyle w:val="Hypertextovprepojenie"/>
            <w:noProof/>
          </w:rPr>
          <w:t>3.2.</w:t>
        </w:r>
        <w:r w:rsidR="00706EC7">
          <w:rPr>
            <w:rFonts w:eastAsiaTheme="minorEastAsia" w:cstheme="minorBidi"/>
            <w:smallCaps w:val="0"/>
            <w:noProof/>
            <w:sz w:val="22"/>
            <w:szCs w:val="22"/>
          </w:rPr>
          <w:tab/>
        </w:r>
        <w:r w:rsidR="00706EC7" w:rsidRPr="00922764">
          <w:rPr>
            <w:rStyle w:val="Hypertextovprepojenie"/>
            <w:noProof/>
          </w:rPr>
          <w:t>Investičná priorita 3.2 (8iv) - pre MRR, VRR</w:t>
        </w:r>
        <w:r w:rsidR="00706EC7">
          <w:rPr>
            <w:noProof/>
            <w:webHidden/>
          </w:rPr>
          <w:tab/>
        </w:r>
        <w:r w:rsidR="00706EC7">
          <w:rPr>
            <w:noProof/>
            <w:webHidden/>
          </w:rPr>
          <w:fldChar w:fldCharType="begin"/>
        </w:r>
        <w:r w:rsidR="00706EC7">
          <w:rPr>
            <w:noProof/>
            <w:webHidden/>
          </w:rPr>
          <w:instrText xml:space="preserve"> PAGEREF _Toc483306096 \h </w:instrText>
        </w:r>
        <w:r w:rsidR="00706EC7">
          <w:rPr>
            <w:noProof/>
            <w:webHidden/>
          </w:rPr>
        </w:r>
        <w:r w:rsidR="00706EC7">
          <w:rPr>
            <w:noProof/>
            <w:webHidden/>
          </w:rPr>
          <w:fldChar w:fldCharType="separate"/>
        </w:r>
        <w:r w:rsidR="00706EC7">
          <w:rPr>
            <w:noProof/>
            <w:webHidden/>
          </w:rPr>
          <w:t>18</w:t>
        </w:r>
        <w:r w:rsidR="00706EC7">
          <w:rPr>
            <w:noProof/>
            <w:webHidden/>
          </w:rPr>
          <w:fldChar w:fldCharType="end"/>
        </w:r>
      </w:hyperlink>
    </w:p>
    <w:p w:rsidR="00706EC7" w:rsidRDefault="00597A7C">
      <w:pPr>
        <w:pStyle w:val="Obsah2"/>
        <w:tabs>
          <w:tab w:val="left" w:pos="960"/>
          <w:tab w:val="right" w:leader="dot" w:pos="10489"/>
        </w:tabs>
        <w:rPr>
          <w:rFonts w:eastAsiaTheme="minorEastAsia" w:cstheme="minorBidi"/>
          <w:smallCaps w:val="0"/>
          <w:noProof/>
          <w:sz w:val="22"/>
          <w:szCs w:val="22"/>
        </w:rPr>
      </w:pPr>
      <w:hyperlink w:anchor="_Toc483306097" w:history="1">
        <w:r w:rsidR="00706EC7" w:rsidRPr="00922764">
          <w:rPr>
            <w:rStyle w:val="Hypertextovprepojenie"/>
            <w:noProof/>
          </w:rPr>
          <w:t>3.3.</w:t>
        </w:r>
        <w:r w:rsidR="00706EC7">
          <w:rPr>
            <w:rFonts w:eastAsiaTheme="minorEastAsia" w:cstheme="minorBidi"/>
            <w:smallCaps w:val="0"/>
            <w:noProof/>
            <w:sz w:val="22"/>
            <w:szCs w:val="22"/>
          </w:rPr>
          <w:tab/>
        </w:r>
        <w:r w:rsidR="00706EC7" w:rsidRPr="00922764">
          <w:rPr>
            <w:rStyle w:val="Hypertextovprepojenie"/>
            <w:noProof/>
          </w:rPr>
          <w:t>Investičná priorita 3.3 (8vii) - pre MRR</w:t>
        </w:r>
        <w:r w:rsidR="00706EC7">
          <w:rPr>
            <w:noProof/>
            <w:webHidden/>
          </w:rPr>
          <w:tab/>
        </w:r>
        <w:r w:rsidR="00706EC7">
          <w:rPr>
            <w:noProof/>
            <w:webHidden/>
          </w:rPr>
          <w:fldChar w:fldCharType="begin"/>
        </w:r>
        <w:r w:rsidR="00706EC7">
          <w:rPr>
            <w:noProof/>
            <w:webHidden/>
          </w:rPr>
          <w:instrText xml:space="preserve"> PAGEREF _Toc483306097 \h </w:instrText>
        </w:r>
        <w:r w:rsidR="00706EC7">
          <w:rPr>
            <w:noProof/>
            <w:webHidden/>
          </w:rPr>
        </w:r>
        <w:r w:rsidR="00706EC7">
          <w:rPr>
            <w:noProof/>
            <w:webHidden/>
          </w:rPr>
          <w:fldChar w:fldCharType="separate"/>
        </w:r>
        <w:r w:rsidR="00706EC7">
          <w:rPr>
            <w:noProof/>
            <w:webHidden/>
          </w:rPr>
          <w:t>20</w:t>
        </w:r>
        <w:r w:rsidR="00706EC7">
          <w:rPr>
            <w:noProof/>
            <w:webHidden/>
          </w:rPr>
          <w:fldChar w:fldCharType="end"/>
        </w:r>
      </w:hyperlink>
    </w:p>
    <w:p w:rsidR="00706EC7" w:rsidRDefault="00597A7C">
      <w:pPr>
        <w:pStyle w:val="Obsah1"/>
        <w:rPr>
          <w:rFonts w:eastAsiaTheme="minorEastAsia" w:cstheme="minorBidi"/>
          <w:b w:val="0"/>
          <w:bCs w:val="0"/>
          <w:caps w:val="0"/>
          <w:noProof/>
          <w:sz w:val="22"/>
          <w:szCs w:val="22"/>
        </w:rPr>
      </w:pPr>
      <w:hyperlink w:anchor="_Toc483306098" w:history="1">
        <w:r w:rsidR="00706EC7" w:rsidRPr="00922764">
          <w:rPr>
            <w:rStyle w:val="Hypertextovprepojenie"/>
            <w:noProof/>
            <w:spacing w:val="-5"/>
            <w:w w:val="99"/>
          </w:rPr>
          <w:t>4.</w:t>
        </w:r>
        <w:r w:rsidR="00706EC7">
          <w:rPr>
            <w:rFonts w:eastAsiaTheme="minorEastAsia" w:cstheme="minorBidi"/>
            <w:b w:val="0"/>
            <w:bCs w:val="0"/>
            <w:caps w:val="0"/>
            <w:noProof/>
            <w:sz w:val="22"/>
            <w:szCs w:val="22"/>
          </w:rPr>
          <w:tab/>
        </w:r>
        <w:r w:rsidR="00706EC7" w:rsidRPr="00922764">
          <w:rPr>
            <w:rStyle w:val="Hypertextovprepojenie"/>
            <w:noProof/>
          </w:rPr>
          <w:t>Prehľad o vykonávaní prioritnej osi 4 – Sociálne začlenenie</w:t>
        </w:r>
        <w:r w:rsidR="00706EC7">
          <w:rPr>
            <w:noProof/>
            <w:webHidden/>
          </w:rPr>
          <w:tab/>
        </w:r>
        <w:r w:rsidR="00706EC7">
          <w:rPr>
            <w:noProof/>
            <w:webHidden/>
          </w:rPr>
          <w:fldChar w:fldCharType="begin"/>
        </w:r>
        <w:r w:rsidR="00706EC7">
          <w:rPr>
            <w:noProof/>
            <w:webHidden/>
          </w:rPr>
          <w:instrText xml:space="preserve"> PAGEREF _Toc483306098 \h </w:instrText>
        </w:r>
        <w:r w:rsidR="00706EC7">
          <w:rPr>
            <w:noProof/>
            <w:webHidden/>
          </w:rPr>
        </w:r>
        <w:r w:rsidR="00706EC7">
          <w:rPr>
            <w:noProof/>
            <w:webHidden/>
          </w:rPr>
          <w:fldChar w:fldCharType="separate"/>
        </w:r>
        <w:r w:rsidR="00706EC7">
          <w:rPr>
            <w:noProof/>
            <w:webHidden/>
          </w:rPr>
          <w:t>21</w:t>
        </w:r>
        <w:r w:rsidR="00706EC7">
          <w:rPr>
            <w:noProof/>
            <w:webHidden/>
          </w:rPr>
          <w:fldChar w:fldCharType="end"/>
        </w:r>
      </w:hyperlink>
    </w:p>
    <w:p w:rsidR="00706EC7" w:rsidRDefault="00597A7C">
      <w:pPr>
        <w:pStyle w:val="Obsah2"/>
        <w:tabs>
          <w:tab w:val="left" w:pos="960"/>
          <w:tab w:val="right" w:leader="dot" w:pos="10489"/>
        </w:tabs>
        <w:rPr>
          <w:rFonts w:eastAsiaTheme="minorEastAsia" w:cstheme="minorBidi"/>
          <w:smallCaps w:val="0"/>
          <w:noProof/>
          <w:sz w:val="22"/>
          <w:szCs w:val="22"/>
        </w:rPr>
      </w:pPr>
      <w:hyperlink w:anchor="_Toc483306099" w:history="1">
        <w:r w:rsidR="00706EC7" w:rsidRPr="00922764">
          <w:rPr>
            <w:rStyle w:val="Hypertextovprepojenie"/>
            <w:noProof/>
          </w:rPr>
          <w:t>4.1.</w:t>
        </w:r>
        <w:r w:rsidR="00706EC7">
          <w:rPr>
            <w:rFonts w:eastAsiaTheme="minorEastAsia" w:cstheme="minorBidi"/>
            <w:smallCaps w:val="0"/>
            <w:noProof/>
            <w:sz w:val="22"/>
            <w:szCs w:val="22"/>
          </w:rPr>
          <w:tab/>
        </w:r>
        <w:r w:rsidR="00706EC7" w:rsidRPr="00922764">
          <w:rPr>
            <w:rStyle w:val="Hypertextovprepojenie"/>
            <w:noProof/>
          </w:rPr>
          <w:t>Investičná priorita 4.1 (9i) - pre MRR, VRR</w:t>
        </w:r>
        <w:r w:rsidR="00706EC7">
          <w:rPr>
            <w:noProof/>
            <w:webHidden/>
          </w:rPr>
          <w:tab/>
        </w:r>
        <w:r w:rsidR="00706EC7">
          <w:rPr>
            <w:noProof/>
            <w:webHidden/>
          </w:rPr>
          <w:fldChar w:fldCharType="begin"/>
        </w:r>
        <w:r w:rsidR="00706EC7">
          <w:rPr>
            <w:noProof/>
            <w:webHidden/>
          </w:rPr>
          <w:instrText xml:space="preserve"> PAGEREF _Toc483306099 \h </w:instrText>
        </w:r>
        <w:r w:rsidR="00706EC7">
          <w:rPr>
            <w:noProof/>
            <w:webHidden/>
          </w:rPr>
        </w:r>
        <w:r w:rsidR="00706EC7">
          <w:rPr>
            <w:noProof/>
            <w:webHidden/>
          </w:rPr>
          <w:fldChar w:fldCharType="separate"/>
        </w:r>
        <w:r w:rsidR="00706EC7">
          <w:rPr>
            <w:noProof/>
            <w:webHidden/>
          </w:rPr>
          <w:t>21</w:t>
        </w:r>
        <w:r w:rsidR="00706EC7">
          <w:rPr>
            <w:noProof/>
            <w:webHidden/>
          </w:rPr>
          <w:fldChar w:fldCharType="end"/>
        </w:r>
      </w:hyperlink>
    </w:p>
    <w:p w:rsidR="00706EC7" w:rsidRDefault="00597A7C">
      <w:pPr>
        <w:pStyle w:val="Obsah2"/>
        <w:tabs>
          <w:tab w:val="left" w:pos="960"/>
          <w:tab w:val="right" w:leader="dot" w:pos="10489"/>
        </w:tabs>
        <w:rPr>
          <w:rFonts w:eastAsiaTheme="minorEastAsia" w:cstheme="minorBidi"/>
          <w:smallCaps w:val="0"/>
          <w:noProof/>
          <w:sz w:val="22"/>
          <w:szCs w:val="22"/>
        </w:rPr>
      </w:pPr>
      <w:hyperlink w:anchor="_Toc483306100" w:history="1">
        <w:r w:rsidR="00706EC7" w:rsidRPr="00922764">
          <w:rPr>
            <w:rStyle w:val="Hypertextovprepojenie"/>
            <w:noProof/>
          </w:rPr>
          <w:t>4.2.</w:t>
        </w:r>
        <w:r w:rsidR="00706EC7">
          <w:rPr>
            <w:rFonts w:eastAsiaTheme="minorEastAsia" w:cstheme="minorBidi"/>
            <w:smallCaps w:val="0"/>
            <w:noProof/>
            <w:sz w:val="22"/>
            <w:szCs w:val="22"/>
          </w:rPr>
          <w:tab/>
        </w:r>
        <w:r w:rsidR="00706EC7" w:rsidRPr="00922764">
          <w:rPr>
            <w:rStyle w:val="Hypertextovprepojenie"/>
            <w:noProof/>
          </w:rPr>
          <w:t>Investičná priorita 4.2 (9iv) - pre MRR, VRR</w:t>
        </w:r>
        <w:r w:rsidR="00706EC7">
          <w:rPr>
            <w:noProof/>
            <w:webHidden/>
          </w:rPr>
          <w:tab/>
        </w:r>
        <w:r w:rsidR="00706EC7">
          <w:rPr>
            <w:noProof/>
            <w:webHidden/>
          </w:rPr>
          <w:fldChar w:fldCharType="begin"/>
        </w:r>
        <w:r w:rsidR="00706EC7">
          <w:rPr>
            <w:noProof/>
            <w:webHidden/>
          </w:rPr>
          <w:instrText xml:space="preserve"> PAGEREF _Toc483306100 \h </w:instrText>
        </w:r>
        <w:r w:rsidR="00706EC7">
          <w:rPr>
            <w:noProof/>
            <w:webHidden/>
          </w:rPr>
        </w:r>
        <w:r w:rsidR="00706EC7">
          <w:rPr>
            <w:noProof/>
            <w:webHidden/>
          </w:rPr>
          <w:fldChar w:fldCharType="separate"/>
        </w:r>
        <w:r w:rsidR="00706EC7">
          <w:rPr>
            <w:noProof/>
            <w:webHidden/>
          </w:rPr>
          <w:t>27</w:t>
        </w:r>
        <w:r w:rsidR="00706EC7">
          <w:rPr>
            <w:noProof/>
            <w:webHidden/>
          </w:rPr>
          <w:fldChar w:fldCharType="end"/>
        </w:r>
      </w:hyperlink>
    </w:p>
    <w:p w:rsidR="00706EC7" w:rsidRDefault="00597A7C">
      <w:pPr>
        <w:pStyle w:val="Obsah1"/>
        <w:rPr>
          <w:rFonts w:eastAsiaTheme="minorEastAsia" w:cstheme="minorBidi"/>
          <w:b w:val="0"/>
          <w:bCs w:val="0"/>
          <w:caps w:val="0"/>
          <w:noProof/>
          <w:sz w:val="22"/>
          <w:szCs w:val="22"/>
        </w:rPr>
      </w:pPr>
      <w:hyperlink w:anchor="_Toc483306101" w:history="1">
        <w:r w:rsidR="00706EC7" w:rsidRPr="00922764">
          <w:rPr>
            <w:rStyle w:val="Hypertextovprepojenie"/>
            <w:noProof/>
            <w:spacing w:val="-5"/>
            <w:w w:val="99"/>
          </w:rPr>
          <w:t>5.</w:t>
        </w:r>
        <w:r w:rsidR="00706EC7">
          <w:rPr>
            <w:rFonts w:eastAsiaTheme="minorEastAsia" w:cstheme="minorBidi"/>
            <w:b w:val="0"/>
            <w:bCs w:val="0"/>
            <w:caps w:val="0"/>
            <w:noProof/>
            <w:sz w:val="22"/>
            <w:szCs w:val="22"/>
          </w:rPr>
          <w:tab/>
        </w:r>
        <w:r w:rsidR="00706EC7" w:rsidRPr="00922764">
          <w:rPr>
            <w:rStyle w:val="Hypertextovprepojenie"/>
            <w:noProof/>
          </w:rPr>
          <w:t>Prehľad o vykonávaní prioritnej osi 5 – Integrácia marginalizovaných rómskych komunít</w:t>
        </w:r>
        <w:r w:rsidR="00706EC7">
          <w:rPr>
            <w:noProof/>
            <w:webHidden/>
          </w:rPr>
          <w:tab/>
        </w:r>
        <w:r w:rsidR="00706EC7">
          <w:rPr>
            <w:noProof/>
            <w:webHidden/>
          </w:rPr>
          <w:fldChar w:fldCharType="begin"/>
        </w:r>
        <w:r w:rsidR="00706EC7">
          <w:rPr>
            <w:noProof/>
            <w:webHidden/>
          </w:rPr>
          <w:instrText xml:space="preserve"> PAGEREF _Toc483306101 \h </w:instrText>
        </w:r>
        <w:r w:rsidR="00706EC7">
          <w:rPr>
            <w:noProof/>
            <w:webHidden/>
          </w:rPr>
        </w:r>
        <w:r w:rsidR="00706EC7">
          <w:rPr>
            <w:noProof/>
            <w:webHidden/>
          </w:rPr>
          <w:fldChar w:fldCharType="separate"/>
        </w:r>
        <w:r w:rsidR="00706EC7">
          <w:rPr>
            <w:noProof/>
            <w:webHidden/>
          </w:rPr>
          <w:t>31</w:t>
        </w:r>
        <w:r w:rsidR="00706EC7">
          <w:rPr>
            <w:noProof/>
            <w:webHidden/>
          </w:rPr>
          <w:fldChar w:fldCharType="end"/>
        </w:r>
      </w:hyperlink>
    </w:p>
    <w:p w:rsidR="00706EC7" w:rsidRDefault="00597A7C">
      <w:pPr>
        <w:pStyle w:val="Obsah2"/>
        <w:tabs>
          <w:tab w:val="left" w:pos="960"/>
          <w:tab w:val="right" w:leader="dot" w:pos="10489"/>
        </w:tabs>
        <w:rPr>
          <w:rFonts w:eastAsiaTheme="minorEastAsia" w:cstheme="minorBidi"/>
          <w:smallCaps w:val="0"/>
          <w:noProof/>
          <w:sz w:val="22"/>
          <w:szCs w:val="22"/>
        </w:rPr>
      </w:pPr>
      <w:hyperlink w:anchor="_Toc483306102" w:history="1">
        <w:r w:rsidR="00706EC7" w:rsidRPr="00922764">
          <w:rPr>
            <w:rStyle w:val="Hypertextovprepojenie"/>
            <w:noProof/>
          </w:rPr>
          <w:t>5.1.</w:t>
        </w:r>
        <w:r w:rsidR="00706EC7">
          <w:rPr>
            <w:rFonts w:eastAsiaTheme="minorEastAsia" w:cstheme="minorBidi"/>
            <w:smallCaps w:val="0"/>
            <w:noProof/>
            <w:sz w:val="22"/>
            <w:szCs w:val="22"/>
          </w:rPr>
          <w:tab/>
        </w:r>
        <w:r w:rsidR="00706EC7" w:rsidRPr="00922764">
          <w:rPr>
            <w:rStyle w:val="Hypertextovprepojenie"/>
            <w:noProof/>
          </w:rPr>
          <w:t>Investičná priorita 5.1 (9ii) - pre MRR</w:t>
        </w:r>
        <w:r w:rsidR="00706EC7">
          <w:rPr>
            <w:noProof/>
            <w:webHidden/>
          </w:rPr>
          <w:tab/>
        </w:r>
        <w:r w:rsidR="00706EC7">
          <w:rPr>
            <w:noProof/>
            <w:webHidden/>
          </w:rPr>
          <w:fldChar w:fldCharType="begin"/>
        </w:r>
        <w:r w:rsidR="00706EC7">
          <w:rPr>
            <w:noProof/>
            <w:webHidden/>
          </w:rPr>
          <w:instrText xml:space="preserve"> PAGEREF _Toc483306102 \h </w:instrText>
        </w:r>
        <w:r w:rsidR="00706EC7">
          <w:rPr>
            <w:noProof/>
            <w:webHidden/>
          </w:rPr>
        </w:r>
        <w:r w:rsidR="00706EC7">
          <w:rPr>
            <w:noProof/>
            <w:webHidden/>
          </w:rPr>
          <w:fldChar w:fldCharType="separate"/>
        </w:r>
        <w:r w:rsidR="00706EC7">
          <w:rPr>
            <w:noProof/>
            <w:webHidden/>
          </w:rPr>
          <w:t>31</w:t>
        </w:r>
        <w:r w:rsidR="00706EC7">
          <w:rPr>
            <w:noProof/>
            <w:webHidden/>
          </w:rPr>
          <w:fldChar w:fldCharType="end"/>
        </w:r>
      </w:hyperlink>
    </w:p>
    <w:p w:rsidR="00706EC7" w:rsidRDefault="00597A7C">
      <w:pPr>
        <w:pStyle w:val="Obsah1"/>
        <w:rPr>
          <w:rFonts w:eastAsiaTheme="minorEastAsia" w:cstheme="minorBidi"/>
          <w:b w:val="0"/>
          <w:bCs w:val="0"/>
          <w:caps w:val="0"/>
          <w:noProof/>
          <w:sz w:val="22"/>
          <w:szCs w:val="22"/>
        </w:rPr>
      </w:pPr>
      <w:hyperlink w:anchor="_Toc483306103" w:history="1">
        <w:r w:rsidR="00706EC7" w:rsidRPr="00922764">
          <w:rPr>
            <w:rStyle w:val="Hypertextovprepojenie"/>
            <w:noProof/>
            <w:spacing w:val="-5"/>
            <w:w w:val="99"/>
          </w:rPr>
          <w:t>6.</w:t>
        </w:r>
        <w:r w:rsidR="00706EC7">
          <w:rPr>
            <w:rFonts w:eastAsiaTheme="minorEastAsia" w:cstheme="minorBidi"/>
            <w:b w:val="0"/>
            <w:bCs w:val="0"/>
            <w:caps w:val="0"/>
            <w:noProof/>
            <w:sz w:val="22"/>
            <w:szCs w:val="22"/>
          </w:rPr>
          <w:tab/>
        </w:r>
        <w:r w:rsidR="00706EC7" w:rsidRPr="00922764">
          <w:rPr>
            <w:rStyle w:val="Hypertextovprepojenie"/>
            <w:noProof/>
          </w:rPr>
          <w:t>Prehľad o vykonávaní prioritnej osi 6 – Technická vybavenosť v obciach s prítomnosťou MRK</w:t>
        </w:r>
        <w:r w:rsidR="00706EC7">
          <w:rPr>
            <w:noProof/>
            <w:webHidden/>
          </w:rPr>
          <w:tab/>
        </w:r>
        <w:r w:rsidR="00706EC7">
          <w:rPr>
            <w:noProof/>
            <w:webHidden/>
          </w:rPr>
          <w:fldChar w:fldCharType="begin"/>
        </w:r>
        <w:r w:rsidR="00706EC7">
          <w:rPr>
            <w:noProof/>
            <w:webHidden/>
          </w:rPr>
          <w:instrText xml:space="preserve"> PAGEREF _Toc483306103 \h </w:instrText>
        </w:r>
        <w:r w:rsidR="00706EC7">
          <w:rPr>
            <w:noProof/>
            <w:webHidden/>
          </w:rPr>
        </w:r>
        <w:r w:rsidR="00706EC7">
          <w:rPr>
            <w:noProof/>
            <w:webHidden/>
          </w:rPr>
          <w:fldChar w:fldCharType="separate"/>
        </w:r>
        <w:r w:rsidR="00706EC7">
          <w:rPr>
            <w:noProof/>
            <w:webHidden/>
          </w:rPr>
          <w:t>31</w:t>
        </w:r>
        <w:r w:rsidR="00706EC7">
          <w:rPr>
            <w:noProof/>
            <w:webHidden/>
          </w:rPr>
          <w:fldChar w:fldCharType="end"/>
        </w:r>
      </w:hyperlink>
    </w:p>
    <w:p w:rsidR="00706EC7" w:rsidRDefault="00597A7C">
      <w:pPr>
        <w:pStyle w:val="Obsah2"/>
        <w:tabs>
          <w:tab w:val="left" w:pos="960"/>
          <w:tab w:val="right" w:leader="dot" w:pos="10489"/>
        </w:tabs>
        <w:rPr>
          <w:rFonts w:eastAsiaTheme="minorEastAsia" w:cstheme="minorBidi"/>
          <w:smallCaps w:val="0"/>
          <w:noProof/>
          <w:sz w:val="22"/>
          <w:szCs w:val="22"/>
        </w:rPr>
      </w:pPr>
      <w:hyperlink w:anchor="_Toc483306104" w:history="1">
        <w:r w:rsidR="00706EC7" w:rsidRPr="00922764">
          <w:rPr>
            <w:rStyle w:val="Hypertextovprepojenie"/>
            <w:noProof/>
          </w:rPr>
          <w:t>6.1.</w:t>
        </w:r>
        <w:r w:rsidR="00706EC7">
          <w:rPr>
            <w:rFonts w:eastAsiaTheme="minorEastAsia" w:cstheme="minorBidi"/>
            <w:smallCaps w:val="0"/>
            <w:noProof/>
            <w:sz w:val="22"/>
            <w:szCs w:val="22"/>
          </w:rPr>
          <w:tab/>
        </w:r>
        <w:r w:rsidR="00706EC7" w:rsidRPr="00922764">
          <w:rPr>
            <w:rStyle w:val="Hypertextovprepojenie"/>
            <w:noProof/>
          </w:rPr>
          <w:t>Investičná priorita 6.1 (9b) - pre MRR</w:t>
        </w:r>
        <w:r w:rsidR="00706EC7">
          <w:rPr>
            <w:noProof/>
            <w:webHidden/>
          </w:rPr>
          <w:tab/>
        </w:r>
        <w:r w:rsidR="00706EC7">
          <w:rPr>
            <w:noProof/>
            <w:webHidden/>
          </w:rPr>
          <w:fldChar w:fldCharType="begin"/>
        </w:r>
        <w:r w:rsidR="00706EC7">
          <w:rPr>
            <w:noProof/>
            <w:webHidden/>
          </w:rPr>
          <w:instrText xml:space="preserve"> PAGEREF _Toc483306104 \h </w:instrText>
        </w:r>
        <w:r w:rsidR="00706EC7">
          <w:rPr>
            <w:noProof/>
            <w:webHidden/>
          </w:rPr>
        </w:r>
        <w:r w:rsidR="00706EC7">
          <w:rPr>
            <w:noProof/>
            <w:webHidden/>
          </w:rPr>
          <w:fldChar w:fldCharType="separate"/>
        </w:r>
        <w:r w:rsidR="00706EC7">
          <w:rPr>
            <w:noProof/>
            <w:webHidden/>
          </w:rPr>
          <w:t>32</w:t>
        </w:r>
        <w:r w:rsidR="00706EC7">
          <w:rPr>
            <w:noProof/>
            <w:webHidden/>
          </w:rPr>
          <w:fldChar w:fldCharType="end"/>
        </w:r>
      </w:hyperlink>
    </w:p>
    <w:p w:rsidR="00706EC7" w:rsidRDefault="00597A7C">
      <w:pPr>
        <w:pStyle w:val="Obsah2"/>
        <w:tabs>
          <w:tab w:val="left" w:pos="960"/>
          <w:tab w:val="right" w:leader="dot" w:pos="10489"/>
        </w:tabs>
        <w:rPr>
          <w:rFonts w:eastAsiaTheme="minorEastAsia" w:cstheme="minorBidi"/>
          <w:smallCaps w:val="0"/>
          <w:noProof/>
          <w:sz w:val="22"/>
          <w:szCs w:val="22"/>
        </w:rPr>
      </w:pPr>
      <w:hyperlink w:anchor="_Toc483306105" w:history="1">
        <w:r w:rsidR="00706EC7" w:rsidRPr="00922764">
          <w:rPr>
            <w:rStyle w:val="Hypertextovprepojenie"/>
            <w:noProof/>
          </w:rPr>
          <w:t>6.2.</w:t>
        </w:r>
        <w:r w:rsidR="00706EC7">
          <w:rPr>
            <w:rFonts w:eastAsiaTheme="minorEastAsia" w:cstheme="minorBidi"/>
            <w:smallCaps w:val="0"/>
            <w:noProof/>
            <w:sz w:val="22"/>
            <w:szCs w:val="22"/>
          </w:rPr>
          <w:tab/>
        </w:r>
        <w:r w:rsidR="00706EC7" w:rsidRPr="00922764">
          <w:rPr>
            <w:rStyle w:val="Hypertextovprepojenie"/>
            <w:noProof/>
          </w:rPr>
          <w:t>Investičná priorita 6.2 (9c) - pre MRR</w:t>
        </w:r>
        <w:r w:rsidR="00706EC7">
          <w:rPr>
            <w:noProof/>
            <w:webHidden/>
          </w:rPr>
          <w:tab/>
        </w:r>
        <w:r w:rsidR="00706EC7">
          <w:rPr>
            <w:noProof/>
            <w:webHidden/>
          </w:rPr>
          <w:fldChar w:fldCharType="begin"/>
        </w:r>
        <w:r w:rsidR="00706EC7">
          <w:rPr>
            <w:noProof/>
            <w:webHidden/>
          </w:rPr>
          <w:instrText xml:space="preserve"> PAGEREF _Toc483306105 \h </w:instrText>
        </w:r>
        <w:r w:rsidR="00706EC7">
          <w:rPr>
            <w:noProof/>
            <w:webHidden/>
          </w:rPr>
        </w:r>
        <w:r w:rsidR="00706EC7">
          <w:rPr>
            <w:noProof/>
            <w:webHidden/>
          </w:rPr>
          <w:fldChar w:fldCharType="separate"/>
        </w:r>
        <w:r w:rsidR="00706EC7">
          <w:rPr>
            <w:noProof/>
            <w:webHidden/>
          </w:rPr>
          <w:t>36</w:t>
        </w:r>
        <w:r w:rsidR="00706EC7">
          <w:rPr>
            <w:noProof/>
            <w:webHidden/>
          </w:rPr>
          <w:fldChar w:fldCharType="end"/>
        </w:r>
      </w:hyperlink>
    </w:p>
    <w:p w:rsidR="008F6C38" w:rsidRPr="006D2B7F" w:rsidRDefault="00FD0497" w:rsidP="00554628">
      <w:pPr>
        <w:rPr>
          <w:bCs/>
          <w:caps/>
          <w:smallCaps/>
          <w:sz w:val="20"/>
          <w:szCs w:val="20"/>
        </w:rPr>
      </w:pPr>
      <w:r w:rsidRPr="006D2B7F">
        <w:rPr>
          <w:bCs/>
          <w:caps/>
          <w:smallCaps/>
          <w:sz w:val="20"/>
          <w:szCs w:val="20"/>
        </w:rPr>
        <w:fldChar w:fldCharType="end"/>
      </w:r>
    </w:p>
    <w:p w:rsidR="00AC3955" w:rsidRPr="006D2B7F" w:rsidRDefault="00727D6F" w:rsidP="00554628">
      <w:pPr>
        <w:rPr>
          <w:b/>
        </w:rPr>
      </w:pPr>
      <w:r w:rsidRPr="006D2B7F">
        <w:rPr>
          <w:b/>
        </w:rPr>
        <w:t>Obsah  podľa  ITMS2014+  kódu</w:t>
      </w:r>
      <w:r w:rsidR="003B059B" w:rsidRPr="006D2B7F">
        <w:rPr>
          <w:b/>
        </w:rPr>
        <w:t xml:space="preserve"> NP / výzvy</w:t>
      </w:r>
    </w:p>
    <w:p w:rsidR="00820D39" w:rsidRPr="006D2B7F" w:rsidRDefault="00820D39" w:rsidP="00554628">
      <w:pPr>
        <w:rPr>
          <w:b/>
        </w:rPr>
      </w:pPr>
    </w:p>
    <w:p w:rsidR="00706EC7" w:rsidRDefault="00820D39" w:rsidP="00706EC7">
      <w:pPr>
        <w:pStyle w:val="Obsah1"/>
        <w:spacing w:after="0"/>
        <w:rPr>
          <w:rFonts w:eastAsiaTheme="minorEastAsia" w:cstheme="minorBidi"/>
          <w:b w:val="0"/>
          <w:bCs w:val="0"/>
          <w:caps w:val="0"/>
          <w:noProof/>
          <w:sz w:val="22"/>
          <w:szCs w:val="22"/>
        </w:rPr>
      </w:pPr>
      <w:r w:rsidRPr="006D2B7F">
        <w:rPr>
          <w:rFonts w:ascii="Times New Roman" w:hAnsi="Times New Roman"/>
        </w:rPr>
        <w:fldChar w:fldCharType="begin"/>
      </w:r>
      <w:r w:rsidRPr="006D2B7F">
        <w:rPr>
          <w:rFonts w:ascii="Times New Roman" w:hAnsi="Times New Roman"/>
        </w:rPr>
        <w:instrText xml:space="preserve"> TOC \h \z \u \t "Nadpis 2;1" </w:instrText>
      </w:r>
      <w:r w:rsidRPr="006D2B7F">
        <w:rPr>
          <w:rFonts w:ascii="Times New Roman" w:hAnsi="Times New Roman"/>
        </w:rPr>
        <w:fldChar w:fldCharType="separate"/>
      </w:r>
      <w:hyperlink w:anchor="_Toc483306106" w:history="1">
        <w:r w:rsidR="00706EC7" w:rsidRPr="008207CE">
          <w:rPr>
            <w:rStyle w:val="Hypertextovprepojenie"/>
            <w:noProof/>
          </w:rPr>
          <w:t>1.1.1.</w:t>
        </w:r>
        <w:r w:rsidR="00706EC7">
          <w:rPr>
            <w:rFonts w:eastAsiaTheme="minorEastAsia" w:cstheme="minorBidi"/>
            <w:b w:val="0"/>
            <w:bCs w:val="0"/>
            <w:caps w:val="0"/>
            <w:noProof/>
            <w:sz w:val="22"/>
            <w:szCs w:val="22"/>
          </w:rPr>
          <w:tab/>
        </w:r>
        <w:r w:rsidR="00706EC7" w:rsidRPr="008207CE">
          <w:rPr>
            <w:rStyle w:val="Hypertextovprepojenie"/>
            <w:noProof/>
          </w:rPr>
          <w:t>OPLZ-PO1/2016/DOP/1.1.1-01</w:t>
        </w:r>
        <w:r w:rsidR="00706EC7">
          <w:rPr>
            <w:noProof/>
            <w:webHidden/>
          </w:rPr>
          <w:tab/>
        </w:r>
        <w:r w:rsidR="00706EC7">
          <w:rPr>
            <w:noProof/>
            <w:webHidden/>
          </w:rPr>
          <w:fldChar w:fldCharType="begin"/>
        </w:r>
        <w:r w:rsidR="00706EC7">
          <w:rPr>
            <w:noProof/>
            <w:webHidden/>
          </w:rPr>
          <w:instrText xml:space="preserve"> PAGEREF _Toc483306106 \h </w:instrText>
        </w:r>
        <w:r w:rsidR="00706EC7">
          <w:rPr>
            <w:noProof/>
            <w:webHidden/>
          </w:rPr>
        </w:r>
        <w:r w:rsidR="00706EC7">
          <w:rPr>
            <w:noProof/>
            <w:webHidden/>
          </w:rPr>
          <w:fldChar w:fldCharType="separate"/>
        </w:r>
        <w:r w:rsidR="00706EC7">
          <w:rPr>
            <w:noProof/>
            <w:webHidden/>
          </w:rPr>
          <w:t>4</w:t>
        </w:r>
        <w:r w:rsidR="00706EC7">
          <w:rPr>
            <w:noProof/>
            <w:webHidden/>
          </w:rPr>
          <w:fldChar w:fldCharType="end"/>
        </w:r>
      </w:hyperlink>
    </w:p>
    <w:p w:rsidR="00706EC7" w:rsidRDefault="00597A7C" w:rsidP="00706EC7">
      <w:pPr>
        <w:pStyle w:val="Obsah1"/>
        <w:spacing w:after="0"/>
        <w:rPr>
          <w:rFonts w:eastAsiaTheme="minorEastAsia" w:cstheme="minorBidi"/>
          <w:b w:val="0"/>
          <w:bCs w:val="0"/>
          <w:caps w:val="0"/>
          <w:noProof/>
          <w:sz w:val="22"/>
          <w:szCs w:val="22"/>
        </w:rPr>
      </w:pPr>
      <w:hyperlink w:anchor="_Toc483306107" w:history="1">
        <w:r w:rsidR="00706EC7" w:rsidRPr="008207CE">
          <w:rPr>
            <w:rStyle w:val="Hypertextovprepojenie"/>
            <w:noProof/>
          </w:rPr>
          <w:t>1.2.1.</w:t>
        </w:r>
        <w:r w:rsidR="00706EC7">
          <w:rPr>
            <w:rFonts w:eastAsiaTheme="minorEastAsia" w:cstheme="minorBidi"/>
            <w:b w:val="0"/>
            <w:bCs w:val="0"/>
            <w:caps w:val="0"/>
            <w:noProof/>
            <w:sz w:val="22"/>
            <w:szCs w:val="22"/>
          </w:rPr>
          <w:tab/>
        </w:r>
        <w:r w:rsidR="00706EC7" w:rsidRPr="008207CE">
          <w:rPr>
            <w:rStyle w:val="Hypertextovprepojenie"/>
            <w:noProof/>
          </w:rPr>
          <w:t>312011C789</w:t>
        </w:r>
        <w:r w:rsidR="00706EC7">
          <w:rPr>
            <w:noProof/>
            <w:webHidden/>
          </w:rPr>
          <w:tab/>
        </w:r>
        <w:r w:rsidR="00706EC7">
          <w:rPr>
            <w:noProof/>
            <w:webHidden/>
          </w:rPr>
          <w:fldChar w:fldCharType="begin"/>
        </w:r>
        <w:r w:rsidR="00706EC7">
          <w:rPr>
            <w:noProof/>
            <w:webHidden/>
          </w:rPr>
          <w:instrText xml:space="preserve"> PAGEREF _Toc483306107 \h </w:instrText>
        </w:r>
        <w:r w:rsidR="00706EC7">
          <w:rPr>
            <w:noProof/>
            <w:webHidden/>
          </w:rPr>
        </w:r>
        <w:r w:rsidR="00706EC7">
          <w:rPr>
            <w:noProof/>
            <w:webHidden/>
          </w:rPr>
          <w:fldChar w:fldCharType="separate"/>
        </w:r>
        <w:r w:rsidR="00706EC7">
          <w:rPr>
            <w:noProof/>
            <w:webHidden/>
          </w:rPr>
          <w:t>5</w:t>
        </w:r>
        <w:r w:rsidR="00706EC7">
          <w:rPr>
            <w:noProof/>
            <w:webHidden/>
          </w:rPr>
          <w:fldChar w:fldCharType="end"/>
        </w:r>
      </w:hyperlink>
    </w:p>
    <w:p w:rsidR="00706EC7" w:rsidRDefault="00597A7C" w:rsidP="00706EC7">
      <w:pPr>
        <w:pStyle w:val="Obsah1"/>
        <w:spacing w:after="0"/>
        <w:rPr>
          <w:rFonts w:eastAsiaTheme="minorEastAsia" w:cstheme="minorBidi"/>
          <w:b w:val="0"/>
          <w:bCs w:val="0"/>
          <w:caps w:val="0"/>
          <w:noProof/>
          <w:sz w:val="22"/>
          <w:szCs w:val="22"/>
        </w:rPr>
      </w:pPr>
      <w:hyperlink w:anchor="_Toc483306108" w:history="1">
        <w:r w:rsidR="00706EC7" w:rsidRPr="008207CE">
          <w:rPr>
            <w:rStyle w:val="Hypertextovprepojenie"/>
            <w:noProof/>
          </w:rPr>
          <w:t>1.4.1.</w:t>
        </w:r>
        <w:r w:rsidR="00706EC7">
          <w:rPr>
            <w:rFonts w:eastAsiaTheme="minorEastAsia" w:cstheme="minorBidi"/>
            <w:b w:val="0"/>
            <w:bCs w:val="0"/>
            <w:caps w:val="0"/>
            <w:noProof/>
            <w:sz w:val="22"/>
            <w:szCs w:val="22"/>
          </w:rPr>
          <w:tab/>
        </w:r>
        <w:r w:rsidR="00706EC7" w:rsidRPr="008207CE">
          <w:rPr>
            <w:rStyle w:val="Hypertextovprepojenie"/>
            <w:noProof/>
          </w:rPr>
          <w:t>OPLZ-PO1/2016/DOP/1.4.1-01</w:t>
        </w:r>
        <w:r w:rsidR="00706EC7">
          <w:rPr>
            <w:noProof/>
            <w:webHidden/>
          </w:rPr>
          <w:tab/>
        </w:r>
        <w:r w:rsidR="00706EC7">
          <w:rPr>
            <w:noProof/>
            <w:webHidden/>
          </w:rPr>
          <w:fldChar w:fldCharType="begin"/>
        </w:r>
        <w:r w:rsidR="00706EC7">
          <w:rPr>
            <w:noProof/>
            <w:webHidden/>
          </w:rPr>
          <w:instrText xml:space="preserve"> PAGEREF _Toc483306108 \h </w:instrText>
        </w:r>
        <w:r w:rsidR="00706EC7">
          <w:rPr>
            <w:noProof/>
            <w:webHidden/>
          </w:rPr>
        </w:r>
        <w:r w:rsidR="00706EC7">
          <w:rPr>
            <w:noProof/>
            <w:webHidden/>
          </w:rPr>
          <w:fldChar w:fldCharType="separate"/>
        </w:r>
        <w:r w:rsidR="00706EC7">
          <w:rPr>
            <w:noProof/>
            <w:webHidden/>
          </w:rPr>
          <w:t>5</w:t>
        </w:r>
        <w:r w:rsidR="00706EC7">
          <w:rPr>
            <w:noProof/>
            <w:webHidden/>
          </w:rPr>
          <w:fldChar w:fldCharType="end"/>
        </w:r>
      </w:hyperlink>
    </w:p>
    <w:p w:rsidR="00706EC7" w:rsidRDefault="00597A7C" w:rsidP="00706EC7">
      <w:pPr>
        <w:pStyle w:val="Obsah1"/>
        <w:spacing w:after="0"/>
        <w:rPr>
          <w:rFonts w:eastAsiaTheme="minorEastAsia" w:cstheme="minorBidi"/>
          <w:b w:val="0"/>
          <w:bCs w:val="0"/>
          <w:caps w:val="0"/>
          <w:noProof/>
          <w:sz w:val="22"/>
          <w:szCs w:val="22"/>
        </w:rPr>
      </w:pPr>
      <w:hyperlink w:anchor="_Toc483306109" w:history="1">
        <w:r w:rsidR="00706EC7" w:rsidRPr="008207CE">
          <w:rPr>
            <w:rStyle w:val="Hypertextovprepojenie"/>
            <w:noProof/>
          </w:rPr>
          <w:t>2.1.1.</w:t>
        </w:r>
        <w:r w:rsidR="00706EC7">
          <w:rPr>
            <w:rFonts w:eastAsiaTheme="minorEastAsia" w:cstheme="minorBidi"/>
            <w:b w:val="0"/>
            <w:bCs w:val="0"/>
            <w:caps w:val="0"/>
            <w:noProof/>
            <w:sz w:val="22"/>
            <w:szCs w:val="22"/>
          </w:rPr>
          <w:tab/>
        </w:r>
        <w:r w:rsidR="00706EC7" w:rsidRPr="008207CE">
          <w:rPr>
            <w:rStyle w:val="Hypertextovprepojenie"/>
            <w:noProof/>
          </w:rPr>
          <w:t>OP ĽZ DOP 2016/2.1.1/02</w:t>
        </w:r>
        <w:r w:rsidR="00706EC7">
          <w:rPr>
            <w:noProof/>
            <w:webHidden/>
          </w:rPr>
          <w:tab/>
        </w:r>
        <w:r w:rsidR="00706EC7">
          <w:rPr>
            <w:noProof/>
            <w:webHidden/>
          </w:rPr>
          <w:fldChar w:fldCharType="begin"/>
        </w:r>
        <w:r w:rsidR="00706EC7">
          <w:rPr>
            <w:noProof/>
            <w:webHidden/>
          </w:rPr>
          <w:instrText xml:space="preserve"> PAGEREF _Toc483306109 \h </w:instrText>
        </w:r>
        <w:r w:rsidR="00706EC7">
          <w:rPr>
            <w:noProof/>
            <w:webHidden/>
          </w:rPr>
        </w:r>
        <w:r w:rsidR="00706EC7">
          <w:rPr>
            <w:noProof/>
            <w:webHidden/>
          </w:rPr>
          <w:fldChar w:fldCharType="separate"/>
        </w:r>
        <w:r w:rsidR="00706EC7">
          <w:rPr>
            <w:noProof/>
            <w:webHidden/>
          </w:rPr>
          <w:t>7</w:t>
        </w:r>
        <w:r w:rsidR="00706EC7">
          <w:rPr>
            <w:noProof/>
            <w:webHidden/>
          </w:rPr>
          <w:fldChar w:fldCharType="end"/>
        </w:r>
      </w:hyperlink>
    </w:p>
    <w:p w:rsidR="00706EC7" w:rsidRDefault="00597A7C" w:rsidP="00706EC7">
      <w:pPr>
        <w:pStyle w:val="Obsah1"/>
        <w:spacing w:after="0"/>
        <w:rPr>
          <w:rFonts w:eastAsiaTheme="minorEastAsia" w:cstheme="minorBidi"/>
          <w:b w:val="0"/>
          <w:bCs w:val="0"/>
          <w:caps w:val="0"/>
          <w:noProof/>
          <w:sz w:val="22"/>
          <w:szCs w:val="22"/>
        </w:rPr>
      </w:pPr>
      <w:hyperlink w:anchor="_Toc483306110" w:history="1">
        <w:r w:rsidR="00706EC7" w:rsidRPr="008207CE">
          <w:rPr>
            <w:rStyle w:val="Hypertextovprepojenie"/>
            <w:noProof/>
          </w:rPr>
          <w:t>2.1.1.</w:t>
        </w:r>
        <w:r w:rsidR="00706EC7">
          <w:rPr>
            <w:rFonts w:eastAsiaTheme="minorEastAsia" w:cstheme="minorBidi"/>
            <w:b w:val="0"/>
            <w:bCs w:val="0"/>
            <w:caps w:val="0"/>
            <w:noProof/>
            <w:sz w:val="22"/>
            <w:szCs w:val="22"/>
          </w:rPr>
          <w:tab/>
        </w:r>
        <w:r w:rsidR="00706EC7" w:rsidRPr="008207CE">
          <w:rPr>
            <w:rStyle w:val="Hypertextovprepojenie"/>
            <w:noProof/>
          </w:rPr>
          <w:t>OP ĽZ DOP 2016/2.1.1/01</w:t>
        </w:r>
        <w:r w:rsidR="00706EC7">
          <w:rPr>
            <w:noProof/>
            <w:webHidden/>
          </w:rPr>
          <w:tab/>
        </w:r>
        <w:r w:rsidR="00706EC7">
          <w:rPr>
            <w:noProof/>
            <w:webHidden/>
          </w:rPr>
          <w:fldChar w:fldCharType="begin"/>
        </w:r>
        <w:r w:rsidR="00706EC7">
          <w:rPr>
            <w:noProof/>
            <w:webHidden/>
          </w:rPr>
          <w:instrText xml:space="preserve"> PAGEREF _Toc483306110 \h </w:instrText>
        </w:r>
        <w:r w:rsidR="00706EC7">
          <w:rPr>
            <w:noProof/>
            <w:webHidden/>
          </w:rPr>
        </w:r>
        <w:r w:rsidR="00706EC7">
          <w:rPr>
            <w:noProof/>
            <w:webHidden/>
          </w:rPr>
          <w:fldChar w:fldCharType="separate"/>
        </w:r>
        <w:r w:rsidR="00706EC7">
          <w:rPr>
            <w:noProof/>
            <w:webHidden/>
          </w:rPr>
          <w:t>8</w:t>
        </w:r>
        <w:r w:rsidR="00706EC7">
          <w:rPr>
            <w:noProof/>
            <w:webHidden/>
          </w:rPr>
          <w:fldChar w:fldCharType="end"/>
        </w:r>
      </w:hyperlink>
    </w:p>
    <w:p w:rsidR="00706EC7" w:rsidRDefault="00597A7C" w:rsidP="00706EC7">
      <w:pPr>
        <w:pStyle w:val="Obsah1"/>
        <w:spacing w:after="0"/>
        <w:rPr>
          <w:rFonts w:eastAsiaTheme="minorEastAsia" w:cstheme="minorBidi"/>
          <w:b w:val="0"/>
          <w:bCs w:val="0"/>
          <w:caps w:val="0"/>
          <w:noProof/>
          <w:sz w:val="22"/>
          <w:szCs w:val="22"/>
        </w:rPr>
      </w:pPr>
      <w:hyperlink w:anchor="_Toc483306111" w:history="1">
        <w:r w:rsidR="00706EC7" w:rsidRPr="008207CE">
          <w:rPr>
            <w:rStyle w:val="Hypertextovprepojenie"/>
            <w:noProof/>
          </w:rPr>
          <w:t>2.1.2.</w:t>
        </w:r>
        <w:r w:rsidR="00706EC7">
          <w:rPr>
            <w:rFonts w:eastAsiaTheme="minorEastAsia" w:cstheme="minorBidi"/>
            <w:b w:val="0"/>
            <w:bCs w:val="0"/>
            <w:caps w:val="0"/>
            <w:noProof/>
            <w:sz w:val="22"/>
            <w:szCs w:val="22"/>
          </w:rPr>
          <w:tab/>
        </w:r>
        <w:r w:rsidR="00706EC7" w:rsidRPr="008207CE">
          <w:rPr>
            <w:rStyle w:val="Hypertextovprepojenie"/>
            <w:noProof/>
          </w:rPr>
          <w:t>312021A017</w:t>
        </w:r>
        <w:r w:rsidR="00706EC7">
          <w:rPr>
            <w:noProof/>
            <w:webHidden/>
          </w:rPr>
          <w:tab/>
        </w:r>
        <w:r w:rsidR="00706EC7">
          <w:rPr>
            <w:noProof/>
            <w:webHidden/>
          </w:rPr>
          <w:fldChar w:fldCharType="begin"/>
        </w:r>
        <w:r w:rsidR="00706EC7">
          <w:rPr>
            <w:noProof/>
            <w:webHidden/>
          </w:rPr>
          <w:instrText xml:space="preserve"> PAGEREF _Toc483306111 \h </w:instrText>
        </w:r>
        <w:r w:rsidR="00706EC7">
          <w:rPr>
            <w:noProof/>
            <w:webHidden/>
          </w:rPr>
        </w:r>
        <w:r w:rsidR="00706EC7">
          <w:rPr>
            <w:noProof/>
            <w:webHidden/>
          </w:rPr>
          <w:fldChar w:fldCharType="separate"/>
        </w:r>
        <w:r w:rsidR="00706EC7">
          <w:rPr>
            <w:noProof/>
            <w:webHidden/>
          </w:rPr>
          <w:t>9</w:t>
        </w:r>
        <w:r w:rsidR="00706EC7">
          <w:rPr>
            <w:noProof/>
            <w:webHidden/>
          </w:rPr>
          <w:fldChar w:fldCharType="end"/>
        </w:r>
      </w:hyperlink>
    </w:p>
    <w:p w:rsidR="00706EC7" w:rsidRDefault="00597A7C" w:rsidP="00706EC7">
      <w:pPr>
        <w:pStyle w:val="Obsah1"/>
        <w:spacing w:after="0"/>
        <w:rPr>
          <w:rFonts w:eastAsiaTheme="minorEastAsia" w:cstheme="minorBidi"/>
          <w:b w:val="0"/>
          <w:bCs w:val="0"/>
          <w:caps w:val="0"/>
          <w:noProof/>
          <w:sz w:val="22"/>
          <w:szCs w:val="22"/>
        </w:rPr>
      </w:pPr>
      <w:hyperlink w:anchor="_Toc483306112" w:history="1">
        <w:r w:rsidR="00706EC7" w:rsidRPr="008207CE">
          <w:rPr>
            <w:rStyle w:val="Hypertextovprepojenie"/>
            <w:noProof/>
          </w:rPr>
          <w:t>2.1.3.</w:t>
        </w:r>
        <w:r w:rsidR="00706EC7">
          <w:rPr>
            <w:rFonts w:eastAsiaTheme="minorEastAsia" w:cstheme="minorBidi"/>
            <w:b w:val="0"/>
            <w:bCs w:val="0"/>
            <w:caps w:val="0"/>
            <w:noProof/>
            <w:sz w:val="22"/>
            <w:szCs w:val="22"/>
          </w:rPr>
          <w:tab/>
        </w:r>
        <w:r w:rsidR="00706EC7" w:rsidRPr="008207CE">
          <w:rPr>
            <w:rStyle w:val="Hypertextovprepojenie"/>
            <w:noProof/>
          </w:rPr>
          <w:t>312021A051</w:t>
        </w:r>
        <w:r w:rsidR="00706EC7">
          <w:rPr>
            <w:noProof/>
            <w:webHidden/>
          </w:rPr>
          <w:tab/>
        </w:r>
        <w:r w:rsidR="00706EC7">
          <w:rPr>
            <w:noProof/>
            <w:webHidden/>
          </w:rPr>
          <w:fldChar w:fldCharType="begin"/>
        </w:r>
        <w:r w:rsidR="00706EC7">
          <w:rPr>
            <w:noProof/>
            <w:webHidden/>
          </w:rPr>
          <w:instrText xml:space="preserve"> PAGEREF _Toc483306112 \h </w:instrText>
        </w:r>
        <w:r w:rsidR="00706EC7">
          <w:rPr>
            <w:noProof/>
            <w:webHidden/>
          </w:rPr>
        </w:r>
        <w:r w:rsidR="00706EC7">
          <w:rPr>
            <w:noProof/>
            <w:webHidden/>
          </w:rPr>
          <w:fldChar w:fldCharType="separate"/>
        </w:r>
        <w:r w:rsidR="00706EC7">
          <w:rPr>
            <w:noProof/>
            <w:webHidden/>
          </w:rPr>
          <w:t>10</w:t>
        </w:r>
        <w:r w:rsidR="00706EC7">
          <w:rPr>
            <w:noProof/>
            <w:webHidden/>
          </w:rPr>
          <w:fldChar w:fldCharType="end"/>
        </w:r>
      </w:hyperlink>
    </w:p>
    <w:p w:rsidR="00706EC7" w:rsidRDefault="00597A7C" w:rsidP="00706EC7">
      <w:pPr>
        <w:pStyle w:val="Obsah1"/>
        <w:spacing w:after="0"/>
        <w:rPr>
          <w:rFonts w:eastAsiaTheme="minorEastAsia" w:cstheme="minorBidi"/>
          <w:b w:val="0"/>
          <w:bCs w:val="0"/>
          <w:caps w:val="0"/>
          <w:noProof/>
          <w:sz w:val="22"/>
          <w:szCs w:val="22"/>
        </w:rPr>
      </w:pPr>
      <w:hyperlink w:anchor="_Toc483306113" w:history="1">
        <w:r w:rsidR="00706EC7" w:rsidRPr="008207CE">
          <w:rPr>
            <w:rStyle w:val="Hypertextovprepojenie"/>
            <w:noProof/>
          </w:rPr>
          <w:t>2.1.4.</w:t>
        </w:r>
        <w:r w:rsidR="00706EC7">
          <w:rPr>
            <w:rFonts w:eastAsiaTheme="minorEastAsia" w:cstheme="minorBidi"/>
            <w:b w:val="0"/>
            <w:bCs w:val="0"/>
            <w:caps w:val="0"/>
            <w:noProof/>
            <w:sz w:val="22"/>
            <w:szCs w:val="22"/>
          </w:rPr>
          <w:tab/>
        </w:r>
        <w:r w:rsidR="00706EC7" w:rsidRPr="008207CE">
          <w:rPr>
            <w:rStyle w:val="Hypertextovprepojenie"/>
            <w:noProof/>
          </w:rPr>
          <w:t>312021A139</w:t>
        </w:r>
        <w:r w:rsidR="00706EC7">
          <w:rPr>
            <w:noProof/>
            <w:webHidden/>
          </w:rPr>
          <w:tab/>
        </w:r>
        <w:r w:rsidR="00706EC7">
          <w:rPr>
            <w:noProof/>
            <w:webHidden/>
          </w:rPr>
          <w:fldChar w:fldCharType="begin"/>
        </w:r>
        <w:r w:rsidR="00706EC7">
          <w:rPr>
            <w:noProof/>
            <w:webHidden/>
          </w:rPr>
          <w:instrText xml:space="preserve"> PAGEREF _Toc483306113 \h </w:instrText>
        </w:r>
        <w:r w:rsidR="00706EC7">
          <w:rPr>
            <w:noProof/>
            <w:webHidden/>
          </w:rPr>
        </w:r>
        <w:r w:rsidR="00706EC7">
          <w:rPr>
            <w:noProof/>
            <w:webHidden/>
          </w:rPr>
          <w:fldChar w:fldCharType="separate"/>
        </w:r>
        <w:r w:rsidR="00706EC7">
          <w:rPr>
            <w:noProof/>
            <w:webHidden/>
          </w:rPr>
          <w:t>11</w:t>
        </w:r>
        <w:r w:rsidR="00706EC7">
          <w:rPr>
            <w:noProof/>
            <w:webHidden/>
          </w:rPr>
          <w:fldChar w:fldCharType="end"/>
        </w:r>
      </w:hyperlink>
    </w:p>
    <w:p w:rsidR="00706EC7" w:rsidRDefault="00597A7C" w:rsidP="00706EC7">
      <w:pPr>
        <w:pStyle w:val="Obsah1"/>
        <w:spacing w:after="0"/>
        <w:rPr>
          <w:rFonts w:eastAsiaTheme="minorEastAsia" w:cstheme="minorBidi"/>
          <w:b w:val="0"/>
          <w:bCs w:val="0"/>
          <w:caps w:val="0"/>
          <w:noProof/>
          <w:sz w:val="22"/>
          <w:szCs w:val="22"/>
        </w:rPr>
      </w:pPr>
      <w:hyperlink w:anchor="_Toc483306114" w:history="1">
        <w:r w:rsidR="00706EC7" w:rsidRPr="008207CE">
          <w:rPr>
            <w:rStyle w:val="Hypertextovprepojenie"/>
            <w:rFonts w:eastAsia="Calibri"/>
            <w:noProof/>
            <w:lang w:eastAsia="cs-CZ"/>
          </w:rPr>
          <w:t>3.1.1.</w:t>
        </w:r>
        <w:r w:rsidR="00706EC7">
          <w:rPr>
            <w:rFonts w:eastAsiaTheme="minorEastAsia" w:cstheme="minorBidi"/>
            <w:b w:val="0"/>
            <w:bCs w:val="0"/>
            <w:caps w:val="0"/>
            <w:noProof/>
            <w:sz w:val="22"/>
            <w:szCs w:val="22"/>
          </w:rPr>
          <w:tab/>
        </w:r>
        <w:r w:rsidR="00706EC7" w:rsidRPr="008207CE">
          <w:rPr>
            <w:rStyle w:val="Hypertextovprepojenie"/>
            <w:rFonts w:eastAsiaTheme="majorEastAsia"/>
            <w:noProof/>
            <w:lang w:eastAsia="cs-CZ"/>
          </w:rPr>
          <w:t>312031C133</w:t>
        </w:r>
        <w:r w:rsidR="00706EC7">
          <w:rPr>
            <w:noProof/>
            <w:webHidden/>
          </w:rPr>
          <w:tab/>
        </w:r>
        <w:r w:rsidR="00706EC7">
          <w:rPr>
            <w:noProof/>
            <w:webHidden/>
          </w:rPr>
          <w:fldChar w:fldCharType="begin"/>
        </w:r>
        <w:r w:rsidR="00706EC7">
          <w:rPr>
            <w:noProof/>
            <w:webHidden/>
          </w:rPr>
          <w:instrText xml:space="preserve"> PAGEREF _Toc483306114 \h </w:instrText>
        </w:r>
        <w:r w:rsidR="00706EC7">
          <w:rPr>
            <w:noProof/>
            <w:webHidden/>
          </w:rPr>
        </w:r>
        <w:r w:rsidR="00706EC7">
          <w:rPr>
            <w:noProof/>
            <w:webHidden/>
          </w:rPr>
          <w:fldChar w:fldCharType="separate"/>
        </w:r>
        <w:r w:rsidR="00706EC7">
          <w:rPr>
            <w:noProof/>
            <w:webHidden/>
          </w:rPr>
          <w:t>12</w:t>
        </w:r>
        <w:r w:rsidR="00706EC7">
          <w:rPr>
            <w:noProof/>
            <w:webHidden/>
          </w:rPr>
          <w:fldChar w:fldCharType="end"/>
        </w:r>
      </w:hyperlink>
    </w:p>
    <w:p w:rsidR="00706EC7" w:rsidRDefault="00597A7C" w:rsidP="00706EC7">
      <w:pPr>
        <w:pStyle w:val="Obsah1"/>
        <w:spacing w:after="0"/>
        <w:rPr>
          <w:rFonts w:eastAsiaTheme="minorEastAsia" w:cstheme="minorBidi"/>
          <w:b w:val="0"/>
          <w:bCs w:val="0"/>
          <w:caps w:val="0"/>
          <w:noProof/>
          <w:sz w:val="22"/>
          <w:szCs w:val="22"/>
        </w:rPr>
      </w:pPr>
      <w:hyperlink w:anchor="_Toc483306115" w:history="1">
        <w:r w:rsidR="00706EC7" w:rsidRPr="008207CE">
          <w:rPr>
            <w:rStyle w:val="Hypertextovprepojenie"/>
            <w:noProof/>
          </w:rPr>
          <w:t>3.1.2.</w:t>
        </w:r>
        <w:r w:rsidR="00706EC7">
          <w:rPr>
            <w:rFonts w:eastAsiaTheme="minorEastAsia" w:cstheme="minorBidi"/>
            <w:b w:val="0"/>
            <w:bCs w:val="0"/>
            <w:caps w:val="0"/>
            <w:noProof/>
            <w:sz w:val="22"/>
            <w:szCs w:val="22"/>
          </w:rPr>
          <w:tab/>
        </w:r>
        <w:r w:rsidR="00706EC7" w:rsidRPr="008207CE">
          <w:rPr>
            <w:rStyle w:val="Hypertextovprepojenie"/>
            <w:noProof/>
          </w:rPr>
          <w:t>312031A020</w:t>
        </w:r>
        <w:r w:rsidR="00706EC7">
          <w:rPr>
            <w:noProof/>
            <w:webHidden/>
          </w:rPr>
          <w:tab/>
        </w:r>
        <w:r w:rsidR="00706EC7">
          <w:rPr>
            <w:noProof/>
            <w:webHidden/>
          </w:rPr>
          <w:fldChar w:fldCharType="begin"/>
        </w:r>
        <w:r w:rsidR="00706EC7">
          <w:rPr>
            <w:noProof/>
            <w:webHidden/>
          </w:rPr>
          <w:instrText xml:space="preserve"> PAGEREF _Toc483306115 \h </w:instrText>
        </w:r>
        <w:r w:rsidR="00706EC7">
          <w:rPr>
            <w:noProof/>
            <w:webHidden/>
          </w:rPr>
        </w:r>
        <w:r w:rsidR="00706EC7">
          <w:rPr>
            <w:noProof/>
            <w:webHidden/>
          </w:rPr>
          <w:fldChar w:fldCharType="separate"/>
        </w:r>
        <w:r w:rsidR="00706EC7">
          <w:rPr>
            <w:noProof/>
            <w:webHidden/>
          </w:rPr>
          <w:t>13</w:t>
        </w:r>
        <w:r w:rsidR="00706EC7">
          <w:rPr>
            <w:noProof/>
            <w:webHidden/>
          </w:rPr>
          <w:fldChar w:fldCharType="end"/>
        </w:r>
      </w:hyperlink>
    </w:p>
    <w:p w:rsidR="00706EC7" w:rsidRDefault="00597A7C" w:rsidP="00706EC7">
      <w:pPr>
        <w:pStyle w:val="Obsah1"/>
        <w:spacing w:after="0"/>
        <w:rPr>
          <w:rFonts w:eastAsiaTheme="minorEastAsia" w:cstheme="minorBidi"/>
          <w:b w:val="0"/>
          <w:bCs w:val="0"/>
          <w:caps w:val="0"/>
          <w:noProof/>
          <w:sz w:val="22"/>
          <w:szCs w:val="22"/>
        </w:rPr>
      </w:pPr>
      <w:hyperlink w:anchor="_Toc483306116" w:history="1">
        <w:r w:rsidR="00706EC7" w:rsidRPr="008207CE">
          <w:rPr>
            <w:rStyle w:val="Hypertextovprepojenie"/>
            <w:noProof/>
          </w:rPr>
          <w:t>3.1.3.</w:t>
        </w:r>
        <w:r w:rsidR="00706EC7">
          <w:rPr>
            <w:rFonts w:eastAsiaTheme="minorEastAsia" w:cstheme="minorBidi"/>
            <w:b w:val="0"/>
            <w:bCs w:val="0"/>
            <w:caps w:val="0"/>
            <w:noProof/>
            <w:sz w:val="22"/>
            <w:szCs w:val="22"/>
          </w:rPr>
          <w:tab/>
        </w:r>
        <w:r w:rsidR="00706EC7" w:rsidRPr="008207CE">
          <w:rPr>
            <w:rStyle w:val="Hypertextovprepojenie"/>
            <w:noProof/>
          </w:rPr>
          <w:t>312031A057</w:t>
        </w:r>
        <w:r w:rsidR="00706EC7">
          <w:rPr>
            <w:noProof/>
            <w:webHidden/>
          </w:rPr>
          <w:tab/>
        </w:r>
        <w:r w:rsidR="00706EC7">
          <w:rPr>
            <w:noProof/>
            <w:webHidden/>
          </w:rPr>
          <w:fldChar w:fldCharType="begin"/>
        </w:r>
        <w:r w:rsidR="00706EC7">
          <w:rPr>
            <w:noProof/>
            <w:webHidden/>
          </w:rPr>
          <w:instrText xml:space="preserve"> PAGEREF _Toc483306116 \h </w:instrText>
        </w:r>
        <w:r w:rsidR="00706EC7">
          <w:rPr>
            <w:noProof/>
            <w:webHidden/>
          </w:rPr>
        </w:r>
        <w:r w:rsidR="00706EC7">
          <w:rPr>
            <w:noProof/>
            <w:webHidden/>
          </w:rPr>
          <w:fldChar w:fldCharType="separate"/>
        </w:r>
        <w:r w:rsidR="00706EC7">
          <w:rPr>
            <w:noProof/>
            <w:webHidden/>
          </w:rPr>
          <w:t>14</w:t>
        </w:r>
        <w:r w:rsidR="00706EC7">
          <w:rPr>
            <w:noProof/>
            <w:webHidden/>
          </w:rPr>
          <w:fldChar w:fldCharType="end"/>
        </w:r>
      </w:hyperlink>
    </w:p>
    <w:p w:rsidR="00706EC7" w:rsidRDefault="00597A7C" w:rsidP="00706EC7">
      <w:pPr>
        <w:pStyle w:val="Obsah1"/>
        <w:spacing w:after="0"/>
        <w:rPr>
          <w:rFonts w:eastAsiaTheme="minorEastAsia" w:cstheme="minorBidi"/>
          <w:b w:val="0"/>
          <w:bCs w:val="0"/>
          <w:caps w:val="0"/>
          <w:noProof/>
          <w:sz w:val="22"/>
          <w:szCs w:val="22"/>
        </w:rPr>
      </w:pPr>
      <w:hyperlink w:anchor="_Toc483306117" w:history="1">
        <w:r w:rsidR="00706EC7" w:rsidRPr="008207CE">
          <w:rPr>
            <w:rStyle w:val="Hypertextovprepojenie"/>
            <w:noProof/>
          </w:rPr>
          <w:t>3.1.4.</w:t>
        </w:r>
        <w:r w:rsidR="00706EC7">
          <w:rPr>
            <w:rFonts w:eastAsiaTheme="minorEastAsia" w:cstheme="minorBidi"/>
            <w:b w:val="0"/>
            <w:bCs w:val="0"/>
            <w:caps w:val="0"/>
            <w:noProof/>
            <w:sz w:val="22"/>
            <w:szCs w:val="22"/>
          </w:rPr>
          <w:tab/>
        </w:r>
        <w:r w:rsidR="00706EC7" w:rsidRPr="008207CE">
          <w:rPr>
            <w:rStyle w:val="Hypertextovprepojenie"/>
            <w:noProof/>
          </w:rPr>
          <w:t>312031A064</w:t>
        </w:r>
        <w:r w:rsidR="00706EC7">
          <w:rPr>
            <w:noProof/>
            <w:webHidden/>
          </w:rPr>
          <w:tab/>
        </w:r>
        <w:r w:rsidR="00706EC7">
          <w:rPr>
            <w:noProof/>
            <w:webHidden/>
          </w:rPr>
          <w:fldChar w:fldCharType="begin"/>
        </w:r>
        <w:r w:rsidR="00706EC7">
          <w:rPr>
            <w:noProof/>
            <w:webHidden/>
          </w:rPr>
          <w:instrText xml:space="preserve"> PAGEREF _Toc483306117 \h </w:instrText>
        </w:r>
        <w:r w:rsidR="00706EC7">
          <w:rPr>
            <w:noProof/>
            <w:webHidden/>
          </w:rPr>
        </w:r>
        <w:r w:rsidR="00706EC7">
          <w:rPr>
            <w:noProof/>
            <w:webHidden/>
          </w:rPr>
          <w:fldChar w:fldCharType="separate"/>
        </w:r>
        <w:r w:rsidR="00706EC7">
          <w:rPr>
            <w:noProof/>
            <w:webHidden/>
          </w:rPr>
          <w:t>15</w:t>
        </w:r>
        <w:r w:rsidR="00706EC7">
          <w:rPr>
            <w:noProof/>
            <w:webHidden/>
          </w:rPr>
          <w:fldChar w:fldCharType="end"/>
        </w:r>
      </w:hyperlink>
    </w:p>
    <w:p w:rsidR="00706EC7" w:rsidRDefault="00597A7C" w:rsidP="00706EC7">
      <w:pPr>
        <w:pStyle w:val="Obsah1"/>
        <w:spacing w:after="0"/>
        <w:rPr>
          <w:rFonts w:eastAsiaTheme="minorEastAsia" w:cstheme="minorBidi"/>
          <w:b w:val="0"/>
          <w:bCs w:val="0"/>
          <w:caps w:val="0"/>
          <w:noProof/>
          <w:sz w:val="22"/>
          <w:szCs w:val="22"/>
        </w:rPr>
      </w:pPr>
      <w:hyperlink w:anchor="_Toc483306118" w:history="1">
        <w:r w:rsidR="00706EC7" w:rsidRPr="008207CE">
          <w:rPr>
            <w:rStyle w:val="Hypertextovprepojenie"/>
            <w:noProof/>
          </w:rPr>
          <w:t>3.1.5.</w:t>
        </w:r>
        <w:r w:rsidR="00706EC7">
          <w:rPr>
            <w:rFonts w:eastAsiaTheme="minorEastAsia" w:cstheme="minorBidi"/>
            <w:b w:val="0"/>
            <w:bCs w:val="0"/>
            <w:caps w:val="0"/>
            <w:noProof/>
            <w:sz w:val="22"/>
            <w:szCs w:val="22"/>
          </w:rPr>
          <w:tab/>
        </w:r>
        <w:r w:rsidR="00706EC7" w:rsidRPr="008207CE">
          <w:rPr>
            <w:rStyle w:val="Hypertextovprepojenie"/>
            <w:noProof/>
          </w:rPr>
          <w:t>312031A127</w:t>
        </w:r>
        <w:r w:rsidR="00706EC7">
          <w:rPr>
            <w:noProof/>
            <w:webHidden/>
          </w:rPr>
          <w:tab/>
        </w:r>
        <w:r w:rsidR="00706EC7">
          <w:rPr>
            <w:noProof/>
            <w:webHidden/>
          </w:rPr>
          <w:fldChar w:fldCharType="begin"/>
        </w:r>
        <w:r w:rsidR="00706EC7">
          <w:rPr>
            <w:noProof/>
            <w:webHidden/>
          </w:rPr>
          <w:instrText xml:space="preserve"> PAGEREF _Toc483306118 \h </w:instrText>
        </w:r>
        <w:r w:rsidR="00706EC7">
          <w:rPr>
            <w:noProof/>
            <w:webHidden/>
          </w:rPr>
        </w:r>
        <w:r w:rsidR="00706EC7">
          <w:rPr>
            <w:noProof/>
            <w:webHidden/>
          </w:rPr>
          <w:fldChar w:fldCharType="separate"/>
        </w:r>
        <w:r w:rsidR="00706EC7">
          <w:rPr>
            <w:noProof/>
            <w:webHidden/>
          </w:rPr>
          <w:t>16</w:t>
        </w:r>
        <w:r w:rsidR="00706EC7">
          <w:rPr>
            <w:noProof/>
            <w:webHidden/>
          </w:rPr>
          <w:fldChar w:fldCharType="end"/>
        </w:r>
      </w:hyperlink>
    </w:p>
    <w:p w:rsidR="00706EC7" w:rsidRDefault="00597A7C" w:rsidP="00706EC7">
      <w:pPr>
        <w:pStyle w:val="Obsah1"/>
        <w:spacing w:after="0"/>
        <w:rPr>
          <w:rFonts w:eastAsiaTheme="minorEastAsia" w:cstheme="minorBidi"/>
          <w:b w:val="0"/>
          <w:bCs w:val="0"/>
          <w:caps w:val="0"/>
          <w:noProof/>
          <w:sz w:val="22"/>
          <w:szCs w:val="22"/>
        </w:rPr>
      </w:pPr>
      <w:hyperlink w:anchor="_Toc483306119" w:history="1">
        <w:r w:rsidR="00706EC7" w:rsidRPr="008207CE">
          <w:rPr>
            <w:rStyle w:val="Hypertextovprepojenie"/>
            <w:noProof/>
          </w:rPr>
          <w:t>3.1.6.</w:t>
        </w:r>
        <w:r w:rsidR="00706EC7">
          <w:rPr>
            <w:rFonts w:eastAsiaTheme="minorEastAsia" w:cstheme="minorBidi"/>
            <w:b w:val="0"/>
            <w:bCs w:val="0"/>
            <w:caps w:val="0"/>
            <w:noProof/>
            <w:sz w:val="22"/>
            <w:szCs w:val="22"/>
          </w:rPr>
          <w:tab/>
        </w:r>
        <w:r w:rsidR="00706EC7" w:rsidRPr="008207CE">
          <w:rPr>
            <w:rStyle w:val="Hypertextovprepojenie"/>
            <w:noProof/>
          </w:rPr>
          <w:t>312031A148</w:t>
        </w:r>
        <w:r w:rsidR="00706EC7">
          <w:rPr>
            <w:noProof/>
            <w:webHidden/>
          </w:rPr>
          <w:tab/>
        </w:r>
        <w:r w:rsidR="00706EC7">
          <w:rPr>
            <w:noProof/>
            <w:webHidden/>
          </w:rPr>
          <w:fldChar w:fldCharType="begin"/>
        </w:r>
        <w:r w:rsidR="00706EC7">
          <w:rPr>
            <w:noProof/>
            <w:webHidden/>
          </w:rPr>
          <w:instrText xml:space="preserve"> PAGEREF _Toc483306119 \h </w:instrText>
        </w:r>
        <w:r w:rsidR="00706EC7">
          <w:rPr>
            <w:noProof/>
            <w:webHidden/>
          </w:rPr>
        </w:r>
        <w:r w:rsidR="00706EC7">
          <w:rPr>
            <w:noProof/>
            <w:webHidden/>
          </w:rPr>
          <w:fldChar w:fldCharType="separate"/>
        </w:r>
        <w:r w:rsidR="00706EC7">
          <w:rPr>
            <w:noProof/>
            <w:webHidden/>
          </w:rPr>
          <w:t>17</w:t>
        </w:r>
        <w:r w:rsidR="00706EC7">
          <w:rPr>
            <w:noProof/>
            <w:webHidden/>
          </w:rPr>
          <w:fldChar w:fldCharType="end"/>
        </w:r>
      </w:hyperlink>
    </w:p>
    <w:p w:rsidR="00706EC7" w:rsidRDefault="00597A7C" w:rsidP="00706EC7">
      <w:pPr>
        <w:pStyle w:val="Obsah1"/>
        <w:spacing w:after="0"/>
        <w:rPr>
          <w:rFonts w:eastAsiaTheme="minorEastAsia" w:cstheme="minorBidi"/>
          <w:b w:val="0"/>
          <w:bCs w:val="0"/>
          <w:caps w:val="0"/>
          <w:noProof/>
          <w:sz w:val="22"/>
          <w:szCs w:val="22"/>
        </w:rPr>
      </w:pPr>
      <w:hyperlink w:anchor="_Toc483306120" w:history="1">
        <w:r w:rsidR="00706EC7" w:rsidRPr="008207CE">
          <w:rPr>
            <w:rStyle w:val="Hypertextovprepojenie"/>
            <w:rFonts w:eastAsiaTheme="minorHAnsi"/>
            <w:noProof/>
            <w:lang w:eastAsia="en-US"/>
          </w:rPr>
          <w:t>3.1.7.</w:t>
        </w:r>
        <w:r w:rsidR="00706EC7">
          <w:rPr>
            <w:rFonts w:eastAsiaTheme="minorEastAsia" w:cstheme="minorBidi"/>
            <w:b w:val="0"/>
            <w:bCs w:val="0"/>
            <w:caps w:val="0"/>
            <w:noProof/>
            <w:sz w:val="22"/>
            <w:szCs w:val="22"/>
          </w:rPr>
          <w:tab/>
        </w:r>
        <w:r w:rsidR="00706EC7" w:rsidRPr="008207CE">
          <w:rPr>
            <w:rStyle w:val="Hypertextovprepojenie"/>
            <w:rFonts w:eastAsiaTheme="minorHAnsi"/>
            <w:noProof/>
            <w:lang w:eastAsia="en-US"/>
          </w:rPr>
          <w:t>312031B613</w:t>
        </w:r>
        <w:r w:rsidR="00706EC7">
          <w:rPr>
            <w:noProof/>
            <w:webHidden/>
          </w:rPr>
          <w:tab/>
        </w:r>
        <w:r w:rsidR="00706EC7">
          <w:rPr>
            <w:noProof/>
            <w:webHidden/>
          </w:rPr>
          <w:fldChar w:fldCharType="begin"/>
        </w:r>
        <w:r w:rsidR="00706EC7">
          <w:rPr>
            <w:noProof/>
            <w:webHidden/>
          </w:rPr>
          <w:instrText xml:space="preserve"> PAGEREF _Toc483306120 \h </w:instrText>
        </w:r>
        <w:r w:rsidR="00706EC7">
          <w:rPr>
            <w:noProof/>
            <w:webHidden/>
          </w:rPr>
        </w:r>
        <w:r w:rsidR="00706EC7">
          <w:rPr>
            <w:noProof/>
            <w:webHidden/>
          </w:rPr>
          <w:fldChar w:fldCharType="separate"/>
        </w:r>
        <w:r w:rsidR="00706EC7">
          <w:rPr>
            <w:noProof/>
            <w:webHidden/>
          </w:rPr>
          <w:t>17</w:t>
        </w:r>
        <w:r w:rsidR="00706EC7">
          <w:rPr>
            <w:noProof/>
            <w:webHidden/>
          </w:rPr>
          <w:fldChar w:fldCharType="end"/>
        </w:r>
      </w:hyperlink>
    </w:p>
    <w:p w:rsidR="00706EC7" w:rsidRDefault="00597A7C" w:rsidP="00706EC7">
      <w:pPr>
        <w:pStyle w:val="Obsah1"/>
        <w:spacing w:after="0"/>
        <w:rPr>
          <w:rFonts w:eastAsiaTheme="minorEastAsia" w:cstheme="minorBidi"/>
          <w:b w:val="0"/>
          <w:bCs w:val="0"/>
          <w:caps w:val="0"/>
          <w:noProof/>
          <w:sz w:val="22"/>
          <w:szCs w:val="22"/>
        </w:rPr>
      </w:pPr>
      <w:hyperlink w:anchor="_Toc483306121" w:history="1">
        <w:r w:rsidR="00706EC7" w:rsidRPr="008207CE">
          <w:rPr>
            <w:rStyle w:val="Hypertextovprepojenie"/>
            <w:noProof/>
          </w:rPr>
          <w:t>3.1.8.</w:t>
        </w:r>
        <w:r w:rsidR="00706EC7">
          <w:rPr>
            <w:rFonts w:eastAsiaTheme="minorEastAsia" w:cstheme="minorBidi"/>
            <w:b w:val="0"/>
            <w:bCs w:val="0"/>
            <w:caps w:val="0"/>
            <w:noProof/>
            <w:sz w:val="22"/>
            <w:szCs w:val="22"/>
          </w:rPr>
          <w:tab/>
        </w:r>
        <w:r w:rsidR="00706EC7" w:rsidRPr="008207CE">
          <w:rPr>
            <w:rStyle w:val="Hypertextovprepojenie"/>
            <w:noProof/>
          </w:rPr>
          <w:t>312031D233</w:t>
        </w:r>
        <w:r w:rsidR="00706EC7">
          <w:rPr>
            <w:noProof/>
            <w:webHidden/>
          </w:rPr>
          <w:tab/>
        </w:r>
        <w:r w:rsidR="00706EC7">
          <w:rPr>
            <w:noProof/>
            <w:webHidden/>
          </w:rPr>
          <w:fldChar w:fldCharType="begin"/>
        </w:r>
        <w:r w:rsidR="00706EC7">
          <w:rPr>
            <w:noProof/>
            <w:webHidden/>
          </w:rPr>
          <w:instrText xml:space="preserve"> PAGEREF _Toc483306121 \h </w:instrText>
        </w:r>
        <w:r w:rsidR="00706EC7">
          <w:rPr>
            <w:noProof/>
            <w:webHidden/>
          </w:rPr>
        </w:r>
        <w:r w:rsidR="00706EC7">
          <w:rPr>
            <w:noProof/>
            <w:webHidden/>
          </w:rPr>
          <w:fldChar w:fldCharType="separate"/>
        </w:r>
        <w:r w:rsidR="00706EC7">
          <w:rPr>
            <w:noProof/>
            <w:webHidden/>
          </w:rPr>
          <w:t>18</w:t>
        </w:r>
        <w:r w:rsidR="00706EC7">
          <w:rPr>
            <w:noProof/>
            <w:webHidden/>
          </w:rPr>
          <w:fldChar w:fldCharType="end"/>
        </w:r>
      </w:hyperlink>
    </w:p>
    <w:p w:rsidR="00706EC7" w:rsidRDefault="00597A7C" w:rsidP="00706EC7">
      <w:pPr>
        <w:pStyle w:val="Obsah1"/>
        <w:spacing w:after="0"/>
        <w:rPr>
          <w:rFonts w:eastAsiaTheme="minorEastAsia" w:cstheme="minorBidi"/>
          <w:b w:val="0"/>
          <w:bCs w:val="0"/>
          <w:caps w:val="0"/>
          <w:noProof/>
          <w:sz w:val="22"/>
          <w:szCs w:val="22"/>
        </w:rPr>
      </w:pPr>
      <w:hyperlink w:anchor="_Toc483306122" w:history="1">
        <w:r w:rsidR="00706EC7" w:rsidRPr="008207CE">
          <w:rPr>
            <w:rStyle w:val="Hypertextovprepojenie"/>
            <w:noProof/>
          </w:rPr>
          <w:t>3.2.2.</w:t>
        </w:r>
        <w:r w:rsidR="00706EC7">
          <w:rPr>
            <w:rFonts w:eastAsiaTheme="minorEastAsia" w:cstheme="minorBidi"/>
            <w:b w:val="0"/>
            <w:bCs w:val="0"/>
            <w:caps w:val="0"/>
            <w:noProof/>
            <w:sz w:val="22"/>
            <w:szCs w:val="22"/>
          </w:rPr>
          <w:tab/>
        </w:r>
        <w:r w:rsidR="00706EC7" w:rsidRPr="008207CE">
          <w:rPr>
            <w:rStyle w:val="Hypertextovprepojenie"/>
            <w:noProof/>
          </w:rPr>
          <w:t>312031A062</w:t>
        </w:r>
        <w:r w:rsidR="00706EC7">
          <w:rPr>
            <w:noProof/>
            <w:webHidden/>
          </w:rPr>
          <w:tab/>
        </w:r>
        <w:r w:rsidR="00706EC7">
          <w:rPr>
            <w:noProof/>
            <w:webHidden/>
          </w:rPr>
          <w:fldChar w:fldCharType="begin"/>
        </w:r>
        <w:r w:rsidR="00706EC7">
          <w:rPr>
            <w:noProof/>
            <w:webHidden/>
          </w:rPr>
          <w:instrText xml:space="preserve"> PAGEREF _Toc483306122 \h </w:instrText>
        </w:r>
        <w:r w:rsidR="00706EC7">
          <w:rPr>
            <w:noProof/>
            <w:webHidden/>
          </w:rPr>
        </w:r>
        <w:r w:rsidR="00706EC7">
          <w:rPr>
            <w:noProof/>
            <w:webHidden/>
          </w:rPr>
          <w:fldChar w:fldCharType="separate"/>
        </w:r>
        <w:r w:rsidR="00706EC7">
          <w:rPr>
            <w:noProof/>
            <w:webHidden/>
          </w:rPr>
          <w:t>19</w:t>
        </w:r>
        <w:r w:rsidR="00706EC7">
          <w:rPr>
            <w:noProof/>
            <w:webHidden/>
          </w:rPr>
          <w:fldChar w:fldCharType="end"/>
        </w:r>
      </w:hyperlink>
    </w:p>
    <w:p w:rsidR="00706EC7" w:rsidRDefault="00597A7C" w:rsidP="00706EC7">
      <w:pPr>
        <w:pStyle w:val="Obsah1"/>
        <w:spacing w:after="0"/>
        <w:rPr>
          <w:rFonts w:eastAsiaTheme="minorEastAsia" w:cstheme="minorBidi"/>
          <w:b w:val="0"/>
          <w:bCs w:val="0"/>
          <w:caps w:val="0"/>
          <w:noProof/>
          <w:sz w:val="22"/>
          <w:szCs w:val="22"/>
        </w:rPr>
      </w:pPr>
      <w:hyperlink w:anchor="_Toc483306123" w:history="1">
        <w:r w:rsidR="00706EC7" w:rsidRPr="008207CE">
          <w:rPr>
            <w:rStyle w:val="Hypertextovprepojenie"/>
            <w:noProof/>
          </w:rPr>
          <w:t>3.2.3.</w:t>
        </w:r>
        <w:r w:rsidR="00706EC7">
          <w:rPr>
            <w:rFonts w:eastAsiaTheme="minorEastAsia" w:cstheme="minorBidi"/>
            <w:b w:val="0"/>
            <w:bCs w:val="0"/>
            <w:caps w:val="0"/>
            <w:noProof/>
            <w:sz w:val="22"/>
            <w:szCs w:val="22"/>
          </w:rPr>
          <w:tab/>
        </w:r>
        <w:r w:rsidR="00706EC7" w:rsidRPr="008207CE">
          <w:rPr>
            <w:rStyle w:val="Hypertextovprepojenie"/>
            <w:noProof/>
          </w:rPr>
          <w:t>312031B659</w:t>
        </w:r>
        <w:r w:rsidR="00706EC7">
          <w:rPr>
            <w:noProof/>
            <w:webHidden/>
          </w:rPr>
          <w:tab/>
        </w:r>
        <w:r w:rsidR="00706EC7">
          <w:rPr>
            <w:noProof/>
            <w:webHidden/>
          </w:rPr>
          <w:fldChar w:fldCharType="begin"/>
        </w:r>
        <w:r w:rsidR="00706EC7">
          <w:rPr>
            <w:noProof/>
            <w:webHidden/>
          </w:rPr>
          <w:instrText xml:space="preserve"> PAGEREF _Toc483306123 \h </w:instrText>
        </w:r>
        <w:r w:rsidR="00706EC7">
          <w:rPr>
            <w:noProof/>
            <w:webHidden/>
          </w:rPr>
        </w:r>
        <w:r w:rsidR="00706EC7">
          <w:rPr>
            <w:noProof/>
            <w:webHidden/>
          </w:rPr>
          <w:fldChar w:fldCharType="separate"/>
        </w:r>
        <w:r w:rsidR="00706EC7">
          <w:rPr>
            <w:noProof/>
            <w:webHidden/>
          </w:rPr>
          <w:t>20</w:t>
        </w:r>
        <w:r w:rsidR="00706EC7">
          <w:rPr>
            <w:noProof/>
            <w:webHidden/>
          </w:rPr>
          <w:fldChar w:fldCharType="end"/>
        </w:r>
      </w:hyperlink>
    </w:p>
    <w:p w:rsidR="00706EC7" w:rsidRDefault="00597A7C" w:rsidP="00706EC7">
      <w:pPr>
        <w:pStyle w:val="Obsah1"/>
        <w:spacing w:after="0"/>
        <w:rPr>
          <w:rFonts w:eastAsiaTheme="minorEastAsia" w:cstheme="minorBidi"/>
          <w:b w:val="0"/>
          <w:bCs w:val="0"/>
          <w:caps w:val="0"/>
          <w:noProof/>
          <w:sz w:val="22"/>
          <w:szCs w:val="22"/>
        </w:rPr>
      </w:pPr>
      <w:hyperlink w:anchor="_Toc483306124" w:history="1">
        <w:r w:rsidR="00706EC7" w:rsidRPr="008207CE">
          <w:rPr>
            <w:rStyle w:val="Hypertextovprepojenie"/>
            <w:noProof/>
          </w:rPr>
          <w:t>3.3.1.</w:t>
        </w:r>
        <w:r w:rsidR="00706EC7">
          <w:rPr>
            <w:rFonts w:eastAsiaTheme="minorEastAsia" w:cstheme="minorBidi"/>
            <w:b w:val="0"/>
            <w:bCs w:val="0"/>
            <w:caps w:val="0"/>
            <w:noProof/>
            <w:sz w:val="22"/>
            <w:szCs w:val="22"/>
          </w:rPr>
          <w:tab/>
        </w:r>
        <w:r w:rsidR="00706EC7" w:rsidRPr="008207CE">
          <w:rPr>
            <w:rStyle w:val="Hypertextovprepojenie"/>
            <w:noProof/>
          </w:rPr>
          <w:t>312031B970</w:t>
        </w:r>
        <w:r w:rsidR="00706EC7">
          <w:rPr>
            <w:noProof/>
            <w:webHidden/>
          </w:rPr>
          <w:tab/>
        </w:r>
        <w:r w:rsidR="00706EC7">
          <w:rPr>
            <w:noProof/>
            <w:webHidden/>
          </w:rPr>
          <w:fldChar w:fldCharType="begin"/>
        </w:r>
        <w:r w:rsidR="00706EC7">
          <w:rPr>
            <w:noProof/>
            <w:webHidden/>
          </w:rPr>
          <w:instrText xml:space="preserve"> PAGEREF _Toc483306124 \h </w:instrText>
        </w:r>
        <w:r w:rsidR="00706EC7">
          <w:rPr>
            <w:noProof/>
            <w:webHidden/>
          </w:rPr>
        </w:r>
        <w:r w:rsidR="00706EC7">
          <w:rPr>
            <w:noProof/>
            <w:webHidden/>
          </w:rPr>
          <w:fldChar w:fldCharType="separate"/>
        </w:r>
        <w:r w:rsidR="00706EC7">
          <w:rPr>
            <w:noProof/>
            <w:webHidden/>
          </w:rPr>
          <w:t>21</w:t>
        </w:r>
        <w:r w:rsidR="00706EC7">
          <w:rPr>
            <w:noProof/>
            <w:webHidden/>
          </w:rPr>
          <w:fldChar w:fldCharType="end"/>
        </w:r>
      </w:hyperlink>
    </w:p>
    <w:p w:rsidR="00706EC7" w:rsidRDefault="00597A7C" w:rsidP="00706EC7">
      <w:pPr>
        <w:pStyle w:val="Obsah1"/>
        <w:spacing w:after="0"/>
        <w:rPr>
          <w:rFonts w:eastAsiaTheme="minorEastAsia" w:cstheme="minorBidi"/>
          <w:b w:val="0"/>
          <w:bCs w:val="0"/>
          <w:caps w:val="0"/>
          <w:noProof/>
          <w:sz w:val="22"/>
          <w:szCs w:val="22"/>
        </w:rPr>
      </w:pPr>
      <w:hyperlink w:anchor="_Toc483306125" w:history="1">
        <w:r w:rsidR="00706EC7" w:rsidRPr="008207CE">
          <w:rPr>
            <w:rStyle w:val="Hypertextovprepojenie"/>
            <w:noProof/>
          </w:rPr>
          <w:t>4.1.1.</w:t>
        </w:r>
        <w:r w:rsidR="00706EC7">
          <w:rPr>
            <w:rFonts w:eastAsiaTheme="minorEastAsia" w:cstheme="minorBidi"/>
            <w:b w:val="0"/>
            <w:bCs w:val="0"/>
            <w:caps w:val="0"/>
            <w:noProof/>
            <w:sz w:val="22"/>
            <w:szCs w:val="22"/>
          </w:rPr>
          <w:tab/>
        </w:r>
        <w:r w:rsidR="00706EC7" w:rsidRPr="008207CE">
          <w:rPr>
            <w:rStyle w:val="Hypertextovprepojenie"/>
            <w:rFonts w:eastAsiaTheme="majorEastAsia"/>
            <w:noProof/>
          </w:rPr>
          <w:t>312041A136</w:t>
        </w:r>
        <w:r w:rsidR="00706EC7">
          <w:rPr>
            <w:noProof/>
            <w:webHidden/>
          </w:rPr>
          <w:tab/>
        </w:r>
        <w:r w:rsidR="00706EC7">
          <w:rPr>
            <w:noProof/>
            <w:webHidden/>
          </w:rPr>
          <w:fldChar w:fldCharType="begin"/>
        </w:r>
        <w:r w:rsidR="00706EC7">
          <w:rPr>
            <w:noProof/>
            <w:webHidden/>
          </w:rPr>
          <w:instrText xml:space="preserve"> PAGEREF _Toc483306125 \h </w:instrText>
        </w:r>
        <w:r w:rsidR="00706EC7">
          <w:rPr>
            <w:noProof/>
            <w:webHidden/>
          </w:rPr>
        </w:r>
        <w:r w:rsidR="00706EC7">
          <w:rPr>
            <w:noProof/>
            <w:webHidden/>
          </w:rPr>
          <w:fldChar w:fldCharType="separate"/>
        </w:r>
        <w:r w:rsidR="00706EC7">
          <w:rPr>
            <w:noProof/>
            <w:webHidden/>
          </w:rPr>
          <w:t>22</w:t>
        </w:r>
        <w:r w:rsidR="00706EC7">
          <w:rPr>
            <w:noProof/>
            <w:webHidden/>
          </w:rPr>
          <w:fldChar w:fldCharType="end"/>
        </w:r>
      </w:hyperlink>
    </w:p>
    <w:p w:rsidR="00706EC7" w:rsidRDefault="00597A7C" w:rsidP="00706EC7">
      <w:pPr>
        <w:pStyle w:val="Obsah1"/>
        <w:spacing w:after="0"/>
        <w:rPr>
          <w:rFonts w:eastAsiaTheme="minorEastAsia" w:cstheme="minorBidi"/>
          <w:b w:val="0"/>
          <w:bCs w:val="0"/>
          <w:caps w:val="0"/>
          <w:noProof/>
          <w:sz w:val="22"/>
          <w:szCs w:val="22"/>
        </w:rPr>
      </w:pPr>
      <w:hyperlink w:anchor="_Toc483306126" w:history="1">
        <w:r w:rsidR="00706EC7" w:rsidRPr="008207CE">
          <w:rPr>
            <w:rStyle w:val="Hypertextovprepojenie"/>
            <w:noProof/>
          </w:rPr>
          <w:t>4.1.2.</w:t>
        </w:r>
        <w:r w:rsidR="00706EC7">
          <w:rPr>
            <w:rFonts w:eastAsiaTheme="minorEastAsia" w:cstheme="minorBidi"/>
            <w:b w:val="0"/>
            <w:bCs w:val="0"/>
            <w:caps w:val="0"/>
            <w:noProof/>
            <w:sz w:val="22"/>
            <w:szCs w:val="22"/>
          </w:rPr>
          <w:tab/>
        </w:r>
        <w:r w:rsidR="00706EC7" w:rsidRPr="008207CE">
          <w:rPr>
            <w:rStyle w:val="Hypertextovprepojenie"/>
            <w:rFonts w:eastAsiaTheme="majorEastAsia"/>
            <w:noProof/>
          </w:rPr>
          <w:t>312041A138</w:t>
        </w:r>
        <w:r w:rsidR="00706EC7">
          <w:rPr>
            <w:noProof/>
            <w:webHidden/>
          </w:rPr>
          <w:tab/>
        </w:r>
        <w:r w:rsidR="00706EC7">
          <w:rPr>
            <w:noProof/>
            <w:webHidden/>
          </w:rPr>
          <w:fldChar w:fldCharType="begin"/>
        </w:r>
        <w:r w:rsidR="00706EC7">
          <w:rPr>
            <w:noProof/>
            <w:webHidden/>
          </w:rPr>
          <w:instrText xml:space="preserve"> PAGEREF _Toc483306126 \h </w:instrText>
        </w:r>
        <w:r w:rsidR="00706EC7">
          <w:rPr>
            <w:noProof/>
            <w:webHidden/>
          </w:rPr>
        </w:r>
        <w:r w:rsidR="00706EC7">
          <w:rPr>
            <w:noProof/>
            <w:webHidden/>
          </w:rPr>
          <w:fldChar w:fldCharType="separate"/>
        </w:r>
        <w:r w:rsidR="00706EC7">
          <w:rPr>
            <w:noProof/>
            <w:webHidden/>
          </w:rPr>
          <w:t>24</w:t>
        </w:r>
        <w:r w:rsidR="00706EC7">
          <w:rPr>
            <w:noProof/>
            <w:webHidden/>
          </w:rPr>
          <w:fldChar w:fldCharType="end"/>
        </w:r>
      </w:hyperlink>
    </w:p>
    <w:p w:rsidR="00706EC7" w:rsidRDefault="00597A7C" w:rsidP="00706EC7">
      <w:pPr>
        <w:pStyle w:val="Obsah1"/>
        <w:spacing w:after="0"/>
        <w:rPr>
          <w:rFonts w:eastAsiaTheme="minorEastAsia" w:cstheme="minorBidi"/>
          <w:b w:val="0"/>
          <w:bCs w:val="0"/>
          <w:caps w:val="0"/>
          <w:noProof/>
          <w:sz w:val="22"/>
          <w:szCs w:val="22"/>
        </w:rPr>
      </w:pPr>
      <w:hyperlink w:anchor="_Toc483306127" w:history="1">
        <w:r w:rsidR="00706EC7" w:rsidRPr="008207CE">
          <w:rPr>
            <w:rStyle w:val="Hypertextovprepojenie"/>
            <w:noProof/>
          </w:rPr>
          <w:t>4.1.3.</w:t>
        </w:r>
        <w:r w:rsidR="00706EC7">
          <w:rPr>
            <w:rFonts w:eastAsiaTheme="minorEastAsia" w:cstheme="minorBidi"/>
            <w:b w:val="0"/>
            <w:bCs w:val="0"/>
            <w:caps w:val="0"/>
            <w:noProof/>
            <w:sz w:val="22"/>
            <w:szCs w:val="22"/>
          </w:rPr>
          <w:tab/>
        </w:r>
        <w:r w:rsidR="00706EC7" w:rsidRPr="008207CE">
          <w:rPr>
            <w:rStyle w:val="Hypertextovprepojenie"/>
            <w:noProof/>
          </w:rPr>
          <w:t>312041A112</w:t>
        </w:r>
        <w:r w:rsidR="00706EC7">
          <w:rPr>
            <w:noProof/>
            <w:webHidden/>
          </w:rPr>
          <w:tab/>
        </w:r>
        <w:r w:rsidR="00706EC7">
          <w:rPr>
            <w:noProof/>
            <w:webHidden/>
          </w:rPr>
          <w:fldChar w:fldCharType="begin"/>
        </w:r>
        <w:r w:rsidR="00706EC7">
          <w:rPr>
            <w:noProof/>
            <w:webHidden/>
          </w:rPr>
          <w:instrText xml:space="preserve"> PAGEREF _Toc483306127 \h </w:instrText>
        </w:r>
        <w:r w:rsidR="00706EC7">
          <w:rPr>
            <w:noProof/>
            <w:webHidden/>
          </w:rPr>
        </w:r>
        <w:r w:rsidR="00706EC7">
          <w:rPr>
            <w:noProof/>
            <w:webHidden/>
          </w:rPr>
          <w:fldChar w:fldCharType="separate"/>
        </w:r>
        <w:r w:rsidR="00706EC7">
          <w:rPr>
            <w:noProof/>
            <w:webHidden/>
          </w:rPr>
          <w:t>25</w:t>
        </w:r>
        <w:r w:rsidR="00706EC7">
          <w:rPr>
            <w:noProof/>
            <w:webHidden/>
          </w:rPr>
          <w:fldChar w:fldCharType="end"/>
        </w:r>
      </w:hyperlink>
    </w:p>
    <w:p w:rsidR="00706EC7" w:rsidRDefault="00597A7C" w:rsidP="00706EC7">
      <w:pPr>
        <w:pStyle w:val="Obsah1"/>
        <w:spacing w:after="0"/>
        <w:rPr>
          <w:rFonts w:eastAsiaTheme="minorEastAsia" w:cstheme="minorBidi"/>
          <w:b w:val="0"/>
          <w:bCs w:val="0"/>
          <w:caps w:val="0"/>
          <w:noProof/>
          <w:sz w:val="22"/>
          <w:szCs w:val="22"/>
        </w:rPr>
      </w:pPr>
      <w:hyperlink w:anchor="_Toc483306128" w:history="1">
        <w:r w:rsidR="00706EC7" w:rsidRPr="008207CE">
          <w:rPr>
            <w:rStyle w:val="Hypertextovprepojenie"/>
            <w:noProof/>
          </w:rPr>
          <w:t>4.2.1.</w:t>
        </w:r>
        <w:r w:rsidR="00706EC7">
          <w:rPr>
            <w:rFonts w:eastAsiaTheme="minorEastAsia" w:cstheme="minorBidi"/>
            <w:b w:val="0"/>
            <w:bCs w:val="0"/>
            <w:caps w:val="0"/>
            <w:noProof/>
            <w:sz w:val="22"/>
            <w:szCs w:val="22"/>
          </w:rPr>
          <w:tab/>
        </w:r>
        <w:r w:rsidR="00706EC7" w:rsidRPr="008207CE">
          <w:rPr>
            <w:rStyle w:val="Hypertextovprepojenie"/>
            <w:noProof/>
          </w:rPr>
          <w:t>OP ĽZ DOP 2016/4.2.1/01</w:t>
        </w:r>
        <w:r w:rsidR="00706EC7">
          <w:rPr>
            <w:noProof/>
            <w:webHidden/>
          </w:rPr>
          <w:tab/>
        </w:r>
        <w:r w:rsidR="00706EC7">
          <w:rPr>
            <w:noProof/>
            <w:webHidden/>
          </w:rPr>
          <w:fldChar w:fldCharType="begin"/>
        </w:r>
        <w:r w:rsidR="00706EC7">
          <w:rPr>
            <w:noProof/>
            <w:webHidden/>
          </w:rPr>
          <w:instrText xml:space="preserve"> PAGEREF _Toc483306128 \h </w:instrText>
        </w:r>
        <w:r w:rsidR="00706EC7">
          <w:rPr>
            <w:noProof/>
            <w:webHidden/>
          </w:rPr>
        </w:r>
        <w:r w:rsidR="00706EC7">
          <w:rPr>
            <w:noProof/>
            <w:webHidden/>
          </w:rPr>
          <w:fldChar w:fldCharType="separate"/>
        </w:r>
        <w:r w:rsidR="00706EC7">
          <w:rPr>
            <w:noProof/>
            <w:webHidden/>
          </w:rPr>
          <w:t>27</w:t>
        </w:r>
        <w:r w:rsidR="00706EC7">
          <w:rPr>
            <w:noProof/>
            <w:webHidden/>
          </w:rPr>
          <w:fldChar w:fldCharType="end"/>
        </w:r>
      </w:hyperlink>
    </w:p>
    <w:p w:rsidR="00706EC7" w:rsidRDefault="00597A7C" w:rsidP="00706EC7">
      <w:pPr>
        <w:pStyle w:val="Obsah1"/>
        <w:spacing w:after="0"/>
        <w:rPr>
          <w:rFonts w:eastAsiaTheme="minorEastAsia" w:cstheme="minorBidi"/>
          <w:b w:val="0"/>
          <w:bCs w:val="0"/>
          <w:caps w:val="0"/>
          <w:noProof/>
          <w:sz w:val="22"/>
          <w:szCs w:val="22"/>
        </w:rPr>
      </w:pPr>
      <w:hyperlink w:anchor="_Toc483306129" w:history="1">
        <w:r w:rsidR="00706EC7" w:rsidRPr="008207CE">
          <w:rPr>
            <w:rStyle w:val="Hypertextovprepojenie"/>
            <w:noProof/>
          </w:rPr>
          <w:t>4.2.2.</w:t>
        </w:r>
        <w:r w:rsidR="00706EC7">
          <w:rPr>
            <w:rFonts w:eastAsiaTheme="minorEastAsia" w:cstheme="minorBidi"/>
            <w:b w:val="0"/>
            <w:bCs w:val="0"/>
            <w:caps w:val="0"/>
            <w:noProof/>
            <w:sz w:val="22"/>
            <w:szCs w:val="22"/>
          </w:rPr>
          <w:tab/>
        </w:r>
        <w:r w:rsidR="00706EC7" w:rsidRPr="008207CE">
          <w:rPr>
            <w:rStyle w:val="Hypertextovprepojenie"/>
            <w:noProof/>
          </w:rPr>
          <w:t>312041A137</w:t>
        </w:r>
        <w:r w:rsidR="00706EC7">
          <w:rPr>
            <w:noProof/>
            <w:webHidden/>
          </w:rPr>
          <w:tab/>
        </w:r>
        <w:r w:rsidR="00706EC7">
          <w:rPr>
            <w:noProof/>
            <w:webHidden/>
          </w:rPr>
          <w:fldChar w:fldCharType="begin"/>
        </w:r>
        <w:r w:rsidR="00706EC7">
          <w:rPr>
            <w:noProof/>
            <w:webHidden/>
          </w:rPr>
          <w:instrText xml:space="preserve"> PAGEREF _Toc483306129 \h </w:instrText>
        </w:r>
        <w:r w:rsidR="00706EC7">
          <w:rPr>
            <w:noProof/>
            <w:webHidden/>
          </w:rPr>
        </w:r>
        <w:r w:rsidR="00706EC7">
          <w:rPr>
            <w:noProof/>
            <w:webHidden/>
          </w:rPr>
          <w:fldChar w:fldCharType="separate"/>
        </w:r>
        <w:r w:rsidR="00706EC7">
          <w:rPr>
            <w:noProof/>
            <w:webHidden/>
          </w:rPr>
          <w:t>28</w:t>
        </w:r>
        <w:r w:rsidR="00706EC7">
          <w:rPr>
            <w:noProof/>
            <w:webHidden/>
          </w:rPr>
          <w:fldChar w:fldCharType="end"/>
        </w:r>
      </w:hyperlink>
    </w:p>
    <w:p w:rsidR="00706EC7" w:rsidRDefault="00597A7C" w:rsidP="00706EC7">
      <w:pPr>
        <w:pStyle w:val="Obsah1"/>
        <w:spacing w:after="0"/>
        <w:rPr>
          <w:rFonts w:eastAsiaTheme="minorEastAsia" w:cstheme="minorBidi"/>
          <w:b w:val="0"/>
          <w:bCs w:val="0"/>
          <w:caps w:val="0"/>
          <w:noProof/>
          <w:sz w:val="22"/>
          <w:szCs w:val="22"/>
        </w:rPr>
      </w:pPr>
      <w:hyperlink w:anchor="_Toc483306130" w:history="1">
        <w:r w:rsidR="00706EC7" w:rsidRPr="008207CE">
          <w:rPr>
            <w:rStyle w:val="Hypertextovprepojenie"/>
            <w:noProof/>
          </w:rPr>
          <w:t>4.2.3.</w:t>
        </w:r>
        <w:r w:rsidR="00706EC7">
          <w:rPr>
            <w:rFonts w:eastAsiaTheme="minorEastAsia" w:cstheme="minorBidi"/>
            <w:b w:val="0"/>
            <w:bCs w:val="0"/>
            <w:caps w:val="0"/>
            <w:noProof/>
            <w:sz w:val="22"/>
            <w:szCs w:val="22"/>
          </w:rPr>
          <w:tab/>
        </w:r>
        <w:r w:rsidR="00706EC7" w:rsidRPr="008207CE">
          <w:rPr>
            <w:rStyle w:val="Hypertextovprepojenie"/>
            <w:noProof/>
          </w:rPr>
          <w:t>312041A150</w:t>
        </w:r>
        <w:r w:rsidR="00706EC7">
          <w:rPr>
            <w:noProof/>
            <w:webHidden/>
          </w:rPr>
          <w:tab/>
        </w:r>
        <w:r w:rsidR="00706EC7">
          <w:rPr>
            <w:noProof/>
            <w:webHidden/>
          </w:rPr>
          <w:fldChar w:fldCharType="begin"/>
        </w:r>
        <w:r w:rsidR="00706EC7">
          <w:rPr>
            <w:noProof/>
            <w:webHidden/>
          </w:rPr>
          <w:instrText xml:space="preserve"> PAGEREF _Toc483306130 \h </w:instrText>
        </w:r>
        <w:r w:rsidR="00706EC7">
          <w:rPr>
            <w:noProof/>
            <w:webHidden/>
          </w:rPr>
        </w:r>
        <w:r w:rsidR="00706EC7">
          <w:rPr>
            <w:noProof/>
            <w:webHidden/>
          </w:rPr>
          <w:fldChar w:fldCharType="separate"/>
        </w:r>
        <w:r w:rsidR="00706EC7">
          <w:rPr>
            <w:noProof/>
            <w:webHidden/>
          </w:rPr>
          <w:t>29</w:t>
        </w:r>
        <w:r w:rsidR="00706EC7">
          <w:rPr>
            <w:noProof/>
            <w:webHidden/>
          </w:rPr>
          <w:fldChar w:fldCharType="end"/>
        </w:r>
      </w:hyperlink>
    </w:p>
    <w:p w:rsidR="00706EC7" w:rsidRDefault="00597A7C" w:rsidP="00706EC7">
      <w:pPr>
        <w:pStyle w:val="Obsah1"/>
        <w:spacing w:after="0"/>
        <w:rPr>
          <w:rFonts w:eastAsiaTheme="minorEastAsia" w:cstheme="minorBidi"/>
          <w:b w:val="0"/>
          <w:bCs w:val="0"/>
          <w:caps w:val="0"/>
          <w:noProof/>
          <w:sz w:val="22"/>
          <w:szCs w:val="22"/>
        </w:rPr>
      </w:pPr>
      <w:hyperlink w:anchor="_Toc483306131" w:history="1">
        <w:r w:rsidR="00706EC7" w:rsidRPr="008207CE">
          <w:rPr>
            <w:rStyle w:val="Hypertextovprepojenie"/>
            <w:noProof/>
          </w:rPr>
          <w:t>6.1.1.</w:t>
        </w:r>
        <w:r w:rsidR="00706EC7">
          <w:rPr>
            <w:rFonts w:eastAsiaTheme="minorEastAsia" w:cstheme="minorBidi"/>
            <w:b w:val="0"/>
            <w:bCs w:val="0"/>
            <w:caps w:val="0"/>
            <w:noProof/>
            <w:sz w:val="22"/>
            <w:szCs w:val="22"/>
          </w:rPr>
          <w:tab/>
        </w:r>
        <w:r w:rsidR="00706EC7" w:rsidRPr="008207CE">
          <w:rPr>
            <w:rStyle w:val="Hypertextovprepojenie"/>
            <w:noProof/>
          </w:rPr>
          <w:t>312061D256</w:t>
        </w:r>
        <w:r w:rsidR="00706EC7">
          <w:rPr>
            <w:noProof/>
            <w:webHidden/>
          </w:rPr>
          <w:tab/>
        </w:r>
        <w:r w:rsidR="00706EC7">
          <w:rPr>
            <w:noProof/>
            <w:webHidden/>
          </w:rPr>
          <w:fldChar w:fldCharType="begin"/>
        </w:r>
        <w:r w:rsidR="00706EC7">
          <w:rPr>
            <w:noProof/>
            <w:webHidden/>
          </w:rPr>
          <w:instrText xml:space="preserve"> PAGEREF _Toc483306131 \h </w:instrText>
        </w:r>
        <w:r w:rsidR="00706EC7">
          <w:rPr>
            <w:noProof/>
            <w:webHidden/>
          </w:rPr>
        </w:r>
        <w:r w:rsidR="00706EC7">
          <w:rPr>
            <w:noProof/>
            <w:webHidden/>
          </w:rPr>
          <w:fldChar w:fldCharType="separate"/>
        </w:r>
        <w:r w:rsidR="00706EC7">
          <w:rPr>
            <w:noProof/>
            <w:webHidden/>
          </w:rPr>
          <w:t>32</w:t>
        </w:r>
        <w:r w:rsidR="00706EC7">
          <w:rPr>
            <w:noProof/>
            <w:webHidden/>
          </w:rPr>
          <w:fldChar w:fldCharType="end"/>
        </w:r>
      </w:hyperlink>
    </w:p>
    <w:p w:rsidR="00706EC7" w:rsidRDefault="00597A7C" w:rsidP="00706EC7">
      <w:pPr>
        <w:pStyle w:val="Obsah1"/>
        <w:spacing w:after="0"/>
        <w:rPr>
          <w:rFonts w:eastAsiaTheme="minorEastAsia" w:cstheme="minorBidi"/>
          <w:b w:val="0"/>
          <w:bCs w:val="0"/>
          <w:caps w:val="0"/>
          <w:noProof/>
          <w:sz w:val="22"/>
          <w:szCs w:val="22"/>
        </w:rPr>
      </w:pPr>
      <w:hyperlink w:anchor="_Toc483306132" w:history="1">
        <w:r w:rsidR="00706EC7" w:rsidRPr="008207CE">
          <w:rPr>
            <w:rStyle w:val="Hypertextovprepojenie"/>
            <w:noProof/>
          </w:rPr>
          <w:t>6.1.2.</w:t>
        </w:r>
        <w:r w:rsidR="00706EC7">
          <w:rPr>
            <w:rFonts w:eastAsiaTheme="minorEastAsia" w:cstheme="minorBidi"/>
            <w:b w:val="0"/>
            <w:bCs w:val="0"/>
            <w:caps w:val="0"/>
            <w:noProof/>
            <w:sz w:val="22"/>
            <w:szCs w:val="22"/>
          </w:rPr>
          <w:tab/>
        </w:r>
        <w:r w:rsidR="00706EC7" w:rsidRPr="008207CE">
          <w:rPr>
            <w:rStyle w:val="Hypertextovprepojenie"/>
            <w:noProof/>
          </w:rPr>
          <w:t>OPLZ-PO6-SC611-2016-3</w:t>
        </w:r>
        <w:r w:rsidR="00706EC7">
          <w:rPr>
            <w:noProof/>
            <w:webHidden/>
          </w:rPr>
          <w:tab/>
        </w:r>
        <w:r w:rsidR="00706EC7">
          <w:rPr>
            <w:noProof/>
            <w:webHidden/>
          </w:rPr>
          <w:fldChar w:fldCharType="begin"/>
        </w:r>
        <w:r w:rsidR="00706EC7">
          <w:rPr>
            <w:noProof/>
            <w:webHidden/>
          </w:rPr>
          <w:instrText xml:space="preserve"> PAGEREF _Toc483306132 \h </w:instrText>
        </w:r>
        <w:r w:rsidR="00706EC7">
          <w:rPr>
            <w:noProof/>
            <w:webHidden/>
          </w:rPr>
        </w:r>
        <w:r w:rsidR="00706EC7">
          <w:rPr>
            <w:noProof/>
            <w:webHidden/>
          </w:rPr>
          <w:fldChar w:fldCharType="separate"/>
        </w:r>
        <w:r w:rsidR="00706EC7">
          <w:rPr>
            <w:noProof/>
            <w:webHidden/>
          </w:rPr>
          <w:t>33</w:t>
        </w:r>
        <w:r w:rsidR="00706EC7">
          <w:rPr>
            <w:noProof/>
            <w:webHidden/>
          </w:rPr>
          <w:fldChar w:fldCharType="end"/>
        </w:r>
      </w:hyperlink>
    </w:p>
    <w:p w:rsidR="00706EC7" w:rsidRDefault="00597A7C" w:rsidP="00706EC7">
      <w:pPr>
        <w:pStyle w:val="Obsah1"/>
        <w:spacing w:after="0"/>
        <w:rPr>
          <w:rFonts w:eastAsiaTheme="minorEastAsia" w:cstheme="minorBidi"/>
          <w:b w:val="0"/>
          <w:bCs w:val="0"/>
          <w:caps w:val="0"/>
          <w:noProof/>
          <w:sz w:val="22"/>
          <w:szCs w:val="22"/>
        </w:rPr>
      </w:pPr>
      <w:hyperlink w:anchor="_Toc483306133" w:history="1">
        <w:r w:rsidR="00706EC7" w:rsidRPr="008207CE">
          <w:rPr>
            <w:rStyle w:val="Hypertextovprepojenie"/>
            <w:noProof/>
          </w:rPr>
          <w:t>6.1.3.</w:t>
        </w:r>
        <w:r w:rsidR="00706EC7">
          <w:rPr>
            <w:rFonts w:eastAsiaTheme="minorEastAsia" w:cstheme="minorBidi"/>
            <w:b w:val="0"/>
            <w:bCs w:val="0"/>
            <w:caps w:val="0"/>
            <w:noProof/>
            <w:sz w:val="22"/>
            <w:szCs w:val="22"/>
          </w:rPr>
          <w:tab/>
        </w:r>
        <w:r w:rsidR="00706EC7" w:rsidRPr="008207CE">
          <w:rPr>
            <w:rStyle w:val="Hypertextovprepojenie"/>
            <w:noProof/>
          </w:rPr>
          <w:t>OPLZ-PO6-SC612-2016-1a</w:t>
        </w:r>
        <w:r w:rsidR="00706EC7">
          <w:rPr>
            <w:noProof/>
            <w:webHidden/>
          </w:rPr>
          <w:tab/>
        </w:r>
        <w:r w:rsidR="00706EC7">
          <w:rPr>
            <w:noProof/>
            <w:webHidden/>
          </w:rPr>
          <w:fldChar w:fldCharType="begin"/>
        </w:r>
        <w:r w:rsidR="00706EC7">
          <w:rPr>
            <w:noProof/>
            <w:webHidden/>
          </w:rPr>
          <w:instrText xml:space="preserve"> PAGEREF _Toc483306133 \h </w:instrText>
        </w:r>
        <w:r w:rsidR="00706EC7">
          <w:rPr>
            <w:noProof/>
            <w:webHidden/>
          </w:rPr>
        </w:r>
        <w:r w:rsidR="00706EC7">
          <w:rPr>
            <w:noProof/>
            <w:webHidden/>
          </w:rPr>
          <w:fldChar w:fldCharType="separate"/>
        </w:r>
        <w:r w:rsidR="00706EC7">
          <w:rPr>
            <w:noProof/>
            <w:webHidden/>
          </w:rPr>
          <w:t>34</w:t>
        </w:r>
        <w:r w:rsidR="00706EC7">
          <w:rPr>
            <w:noProof/>
            <w:webHidden/>
          </w:rPr>
          <w:fldChar w:fldCharType="end"/>
        </w:r>
      </w:hyperlink>
    </w:p>
    <w:p w:rsidR="00706EC7" w:rsidRDefault="00597A7C" w:rsidP="00706EC7">
      <w:pPr>
        <w:pStyle w:val="Obsah1"/>
        <w:spacing w:after="0"/>
        <w:rPr>
          <w:rFonts w:eastAsiaTheme="minorEastAsia" w:cstheme="minorBidi"/>
          <w:b w:val="0"/>
          <w:bCs w:val="0"/>
          <w:caps w:val="0"/>
          <w:noProof/>
          <w:sz w:val="22"/>
          <w:szCs w:val="22"/>
        </w:rPr>
      </w:pPr>
      <w:hyperlink w:anchor="_Toc483306134" w:history="1">
        <w:r w:rsidR="00706EC7" w:rsidRPr="008207CE">
          <w:rPr>
            <w:rStyle w:val="Hypertextovprepojenie"/>
            <w:noProof/>
          </w:rPr>
          <w:t>6.1.4.</w:t>
        </w:r>
        <w:r w:rsidR="00706EC7">
          <w:rPr>
            <w:rFonts w:eastAsiaTheme="minorEastAsia" w:cstheme="minorBidi"/>
            <w:b w:val="0"/>
            <w:bCs w:val="0"/>
            <w:caps w:val="0"/>
            <w:noProof/>
            <w:sz w:val="22"/>
            <w:szCs w:val="22"/>
          </w:rPr>
          <w:tab/>
        </w:r>
        <w:r w:rsidR="00706EC7" w:rsidRPr="008207CE">
          <w:rPr>
            <w:rStyle w:val="Hypertextovprepojenie"/>
            <w:noProof/>
          </w:rPr>
          <w:t>OPLZ-PO6-SC612-2016-1b</w:t>
        </w:r>
        <w:r w:rsidR="00706EC7">
          <w:rPr>
            <w:noProof/>
            <w:webHidden/>
          </w:rPr>
          <w:tab/>
        </w:r>
        <w:r w:rsidR="00706EC7">
          <w:rPr>
            <w:noProof/>
            <w:webHidden/>
          </w:rPr>
          <w:fldChar w:fldCharType="begin"/>
        </w:r>
        <w:r w:rsidR="00706EC7">
          <w:rPr>
            <w:noProof/>
            <w:webHidden/>
          </w:rPr>
          <w:instrText xml:space="preserve"> PAGEREF _Toc483306134 \h </w:instrText>
        </w:r>
        <w:r w:rsidR="00706EC7">
          <w:rPr>
            <w:noProof/>
            <w:webHidden/>
          </w:rPr>
        </w:r>
        <w:r w:rsidR="00706EC7">
          <w:rPr>
            <w:noProof/>
            <w:webHidden/>
          </w:rPr>
          <w:fldChar w:fldCharType="separate"/>
        </w:r>
        <w:r w:rsidR="00706EC7">
          <w:rPr>
            <w:noProof/>
            <w:webHidden/>
          </w:rPr>
          <w:t>35</w:t>
        </w:r>
        <w:r w:rsidR="00706EC7">
          <w:rPr>
            <w:noProof/>
            <w:webHidden/>
          </w:rPr>
          <w:fldChar w:fldCharType="end"/>
        </w:r>
      </w:hyperlink>
    </w:p>
    <w:p w:rsidR="00706EC7" w:rsidRDefault="00597A7C" w:rsidP="00706EC7">
      <w:pPr>
        <w:pStyle w:val="Obsah1"/>
        <w:spacing w:after="0"/>
        <w:rPr>
          <w:rFonts w:eastAsiaTheme="minorEastAsia" w:cstheme="minorBidi"/>
          <w:b w:val="0"/>
          <w:bCs w:val="0"/>
          <w:caps w:val="0"/>
          <w:noProof/>
          <w:sz w:val="22"/>
          <w:szCs w:val="22"/>
        </w:rPr>
      </w:pPr>
      <w:hyperlink w:anchor="_Toc483306135" w:history="1">
        <w:r w:rsidR="00706EC7" w:rsidRPr="008207CE">
          <w:rPr>
            <w:rStyle w:val="Hypertextovprepojenie"/>
            <w:noProof/>
          </w:rPr>
          <w:t>6.1.5.</w:t>
        </w:r>
        <w:r w:rsidR="00706EC7">
          <w:rPr>
            <w:rFonts w:eastAsiaTheme="minorEastAsia" w:cstheme="minorBidi"/>
            <w:b w:val="0"/>
            <w:bCs w:val="0"/>
            <w:caps w:val="0"/>
            <w:noProof/>
            <w:sz w:val="22"/>
            <w:szCs w:val="22"/>
          </w:rPr>
          <w:tab/>
        </w:r>
        <w:r w:rsidR="00706EC7" w:rsidRPr="008207CE">
          <w:rPr>
            <w:rStyle w:val="Hypertextovprepojenie"/>
            <w:noProof/>
          </w:rPr>
          <w:t>OPLZ-PO6-SC613-2016-2</w:t>
        </w:r>
        <w:r w:rsidR="00706EC7">
          <w:rPr>
            <w:noProof/>
            <w:webHidden/>
          </w:rPr>
          <w:tab/>
        </w:r>
        <w:r w:rsidR="00706EC7">
          <w:rPr>
            <w:noProof/>
            <w:webHidden/>
          </w:rPr>
          <w:fldChar w:fldCharType="begin"/>
        </w:r>
        <w:r w:rsidR="00706EC7">
          <w:rPr>
            <w:noProof/>
            <w:webHidden/>
          </w:rPr>
          <w:instrText xml:space="preserve"> PAGEREF _Toc483306135 \h </w:instrText>
        </w:r>
        <w:r w:rsidR="00706EC7">
          <w:rPr>
            <w:noProof/>
            <w:webHidden/>
          </w:rPr>
        </w:r>
        <w:r w:rsidR="00706EC7">
          <w:rPr>
            <w:noProof/>
            <w:webHidden/>
          </w:rPr>
          <w:fldChar w:fldCharType="separate"/>
        </w:r>
        <w:r w:rsidR="00706EC7">
          <w:rPr>
            <w:noProof/>
            <w:webHidden/>
          </w:rPr>
          <w:t>36</w:t>
        </w:r>
        <w:r w:rsidR="00706EC7">
          <w:rPr>
            <w:noProof/>
            <w:webHidden/>
          </w:rPr>
          <w:fldChar w:fldCharType="end"/>
        </w:r>
      </w:hyperlink>
    </w:p>
    <w:p w:rsidR="00820D39" w:rsidRPr="006D2B7F" w:rsidRDefault="00820D39" w:rsidP="00706EC7">
      <w:r w:rsidRPr="006D2B7F">
        <w:fldChar w:fldCharType="end"/>
      </w:r>
    </w:p>
    <w:p w:rsidR="00AC3955" w:rsidRPr="006D2B7F" w:rsidRDefault="00AC3955" w:rsidP="00554628">
      <w:pPr>
        <w:rPr>
          <w:b/>
        </w:rPr>
      </w:pPr>
      <w:r w:rsidRPr="006D2B7F">
        <w:rPr>
          <w:b/>
        </w:rPr>
        <w:lastRenderedPageBreak/>
        <w:t>Obsah podľa názvu projektu</w:t>
      </w:r>
      <w:r w:rsidR="009D796C" w:rsidRPr="006D2B7F">
        <w:rPr>
          <w:b/>
        </w:rPr>
        <w:t>, výzvy</w:t>
      </w:r>
    </w:p>
    <w:p w:rsidR="0086083D" w:rsidRPr="006D2B7F" w:rsidRDefault="0086083D" w:rsidP="00554628">
      <w:pPr>
        <w:rPr>
          <w:b/>
          <w:sz w:val="20"/>
          <w:szCs w:val="20"/>
        </w:rPr>
      </w:pPr>
    </w:p>
    <w:p w:rsidR="00706EC7" w:rsidRDefault="001D5D23">
      <w:pPr>
        <w:pStyle w:val="Obsah1"/>
        <w:rPr>
          <w:rFonts w:eastAsiaTheme="minorEastAsia" w:cstheme="minorBidi"/>
          <w:b w:val="0"/>
          <w:bCs w:val="0"/>
          <w:caps w:val="0"/>
          <w:noProof/>
          <w:sz w:val="22"/>
          <w:szCs w:val="22"/>
        </w:rPr>
      </w:pPr>
      <w:r w:rsidRPr="006D2B7F">
        <w:fldChar w:fldCharType="begin"/>
      </w:r>
      <w:r w:rsidRPr="006D2B7F">
        <w:instrText xml:space="preserve"> TOC \o "1-1" \h \z \t "NazNadpis3;2" </w:instrText>
      </w:r>
      <w:r w:rsidRPr="006D2B7F">
        <w:fldChar w:fldCharType="separate"/>
      </w:r>
      <w:hyperlink w:anchor="_Toc483306136" w:history="1">
        <w:r w:rsidR="00706EC7" w:rsidRPr="00813D48">
          <w:rPr>
            <w:rStyle w:val="Hypertextovprepojenie"/>
            <w:noProof/>
          </w:rPr>
          <w:t>1.1.</w:t>
        </w:r>
        <w:r w:rsidR="00706EC7">
          <w:rPr>
            <w:rFonts w:eastAsiaTheme="minorEastAsia" w:cstheme="minorBidi"/>
            <w:b w:val="0"/>
            <w:bCs w:val="0"/>
            <w:caps w:val="0"/>
            <w:noProof/>
            <w:sz w:val="22"/>
            <w:szCs w:val="22"/>
          </w:rPr>
          <w:tab/>
        </w:r>
        <w:r w:rsidR="00706EC7" w:rsidRPr="00813D48">
          <w:rPr>
            <w:rStyle w:val="Hypertextovprepojenie"/>
            <w:noProof/>
          </w:rPr>
          <w:t>Investičná priorita 1.1 (10i) - pre MRR, VRR</w:t>
        </w:r>
        <w:r w:rsidR="00706EC7">
          <w:rPr>
            <w:noProof/>
            <w:webHidden/>
          </w:rPr>
          <w:tab/>
        </w:r>
        <w:r w:rsidR="00706EC7">
          <w:rPr>
            <w:noProof/>
            <w:webHidden/>
          </w:rPr>
          <w:fldChar w:fldCharType="begin"/>
        </w:r>
        <w:r w:rsidR="00706EC7">
          <w:rPr>
            <w:noProof/>
            <w:webHidden/>
          </w:rPr>
          <w:instrText xml:space="preserve"> PAGEREF _Toc483306136 \h </w:instrText>
        </w:r>
        <w:r w:rsidR="00706EC7">
          <w:rPr>
            <w:noProof/>
            <w:webHidden/>
          </w:rPr>
        </w:r>
        <w:r w:rsidR="00706EC7">
          <w:rPr>
            <w:noProof/>
            <w:webHidden/>
          </w:rPr>
          <w:fldChar w:fldCharType="separate"/>
        </w:r>
        <w:r w:rsidR="00706EC7">
          <w:rPr>
            <w:noProof/>
            <w:webHidden/>
          </w:rPr>
          <w:t>3</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37" w:history="1">
        <w:r w:rsidR="00706EC7" w:rsidRPr="00813D48">
          <w:rPr>
            <w:rStyle w:val="Hypertextovprepojenie"/>
            <w:noProof/>
          </w:rPr>
          <w:t>DOP V základnej škole úspešnejší</w:t>
        </w:r>
        <w:r w:rsidR="00706EC7">
          <w:rPr>
            <w:noProof/>
            <w:webHidden/>
          </w:rPr>
          <w:tab/>
        </w:r>
        <w:r w:rsidR="00706EC7">
          <w:rPr>
            <w:noProof/>
            <w:webHidden/>
          </w:rPr>
          <w:fldChar w:fldCharType="begin"/>
        </w:r>
        <w:r w:rsidR="00706EC7">
          <w:rPr>
            <w:noProof/>
            <w:webHidden/>
          </w:rPr>
          <w:instrText xml:space="preserve"> PAGEREF _Toc483306137 \h </w:instrText>
        </w:r>
        <w:r w:rsidR="00706EC7">
          <w:rPr>
            <w:noProof/>
            <w:webHidden/>
          </w:rPr>
        </w:r>
        <w:r w:rsidR="00706EC7">
          <w:rPr>
            <w:noProof/>
            <w:webHidden/>
          </w:rPr>
          <w:fldChar w:fldCharType="separate"/>
        </w:r>
        <w:r w:rsidR="00706EC7">
          <w:rPr>
            <w:noProof/>
            <w:webHidden/>
          </w:rPr>
          <w:t>3</w:t>
        </w:r>
        <w:r w:rsidR="00706EC7">
          <w:rPr>
            <w:noProof/>
            <w:webHidden/>
          </w:rPr>
          <w:fldChar w:fldCharType="end"/>
        </w:r>
      </w:hyperlink>
    </w:p>
    <w:p w:rsidR="00706EC7" w:rsidRDefault="00597A7C">
      <w:pPr>
        <w:pStyle w:val="Obsah1"/>
        <w:rPr>
          <w:rFonts w:eastAsiaTheme="minorEastAsia" w:cstheme="minorBidi"/>
          <w:b w:val="0"/>
          <w:bCs w:val="0"/>
          <w:caps w:val="0"/>
          <w:noProof/>
          <w:sz w:val="22"/>
          <w:szCs w:val="22"/>
        </w:rPr>
      </w:pPr>
      <w:hyperlink w:anchor="_Toc483306138" w:history="1">
        <w:r w:rsidR="00706EC7" w:rsidRPr="00813D48">
          <w:rPr>
            <w:rStyle w:val="Hypertextovprepojenie"/>
            <w:noProof/>
          </w:rPr>
          <w:t>1.2.</w:t>
        </w:r>
        <w:r w:rsidR="00706EC7">
          <w:rPr>
            <w:rFonts w:eastAsiaTheme="minorEastAsia" w:cstheme="minorBidi"/>
            <w:b w:val="0"/>
            <w:bCs w:val="0"/>
            <w:caps w:val="0"/>
            <w:noProof/>
            <w:sz w:val="22"/>
            <w:szCs w:val="22"/>
          </w:rPr>
          <w:tab/>
        </w:r>
        <w:r w:rsidR="00706EC7" w:rsidRPr="00813D48">
          <w:rPr>
            <w:rStyle w:val="Hypertextovprepojenie"/>
            <w:noProof/>
          </w:rPr>
          <w:t>Investičná priorita 1.2 (10iv) - pre MRR, VRR</w:t>
        </w:r>
        <w:r w:rsidR="00706EC7">
          <w:rPr>
            <w:noProof/>
            <w:webHidden/>
          </w:rPr>
          <w:tab/>
        </w:r>
        <w:r w:rsidR="00706EC7">
          <w:rPr>
            <w:noProof/>
            <w:webHidden/>
          </w:rPr>
          <w:fldChar w:fldCharType="begin"/>
        </w:r>
        <w:r w:rsidR="00706EC7">
          <w:rPr>
            <w:noProof/>
            <w:webHidden/>
          </w:rPr>
          <w:instrText xml:space="preserve"> PAGEREF _Toc483306138 \h </w:instrText>
        </w:r>
        <w:r w:rsidR="00706EC7">
          <w:rPr>
            <w:noProof/>
            <w:webHidden/>
          </w:rPr>
        </w:r>
        <w:r w:rsidR="00706EC7">
          <w:rPr>
            <w:noProof/>
            <w:webHidden/>
          </w:rPr>
          <w:fldChar w:fldCharType="separate"/>
        </w:r>
        <w:r w:rsidR="00706EC7">
          <w:rPr>
            <w:noProof/>
            <w:webHidden/>
          </w:rPr>
          <w:t>4</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39" w:history="1">
        <w:r w:rsidR="00706EC7" w:rsidRPr="00813D48">
          <w:rPr>
            <w:rStyle w:val="Hypertextovprepojenie"/>
            <w:noProof/>
          </w:rPr>
          <w:t>Duálne vzdelávanie a zvýšenie atraktivity a kvality OVP</w:t>
        </w:r>
        <w:r w:rsidR="00706EC7">
          <w:rPr>
            <w:noProof/>
            <w:webHidden/>
          </w:rPr>
          <w:tab/>
        </w:r>
        <w:r w:rsidR="00706EC7">
          <w:rPr>
            <w:noProof/>
            <w:webHidden/>
          </w:rPr>
          <w:fldChar w:fldCharType="begin"/>
        </w:r>
        <w:r w:rsidR="00706EC7">
          <w:rPr>
            <w:noProof/>
            <w:webHidden/>
          </w:rPr>
          <w:instrText xml:space="preserve"> PAGEREF _Toc483306139 \h </w:instrText>
        </w:r>
        <w:r w:rsidR="00706EC7">
          <w:rPr>
            <w:noProof/>
            <w:webHidden/>
          </w:rPr>
        </w:r>
        <w:r w:rsidR="00706EC7">
          <w:rPr>
            <w:noProof/>
            <w:webHidden/>
          </w:rPr>
          <w:fldChar w:fldCharType="separate"/>
        </w:r>
        <w:r w:rsidR="00706EC7">
          <w:rPr>
            <w:noProof/>
            <w:webHidden/>
          </w:rPr>
          <w:t>4</w:t>
        </w:r>
        <w:r w:rsidR="00706EC7">
          <w:rPr>
            <w:noProof/>
            <w:webHidden/>
          </w:rPr>
          <w:fldChar w:fldCharType="end"/>
        </w:r>
      </w:hyperlink>
    </w:p>
    <w:p w:rsidR="00706EC7" w:rsidRDefault="00597A7C">
      <w:pPr>
        <w:pStyle w:val="Obsah1"/>
        <w:rPr>
          <w:rFonts w:eastAsiaTheme="minorEastAsia" w:cstheme="minorBidi"/>
          <w:b w:val="0"/>
          <w:bCs w:val="0"/>
          <w:caps w:val="0"/>
          <w:noProof/>
          <w:sz w:val="22"/>
          <w:szCs w:val="22"/>
        </w:rPr>
      </w:pPr>
      <w:hyperlink w:anchor="_Toc483306140" w:history="1">
        <w:r w:rsidR="00706EC7" w:rsidRPr="00813D48">
          <w:rPr>
            <w:rStyle w:val="Hypertextovprepojenie"/>
            <w:noProof/>
          </w:rPr>
          <w:t>1.3.</w:t>
        </w:r>
        <w:r w:rsidR="00706EC7">
          <w:rPr>
            <w:rFonts w:eastAsiaTheme="minorEastAsia" w:cstheme="minorBidi"/>
            <w:b w:val="0"/>
            <w:bCs w:val="0"/>
            <w:caps w:val="0"/>
            <w:noProof/>
            <w:sz w:val="22"/>
            <w:szCs w:val="22"/>
          </w:rPr>
          <w:tab/>
        </w:r>
        <w:r w:rsidR="00706EC7" w:rsidRPr="00813D48">
          <w:rPr>
            <w:rStyle w:val="Hypertextovprepojenie"/>
            <w:noProof/>
          </w:rPr>
          <w:t>Investičná priorita 1.3 (10ii) - pre MRR, VRR</w:t>
        </w:r>
        <w:r w:rsidR="00706EC7">
          <w:rPr>
            <w:noProof/>
            <w:webHidden/>
          </w:rPr>
          <w:tab/>
        </w:r>
        <w:r w:rsidR="00706EC7">
          <w:rPr>
            <w:noProof/>
            <w:webHidden/>
          </w:rPr>
          <w:fldChar w:fldCharType="begin"/>
        </w:r>
        <w:r w:rsidR="00706EC7">
          <w:rPr>
            <w:noProof/>
            <w:webHidden/>
          </w:rPr>
          <w:instrText xml:space="preserve"> PAGEREF _Toc483306140 \h </w:instrText>
        </w:r>
        <w:r w:rsidR="00706EC7">
          <w:rPr>
            <w:noProof/>
            <w:webHidden/>
          </w:rPr>
        </w:r>
        <w:r w:rsidR="00706EC7">
          <w:rPr>
            <w:noProof/>
            <w:webHidden/>
          </w:rPr>
          <w:fldChar w:fldCharType="separate"/>
        </w:r>
        <w:r w:rsidR="00706EC7">
          <w:rPr>
            <w:noProof/>
            <w:webHidden/>
          </w:rPr>
          <w:t>5</w:t>
        </w:r>
        <w:r w:rsidR="00706EC7">
          <w:rPr>
            <w:noProof/>
            <w:webHidden/>
          </w:rPr>
          <w:fldChar w:fldCharType="end"/>
        </w:r>
      </w:hyperlink>
    </w:p>
    <w:p w:rsidR="00706EC7" w:rsidRDefault="00597A7C">
      <w:pPr>
        <w:pStyle w:val="Obsah1"/>
        <w:rPr>
          <w:rFonts w:eastAsiaTheme="minorEastAsia" w:cstheme="minorBidi"/>
          <w:b w:val="0"/>
          <w:bCs w:val="0"/>
          <w:caps w:val="0"/>
          <w:noProof/>
          <w:sz w:val="22"/>
          <w:szCs w:val="22"/>
        </w:rPr>
      </w:pPr>
      <w:hyperlink w:anchor="_Toc483306141" w:history="1">
        <w:r w:rsidR="00706EC7" w:rsidRPr="00813D48">
          <w:rPr>
            <w:rStyle w:val="Hypertextovprepojenie"/>
            <w:noProof/>
          </w:rPr>
          <w:t>1.4.</w:t>
        </w:r>
        <w:r w:rsidR="00706EC7">
          <w:rPr>
            <w:rFonts w:eastAsiaTheme="minorEastAsia" w:cstheme="minorBidi"/>
            <w:b w:val="0"/>
            <w:bCs w:val="0"/>
            <w:caps w:val="0"/>
            <w:noProof/>
            <w:sz w:val="22"/>
            <w:szCs w:val="22"/>
          </w:rPr>
          <w:tab/>
        </w:r>
        <w:r w:rsidR="00706EC7" w:rsidRPr="00813D48">
          <w:rPr>
            <w:rStyle w:val="Hypertextovprepojenie"/>
            <w:noProof/>
          </w:rPr>
          <w:t>Investičná priorita 1.4 (10iii) - pre MRR</w:t>
        </w:r>
        <w:r w:rsidR="00706EC7">
          <w:rPr>
            <w:noProof/>
            <w:webHidden/>
          </w:rPr>
          <w:tab/>
        </w:r>
        <w:r w:rsidR="00706EC7">
          <w:rPr>
            <w:noProof/>
            <w:webHidden/>
          </w:rPr>
          <w:fldChar w:fldCharType="begin"/>
        </w:r>
        <w:r w:rsidR="00706EC7">
          <w:rPr>
            <w:noProof/>
            <w:webHidden/>
          </w:rPr>
          <w:instrText xml:space="preserve"> PAGEREF _Toc483306141 \h </w:instrText>
        </w:r>
        <w:r w:rsidR="00706EC7">
          <w:rPr>
            <w:noProof/>
            <w:webHidden/>
          </w:rPr>
        </w:r>
        <w:r w:rsidR="00706EC7">
          <w:rPr>
            <w:noProof/>
            <w:webHidden/>
          </w:rPr>
          <w:fldChar w:fldCharType="separate"/>
        </w:r>
        <w:r w:rsidR="00706EC7">
          <w:rPr>
            <w:noProof/>
            <w:webHidden/>
          </w:rPr>
          <w:t>5</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42" w:history="1">
        <w:r w:rsidR="00706EC7" w:rsidRPr="00813D48">
          <w:rPr>
            <w:rStyle w:val="Hypertextovprepojenie"/>
            <w:noProof/>
          </w:rPr>
          <w:t>DOP NedisKVALIFIKUJ SA!</w:t>
        </w:r>
        <w:r w:rsidR="00706EC7">
          <w:rPr>
            <w:noProof/>
            <w:webHidden/>
          </w:rPr>
          <w:tab/>
        </w:r>
        <w:r w:rsidR="00706EC7">
          <w:rPr>
            <w:noProof/>
            <w:webHidden/>
          </w:rPr>
          <w:fldChar w:fldCharType="begin"/>
        </w:r>
        <w:r w:rsidR="00706EC7">
          <w:rPr>
            <w:noProof/>
            <w:webHidden/>
          </w:rPr>
          <w:instrText xml:space="preserve"> PAGEREF _Toc483306142 \h </w:instrText>
        </w:r>
        <w:r w:rsidR="00706EC7">
          <w:rPr>
            <w:noProof/>
            <w:webHidden/>
          </w:rPr>
        </w:r>
        <w:r w:rsidR="00706EC7">
          <w:rPr>
            <w:noProof/>
            <w:webHidden/>
          </w:rPr>
          <w:fldChar w:fldCharType="separate"/>
        </w:r>
        <w:r w:rsidR="00706EC7">
          <w:rPr>
            <w:noProof/>
            <w:webHidden/>
          </w:rPr>
          <w:t>5</w:t>
        </w:r>
        <w:r w:rsidR="00706EC7">
          <w:rPr>
            <w:noProof/>
            <w:webHidden/>
          </w:rPr>
          <w:fldChar w:fldCharType="end"/>
        </w:r>
      </w:hyperlink>
    </w:p>
    <w:p w:rsidR="00706EC7" w:rsidRDefault="00597A7C">
      <w:pPr>
        <w:pStyle w:val="Obsah1"/>
        <w:rPr>
          <w:rFonts w:eastAsiaTheme="minorEastAsia" w:cstheme="minorBidi"/>
          <w:b w:val="0"/>
          <w:bCs w:val="0"/>
          <w:caps w:val="0"/>
          <w:noProof/>
          <w:sz w:val="22"/>
          <w:szCs w:val="22"/>
        </w:rPr>
      </w:pPr>
      <w:hyperlink w:anchor="_Toc483306143" w:history="1">
        <w:r w:rsidR="00706EC7" w:rsidRPr="00813D48">
          <w:rPr>
            <w:rStyle w:val="Hypertextovprepojenie"/>
            <w:noProof/>
          </w:rPr>
          <w:t>2.1.</w:t>
        </w:r>
        <w:r w:rsidR="00706EC7">
          <w:rPr>
            <w:rFonts w:eastAsiaTheme="minorEastAsia" w:cstheme="minorBidi"/>
            <w:b w:val="0"/>
            <w:bCs w:val="0"/>
            <w:caps w:val="0"/>
            <w:noProof/>
            <w:sz w:val="22"/>
            <w:szCs w:val="22"/>
          </w:rPr>
          <w:tab/>
        </w:r>
        <w:r w:rsidR="00706EC7" w:rsidRPr="00813D48">
          <w:rPr>
            <w:rStyle w:val="Hypertextovprepojenie"/>
            <w:noProof/>
          </w:rPr>
          <w:t>Investičná priorita 2.1 (8ii) - pre MRR</w:t>
        </w:r>
        <w:r w:rsidR="00706EC7">
          <w:rPr>
            <w:noProof/>
            <w:webHidden/>
          </w:rPr>
          <w:tab/>
        </w:r>
        <w:r w:rsidR="00706EC7">
          <w:rPr>
            <w:noProof/>
            <w:webHidden/>
          </w:rPr>
          <w:fldChar w:fldCharType="begin"/>
        </w:r>
        <w:r w:rsidR="00706EC7">
          <w:rPr>
            <w:noProof/>
            <w:webHidden/>
          </w:rPr>
          <w:instrText xml:space="preserve"> PAGEREF _Toc483306143 \h </w:instrText>
        </w:r>
        <w:r w:rsidR="00706EC7">
          <w:rPr>
            <w:noProof/>
            <w:webHidden/>
          </w:rPr>
        </w:r>
        <w:r w:rsidR="00706EC7">
          <w:rPr>
            <w:noProof/>
            <w:webHidden/>
          </w:rPr>
          <w:fldChar w:fldCharType="separate"/>
        </w:r>
        <w:r w:rsidR="00706EC7">
          <w:rPr>
            <w:noProof/>
            <w:webHidden/>
          </w:rPr>
          <w:t>6</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44" w:history="1">
        <w:r w:rsidR="00706EC7" w:rsidRPr="00813D48">
          <w:rPr>
            <w:rStyle w:val="Hypertextovprepojenie"/>
            <w:noProof/>
          </w:rPr>
          <w:t>DOP Nové alebo inovatívne programy na zlepšenie samozamestnania mladých ľudí</w:t>
        </w:r>
        <w:r w:rsidR="00706EC7">
          <w:rPr>
            <w:noProof/>
            <w:webHidden/>
          </w:rPr>
          <w:tab/>
        </w:r>
        <w:r w:rsidR="00706EC7">
          <w:rPr>
            <w:noProof/>
            <w:webHidden/>
          </w:rPr>
          <w:fldChar w:fldCharType="begin"/>
        </w:r>
        <w:r w:rsidR="00706EC7">
          <w:rPr>
            <w:noProof/>
            <w:webHidden/>
          </w:rPr>
          <w:instrText xml:space="preserve"> PAGEREF _Toc483306144 \h </w:instrText>
        </w:r>
        <w:r w:rsidR="00706EC7">
          <w:rPr>
            <w:noProof/>
            <w:webHidden/>
          </w:rPr>
        </w:r>
        <w:r w:rsidR="00706EC7">
          <w:rPr>
            <w:noProof/>
            <w:webHidden/>
          </w:rPr>
          <w:fldChar w:fldCharType="separate"/>
        </w:r>
        <w:r w:rsidR="00706EC7">
          <w:rPr>
            <w:noProof/>
            <w:webHidden/>
          </w:rPr>
          <w:t>7</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45" w:history="1">
        <w:r w:rsidR="00706EC7" w:rsidRPr="00813D48">
          <w:rPr>
            <w:rStyle w:val="Hypertextovprepojenie"/>
            <w:noProof/>
          </w:rPr>
          <w:t>DOP Podpora vstupu vybraných skupín mladých ľudí na trh práce</w:t>
        </w:r>
        <w:r w:rsidR="00706EC7">
          <w:rPr>
            <w:noProof/>
            <w:webHidden/>
          </w:rPr>
          <w:tab/>
        </w:r>
        <w:r w:rsidR="00706EC7">
          <w:rPr>
            <w:noProof/>
            <w:webHidden/>
          </w:rPr>
          <w:fldChar w:fldCharType="begin"/>
        </w:r>
        <w:r w:rsidR="00706EC7">
          <w:rPr>
            <w:noProof/>
            <w:webHidden/>
          </w:rPr>
          <w:instrText xml:space="preserve"> PAGEREF _Toc483306145 \h </w:instrText>
        </w:r>
        <w:r w:rsidR="00706EC7">
          <w:rPr>
            <w:noProof/>
            <w:webHidden/>
          </w:rPr>
        </w:r>
        <w:r w:rsidR="00706EC7">
          <w:rPr>
            <w:noProof/>
            <w:webHidden/>
          </w:rPr>
          <w:fldChar w:fldCharType="separate"/>
        </w:r>
        <w:r w:rsidR="00706EC7">
          <w:rPr>
            <w:noProof/>
            <w:webHidden/>
          </w:rPr>
          <w:t>7</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46" w:history="1">
        <w:r w:rsidR="00706EC7" w:rsidRPr="00813D48">
          <w:rPr>
            <w:rStyle w:val="Hypertextovprepojenie"/>
            <w:noProof/>
          </w:rPr>
          <w:t>Praxou k zamestnaniu</w:t>
        </w:r>
        <w:r w:rsidR="00706EC7">
          <w:rPr>
            <w:noProof/>
            <w:webHidden/>
          </w:rPr>
          <w:tab/>
        </w:r>
        <w:r w:rsidR="00706EC7">
          <w:rPr>
            <w:noProof/>
            <w:webHidden/>
          </w:rPr>
          <w:fldChar w:fldCharType="begin"/>
        </w:r>
        <w:r w:rsidR="00706EC7">
          <w:rPr>
            <w:noProof/>
            <w:webHidden/>
          </w:rPr>
          <w:instrText xml:space="preserve"> PAGEREF _Toc483306146 \h </w:instrText>
        </w:r>
        <w:r w:rsidR="00706EC7">
          <w:rPr>
            <w:noProof/>
            <w:webHidden/>
          </w:rPr>
        </w:r>
        <w:r w:rsidR="00706EC7">
          <w:rPr>
            <w:noProof/>
            <w:webHidden/>
          </w:rPr>
          <w:fldChar w:fldCharType="separate"/>
        </w:r>
        <w:r w:rsidR="00706EC7">
          <w:rPr>
            <w:noProof/>
            <w:webHidden/>
          </w:rPr>
          <w:t>9</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47" w:history="1">
        <w:r w:rsidR="00706EC7" w:rsidRPr="00813D48">
          <w:rPr>
            <w:rStyle w:val="Hypertextovprepojenie"/>
            <w:noProof/>
          </w:rPr>
          <w:t>Absolventská prax štartuje zamestnanie</w:t>
        </w:r>
        <w:r w:rsidR="00706EC7">
          <w:rPr>
            <w:noProof/>
            <w:webHidden/>
          </w:rPr>
          <w:tab/>
        </w:r>
        <w:r w:rsidR="00706EC7">
          <w:rPr>
            <w:noProof/>
            <w:webHidden/>
          </w:rPr>
          <w:fldChar w:fldCharType="begin"/>
        </w:r>
        <w:r w:rsidR="00706EC7">
          <w:rPr>
            <w:noProof/>
            <w:webHidden/>
          </w:rPr>
          <w:instrText xml:space="preserve"> PAGEREF _Toc483306147 \h </w:instrText>
        </w:r>
        <w:r w:rsidR="00706EC7">
          <w:rPr>
            <w:noProof/>
            <w:webHidden/>
          </w:rPr>
        </w:r>
        <w:r w:rsidR="00706EC7">
          <w:rPr>
            <w:noProof/>
            <w:webHidden/>
          </w:rPr>
          <w:fldChar w:fldCharType="separate"/>
        </w:r>
        <w:r w:rsidR="00706EC7">
          <w:rPr>
            <w:noProof/>
            <w:webHidden/>
          </w:rPr>
          <w:t>10</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48" w:history="1">
        <w:r w:rsidR="00706EC7" w:rsidRPr="00813D48">
          <w:rPr>
            <w:rStyle w:val="Hypertextovprepojenie"/>
            <w:noProof/>
          </w:rPr>
          <w:t>Úspešne na trhu práce</w:t>
        </w:r>
        <w:r w:rsidR="00706EC7">
          <w:rPr>
            <w:noProof/>
            <w:webHidden/>
          </w:rPr>
          <w:tab/>
        </w:r>
        <w:r w:rsidR="00706EC7">
          <w:rPr>
            <w:noProof/>
            <w:webHidden/>
          </w:rPr>
          <w:fldChar w:fldCharType="begin"/>
        </w:r>
        <w:r w:rsidR="00706EC7">
          <w:rPr>
            <w:noProof/>
            <w:webHidden/>
          </w:rPr>
          <w:instrText xml:space="preserve"> PAGEREF _Toc483306148 \h </w:instrText>
        </w:r>
        <w:r w:rsidR="00706EC7">
          <w:rPr>
            <w:noProof/>
            <w:webHidden/>
          </w:rPr>
        </w:r>
        <w:r w:rsidR="00706EC7">
          <w:rPr>
            <w:noProof/>
            <w:webHidden/>
          </w:rPr>
          <w:fldChar w:fldCharType="separate"/>
        </w:r>
        <w:r w:rsidR="00706EC7">
          <w:rPr>
            <w:noProof/>
            <w:webHidden/>
          </w:rPr>
          <w:t>11</w:t>
        </w:r>
        <w:r w:rsidR="00706EC7">
          <w:rPr>
            <w:noProof/>
            <w:webHidden/>
          </w:rPr>
          <w:fldChar w:fldCharType="end"/>
        </w:r>
      </w:hyperlink>
    </w:p>
    <w:p w:rsidR="00706EC7" w:rsidRDefault="00597A7C">
      <w:pPr>
        <w:pStyle w:val="Obsah1"/>
        <w:rPr>
          <w:rFonts w:eastAsiaTheme="minorEastAsia" w:cstheme="minorBidi"/>
          <w:b w:val="0"/>
          <w:bCs w:val="0"/>
          <w:caps w:val="0"/>
          <w:noProof/>
          <w:sz w:val="22"/>
          <w:szCs w:val="22"/>
        </w:rPr>
      </w:pPr>
      <w:hyperlink w:anchor="_Toc483306149" w:history="1">
        <w:r w:rsidR="00706EC7" w:rsidRPr="00813D48">
          <w:rPr>
            <w:rStyle w:val="Hypertextovprepojenie"/>
            <w:noProof/>
          </w:rPr>
          <w:t>3.1.</w:t>
        </w:r>
        <w:r w:rsidR="00706EC7">
          <w:rPr>
            <w:rFonts w:eastAsiaTheme="minorEastAsia" w:cstheme="minorBidi"/>
            <w:b w:val="0"/>
            <w:bCs w:val="0"/>
            <w:caps w:val="0"/>
            <w:noProof/>
            <w:sz w:val="22"/>
            <w:szCs w:val="22"/>
          </w:rPr>
          <w:tab/>
        </w:r>
        <w:r w:rsidR="00706EC7" w:rsidRPr="00813D48">
          <w:rPr>
            <w:rStyle w:val="Hypertextovprepojenie"/>
            <w:noProof/>
          </w:rPr>
          <w:t>Investičná priorita 3.1 (8i) - pre MRR</w:t>
        </w:r>
        <w:r w:rsidR="00706EC7">
          <w:rPr>
            <w:noProof/>
            <w:webHidden/>
          </w:rPr>
          <w:tab/>
        </w:r>
        <w:r w:rsidR="00706EC7">
          <w:rPr>
            <w:noProof/>
            <w:webHidden/>
          </w:rPr>
          <w:fldChar w:fldCharType="begin"/>
        </w:r>
        <w:r w:rsidR="00706EC7">
          <w:rPr>
            <w:noProof/>
            <w:webHidden/>
          </w:rPr>
          <w:instrText xml:space="preserve"> PAGEREF _Toc483306149 \h </w:instrText>
        </w:r>
        <w:r w:rsidR="00706EC7">
          <w:rPr>
            <w:noProof/>
            <w:webHidden/>
          </w:rPr>
        </w:r>
        <w:r w:rsidR="00706EC7">
          <w:rPr>
            <w:noProof/>
            <w:webHidden/>
          </w:rPr>
          <w:fldChar w:fldCharType="separate"/>
        </w:r>
        <w:r w:rsidR="00706EC7">
          <w:rPr>
            <w:noProof/>
            <w:webHidden/>
          </w:rPr>
          <w:t>12</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50" w:history="1">
        <w:r w:rsidR="00706EC7" w:rsidRPr="00813D48">
          <w:rPr>
            <w:rStyle w:val="Hypertextovprepojenie"/>
            <w:rFonts w:eastAsiaTheme="majorEastAsia"/>
            <w:noProof/>
          </w:rPr>
          <w:t>FN implementované v rámci prioritnej osi 3 OP ĽZ v programovom období 2014-2020</w:t>
        </w:r>
        <w:r w:rsidR="00706EC7">
          <w:rPr>
            <w:noProof/>
            <w:webHidden/>
          </w:rPr>
          <w:tab/>
        </w:r>
        <w:r w:rsidR="00706EC7">
          <w:rPr>
            <w:noProof/>
            <w:webHidden/>
          </w:rPr>
          <w:fldChar w:fldCharType="begin"/>
        </w:r>
        <w:r w:rsidR="00706EC7">
          <w:rPr>
            <w:noProof/>
            <w:webHidden/>
          </w:rPr>
          <w:instrText xml:space="preserve"> PAGEREF _Toc483306150 \h </w:instrText>
        </w:r>
        <w:r w:rsidR="00706EC7">
          <w:rPr>
            <w:noProof/>
            <w:webHidden/>
          </w:rPr>
        </w:r>
        <w:r w:rsidR="00706EC7">
          <w:rPr>
            <w:noProof/>
            <w:webHidden/>
          </w:rPr>
          <w:fldChar w:fldCharType="separate"/>
        </w:r>
        <w:r w:rsidR="00706EC7">
          <w:rPr>
            <w:noProof/>
            <w:webHidden/>
          </w:rPr>
          <w:t>12</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51" w:history="1">
        <w:r w:rsidR="00706EC7" w:rsidRPr="00813D48">
          <w:rPr>
            <w:rStyle w:val="Hypertextovprepojenie"/>
            <w:noProof/>
          </w:rPr>
          <w:t>Podpora zamestnávania UoZ prostredníctvom vybraných aktívnych opatrení na trhu práce</w:t>
        </w:r>
        <w:r w:rsidR="00706EC7">
          <w:rPr>
            <w:noProof/>
            <w:webHidden/>
          </w:rPr>
          <w:tab/>
        </w:r>
        <w:r w:rsidR="00706EC7">
          <w:rPr>
            <w:noProof/>
            <w:webHidden/>
          </w:rPr>
          <w:fldChar w:fldCharType="begin"/>
        </w:r>
        <w:r w:rsidR="00706EC7">
          <w:rPr>
            <w:noProof/>
            <w:webHidden/>
          </w:rPr>
          <w:instrText xml:space="preserve"> PAGEREF _Toc483306151 \h </w:instrText>
        </w:r>
        <w:r w:rsidR="00706EC7">
          <w:rPr>
            <w:noProof/>
            <w:webHidden/>
          </w:rPr>
        </w:r>
        <w:r w:rsidR="00706EC7">
          <w:rPr>
            <w:noProof/>
            <w:webHidden/>
          </w:rPr>
          <w:fldChar w:fldCharType="separate"/>
        </w:r>
        <w:r w:rsidR="00706EC7">
          <w:rPr>
            <w:noProof/>
            <w:webHidden/>
          </w:rPr>
          <w:t>13</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52" w:history="1">
        <w:r w:rsidR="00706EC7" w:rsidRPr="00813D48">
          <w:rPr>
            <w:rStyle w:val="Hypertextovprepojenie"/>
            <w:noProof/>
          </w:rPr>
          <w:t>Podpora zamestnávania občanov so zdravotným postihnutím</w:t>
        </w:r>
        <w:r w:rsidR="00706EC7">
          <w:rPr>
            <w:noProof/>
            <w:webHidden/>
          </w:rPr>
          <w:tab/>
        </w:r>
        <w:r w:rsidR="00706EC7">
          <w:rPr>
            <w:noProof/>
            <w:webHidden/>
          </w:rPr>
          <w:fldChar w:fldCharType="begin"/>
        </w:r>
        <w:r w:rsidR="00706EC7">
          <w:rPr>
            <w:noProof/>
            <w:webHidden/>
          </w:rPr>
          <w:instrText xml:space="preserve"> PAGEREF _Toc483306152 \h </w:instrText>
        </w:r>
        <w:r w:rsidR="00706EC7">
          <w:rPr>
            <w:noProof/>
            <w:webHidden/>
          </w:rPr>
        </w:r>
        <w:r w:rsidR="00706EC7">
          <w:rPr>
            <w:noProof/>
            <w:webHidden/>
          </w:rPr>
          <w:fldChar w:fldCharType="separate"/>
        </w:r>
        <w:r w:rsidR="00706EC7">
          <w:rPr>
            <w:noProof/>
            <w:webHidden/>
          </w:rPr>
          <w:t>14</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53" w:history="1">
        <w:r w:rsidR="00706EC7" w:rsidRPr="00813D48">
          <w:rPr>
            <w:rStyle w:val="Hypertextovprepojenie"/>
            <w:noProof/>
          </w:rPr>
          <w:t>Šanca na zamestnanie</w:t>
        </w:r>
        <w:r w:rsidR="00706EC7">
          <w:rPr>
            <w:noProof/>
            <w:webHidden/>
          </w:rPr>
          <w:tab/>
        </w:r>
        <w:r w:rsidR="00706EC7">
          <w:rPr>
            <w:noProof/>
            <w:webHidden/>
          </w:rPr>
          <w:fldChar w:fldCharType="begin"/>
        </w:r>
        <w:r w:rsidR="00706EC7">
          <w:rPr>
            <w:noProof/>
            <w:webHidden/>
          </w:rPr>
          <w:instrText xml:space="preserve"> PAGEREF _Toc483306153 \h </w:instrText>
        </w:r>
        <w:r w:rsidR="00706EC7">
          <w:rPr>
            <w:noProof/>
            <w:webHidden/>
          </w:rPr>
        </w:r>
        <w:r w:rsidR="00706EC7">
          <w:rPr>
            <w:noProof/>
            <w:webHidden/>
          </w:rPr>
          <w:fldChar w:fldCharType="separate"/>
        </w:r>
        <w:r w:rsidR="00706EC7">
          <w:rPr>
            <w:noProof/>
            <w:webHidden/>
          </w:rPr>
          <w:t>15</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54" w:history="1">
        <w:r w:rsidR="00706EC7" w:rsidRPr="00813D48">
          <w:rPr>
            <w:rStyle w:val="Hypertextovprepojenie"/>
            <w:noProof/>
          </w:rPr>
          <w:t>Cesta z kruhu nezamestnanosti</w:t>
        </w:r>
        <w:r w:rsidR="00706EC7">
          <w:rPr>
            <w:noProof/>
            <w:webHidden/>
          </w:rPr>
          <w:tab/>
        </w:r>
        <w:r w:rsidR="00706EC7">
          <w:rPr>
            <w:noProof/>
            <w:webHidden/>
          </w:rPr>
          <w:fldChar w:fldCharType="begin"/>
        </w:r>
        <w:r w:rsidR="00706EC7">
          <w:rPr>
            <w:noProof/>
            <w:webHidden/>
          </w:rPr>
          <w:instrText xml:space="preserve"> PAGEREF _Toc483306154 \h </w:instrText>
        </w:r>
        <w:r w:rsidR="00706EC7">
          <w:rPr>
            <w:noProof/>
            <w:webHidden/>
          </w:rPr>
        </w:r>
        <w:r w:rsidR="00706EC7">
          <w:rPr>
            <w:noProof/>
            <w:webHidden/>
          </w:rPr>
          <w:fldChar w:fldCharType="separate"/>
        </w:r>
        <w:r w:rsidR="00706EC7">
          <w:rPr>
            <w:noProof/>
            <w:webHidden/>
          </w:rPr>
          <w:t>15</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55" w:history="1">
        <w:r w:rsidR="00706EC7" w:rsidRPr="00813D48">
          <w:rPr>
            <w:rStyle w:val="Hypertextovprepojenie"/>
            <w:noProof/>
          </w:rPr>
          <w:t>Chceme byť aktívni na trhu práce 50+</w:t>
        </w:r>
        <w:r w:rsidR="00706EC7">
          <w:rPr>
            <w:noProof/>
            <w:webHidden/>
          </w:rPr>
          <w:tab/>
        </w:r>
        <w:r w:rsidR="00706EC7">
          <w:rPr>
            <w:noProof/>
            <w:webHidden/>
          </w:rPr>
          <w:fldChar w:fldCharType="begin"/>
        </w:r>
        <w:r w:rsidR="00706EC7">
          <w:rPr>
            <w:noProof/>
            <w:webHidden/>
          </w:rPr>
          <w:instrText xml:space="preserve"> PAGEREF _Toc483306155 \h </w:instrText>
        </w:r>
        <w:r w:rsidR="00706EC7">
          <w:rPr>
            <w:noProof/>
            <w:webHidden/>
          </w:rPr>
        </w:r>
        <w:r w:rsidR="00706EC7">
          <w:rPr>
            <w:noProof/>
            <w:webHidden/>
          </w:rPr>
          <w:fldChar w:fldCharType="separate"/>
        </w:r>
        <w:r w:rsidR="00706EC7">
          <w:rPr>
            <w:noProof/>
            <w:webHidden/>
          </w:rPr>
          <w:t>16</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56" w:history="1">
        <w:r w:rsidR="00706EC7" w:rsidRPr="00813D48">
          <w:rPr>
            <w:rStyle w:val="Hypertextovprepojenie"/>
            <w:noProof/>
          </w:rPr>
          <w:t>Zapojenie nezamestnaných do obnovy kultúrneho dedičstva</w:t>
        </w:r>
        <w:r w:rsidR="00706EC7">
          <w:rPr>
            <w:noProof/>
            <w:webHidden/>
          </w:rPr>
          <w:tab/>
        </w:r>
        <w:r w:rsidR="00706EC7">
          <w:rPr>
            <w:noProof/>
            <w:webHidden/>
          </w:rPr>
          <w:fldChar w:fldCharType="begin"/>
        </w:r>
        <w:r w:rsidR="00706EC7">
          <w:rPr>
            <w:noProof/>
            <w:webHidden/>
          </w:rPr>
          <w:instrText xml:space="preserve"> PAGEREF _Toc483306156 \h </w:instrText>
        </w:r>
        <w:r w:rsidR="00706EC7">
          <w:rPr>
            <w:noProof/>
            <w:webHidden/>
          </w:rPr>
        </w:r>
        <w:r w:rsidR="00706EC7">
          <w:rPr>
            <w:noProof/>
            <w:webHidden/>
          </w:rPr>
          <w:fldChar w:fldCharType="separate"/>
        </w:r>
        <w:r w:rsidR="00706EC7">
          <w:rPr>
            <w:noProof/>
            <w:webHidden/>
          </w:rPr>
          <w:t>17</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57" w:history="1">
        <w:r w:rsidR="00706EC7" w:rsidRPr="00813D48">
          <w:rPr>
            <w:rStyle w:val="Hypertextovprepojenie"/>
            <w:noProof/>
          </w:rPr>
          <w:t>Podpora zamestnávania UoZ prostredníctvom vybraných aktívnych opatrení na trhu práce -2</w:t>
        </w:r>
        <w:r w:rsidR="00706EC7">
          <w:rPr>
            <w:noProof/>
            <w:webHidden/>
          </w:rPr>
          <w:tab/>
        </w:r>
        <w:r w:rsidR="00706EC7">
          <w:rPr>
            <w:noProof/>
            <w:webHidden/>
          </w:rPr>
          <w:fldChar w:fldCharType="begin"/>
        </w:r>
        <w:r w:rsidR="00706EC7">
          <w:rPr>
            <w:noProof/>
            <w:webHidden/>
          </w:rPr>
          <w:instrText xml:space="preserve"> PAGEREF _Toc483306157 \h </w:instrText>
        </w:r>
        <w:r w:rsidR="00706EC7">
          <w:rPr>
            <w:noProof/>
            <w:webHidden/>
          </w:rPr>
        </w:r>
        <w:r w:rsidR="00706EC7">
          <w:rPr>
            <w:noProof/>
            <w:webHidden/>
          </w:rPr>
          <w:fldChar w:fldCharType="separate"/>
        </w:r>
        <w:r w:rsidR="00706EC7">
          <w:rPr>
            <w:noProof/>
            <w:webHidden/>
          </w:rPr>
          <w:t>18</w:t>
        </w:r>
        <w:r w:rsidR="00706EC7">
          <w:rPr>
            <w:noProof/>
            <w:webHidden/>
          </w:rPr>
          <w:fldChar w:fldCharType="end"/>
        </w:r>
      </w:hyperlink>
    </w:p>
    <w:p w:rsidR="00706EC7" w:rsidRDefault="00597A7C">
      <w:pPr>
        <w:pStyle w:val="Obsah1"/>
        <w:rPr>
          <w:rFonts w:eastAsiaTheme="minorEastAsia" w:cstheme="minorBidi"/>
          <w:b w:val="0"/>
          <w:bCs w:val="0"/>
          <w:caps w:val="0"/>
          <w:noProof/>
          <w:sz w:val="22"/>
          <w:szCs w:val="22"/>
        </w:rPr>
      </w:pPr>
      <w:hyperlink w:anchor="_Toc483306158" w:history="1">
        <w:r w:rsidR="00706EC7" w:rsidRPr="00813D48">
          <w:rPr>
            <w:rStyle w:val="Hypertextovprepojenie"/>
            <w:noProof/>
          </w:rPr>
          <w:t>3.2.</w:t>
        </w:r>
        <w:r w:rsidR="00706EC7">
          <w:rPr>
            <w:rFonts w:eastAsiaTheme="minorEastAsia" w:cstheme="minorBidi"/>
            <w:b w:val="0"/>
            <w:bCs w:val="0"/>
            <w:caps w:val="0"/>
            <w:noProof/>
            <w:sz w:val="22"/>
            <w:szCs w:val="22"/>
          </w:rPr>
          <w:tab/>
        </w:r>
        <w:r w:rsidR="00706EC7" w:rsidRPr="00813D48">
          <w:rPr>
            <w:rStyle w:val="Hypertextovprepojenie"/>
            <w:noProof/>
          </w:rPr>
          <w:t>Investičná priorita 3.2 (8iv) - pre MRR, VRR</w:t>
        </w:r>
        <w:r w:rsidR="00706EC7">
          <w:rPr>
            <w:noProof/>
            <w:webHidden/>
          </w:rPr>
          <w:tab/>
        </w:r>
        <w:r w:rsidR="00706EC7">
          <w:rPr>
            <w:noProof/>
            <w:webHidden/>
          </w:rPr>
          <w:fldChar w:fldCharType="begin"/>
        </w:r>
        <w:r w:rsidR="00706EC7">
          <w:rPr>
            <w:noProof/>
            <w:webHidden/>
          </w:rPr>
          <w:instrText xml:space="preserve"> PAGEREF _Toc483306158 \h </w:instrText>
        </w:r>
        <w:r w:rsidR="00706EC7">
          <w:rPr>
            <w:noProof/>
            <w:webHidden/>
          </w:rPr>
        </w:r>
        <w:r w:rsidR="00706EC7">
          <w:rPr>
            <w:noProof/>
            <w:webHidden/>
          </w:rPr>
          <w:fldChar w:fldCharType="separate"/>
        </w:r>
        <w:r w:rsidR="00706EC7">
          <w:rPr>
            <w:noProof/>
            <w:webHidden/>
          </w:rPr>
          <w:t>18</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59" w:history="1">
        <w:r w:rsidR="00706EC7" w:rsidRPr="00813D48">
          <w:rPr>
            <w:rStyle w:val="Hypertextovprepojenie"/>
            <w:noProof/>
          </w:rPr>
          <w:t>Príspevok na starostlivosť o dieťa vo viac rozvinutom regióne</w:t>
        </w:r>
        <w:r w:rsidR="00706EC7">
          <w:rPr>
            <w:noProof/>
            <w:webHidden/>
          </w:rPr>
          <w:tab/>
        </w:r>
        <w:r w:rsidR="00706EC7">
          <w:rPr>
            <w:noProof/>
            <w:webHidden/>
          </w:rPr>
          <w:fldChar w:fldCharType="begin"/>
        </w:r>
        <w:r w:rsidR="00706EC7">
          <w:rPr>
            <w:noProof/>
            <w:webHidden/>
          </w:rPr>
          <w:instrText xml:space="preserve"> PAGEREF _Toc483306159 \h </w:instrText>
        </w:r>
        <w:r w:rsidR="00706EC7">
          <w:rPr>
            <w:noProof/>
            <w:webHidden/>
          </w:rPr>
        </w:r>
        <w:r w:rsidR="00706EC7">
          <w:rPr>
            <w:noProof/>
            <w:webHidden/>
          </w:rPr>
          <w:fldChar w:fldCharType="separate"/>
        </w:r>
        <w:r w:rsidR="00706EC7">
          <w:rPr>
            <w:noProof/>
            <w:webHidden/>
          </w:rPr>
          <w:t>18</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60" w:history="1">
        <w:r w:rsidR="00706EC7" w:rsidRPr="00813D48">
          <w:rPr>
            <w:rStyle w:val="Hypertextovprepojenie"/>
            <w:noProof/>
          </w:rPr>
          <w:t>Príspevok na starostlivosť o dieťa v menej rozvinutom regióne</w:t>
        </w:r>
        <w:r w:rsidR="00706EC7">
          <w:rPr>
            <w:noProof/>
            <w:webHidden/>
          </w:rPr>
          <w:tab/>
        </w:r>
        <w:r w:rsidR="00706EC7">
          <w:rPr>
            <w:noProof/>
            <w:webHidden/>
          </w:rPr>
          <w:fldChar w:fldCharType="begin"/>
        </w:r>
        <w:r w:rsidR="00706EC7">
          <w:rPr>
            <w:noProof/>
            <w:webHidden/>
          </w:rPr>
          <w:instrText xml:space="preserve"> PAGEREF _Toc483306160 \h </w:instrText>
        </w:r>
        <w:r w:rsidR="00706EC7">
          <w:rPr>
            <w:noProof/>
            <w:webHidden/>
          </w:rPr>
        </w:r>
        <w:r w:rsidR="00706EC7">
          <w:rPr>
            <w:noProof/>
            <w:webHidden/>
          </w:rPr>
          <w:fldChar w:fldCharType="separate"/>
        </w:r>
        <w:r w:rsidR="00706EC7">
          <w:rPr>
            <w:noProof/>
            <w:webHidden/>
          </w:rPr>
          <w:t>19</w:t>
        </w:r>
        <w:r w:rsidR="00706EC7">
          <w:rPr>
            <w:noProof/>
            <w:webHidden/>
          </w:rPr>
          <w:fldChar w:fldCharType="end"/>
        </w:r>
      </w:hyperlink>
    </w:p>
    <w:p w:rsidR="00706EC7" w:rsidRDefault="00597A7C">
      <w:pPr>
        <w:pStyle w:val="Obsah1"/>
        <w:rPr>
          <w:rFonts w:eastAsiaTheme="minorEastAsia" w:cstheme="minorBidi"/>
          <w:b w:val="0"/>
          <w:bCs w:val="0"/>
          <w:caps w:val="0"/>
          <w:noProof/>
          <w:sz w:val="22"/>
          <w:szCs w:val="22"/>
        </w:rPr>
      </w:pPr>
      <w:hyperlink w:anchor="_Toc483306161" w:history="1">
        <w:r w:rsidR="00706EC7" w:rsidRPr="00813D48">
          <w:rPr>
            <w:rStyle w:val="Hypertextovprepojenie"/>
            <w:noProof/>
          </w:rPr>
          <w:t>3.3.</w:t>
        </w:r>
        <w:r w:rsidR="00706EC7">
          <w:rPr>
            <w:rFonts w:eastAsiaTheme="minorEastAsia" w:cstheme="minorBidi"/>
            <w:b w:val="0"/>
            <w:bCs w:val="0"/>
            <w:caps w:val="0"/>
            <w:noProof/>
            <w:sz w:val="22"/>
            <w:szCs w:val="22"/>
          </w:rPr>
          <w:tab/>
        </w:r>
        <w:r w:rsidR="00706EC7" w:rsidRPr="00813D48">
          <w:rPr>
            <w:rStyle w:val="Hypertextovprepojenie"/>
            <w:noProof/>
          </w:rPr>
          <w:t>Investičná priorita 3.3 (8vii) - pre MRR</w:t>
        </w:r>
        <w:r w:rsidR="00706EC7">
          <w:rPr>
            <w:noProof/>
            <w:webHidden/>
          </w:rPr>
          <w:tab/>
        </w:r>
        <w:r w:rsidR="00706EC7">
          <w:rPr>
            <w:noProof/>
            <w:webHidden/>
          </w:rPr>
          <w:fldChar w:fldCharType="begin"/>
        </w:r>
        <w:r w:rsidR="00706EC7">
          <w:rPr>
            <w:noProof/>
            <w:webHidden/>
          </w:rPr>
          <w:instrText xml:space="preserve"> PAGEREF _Toc483306161 \h </w:instrText>
        </w:r>
        <w:r w:rsidR="00706EC7">
          <w:rPr>
            <w:noProof/>
            <w:webHidden/>
          </w:rPr>
        </w:r>
        <w:r w:rsidR="00706EC7">
          <w:rPr>
            <w:noProof/>
            <w:webHidden/>
          </w:rPr>
          <w:fldChar w:fldCharType="separate"/>
        </w:r>
        <w:r w:rsidR="00706EC7">
          <w:rPr>
            <w:noProof/>
            <w:webHidden/>
          </w:rPr>
          <w:t>20</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62" w:history="1">
        <w:r w:rsidR="00706EC7" w:rsidRPr="00813D48">
          <w:rPr>
            <w:rStyle w:val="Hypertextovprepojenie"/>
            <w:noProof/>
          </w:rPr>
          <w:t>Centrum sociálneho dialógu II.</w:t>
        </w:r>
        <w:r w:rsidR="00706EC7">
          <w:rPr>
            <w:noProof/>
            <w:webHidden/>
          </w:rPr>
          <w:tab/>
        </w:r>
        <w:r w:rsidR="00706EC7">
          <w:rPr>
            <w:noProof/>
            <w:webHidden/>
          </w:rPr>
          <w:fldChar w:fldCharType="begin"/>
        </w:r>
        <w:r w:rsidR="00706EC7">
          <w:rPr>
            <w:noProof/>
            <w:webHidden/>
          </w:rPr>
          <w:instrText xml:space="preserve"> PAGEREF _Toc483306162 \h </w:instrText>
        </w:r>
        <w:r w:rsidR="00706EC7">
          <w:rPr>
            <w:noProof/>
            <w:webHidden/>
          </w:rPr>
        </w:r>
        <w:r w:rsidR="00706EC7">
          <w:rPr>
            <w:noProof/>
            <w:webHidden/>
          </w:rPr>
          <w:fldChar w:fldCharType="separate"/>
        </w:r>
        <w:r w:rsidR="00706EC7">
          <w:rPr>
            <w:noProof/>
            <w:webHidden/>
          </w:rPr>
          <w:t>20</w:t>
        </w:r>
        <w:r w:rsidR="00706EC7">
          <w:rPr>
            <w:noProof/>
            <w:webHidden/>
          </w:rPr>
          <w:fldChar w:fldCharType="end"/>
        </w:r>
      </w:hyperlink>
    </w:p>
    <w:p w:rsidR="00706EC7" w:rsidRDefault="00597A7C">
      <w:pPr>
        <w:pStyle w:val="Obsah1"/>
        <w:rPr>
          <w:rFonts w:eastAsiaTheme="minorEastAsia" w:cstheme="minorBidi"/>
          <w:b w:val="0"/>
          <w:bCs w:val="0"/>
          <w:caps w:val="0"/>
          <w:noProof/>
          <w:sz w:val="22"/>
          <w:szCs w:val="22"/>
        </w:rPr>
      </w:pPr>
      <w:hyperlink w:anchor="_Toc483306163" w:history="1">
        <w:r w:rsidR="00706EC7" w:rsidRPr="00813D48">
          <w:rPr>
            <w:rStyle w:val="Hypertextovprepojenie"/>
            <w:noProof/>
          </w:rPr>
          <w:t>4.1.</w:t>
        </w:r>
        <w:r w:rsidR="00706EC7">
          <w:rPr>
            <w:rFonts w:eastAsiaTheme="minorEastAsia" w:cstheme="minorBidi"/>
            <w:b w:val="0"/>
            <w:bCs w:val="0"/>
            <w:caps w:val="0"/>
            <w:noProof/>
            <w:sz w:val="22"/>
            <w:szCs w:val="22"/>
          </w:rPr>
          <w:tab/>
        </w:r>
        <w:r w:rsidR="00706EC7" w:rsidRPr="00813D48">
          <w:rPr>
            <w:rStyle w:val="Hypertextovprepojenie"/>
            <w:noProof/>
          </w:rPr>
          <w:t>Investičná priorita 4.1 (9i) - pre MRR, VRR</w:t>
        </w:r>
        <w:r w:rsidR="00706EC7">
          <w:rPr>
            <w:noProof/>
            <w:webHidden/>
          </w:rPr>
          <w:tab/>
        </w:r>
        <w:r w:rsidR="00706EC7">
          <w:rPr>
            <w:noProof/>
            <w:webHidden/>
          </w:rPr>
          <w:fldChar w:fldCharType="begin"/>
        </w:r>
        <w:r w:rsidR="00706EC7">
          <w:rPr>
            <w:noProof/>
            <w:webHidden/>
          </w:rPr>
          <w:instrText xml:space="preserve"> PAGEREF _Toc483306163 \h </w:instrText>
        </w:r>
        <w:r w:rsidR="00706EC7">
          <w:rPr>
            <w:noProof/>
            <w:webHidden/>
          </w:rPr>
        </w:r>
        <w:r w:rsidR="00706EC7">
          <w:rPr>
            <w:noProof/>
            <w:webHidden/>
          </w:rPr>
          <w:fldChar w:fldCharType="separate"/>
        </w:r>
        <w:r w:rsidR="00706EC7">
          <w:rPr>
            <w:noProof/>
            <w:webHidden/>
          </w:rPr>
          <w:t>21</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64" w:history="1">
        <w:r w:rsidR="00706EC7" w:rsidRPr="00813D48">
          <w:rPr>
            <w:rStyle w:val="Hypertextovprepojenie"/>
            <w:noProof/>
          </w:rPr>
          <w:t>Podpora vybraných sociálnych služieb krízovej intervencie na komunitnej úrovni</w:t>
        </w:r>
        <w:r w:rsidR="00706EC7">
          <w:rPr>
            <w:noProof/>
            <w:webHidden/>
          </w:rPr>
          <w:tab/>
        </w:r>
        <w:r w:rsidR="00706EC7">
          <w:rPr>
            <w:noProof/>
            <w:webHidden/>
          </w:rPr>
          <w:fldChar w:fldCharType="begin"/>
        </w:r>
        <w:r w:rsidR="00706EC7">
          <w:rPr>
            <w:noProof/>
            <w:webHidden/>
          </w:rPr>
          <w:instrText xml:space="preserve"> PAGEREF _Toc483306164 \h </w:instrText>
        </w:r>
        <w:r w:rsidR="00706EC7">
          <w:rPr>
            <w:noProof/>
            <w:webHidden/>
          </w:rPr>
        </w:r>
        <w:r w:rsidR="00706EC7">
          <w:rPr>
            <w:noProof/>
            <w:webHidden/>
          </w:rPr>
          <w:fldChar w:fldCharType="separate"/>
        </w:r>
        <w:r w:rsidR="00706EC7">
          <w:rPr>
            <w:noProof/>
            <w:webHidden/>
          </w:rPr>
          <w:t>22</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65" w:history="1">
        <w:r w:rsidR="00706EC7" w:rsidRPr="00813D48">
          <w:rPr>
            <w:rStyle w:val="Hypertextovprepojenie"/>
            <w:noProof/>
          </w:rPr>
          <w:t>Terénna sociálna práca v obciach I</w:t>
        </w:r>
        <w:r w:rsidR="00706EC7">
          <w:rPr>
            <w:noProof/>
            <w:webHidden/>
          </w:rPr>
          <w:tab/>
        </w:r>
        <w:r w:rsidR="00706EC7">
          <w:rPr>
            <w:noProof/>
            <w:webHidden/>
          </w:rPr>
          <w:fldChar w:fldCharType="begin"/>
        </w:r>
        <w:r w:rsidR="00706EC7">
          <w:rPr>
            <w:noProof/>
            <w:webHidden/>
          </w:rPr>
          <w:instrText xml:space="preserve"> PAGEREF _Toc483306165 \h </w:instrText>
        </w:r>
        <w:r w:rsidR="00706EC7">
          <w:rPr>
            <w:noProof/>
            <w:webHidden/>
          </w:rPr>
        </w:r>
        <w:r w:rsidR="00706EC7">
          <w:rPr>
            <w:noProof/>
            <w:webHidden/>
          </w:rPr>
          <w:fldChar w:fldCharType="separate"/>
        </w:r>
        <w:r w:rsidR="00706EC7">
          <w:rPr>
            <w:noProof/>
            <w:webHidden/>
          </w:rPr>
          <w:t>23</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66" w:history="1">
        <w:r w:rsidR="00706EC7" w:rsidRPr="00813D48">
          <w:rPr>
            <w:rStyle w:val="Hypertextovprepojenie"/>
            <w:noProof/>
          </w:rPr>
          <w:t>Podpora rozvoja sociálnej práce v rodinnom prostredí klientov v oblasti sociálnych vecí a rodiny</w:t>
        </w:r>
        <w:r w:rsidR="00706EC7">
          <w:rPr>
            <w:noProof/>
            <w:webHidden/>
          </w:rPr>
          <w:tab/>
        </w:r>
        <w:r w:rsidR="00706EC7">
          <w:rPr>
            <w:noProof/>
            <w:webHidden/>
          </w:rPr>
          <w:fldChar w:fldCharType="begin"/>
        </w:r>
        <w:r w:rsidR="00706EC7">
          <w:rPr>
            <w:noProof/>
            <w:webHidden/>
          </w:rPr>
          <w:instrText xml:space="preserve"> PAGEREF _Toc483306166 \h </w:instrText>
        </w:r>
        <w:r w:rsidR="00706EC7">
          <w:rPr>
            <w:noProof/>
            <w:webHidden/>
          </w:rPr>
        </w:r>
        <w:r w:rsidR="00706EC7">
          <w:rPr>
            <w:noProof/>
            <w:webHidden/>
          </w:rPr>
          <w:fldChar w:fldCharType="separate"/>
        </w:r>
        <w:r w:rsidR="00706EC7">
          <w:rPr>
            <w:noProof/>
            <w:webHidden/>
          </w:rPr>
          <w:t>24</w:t>
        </w:r>
        <w:r w:rsidR="00706EC7">
          <w:rPr>
            <w:noProof/>
            <w:webHidden/>
          </w:rPr>
          <w:fldChar w:fldCharType="end"/>
        </w:r>
      </w:hyperlink>
    </w:p>
    <w:p w:rsidR="00706EC7" w:rsidRDefault="00597A7C">
      <w:pPr>
        <w:pStyle w:val="Obsah1"/>
        <w:rPr>
          <w:rFonts w:eastAsiaTheme="minorEastAsia" w:cstheme="minorBidi"/>
          <w:b w:val="0"/>
          <w:bCs w:val="0"/>
          <w:caps w:val="0"/>
          <w:noProof/>
          <w:sz w:val="22"/>
          <w:szCs w:val="22"/>
        </w:rPr>
      </w:pPr>
      <w:hyperlink w:anchor="_Toc483306167" w:history="1">
        <w:r w:rsidR="00706EC7" w:rsidRPr="00813D48">
          <w:rPr>
            <w:rStyle w:val="Hypertextovprepojenie"/>
            <w:noProof/>
          </w:rPr>
          <w:t>4.2.</w:t>
        </w:r>
        <w:r w:rsidR="00706EC7">
          <w:rPr>
            <w:rFonts w:eastAsiaTheme="minorEastAsia" w:cstheme="minorBidi"/>
            <w:b w:val="0"/>
            <w:bCs w:val="0"/>
            <w:caps w:val="0"/>
            <w:noProof/>
            <w:sz w:val="22"/>
            <w:szCs w:val="22"/>
          </w:rPr>
          <w:tab/>
        </w:r>
        <w:r w:rsidR="00706EC7" w:rsidRPr="00813D48">
          <w:rPr>
            <w:rStyle w:val="Hypertextovprepojenie"/>
            <w:noProof/>
          </w:rPr>
          <w:t>Investičná priorita 4.2 (9iv) - pre MRR, VRR</w:t>
        </w:r>
        <w:r w:rsidR="00706EC7">
          <w:rPr>
            <w:noProof/>
            <w:webHidden/>
          </w:rPr>
          <w:tab/>
        </w:r>
        <w:r w:rsidR="00706EC7">
          <w:rPr>
            <w:noProof/>
            <w:webHidden/>
          </w:rPr>
          <w:fldChar w:fldCharType="begin"/>
        </w:r>
        <w:r w:rsidR="00706EC7">
          <w:rPr>
            <w:noProof/>
            <w:webHidden/>
          </w:rPr>
          <w:instrText xml:space="preserve"> PAGEREF _Toc483306167 \h </w:instrText>
        </w:r>
        <w:r w:rsidR="00706EC7">
          <w:rPr>
            <w:noProof/>
            <w:webHidden/>
          </w:rPr>
        </w:r>
        <w:r w:rsidR="00706EC7">
          <w:rPr>
            <w:noProof/>
            <w:webHidden/>
          </w:rPr>
          <w:fldChar w:fldCharType="separate"/>
        </w:r>
        <w:r w:rsidR="00706EC7">
          <w:rPr>
            <w:noProof/>
            <w:webHidden/>
          </w:rPr>
          <w:t>27</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68" w:history="1">
        <w:r w:rsidR="00706EC7" w:rsidRPr="00813D48">
          <w:rPr>
            <w:rStyle w:val="Hypertextovprepojenie"/>
            <w:noProof/>
          </w:rPr>
          <w:t>DOP Podpora výkonu opatrení SPODaSK v otvorenom prostredí a zefektívnenie resocializácie drogových a iných závislostí</w:t>
        </w:r>
        <w:r w:rsidR="00706EC7">
          <w:rPr>
            <w:noProof/>
            <w:webHidden/>
          </w:rPr>
          <w:tab/>
        </w:r>
        <w:r w:rsidR="00706EC7">
          <w:rPr>
            <w:noProof/>
            <w:webHidden/>
          </w:rPr>
          <w:fldChar w:fldCharType="begin"/>
        </w:r>
        <w:r w:rsidR="00706EC7">
          <w:rPr>
            <w:noProof/>
            <w:webHidden/>
          </w:rPr>
          <w:instrText xml:space="preserve"> PAGEREF _Toc483306168 \h </w:instrText>
        </w:r>
        <w:r w:rsidR="00706EC7">
          <w:rPr>
            <w:noProof/>
            <w:webHidden/>
          </w:rPr>
        </w:r>
        <w:r w:rsidR="00706EC7">
          <w:rPr>
            <w:noProof/>
            <w:webHidden/>
          </w:rPr>
          <w:fldChar w:fldCharType="separate"/>
        </w:r>
        <w:r w:rsidR="00706EC7">
          <w:rPr>
            <w:noProof/>
            <w:webHidden/>
          </w:rPr>
          <w:t>27</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69" w:history="1">
        <w:r w:rsidR="00706EC7" w:rsidRPr="00813D48">
          <w:rPr>
            <w:rStyle w:val="Hypertextovprepojenie"/>
            <w:noProof/>
          </w:rPr>
          <w:t>Podpora opatrovateľskej služby</w:t>
        </w:r>
        <w:r w:rsidR="00706EC7">
          <w:rPr>
            <w:noProof/>
            <w:webHidden/>
          </w:rPr>
          <w:tab/>
        </w:r>
        <w:r w:rsidR="00706EC7">
          <w:rPr>
            <w:noProof/>
            <w:webHidden/>
          </w:rPr>
          <w:fldChar w:fldCharType="begin"/>
        </w:r>
        <w:r w:rsidR="00706EC7">
          <w:rPr>
            <w:noProof/>
            <w:webHidden/>
          </w:rPr>
          <w:instrText xml:space="preserve"> PAGEREF _Toc483306169 \h </w:instrText>
        </w:r>
        <w:r w:rsidR="00706EC7">
          <w:rPr>
            <w:noProof/>
            <w:webHidden/>
          </w:rPr>
        </w:r>
        <w:r w:rsidR="00706EC7">
          <w:rPr>
            <w:noProof/>
            <w:webHidden/>
          </w:rPr>
          <w:fldChar w:fldCharType="separate"/>
        </w:r>
        <w:r w:rsidR="00706EC7">
          <w:rPr>
            <w:noProof/>
            <w:webHidden/>
          </w:rPr>
          <w:t>28</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70" w:history="1">
        <w:r w:rsidR="00706EC7" w:rsidRPr="00813D48">
          <w:rPr>
            <w:rStyle w:val="Hypertextovprepojenie"/>
            <w:noProof/>
          </w:rPr>
          <w:t>Podpora deinštitucionalizácie náhradnej starostlivosti</w:t>
        </w:r>
        <w:r w:rsidR="00706EC7">
          <w:rPr>
            <w:noProof/>
            <w:webHidden/>
          </w:rPr>
          <w:tab/>
        </w:r>
        <w:r w:rsidR="00706EC7">
          <w:rPr>
            <w:noProof/>
            <w:webHidden/>
          </w:rPr>
          <w:fldChar w:fldCharType="begin"/>
        </w:r>
        <w:r w:rsidR="00706EC7">
          <w:rPr>
            <w:noProof/>
            <w:webHidden/>
          </w:rPr>
          <w:instrText xml:space="preserve"> PAGEREF _Toc483306170 \h </w:instrText>
        </w:r>
        <w:r w:rsidR="00706EC7">
          <w:rPr>
            <w:noProof/>
            <w:webHidden/>
          </w:rPr>
        </w:r>
        <w:r w:rsidR="00706EC7">
          <w:rPr>
            <w:noProof/>
            <w:webHidden/>
          </w:rPr>
          <w:fldChar w:fldCharType="separate"/>
        </w:r>
        <w:r w:rsidR="00706EC7">
          <w:rPr>
            <w:noProof/>
            <w:webHidden/>
          </w:rPr>
          <w:t>29</w:t>
        </w:r>
        <w:r w:rsidR="00706EC7">
          <w:rPr>
            <w:noProof/>
            <w:webHidden/>
          </w:rPr>
          <w:fldChar w:fldCharType="end"/>
        </w:r>
      </w:hyperlink>
    </w:p>
    <w:p w:rsidR="00706EC7" w:rsidRDefault="00597A7C">
      <w:pPr>
        <w:pStyle w:val="Obsah1"/>
        <w:rPr>
          <w:rFonts w:eastAsiaTheme="minorEastAsia" w:cstheme="minorBidi"/>
          <w:b w:val="0"/>
          <w:bCs w:val="0"/>
          <w:caps w:val="0"/>
          <w:noProof/>
          <w:sz w:val="22"/>
          <w:szCs w:val="22"/>
        </w:rPr>
      </w:pPr>
      <w:hyperlink w:anchor="_Toc483306171" w:history="1">
        <w:r w:rsidR="00706EC7" w:rsidRPr="00813D48">
          <w:rPr>
            <w:rStyle w:val="Hypertextovprepojenie"/>
            <w:noProof/>
          </w:rPr>
          <w:t>5.1.</w:t>
        </w:r>
        <w:r w:rsidR="00706EC7">
          <w:rPr>
            <w:rFonts w:eastAsiaTheme="minorEastAsia" w:cstheme="minorBidi"/>
            <w:b w:val="0"/>
            <w:bCs w:val="0"/>
            <w:caps w:val="0"/>
            <w:noProof/>
            <w:sz w:val="22"/>
            <w:szCs w:val="22"/>
          </w:rPr>
          <w:tab/>
        </w:r>
        <w:r w:rsidR="00706EC7" w:rsidRPr="00813D48">
          <w:rPr>
            <w:rStyle w:val="Hypertextovprepojenie"/>
            <w:noProof/>
          </w:rPr>
          <w:t>Investičná priorita 5.1 (9ii) - pre MRR</w:t>
        </w:r>
        <w:r w:rsidR="00706EC7">
          <w:rPr>
            <w:noProof/>
            <w:webHidden/>
          </w:rPr>
          <w:tab/>
        </w:r>
        <w:r w:rsidR="00706EC7">
          <w:rPr>
            <w:noProof/>
            <w:webHidden/>
          </w:rPr>
          <w:fldChar w:fldCharType="begin"/>
        </w:r>
        <w:r w:rsidR="00706EC7">
          <w:rPr>
            <w:noProof/>
            <w:webHidden/>
          </w:rPr>
          <w:instrText xml:space="preserve"> PAGEREF _Toc483306171 \h </w:instrText>
        </w:r>
        <w:r w:rsidR="00706EC7">
          <w:rPr>
            <w:noProof/>
            <w:webHidden/>
          </w:rPr>
        </w:r>
        <w:r w:rsidR="00706EC7">
          <w:rPr>
            <w:noProof/>
            <w:webHidden/>
          </w:rPr>
          <w:fldChar w:fldCharType="separate"/>
        </w:r>
        <w:r w:rsidR="00706EC7">
          <w:rPr>
            <w:noProof/>
            <w:webHidden/>
          </w:rPr>
          <w:t>31</w:t>
        </w:r>
        <w:r w:rsidR="00706EC7">
          <w:rPr>
            <w:noProof/>
            <w:webHidden/>
          </w:rPr>
          <w:fldChar w:fldCharType="end"/>
        </w:r>
      </w:hyperlink>
    </w:p>
    <w:p w:rsidR="00706EC7" w:rsidRDefault="00597A7C">
      <w:pPr>
        <w:pStyle w:val="Obsah1"/>
        <w:rPr>
          <w:rFonts w:eastAsiaTheme="minorEastAsia" w:cstheme="minorBidi"/>
          <w:b w:val="0"/>
          <w:bCs w:val="0"/>
          <w:caps w:val="0"/>
          <w:noProof/>
          <w:sz w:val="22"/>
          <w:szCs w:val="22"/>
        </w:rPr>
      </w:pPr>
      <w:hyperlink w:anchor="_Toc483306172" w:history="1">
        <w:r w:rsidR="00706EC7" w:rsidRPr="00813D48">
          <w:rPr>
            <w:rStyle w:val="Hypertextovprepojenie"/>
            <w:noProof/>
          </w:rPr>
          <w:t>6.1.</w:t>
        </w:r>
        <w:r w:rsidR="00706EC7">
          <w:rPr>
            <w:rFonts w:eastAsiaTheme="minorEastAsia" w:cstheme="minorBidi"/>
            <w:b w:val="0"/>
            <w:bCs w:val="0"/>
            <w:caps w:val="0"/>
            <w:noProof/>
            <w:sz w:val="22"/>
            <w:szCs w:val="22"/>
          </w:rPr>
          <w:tab/>
        </w:r>
        <w:r w:rsidR="00706EC7" w:rsidRPr="00813D48">
          <w:rPr>
            <w:rStyle w:val="Hypertextovprepojenie"/>
            <w:noProof/>
          </w:rPr>
          <w:t>Investičná priorita 6.1 (9b) - pre MRR</w:t>
        </w:r>
        <w:r w:rsidR="00706EC7">
          <w:rPr>
            <w:noProof/>
            <w:webHidden/>
          </w:rPr>
          <w:tab/>
        </w:r>
        <w:r w:rsidR="00706EC7">
          <w:rPr>
            <w:noProof/>
            <w:webHidden/>
          </w:rPr>
          <w:fldChar w:fldCharType="begin"/>
        </w:r>
        <w:r w:rsidR="00706EC7">
          <w:rPr>
            <w:noProof/>
            <w:webHidden/>
          </w:rPr>
          <w:instrText xml:space="preserve"> PAGEREF _Toc483306172 \h </w:instrText>
        </w:r>
        <w:r w:rsidR="00706EC7">
          <w:rPr>
            <w:noProof/>
            <w:webHidden/>
          </w:rPr>
        </w:r>
        <w:r w:rsidR="00706EC7">
          <w:rPr>
            <w:noProof/>
            <w:webHidden/>
          </w:rPr>
          <w:fldChar w:fldCharType="separate"/>
        </w:r>
        <w:r w:rsidR="00706EC7">
          <w:rPr>
            <w:noProof/>
            <w:webHidden/>
          </w:rPr>
          <w:t>32</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73" w:history="1">
        <w:r w:rsidR="00706EC7" w:rsidRPr="00813D48">
          <w:rPr>
            <w:rStyle w:val="Hypertextovprepojenie"/>
            <w:rFonts w:eastAsiaTheme="majorEastAsia"/>
            <w:noProof/>
          </w:rPr>
          <w:t>FN implementované v rámci prioritnej osi 6 OP ĽZ v programovom období 2014-2020</w:t>
        </w:r>
        <w:r w:rsidR="00706EC7">
          <w:rPr>
            <w:noProof/>
            <w:webHidden/>
          </w:rPr>
          <w:tab/>
        </w:r>
        <w:r w:rsidR="00706EC7">
          <w:rPr>
            <w:noProof/>
            <w:webHidden/>
          </w:rPr>
          <w:fldChar w:fldCharType="begin"/>
        </w:r>
        <w:r w:rsidR="00706EC7">
          <w:rPr>
            <w:noProof/>
            <w:webHidden/>
          </w:rPr>
          <w:instrText xml:space="preserve"> PAGEREF _Toc483306173 \h </w:instrText>
        </w:r>
        <w:r w:rsidR="00706EC7">
          <w:rPr>
            <w:noProof/>
            <w:webHidden/>
          </w:rPr>
        </w:r>
        <w:r w:rsidR="00706EC7">
          <w:rPr>
            <w:noProof/>
            <w:webHidden/>
          </w:rPr>
          <w:fldChar w:fldCharType="separate"/>
        </w:r>
        <w:r w:rsidR="00706EC7">
          <w:rPr>
            <w:noProof/>
            <w:webHidden/>
          </w:rPr>
          <w:t>32</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74" w:history="1">
        <w:r w:rsidR="00706EC7" w:rsidRPr="00813D48">
          <w:rPr>
            <w:rStyle w:val="Hypertextovprepojenie"/>
            <w:noProof/>
          </w:rPr>
          <w:t>DOP Podpora prístupu k pitnej vode v prostredí separovaných a segregovaných MRK</w:t>
        </w:r>
        <w:r w:rsidR="00706EC7">
          <w:rPr>
            <w:noProof/>
            <w:webHidden/>
          </w:rPr>
          <w:tab/>
        </w:r>
        <w:r w:rsidR="00706EC7">
          <w:rPr>
            <w:noProof/>
            <w:webHidden/>
          </w:rPr>
          <w:fldChar w:fldCharType="begin"/>
        </w:r>
        <w:r w:rsidR="00706EC7">
          <w:rPr>
            <w:noProof/>
            <w:webHidden/>
          </w:rPr>
          <w:instrText xml:space="preserve"> PAGEREF _Toc483306174 \h </w:instrText>
        </w:r>
        <w:r w:rsidR="00706EC7">
          <w:rPr>
            <w:noProof/>
            <w:webHidden/>
          </w:rPr>
        </w:r>
        <w:r w:rsidR="00706EC7">
          <w:rPr>
            <w:noProof/>
            <w:webHidden/>
          </w:rPr>
          <w:fldChar w:fldCharType="separate"/>
        </w:r>
        <w:r w:rsidR="00706EC7">
          <w:rPr>
            <w:noProof/>
            <w:webHidden/>
          </w:rPr>
          <w:t>32</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75" w:history="1">
        <w:r w:rsidR="00706EC7" w:rsidRPr="00813D48">
          <w:rPr>
            <w:rStyle w:val="Hypertextovprepojenie"/>
            <w:noProof/>
          </w:rPr>
          <w:t>DOP Výstavba a rekonštrukcia MŠ – 150 obcí, ktoré budú zapojené do NP Take away</w:t>
        </w:r>
        <w:r w:rsidR="00706EC7">
          <w:rPr>
            <w:noProof/>
            <w:webHidden/>
          </w:rPr>
          <w:tab/>
        </w:r>
        <w:r w:rsidR="00706EC7">
          <w:rPr>
            <w:noProof/>
            <w:webHidden/>
          </w:rPr>
          <w:fldChar w:fldCharType="begin"/>
        </w:r>
        <w:r w:rsidR="00706EC7">
          <w:rPr>
            <w:noProof/>
            <w:webHidden/>
          </w:rPr>
          <w:instrText xml:space="preserve"> PAGEREF _Toc483306175 \h </w:instrText>
        </w:r>
        <w:r w:rsidR="00706EC7">
          <w:rPr>
            <w:noProof/>
            <w:webHidden/>
          </w:rPr>
        </w:r>
        <w:r w:rsidR="00706EC7">
          <w:rPr>
            <w:noProof/>
            <w:webHidden/>
          </w:rPr>
          <w:fldChar w:fldCharType="separate"/>
        </w:r>
        <w:r w:rsidR="00706EC7">
          <w:rPr>
            <w:noProof/>
            <w:webHidden/>
          </w:rPr>
          <w:t>33</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76" w:history="1">
        <w:r w:rsidR="00706EC7" w:rsidRPr="00813D48">
          <w:rPr>
            <w:rStyle w:val="Hypertextovprepojenie"/>
            <w:noProof/>
          </w:rPr>
          <w:t>DOP Výstavba a rekonštrukcia MŠ – obce, ktoré nebudú zapojené do NP Take away</w:t>
        </w:r>
        <w:r w:rsidR="00706EC7">
          <w:rPr>
            <w:noProof/>
            <w:webHidden/>
          </w:rPr>
          <w:tab/>
        </w:r>
        <w:r w:rsidR="00706EC7">
          <w:rPr>
            <w:noProof/>
            <w:webHidden/>
          </w:rPr>
          <w:fldChar w:fldCharType="begin"/>
        </w:r>
        <w:r w:rsidR="00706EC7">
          <w:rPr>
            <w:noProof/>
            <w:webHidden/>
          </w:rPr>
          <w:instrText xml:space="preserve"> PAGEREF _Toc483306176 \h </w:instrText>
        </w:r>
        <w:r w:rsidR="00706EC7">
          <w:rPr>
            <w:noProof/>
            <w:webHidden/>
          </w:rPr>
        </w:r>
        <w:r w:rsidR="00706EC7">
          <w:rPr>
            <w:noProof/>
            <w:webHidden/>
          </w:rPr>
          <w:fldChar w:fldCharType="separate"/>
        </w:r>
        <w:r w:rsidR="00706EC7">
          <w:rPr>
            <w:noProof/>
            <w:webHidden/>
          </w:rPr>
          <w:t>34</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77" w:history="1">
        <w:r w:rsidR="00706EC7" w:rsidRPr="00813D48">
          <w:rPr>
            <w:rStyle w:val="Hypertextovprepojenie"/>
            <w:noProof/>
          </w:rPr>
          <w:t>DOP Rekonštrukcia a výstavba komunitných centier</w:t>
        </w:r>
        <w:r w:rsidR="00706EC7">
          <w:rPr>
            <w:noProof/>
            <w:webHidden/>
          </w:rPr>
          <w:tab/>
        </w:r>
        <w:r w:rsidR="00706EC7">
          <w:rPr>
            <w:noProof/>
            <w:webHidden/>
          </w:rPr>
          <w:fldChar w:fldCharType="begin"/>
        </w:r>
        <w:r w:rsidR="00706EC7">
          <w:rPr>
            <w:noProof/>
            <w:webHidden/>
          </w:rPr>
          <w:instrText xml:space="preserve"> PAGEREF _Toc483306177 \h </w:instrText>
        </w:r>
        <w:r w:rsidR="00706EC7">
          <w:rPr>
            <w:noProof/>
            <w:webHidden/>
          </w:rPr>
        </w:r>
        <w:r w:rsidR="00706EC7">
          <w:rPr>
            <w:noProof/>
            <w:webHidden/>
          </w:rPr>
          <w:fldChar w:fldCharType="separate"/>
        </w:r>
        <w:r w:rsidR="00706EC7">
          <w:rPr>
            <w:noProof/>
            <w:webHidden/>
          </w:rPr>
          <w:t>35</w:t>
        </w:r>
        <w:r w:rsidR="00706EC7">
          <w:rPr>
            <w:noProof/>
            <w:webHidden/>
          </w:rPr>
          <w:fldChar w:fldCharType="end"/>
        </w:r>
      </w:hyperlink>
    </w:p>
    <w:p w:rsidR="00706EC7" w:rsidRDefault="00597A7C">
      <w:pPr>
        <w:pStyle w:val="Obsah1"/>
        <w:rPr>
          <w:rFonts w:eastAsiaTheme="minorEastAsia" w:cstheme="minorBidi"/>
          <w:b w:val="0"/>
          <w:bCs w:val="0"/>
          <w:caps w:val="0"/>
          <w:noProof/>
          <w:sz w:val="22"/>
          <w:szCs w:val="22"/>
        </w:rPr>
      </w:pPr>
      <w:hyperlink w:anchor="_Toc483306178" w:history="1">
        <w:r w:rsidR="00706EC7" w:rsidRPr="00813D48">
          <w:rPr>
            <w:rStyle w:val="Hypertextovprepojenie"/>
            <w:noProof/>
          </w:rPr>
          <w:t>6.2.</w:t>
        </w:r>
        <w:r w:rsidR="00706EC7">
          <w:rPr>
            <w:rFonts w:eastAsiaTheme="minorEastAsia" w:cstheme="minorBidi"/>
            <w:b w:val="0"/>
            <w:bCs w:val="0"/>
            <w:caps w:val="0"/>
            <w:noProof/>
            <w:sz w:val="22"/>
            <w:szCs w:val="22"/>
          </w:rPr>
          <w:tab/>
        </w:r>
        <w:r w:rsidR="00706EC7" w:rsidRPr="00813D48">
          <w:rPr>
            <w:rStyle w:val="Hypertextovprepojenie"/>
            <w:noProof/>
          </w:rPr>
          <w:t>Investičná priorita 6.2 (9c) - pre MRR</w:t>
        </w:r>
        <w:r w:rsidR="00706EC7">
          <w:rPr>
            <w:noProof/>
            <w:webHidden/>
          </w:rPr>
          <w:tab/>
        </w:r>
        <w:r w:rsidR="00706EC7">
          <w:rPr>
            <w:noProof/>
            <w:webHidden/>
          </w:rPr>
          <w:fldChar w:fldCharType="begin"/>
        </w:r>
        <w:r w:rsidR="00706EC7">
          <w:rPr>
            <w:noProof/>
            <w:webHidden/>
          </w:rPr>
          <w:instrText xml:space="preserve"> PAGEREF _Toc483306178 \h </w:instrText>
        </w:r>
        <w:r w:rsidR="00706EC7">
          <w:rPr>
            <w:noProof/>
            <w:webHidden/>
          </w:rPr>
        </w:r>
        <w:r w:rsidR="00706EC7">
          <w:rPr>
            <w:noProof/>
            <w:webHidden/>
          </w:rPr>
          <w:fldChar w:fldCharType="separate"/>
        </w:r>
        <w:r w:rsidR="00706EC7">
          <w:rPr>
            <w:noProof/>
            <w:webHidden/>
          </w:rPr>
          <w:t>36</w:t>
        </w:r>
        <w:r w:rsidR="00706EC7">
          <w:rPr>
            <w:noProof/>
            <w:webHidden/>
          </w:rPr>
          <w:fldChar w:fldCharType="end"/>
        </w:r>
      </w:hyperlink>
    </w:p>
    <w:p w:rsidR="00AC3955" w:rsidRPr="006D2B7F" w:rsidRDefault="001D5D23" w:rsidP="001D5D23">
      <w:pPr>
        <w:rPr>
          <w:sz w:val="20"/>
          <w:szCs w:val="20"/>
        </w:rPr>
      </w:pPr>
      <w:r w:rsidRPr="006D2B7F">
        <w:rPr>
          <w:rFonts w:asciiTheme="minorHAnsi" w:hAnsiTheme="minorHAnsi" w:cstheme="minorHAnsi"/>
          <w:b/>
          <w:sz w:val="20"/>
          <w:szCs w:val="20"/>
        </w:rPr>
        <w:fldChar w:fldCharType="end"/>
      </w:r>
    </w:p>
    <w:p w:rsidR="0086083D" w:rsidRPr="006D2B7F" w:rsidRDefault="0086083D" w:rsidP="00554628">
      <w:pPr>
        <w:rPr>
          <w:b/>
        </w:rPr>
      </w:pPr>
      <w:r w:rsidRPr="006D2B7F">
        <w:rPr>
          <w:b/>
        </w:rPr>
        <w:t>Obsah podľa prijímateľa</w:t>
      </w:r>
      <w:r w:rsidR="003B059B" w:rsidRPr="006D2B7F">
        <w:rPr>
          <w:b/>
        </w:rPr>
        <w:t xml:space="preserve"> NP</w:t>
      </w:r>
    </w:p>
    <w:p w:rsidR="00EF59B5" w:rsidRPr="006D2B7F" w:rsidRDefault="00EF59B5" w:rsidP="00554628">
      <w:pPr>
        <w:rPr>
          <w:b/>
        </w:rPr>
      </w:pPr>
    </w:p>
    <w:p w:rsidR="00706EC7" w:rsidRDefault="00873FCE">
      <w:pPr>
        <w:pStyle w:val="Obsah1"/>
        <w:rPr>
          <w:rFonts w:eastAsiaTheme="minorEastAsia" w:cstheme="minorBidi"/>
          <w:b w:val="0"/>
          <w:bCs w:val="0"/>
          <w:caps w:val="0"/>
          <w:noProof/>
          <w:sz w:val="22"/>
          <w:szCs w:val="22"/>
        </w:rPr>
      </w:pPr>
      <w:r w:rsidRPr="006D2B7F">
        <w:rPr>
          <w:sz w:val="18"/>
          <w:szCs w:val="18"/>
        </w:rPr>
        <w:fldChar w:fldCharType="begin"/>
      </w:r>
      <w:r w:rsidRPr="006D2B7F">
        <w:rPr>
          <w:sz w:val="18"/>
          <w:szCs w:val="18"/>
        </w:rPr>
        <w:instrText xml:space="preserve"> TOC \o "1-1" \h \z \t "PrijNadpis 3;2" </w:instrText>
      </w:r>
      <w:r w:rsidRPr="006D2B7F">
        <w:rPr>
          <w:sz w:val="18"/>
          <w:szCs w:val="18"/>
        </w:rPr>
        <w:fldChar w:fldCharType="separate"/>
      </w:r>
      <w:hyperlink w:anchor="_Toc483306179" w:history="1">
        <w:r w:rsidR="00706EC7" w:rsidRPr="001C4E5E">
          <w:rPr>
            <w:rStyle w:val="Hypertextovprepojenie"/>
            <w:noProof/>
          </w:rPr>
          <w:t>1.1.</w:t>
        </w:r>
        <w:r w:rsidR="00706EC7">
          <w:rPr>
            <w:rFonts w:eastAsiaTheme="minorEastAsia" w:cstheme="minorBidi"/>
            <w:b w:val="0"/>
            <w:bCs w:val="0"/>
            <w:caps w:val="0"/>
            <w:noProof/>
            <w:sz w:val="22"/>
            <w:szCs w:val="22"/>
          </w:rPr>
          <w:tab/>
        </w:r>
        <w:r w:rsidR="00706EC7" w:rsidRPr="001C4E5E">
          <w:rPr>
            <w:rStyle w:val="Hypertextovprepojenie"/>
            <w:noProof/>
          </w:rPr>
          <w:t>Investičná priorita 1.1 (10i) - pre MRR, VRR</w:t>
        </w:r>
        <w:r w:rsidR="00706EC7">
          <w:rPr>
            <w:noProof/>
            <w:webHidden/>
          </w:rPr>
          <w:tab/>
        </w:r>
        <w:r w:rsidR="00706EC7">
          <w:rPr>
            <w:noProof/>
            <w:webHidden/>
          </w:rPr>
          <w:fldChar w:fldCharType="begin"/>
        </w:r>
        <w:r w:rsidR="00706EC7">
          <w:rPr>
            <w:noProof/>
            <w:webHidden/>
          </w:rPr>
          <w:instrText xml:space="preserve"> PAGEREF _Toc483306179 \h </w:instrText>
        </w:r>
        <w:r w:rsidR="00706EC7">
          <w:rPr>
            <w:noProof/>
            <w:webHidden/>
          </w:rPr>
        </w:r>
        <w:r w:rsidR="00706EC7">
          <w:rPr>
            <w:noProof/>
            <w:webHidden/>
          </w:rPr>
          <w:fldChar w:fldCharType="separate"/>
        </w:r>
        <w:r w:rsidR="00706EC7">
          <w:rPr>
            <w:noProof/>
            <w:webHidden/>
          </w:rPr>
          <w:t>3</w:t>
        </w:r>
        <w:r w:rsidR="00706EC7">
          <w:rPr>
            <w:noProof/>
            <w:webHidden/>
          </w:rPr>
          <w:fldChar w:fldCharType="end"/>
        </w:r>
      </w:hyperlink>
    </w:p>
    <w:p w:rsidR="00706EC7" w:rsidRDefault="00597A7C">
      <w:pPr>
        <w:pStyle w:val="Obsah1"/>
        <w:rPr>
          <w:rFonts w:eastAsiaTheme="minorEastAsia" w:cstheme="minorBidi"/>
          <w:b w:val="0"/>
          <w:bCs w:val="0"/>
          <w:caps w:val="0"/>
          <w:noProof/>
          <w:sz w:val="22"/>
          <w:szCs w:val="22"/>
        </w:rPr>
      </w:pPr>
      <w:hyperlink w:anchor="_Toc483306180" w:history="1">
        <w:r w:rsidR="00706EC7" w:rsidRPr="001C4E5E">
          <w:rPr>
            <w:rStyle w:val="Hypertextovprepojenie"/>
            <w:noProof/>
          </w:rPr>
          <w:t>1.2.</w:t>
        </w:r>
        <w:r w:rsidR="00706EC7">
          <w:rPr>
            <w:rFonts w:eastAsiaTheme="minorEastAsia" w:cstheme="minorBidi"/>
            <w:b w:val="0"/>
            <w:bCs w:val="0"/>
            <w:caps w:val="0"/>
            <w:noProof/>
            <w:sz w:val="22"/>
            <w:szCs w:val="22"/>
          </w:rPr>
          <w:tab/>
        </w:r>
        <w:r w:rsidR="00706EC7" w:rsidRPr="001C4E5E">
          <w:rPr>
            <w:rStyle w:val="Hypertextovprepojenie"/>
            <w:noProof/>
          </w:rPr>
          <w:t>Investičná priorita 1.2 (10iv) - pre MRR, VRR</w:t>
        </w:r>
        <w:r w:rsidR="00706EC7">
          <w:rPr>
            <w:noProof/>
            <w:webHidden/>
          </w:rPr>
          <w:tab/>
        </w:r>
        <w:r w:rsidR="00706EC7">
          <w:rPr>
            <w:noProof/>
            <w:webHidden/>
          </w:rPr>
          <w:fldChar w:fldCharType="begin"/>
        </w:r>
        <w:r w:rsidR="00706EC7">
          <w:rPr>
            <w:noProof/>
            <w:webHidden/>
          </w:rPr>
          <w:instrText xml:space="preserve"> PAGEREF _Toc483306180 \h </w:instrText>
        </w:r>
        <w:r w:rsidR="00706EC7">
          <w:rPr>
            <w:noProof/>
            <w:webHidden/>
          </w:rPr>
        </w:r>
        <w:r w:rsidR="00706EC7">
          <w:rPr>
            <w:noProof/>
            <w:webHidden/>
          </w:rPr>
          <w:fldChar w:fldCharType="separate"/>
        </w:r>
        <w:r w:rsidR="00706EC7">
          <w:rPr>
            <w:noProof/>
            <w:webHidden/>
          </w:rPr>
          <w:t>4</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81" w:history="1">
        <w:r w:rsidR="00706EC7" w:rsidRPr="001C4E5E">
          <w:rPr>
            <w:rStyle w:val="Hypertextovprepojenie"/>
            <w:noProof/>
          </w:rPr>
          <w:t>Štátny inštitút odborného vzdelávania</w:t>
        </w:r>
        <w:r w:rsidR="00706EC7">
          <w:rPr>
            <w:noProof/>
            <w:webHidden/>
          </w:rPr>
          <w:tab/>
        </w:r>
        <w:r w:rsidR="00706EC7">
          <w:rPr>
            <w:noProof/>
            <w:webHidden/>
          </w:rPr>
          <w:fldChar w:fldCharType="begin"/>
        </w:r>
        <w:r w:rsidR="00706EC7">
          <w:rPr>
            <w:noProof/>
            <w:webHidden/>
          </w:rPr>
          <w:instrText xml:space="preserve"> PAGEREF _Toc483306181 \h </w:instrText>
        </w:r>
        <w:r w:rsidR="00706EC7">
          <w:rPr>
            <w:noProof/>
            <w:webHidden/>
          </w:rPr>
        </w:r>
        <w:r w:rsidR="00706EC7">
          <w:rPr>
            <w:noProof/>
            <w:webHidden/>
          </w:rPr>
          <w:fldChar w:fldCharType="separate"/>
        </w:r>
        <w:r w:rsidR="00706EC7">
          <w:rPr>
            <w:noProof/>
            <w:webHidden/>
          </w:rPr>
          <w:t>4</w:t>
        </w:r>
        <w:r w:rsidR="00706EC7">
          <w:rPr>
            <w:noProof/>
            <w:webHidden/>
          </w:rPr>
          <w:fldChar w:fldCharType="end"/>
        </w:r>
      </w:hyperlink>
    </w:p>
    <w:p w:rsidR="00706EC7" w:rsidRDefault="00597A7C">
      <w:pPr>
        <w:pStyle w:val="Obsah1"/>
        <w:rPr>
          <w:rFonts w:eastAsiaTheme="minorEastAsia" w:cstheme="minorBidi"/>
          <w:b w:val="0"/>
          <w:bCs w:val="0"/>
          <w:caps w:val="0"/>
          <w:noProof/>
          <w:sz w:val="22"/>
          <w:szCs w:val="22"/>
        </w:rPr>
      </w:pPr>
      <w:hyperlink w:anchor="_Toc483306182" w:history="1">
        <w:r w:rsidR="00706EC7" w:rsidRPr="001C4E5E">
          <w:rPr>
            <w:rStyle w:val="Hypertextovprepojenie"/>
            <w:noProof/>
          </w:rPr>
          <w:t>1.3.</w:t>
        </w:r>
        <w:r w:rsidR="00706EC7">
          <w:rPr>
            <w:rFonts w:eastAsiaTheme="minorEastAsia" w:cstheme="minorBidi"/>
            <w:b w:val="0"/>
            <w:bCs w:val="0"/>
            <w:caps w:val="0"/>
            <w:noProof/>
            <w:sz w:val="22"/>
            <w:szCs w:val="22"/>
          </w:rPr>
          <w:tab/>
        </w:r>
        <w:r w:rsidR="00706EC7" w:rsidRPr="001C4E5E">
          <w:rPr>
            <w:rStyle w:val="Hypertextovprepojenie"/>
            <w:noProof/>
          </w:rPr>
          <w:t>Investičná priorita 1.3 (10ii) - pre MRR, VRR</w:t>
        </w:r>
        <w:r w:rsidR="00706EC7">
          <w:rPr>
            <w:noProof/>
            <w:webHidden/>
          </w:rPr>
          <w:tab/>
        </w:r>
        <w:r w:rsidR="00706EC7">
          <w:rPr>
            <w:noProof/>
            <w:webHidden/>
          </w:rPr>
          <w:fldChar w:fldCharType="begin"/>
        </w:r>
        <w:r w:rsidR="00706EC7">
          <w:rPr>
            <w:noProof/>
            <w:webHidden/>
          </w:rPr>
          <w:instrText xml:space="preserve"> PAGEREF _Toc483306182 \h </w:instrText>
        </w:r>
        <w:r w:rsidR="00706EC7">
          <w:rPr>
            <w:noProof/>
            <w:webHidden/>
          </w:rPr>
        </w:r>
        <w:r w:rsidR="00706EC7">
          <w:rPr>
            <w:noProof/>
            <w:webHidden/>
          </w:rPr>
          <w:fldChar w:fldCharType="separate"/>
        </w:r>
        <w:r w:rsidR="00706EC7">
          <w:rPr>
            <w:noProof/>
            <w:webHidden/>
          </w:rPr>
          <w:t>5</w:t>
        </w:r>
        <w:r w:rsidR="00706EC7">
          <w:rPr>
            <w:noProof/>
            <w:webHidden/>
          </w:rPr>
          <w:fldChar w:fldCharType="end"/>
        </w:r>
      </w:hyperlink>
    </w:p>
    <w:p w:rsidR="00706EC7" w:rsidRDefault="00597A7C">
      <w:pPr>
        <w:pStyle w:val="Obsah1"/>
        <w:rPr>
          <w:rFonts w:eastAsiaTheme="minorEastAsia" w:cstheme="minorBidi"/>
          <w:b w:val="0"/>
          <w:bCs w:val="0"/>
          <w:caps w:val="0"/>
          <w:noProof/>
          <w:sz w:val="22"/>
          <w:szCs w:val="22"/>
        </w:rPr>
      </w:pPr>
      <w:hyperlink w:anchor="_Toc483306183" w:history="1">
        <w:r w:rsidR="00706EC7" w:rsidRPr="001C4E5E">
          <w:rPr>
            <w:rStyle w:val="Hypertextovprepojenie"/>
            <w:noProof/>
          </w:rPr>
          <w:t>1.4.</w:t>
        </w:r>
        <w:r w:rsidR="00706EC7">
          <w:rPr>
            <w:rFonts w:eastAsiaTheme="minorEastAsia" w:cstheme="minorBidi"/>
            <w:b w:val="0"/>
            <w:bCs w:val="0"/>
            <w:caps w:val="0"/>
            <w:noProof/>
            <w:sz w:val="22"/>
            <w:szCs w:val="22"/>
          </w:rPr>
          <w:tab/>
        </w:r>
        <w:r w:rsidR="00706EC7" w:rsidRPr="001C4E5E">
          <w:rPr>
            <w:rStyle w:val="Hypertextovprepojenie"/>
            <w:noProof/>
          </w:rPr>
          <w:t>Investičná priorita 1.4 (10iii) - pre MRR</w:t>
        </w:r>
        <w:r w:rsidR="00706EC7">
          <w:rPr>
            <w:noProof/>
            <w:webHidden/>
          </w:rPr>
          <w:tab/>
        </w:r>
        <w:r w:rsidR="00706EC7">
          <w:rPr>
            <w:noProof/>
            <w:webHidden/>
          </w:rPr>
          <w:fldChar w:fldCharType="begin"/>
        </w:r>
        <w:r w:rsidR="00706EC7">
          <w:rPr>
            <w:noProof/>
            <w:webHidden/>
          </w:rPr>
          <w:instrText xml:space="preserve"> PAGEREF _Toc483306183 \h </w:instrText>
        </w:r>
        <w:r w:rsidR="00706EC7">
          <w:rPr>
            <w:noProof/>
            <w:webHidden/>
          </w:rPr>
        </w:r>
        <w:r w:rsidR="00706EC7">
          <w:rPr>
            <w:noProof/>
            <w:webHidden/>
          </w:rPr>
          <w:fldChar w:fldCharType="separate"/>
        </w:r>
        <w:r w:rsidR="00706EC7">
          <w:rPr>
            <w:noProof/>
            <w:webHidden/>
          </w:rPr>
          <w:t>5</w:t>
        </w:r>
        <w:r w:rsidR="00706EC7">
          <w:rPr>
            <w:noProof/>
            <w:webHidden/>
          </w:rPr>
          <w:fldChar w:fldCharType="end"/>
        </w:r>
      </w:hyperlink>
    </w:p>
    <w:p w:rsidR="00706EC7" w:rsidRDefault="00597A7C">
      <w:pPr>
        <w:pStyle w:val="Obsah1"/>
        <w:rPr>
          <w:rFonts w:eastAsiaTheme="minorEastAsia" w:cstheme="minorBidi"/>
          <w:b w:val="0"/>
          <w:bCs w:val="0"/>
          <w:caps w:val="0"/>
          <w:noProof/>
          <w:sz w:val="22"/>
          <w:szCs w:val="22"/>
        </w:rPr>
      </w:pPr>
      <w:hyperlink w:anchor="_Toc483306184" w:history="1">
        <w:r w:rsidR="00706EC7" w:rsidRPr="001C4E5E">
          <w:rPr>
            <w:rStyle w:val="Hypertextovprepojenie"/>
            <w:noProof/>
          </w:rPr>
          <w:t>2.1.</w:t>
        </w:r>
        <w:r w:rsidR="00706EC7">
          <w:rPr>
            <w:rFonts w:eastAsiaTheme="minorEastAsia" w:cstheme="minorBidi"/>
            <w:b w:val="0"/>
            <w:bCs w:val="0"/>
            <w:caps w:val="0"/>
            <w:noProof/>
            <w:sz w:val="22"/>
            <w:szCs w:val="22"/>
          </w:rPr>
          <w:tab/>
        </w:r>
        <w:r w:rsidR="00706EC7" w:rsidRPr="001C4E5E">
          <w:rPr>
            <w:rStyle w:val="Hypertextovprepojenie"/>
            <w:noProof/>
          </w:rPr>
          <w:t>Investičná priorita 2.1 (8ii) - pre MRR</w:t>
        </w:r>
        <w:r w:rsidR="00706EC7">
          <w:rPr>
            <w:noProof/>
            <w:webHidden/>
          </w:rPr>
          <w:tab/>
        </w:r>
        <w:r w:rsidR="00706EC7">
          <w:rPr>
            <w:noProof/>
            <w:webHidden/>
          </w:rPr>
          <w:fldChar w:fldCharType="begin"/>
        </w:r>
        <w:r w:rsidR="00706EC7">
          <w:rPr>
            <w:noProof/>
            <w:webHidden/>
          </w:rPr>
          <w:instrText xml:space="preserve"> PAGEREF _Toc483306184 \h </w:instrText>
        </w:r>
        <w:r w:rsidR="00706EC7">
          <w:rPr>
            <w:noProof/>
            <w:webHidden/>
          </w:rPr>
        </w:r>
        <w:r w:rsidR="00706EC7">
          <w:rPr>
            <w:noProof/>
            <w:webHidden/>
          </w:rPr>
          <w:fldChar w:fldCharType="separate"/>
        </w:r>
        <w:r w:rsidR="00706EC7">
          <w:rPr>
            <w:noProof/>
            <w:webHidden/>
          </w:rPr>
          <w:t>6</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85" w:history="1">
        <w:r w:rsidR="00706EC7" w:rsidRPr="001C4E5E">
          <w:rPr>
            <w:rStyle w:val="Hypertextovprepojenie"/>
            <w:noProof/>
          </w:rPr>
          <w:t>Ústredie práce, sociálnych vecí a rodiny</w:t>
        </w:r>
        <w:r w:rsidR="00706EC7">
          <w:rPr>
            <w:noProof/>
            <w:webHidden/>
          </w:rPr>
          <w:tab/>
        </w:r>
        <w:r w:rsidR="00706EC7">
          <w:rPr>
            <w:noProof/>
            <w:webHidden/>
          </w:rPr>
          <w:fldChar w:fldCharType="begin"/>
        </w:r>
        <w:r w:rsidR="00706EC7">
          <w:rPr>
            <w:noProof/>
            <w:webHidden/>
          </w:rPr>
          <w:instrText xml:space="preserve"> PAGEREF _Toc483306185 \h </w:instrText>
        </w:r>
        <w:r w:rsidR="00706EC7">
          <w:rPr>
            <w:noProof/>
            <w:webHidden/>
          </w:rPr>
        </w:r>
        <w:r w:rsidR="00706EC7">
          <w:rPr>
            <w:noProof/>
            <w:webHidden/>
          </w:rPr>
          <w:fldChar w:fldCharType="separate"/>
        </w:r>
        <w:r w:rsidR="00706EC7">
          <w:rPr>
            <w:noProof/>
            <w:webHidden/>
          </w:rPr>
          <w:t>9</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86" w:history="1">
        <w:r w:rsidR="00706EC7" w:rsidRPr="001C4E5E">
          <w:rPr>
            <w:rStyle w:val="Hypertextovprepojenie"/>
            <w:noProof/>
          </w:rPr>
          <w:t>Ústredie práce, sociálnych vecí a rodiny</w:t>
        </w:r>
        <w:r w:rsidR="00706EC7">
          <w:rPr>
            <w:noProof/>
            <w:webHidden/>
          </w:rPr>
          <w:tab/>
        </w:r>
        <w:r w:rsidR="00706EC7">
          <w:rPr>
            <w:noProof/>
            <w:webHidden/>
          </w:rPr>
          <w:fldChar w:fldCharType="begin"/>
        </w:r>
        <w:r w:rsidR="00706EC7">
          <w:rPr>
            <w:noProof/>
            <w:webHidden/>
          </w:rPr>
          <w:instrText xml:space="preserve"> PAGEREF _Toc483306186 \h </w:instrText>
        </w:r>
        <w:r w:rsidR="00706EC7">
          <w:rPr>
            <w:noProof/>
            <w:webHidden/>
          </w:rPr>
        </w:r>
        <w:r w:rsidR="00706EC7">
          <w:rPr>
            <w:noProof/>
            <w:webHidden/>
          </w:rPr>
          <w:fldChar w:fldCharType="separate"/>
        </w:r>
        <w:r w:rsidR="00706EC7">
          <w:rPr>
            <w:noProof/>
            <w:webHidden/>
          </w:rPr>
          <w:t>10</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87" w:history="1">
        <w:r w:rsidR="00706EC7" w:rsidRPr="001C4E5E">
          <w:rPr>
            <w:rStyle w:val="Hypertextovprepojenie"/>
            <w:noProof/>
          </w:rPr>
          <w:t>Ústredie práce, sociálnych vecí a rodiny</w:t>
        </w:r>
        <w:r w:rsidR="00706EC7">
          <w:rPr>
            <w:noProof/>
            <w:webHidden/>
          </w:rPr>
          <w:tab/>
        </w:r>
        <w:r w:rsidR="00706EC7">
          <w:rPr>
            <w:noProof/>
            <w:webHidden/>
          </w:rPr>
          <w:fldChar w:fldCharType="begin"/>
        </w:r>
        <w:r w:rsidR="00706EC7">
          <w:rPr>
            <w:noProof/>
            <w:webHidden/>
          </w:rPr>
          <w:instrText xml:space="preserve"> PAGEREF _Toc483306187 \h </w:instrText>
        </w:r>
        <w:r w:rsidR="00706EC7">
          <w:rPr>
            <w:noProof/>
            <w:webHidden/>
          </w:rPr>
        </w:r>
        <w:r w:rsidR="00706EC7">
          <w:rPr>
            <w:noProof/>
            <w:webHidden/>
          </w:rPr>
          <w:fldChar w:fldCharType="separate"/>
        </w:r>
        <w:r w:rsidR="00706EC7">
          <w:rPr>
            <w:noProof/>
            <w:webHidden/>
          </w:rPr>
          <w:t>11</w:t>
        </w:r>
        <w:r w:rsidR="00706EC7">
          <w:rPr>
            <w:noProof/>
            <w:webHidden/>
          </w:rPr>
          <w:fldChar w:fldCharType="end"/>
        </w:r>
      </w:hyperlink>
    </w:p>
    <w:p w:rsidR="00706EC7" w:rsidRDefault="00597A7C">
      <w:pPr>
        <w:pStyle w:val="Obsah1"/>
        <w:rPr>
          <w:rFonts w:eastAsiaTheme="minorEastAsia" w:cstheme="minorBidi"/>
          <w:b w:val="0"/>
          <w:bCs w:val="0"/>
          <w:caps w:val="0"/>
          <w:noProof/>
          <w:sz w:val="22"/>
          <w:szCs w:val="22"/>
        </w:rPr>
      </w:pPr>
      <w:hyperlink w:anchor="_Toc483306188" w:history="1">
        <w:r w:rsidR="00706EC7" w:rsidRPr="001C4E5E">
          <w:rPr>
            <w:rStyle w:val="Hypertextovprepojenie"/>
            <w:noProof/>
          </w:rPr>
          <w:t>3.1.</w:t>
        </w:r>
        <w:r w:rsidR="00706EC7">
          <w:rPr>
            <w:rFonts w:eastAsiaTheme="minorEastAsia" w:cstheme="minorBidi"/>
            <w:b w:val="0"/>
            <w:bCs w:val="0"/>
            <w:caps w:val="0"/>
            <w:noProof/>
            <w:sz w:val="22"/>
            <w:szCs w:val="22"/>
          </w:rPr>
          <w:tab/>
        </w:r>
        <w:r w:rsidR="00706EC7" w:rsidRPr="001C4E5E">
          <w:rPr>
            <w:rStyle w:val="Hypertextovprepojenie"/>
            <w:noProof/>
          </w:rPr>
          <w:t>Investičná priorita 3.1 (8i) - pre MRR</w:t>
        </w:r>
        <w:r w:rsidR="00706EC7">
          <w:rPr>
            <w:noProof/>
            <w:webHidden/>
          </w:rPr>
          <w:tab/>
        </w:r>
        <w:r w:rsidR="00706EC7">
          <w:rPr>
            <w:noProof/>
            <w:webHidden/>
          </w:rPr>
          <w:fldChar w:fldCharType="begin"/>
        </w:r>
        <w:r w:rsidR="00706EC7">
          <w:rPr>
            <w:noProof/>
            <w:webHidden/>
          </w:rPr>
          <w:instrText xml:space="preserve"> PAGEREF _Toc483306188 \h </w:instrText>
        </w:r>
        <w:r w:rsidR="00706EC7">
          <w:rPr>
            <w:noProof/>
            <w:webHidden/>
          </w:rPr>
        </w:r>
        <w:r w:rsidR="00706EC7">
          <w:rPr>
            <w:noProof/>
            <w:webHidden/>
          </w:rPr>
          <w:fldChar w:fldCharType="separate"/>
        </w:r>
        <w:r w:rsidR="00706EC7">
          <w:rPr>
            <w:noProof/>
            <w:webHidden/>
          </w:rPr>
          <w:t>12</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89" w:history="1">
        <w:r w:rsidR="00706EC7" w:rsidRPr="001C4E5E">
          <w:rPr>
            <w:rStyle w:val="Hypertextovprepojenie"/>
            <w:rFonts w:eastAsia="Calibri"/>
            <w:noProof/>
          </w:rPr>
          <w:t>SZRB Asset Management, a.s.</w:t>
        </w:r>
        <w:r w:rsidR="00706EC7">
          <w:rPr>
            <w:noProof/>
            <w:webHidden/>
          </w:rPr>
          <w:tab/>
        </w:r>
        <w:r w:rsidR="00706EC7">
          <w:rPr>
            <w:noProof/>
            <w:webHidden/>
          </w:rPr>
          <w:fldChar w:fldCharType="begin"/>
        </w:r>
        <w:r w:rsidR="00706EC7">
          <w:rPr>
            <w:noProof/>
            <w:webHidden/>
          </w:rPr>
          <w:instrText xml:space="preserve"> PAGEREF _Toc483306189 \h </w:instrText>
        </w:r>
        <w:r w:rsidR="00706EC7">
          <w:rPr>
            <w:noProof/>
            <w:webHidden/>
          </w:rPr>
        </w:r>
        <w:r w:rsidR="00706EC7">
          <w:rPr>
            <w:noProof/>
            <w:webHidden/>
          </w:rPr>
          <w:fldChar w:fldCharType="separate"/>
        </w:r>
        <w:r w:rsidR="00706EC7">
          <w:rPr>
            <w:noProof/>
            <w:webHidden/>
          </w:rPr>
          <w:t>12</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90" w:history="1">
        <w:r w:rsidR="00706EC7" w:rsidRPr="001C4E5E">
          <w:rPr>
            <w:rStyle w:val="Hypertextovprepojenie"/>
            <w:noProof/>
          </w:rPr>
          <w:t>Ústredie práce, sociálnych vecí a rodiny</w:t>
        </w:r>
        <w:r w:rsidR="00706EC7">
          <w:rPr>
            <w:noProof/>
            <w:webHidden/>
          </w:rPr>
          <w:tab/>
        </w:r>
        <w:r w:rsidR="00706EC7">
          <w:rPr>
            <w:noProof/>
            <w:webHidden/>
          </w:rPr>
          <w:fldChar w:fldCharType="begin"/>
        </w:r>
        <w:r w:rsidR="00706EC7">
          <w:rPr>
            <w:noProof/>
            <w:webHidden/>
          </w:rPr>
          <w:instrText xml:space="preserve"> PAGEREF _Toc483306190 \h </w:instrText>
        </w:r>
        <w:r w:rsidR="00706EC7">
          <w:rPr>
            <w:noProof/>
            <w:webHidden/>
          </w:rPr>
        </w:r>
        <w:r w:rsidR="00706EC7">
          <w:rPr>
            <w:noProof/>
            <w:webHidden/>
          </w:rPr>
          <w:fldChar w:fldCharType="separate"/>
        </w:r>
        <w:r w:rsidR="00706EC7">
          <w:rPr>
            <w:noProof/>
            <w:webHidden/>
          </w:rPr>
          <w:t>13</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91" w:history="1">
        <w:r w:rsidR="00706EC7" w:rsidRPr="001C4E5E">
          <w:rPr>
            <w:rStyle w:val="Hypertextovprepojenie"/>
            <w:noProof/>
          </w:rPr>
          <w:t>Ústredie práce, sociálnych vecí a rodiny</w:t>
        </w:r>
        <w:r w:rsidR="00706EC7">
          <w:rPr>
            <w:noProof/>
            <w:webHidden/>
          </w:rPr>
          <w:tab/>
        </w:r>
        <w:r w:rsidR="00706EC7">
          <w:rPr>
            <w:noProof/>
            <w:webHidden/>
          </w:rPr>
          <w:fldChar w:fldCharType="begin"/>
        </w:r>
        <w:r w:rsidR="00706EC7">
          <w:rPr>
            <w:noProof/>
            <w:webHidden/>
          </w:rPr>
          <w:instrText xml:space="preserve"> PAGEREF _Toc483306191 \h </w:instrText>
        </w:r>
        <w:r w:rsidR="00706EC7">
          <w:rPr>
            <w:noProof/>
            <w:webHidden/>
          </w:rPr>
        </w:r>
        <w:r w:rsidR="00706EC7">
          <w:rPr>
            <w:noProof/>
            <w:webHidden/>
          </w:rPr>
          <w:fldChar w:fldCharType="separate"/>
        </w:r>
        <w:r w:rsidR="00706EC7">
          <w:rPr>
            <w:noProof/>
            <w:webHidden/>
          </w:rPr>
          <w:t>14</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92" w:history="1">
        <w:r w:rsidR="00706EC7" w:rsidRPr="001C4E5E">
          <w:rPr>
            <w:rStyle w:val="Hypertextovprepojenie"/>
            <w:noProof/>
          </w:rPr>
          <w:t>Ústredie práce, sociálnych vecí a rodiny</w:t>
        </w:r>
        <w:r w:rsidR="00706EC7">
          <w:rPr>
            <w:noProof/>
            <w:webHidden/>
          </w:rPr>
          <w:tab/>
        </w:r>
        <w:r w:rsidR="00706EC7">
          <w:rPr>
            <w:noProof/>
            <w:webHidden/>
          </w:rPr>
          <w:fldChar w:fldCharType="begin"/>
        </w:r>
        <w:r w:rsidR="00706EC7">
          <w:rPr>
            <w:noProof/>
            <w:webHidden/>
          </w:rPr>
          <w:instrText xml:space="preserve"> PAGEREF _Toc483306192 \h </w:instrText>
        </w:r>
        <w:r w:rsidR="00706EC7">
          <w:rPr>
            <w:noProof/>
            <w:webHidden/>
          </w:rPr>
        </w:r>
        <w:r w:rsidR="00706EC7">
          <w:rPr>
            <w:noProof/>
            <w:webHidden/>
          </w:rPr>
          <w:fldChar w:fldCharType="separate"/>
        </w:r>
        <w:r w:rsidR="00706EC7">
          <w:rPr>
            <w:noProof/>
            <w:webHidden/>
          </w:rPr>
          <w:t>15</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93" w:history="1">
        <w:r w:rsidR="00706EC7" w:rsidRPr="001C4E5E">
          <w:rPr>
            <w:rStyle w:val="Hypertextovprepojenie"/>
            <w:noProof/>
          </w:rPr>
          <w:t>Ústredie práce, sociálnych vecí a rodiny</w:t>
        </w:r>
        <w:r w:rsidR="00706EC7">
          <w:rPr>
            <w:noProof/>
            <w:webHidden/>
          </w:rPr>
          <w:tab/>
        </w:r>
        <w:r w:rsidR="00706EC7">
          <w:rPr>
            <w:noProof/>
            <w:webHidden/>
          </w:rPr>
          <w:fldChar w:fldCharType="begin"/>
        </w:r>
        <w:r w:rsidR="00706EC7">
          <w:rPr>
            <w:noProof/>
            <w:webHidden/>
          </w:rPr>
          <w:instrText xml:space="preserve"> PAGEREF _Toc483306193 \h </w:instrText>
        </w:r>
        <w:r w:rsidR="00706EC7">
          <w:rPr>
            <w:noProof/>
            <w:webHidden/>
          </w:rPr>
        </w:r>
        <w:r w:rsidR="00706EC7">
          <w:rPr>
            <w:noProof/>
            <w:webHidden/>
          </w:rPr>
          <w:fldChar w:fldCharType="separate"/>
        </w:r>
        <w:r w:rsidR="00706EC7">
          <w:rPr>
            <w:noProof/>
            <w:webHidden/>
          </w:rPr>
          <w:t>15</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94" w:history="1">
        <w:r w:rsidR="00706EC7" w:rsidRPr="001C4E5E">
          <w:rPr>
            <w:rStyle w:val="Hypertextovprepojenie"/>
            <w:noProof/>
          </w:rPr>
          <w:t>Ústredie práce, sociálnych vecí a rodiny</w:t>
        </w:r>
        <w:r w:rsidR="00706EC7">
          <w:rPr>
            <w:noProof/>
            <w:webHidden/>
          </w:rPr>
          <w:tab/>
        </w:r>
        <w:r w:rsidR="00706EC7">
          <w:rPr>
            <w:noProof/>
            <w:webHidden/>
          </w:rPr>
          <w:fldChar w:fldCharType="begin"/>
        </w:r>
        <w:r w:rsidR="00706EC7">
          <w:rPr>
            <w:noProof/>
            <w:webHidden/>
          </w:rPr>
          <w:instrText xml:space="preserve"> PAGEREF _Toc483306194 \h </w:instrText>
        </w:r>
        <w:r w:rsidR="00706EC7">
          <w:rPr>
            <w:noProof/>
            <w:webHidden/>
          </w:rPr>
        </w:r>
        <w:r w:rsidR="00706EC7">
          <w:rPr>
            <w:noProof/>
            <w:webHidden/>
          </w:rPr>
          <w:fldChar w:fldCharType="separate"/>
        </w:r>
        <w:r w:rsidR="00706EC7">
          <w:rPr>
            <w:noProof/>
            <w:webHidden/>
          </w:rPr>
          <w:t>16</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95" w:history="1">
        <w:r w:rsidR="00706EC7" w:rsidRPr="001C4E5E">
          <w:rPr>
            <w:rStyle w:val="Hypertextovprepojenie"/>
            <w:noProof/>
          </w:rPr>
          <w:t>Ústredie práce, sociálnych vecí a rodiny</w:t>
        </w:r>
        <w:r w:rsidR="00706EC7">
          <w:rPr>
            <w:noProof/>
            <w:webHidden/>
          </w:rPr>
          <w:tab/>
        </w:r>
        <w:r w:rsidR="00706EC7">
          <w:rPr>
            <w:noProof/>
            <w:webHidden/>
          </w:rPr>
          <w:fldChar w:fldCharType="begin"/>
        </w:r>
        <w:r w:rsidR="00706EC7">
          <w:rPr>
            <w:noProof/>
            <w:webHidden/>
          </w:rPr>
          <w:instrText xml:space="preserve"> PAGEREF _Toc483306195 \h </w:instrText>
        </w:r>
        <w:r w:rsidR="00706EC7">
          <w:rPr>
            <w:noProof/>
            <w:webHidden/>
          </w:rPr>
        </w:r>
        <w:r w:rsidR="00706EC7">
          <w:rPr>
            <w:noProof/>
            <w:webHidden/>
          </w:rPr>
          <w:fldChar w:fldCharType="separate"/>
        </w:r>
        <w:r w:rsidR="00706EC7">
          <w:rPr>
            <w:noProof/>
            <w:webHidden/>
          </w:rPr>
          <w:t>17</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96" w:history="1">
        <w:r w:rsidR="00706EC7" w:rsidRPr="001C4E5E">
          <w:rPr>
            <w:rStyle w:val="Hypertextovprepojenie"/>
            <w:noProof/>
          </w:rPr>
          <w:t>Ústredie práce, sociálnych vecí a rodiny</w:t>
        </w:r>
        <w:r w:rsidR="00706EC7">
          <w:rPr>
            <w:noProof/>
            <w:webHidden/>
          </w:rPr>
          <w:tab/>
        </w:r>
        <w:r w:rsidR="00706EC7">
          <w:rPr>
            <w:noProof/>
            <w:webHidden/>
          </w:rPr>
          <w:fldChar w:fldCharType="begin"/>
        </w:r>
        <w:r w:rsidR="00706EC7">
          <w:rPr>
            <w:noProof/>
            <w:webHidden/>
          </w:rPr>
          <w:instrText xml:space="preserve"> PAGEREF _Toc483306196 \h </w:instrText>
        </w:r>
        <w:r w:rsidR="00706EC7">
          <w:rPr>
            <w:noProof/>
            <w:webHidden/>
          </w:rPr>
        </w:r>
        <w:r w:rsidR="00706EC7">
          <w:rPr>
            <w:noProof/>
            <w:webHidden/>
          </w:rPr>
          <w:fldChar w:fldCharType="separate"/>
        </w:r>
        <w:r w:rsidR="00706EC7">
          <w:rPr>
            <w:noProof/>
            <w:webHidden/>
          </w:rPr>
          <w:t>18</w:t>
        </w:r>
        <w:r w:rsidR="00706EC7">
          <w:rPr>
            <w:noProof/>
            <w:webHidden/>
          </w:rPr>
          <w:fldChar w:fldCharType="end"/>
        </w:r>
      </w:hyperlink>
    </w:p>
    <w:p w:rsidR="00706EC7" w:rsidRDefault="00597A7C">
      <w:pPr>
        <w:pStyle w:val="Obsah1"/>
        <w:rPr>
          <w:rFonts w:eastAsiaTheme="minorEastAsia" w:cstheme="minorBidi"/>
          <w:b w:val="0"/>
          <w:bCs w:val="0"/>
          <w:caps w:val="0"/>
          <w:noProof/>
          <w:sz w:val="22"/>
          <w:szCs w:val="22"/>
        </w:rPr>
      </w:pPr>
      <w:hyperlink w:anchor="_Toc483306197" w:history="1">
        <w:r w:rsidR="00706EC7" w:rsidRPr="001C4E5E">
          <w:rPr>
            <w:rStyle w:val="Hypertextovprepojenie"/>
            <w:noProof/>
          </w:rPr>
          <w:t>3.2.</w:t>
        </w:r>
        <w:r w:rsidR="00706EC7">
          <w:rPr>
            <w:rFonts w:eastAsiaTheme="minorEastAsia" w:cstheme="minorBidi"/>
            <w:b w:val="0"/>
            <w:bCs w:val="0"/>
            <w:caps w:val="0"/>
            <w:noProof/>
            <w:sz w:val="22"/>
            <w:szCs w:val="22"/>
          </w:rPr>
          <w:tab/>
        </w:r>
        <w:r w:rsidR="00706EC7" w:rsidRPr="001C4E5E">
          <w:rPr>
            <w:rStyle w:val="Hypertextovprepojenie"/>
            <w:noProof/>
          </w:rPr>
          <w:t>Investičná priorita 3.2 (8iv) - pre MRR, VRR</w:t>
        </w:r>
        <w:r w:rsidR="00706EC7">
          <w:rPr>
            <w:noProof/>
            <w:webHidden/>
          </w:rPr>
          <w:tab/>
        </w:r>
        <w:r w:rsidR="00706EC7">
          <w:rPr>
            <w:noProof/>
            <w:webHidden/>
          </w:rPr>
          <w:fldChar w:fldCharType="begin"/>
        </w:r>
        <w:r w:rsidR="00706EC7">
          <w:rPr>
            <w:noProof/>
            <w:webHidden/>
          </w:rPr>
          <w:instrText xml:space="preserve"> PAGEREF _Toc483306197 \h </w:instrText>
        </w:r>
        <w:r w:rsidR="00706EC7">
          <w:rPr>
            <w:noProof/>
            <w:webHidden/>
          </w:rPr>
        </w:r>
        <w:r w:rsidR="00706EC7">
          <w:rPr>
            <w:noProof/>
            <w:webHidden/>
          </w:rPr>
          <w:fldChar w:fldCharType="separate"/>
        </w:r>
        <w:r w:rsidR="00706EC7">
          <w:rPr>
            <w:noProof/>
            <w:webHidden/>
          </w:rPr>
          <w:t>18</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98" w:history="1">
        <w:r w:rsidR="00706EC7" w:rsidRPr="001C4E5E">
          <w:rPr>
            <w:rStyle w:val="Hypertextovprepojenie"/>
            <w:noProof/>
          </w:rPr>
          <w:t>Ústredie práce, sociálnych vecí a rodiny</w:t>
        </w:r>
        <w:r w:rsidR="00706EC7">
          <w:rPr>
            <w:noProof/>
            <w:webHidden/>
          </w:rPr>
          <w:tab/>
        </w:r>
        <w:r w:rsidR="00706EC7">
          <w:rPr>
            <w:noProof/>
            <w:webHidden/>
          </w:rPr>
          <w:fldChar w:fldCharType="begin"/>
        </w:r>
        <w:r w:rsidR="00706EC7">
          <w:rPr>
            <w:noProof/>
            <w:webHidden/>
          </w:rPr>
          <w:instrText xml:space="preserve"> PAGEREF _Toc483306198 \h </w:instrText>
        </w:r>
        <w:r w:rsidR="00706EC7">
          <w:rPr>
            <w:noProof/>
            <w:webHidden/>
          </w:rPr>
        </w:r>
        <w:r w:rsidR="00706EC7">
          <w:rPr>
            <w:noProof/>
            <w:webHidden/>
          </w:rPr>
          <w:fldChar w:fldCharType="separate"/>
        </w:r>
        <w:r w:rsidR="00706EC7">
          <w:rPr>
            <w:noProof/>
            <w:webHidden/>
          </w:rPr>
          <w:t>18</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199" w:history="1">
        <w:r w:rsidR="00706EC7" w:rsidRPr="001C4E5E">
          <w:rPr>
            <w:rStyle w:val="Hypertextovprepojenie"/>
            <w:noProof/>
          </w:rPr>
          <w:t>Ústredie práce, sociálnych vecí a rodiny</w:t>
        </w:r>
        <w:r w:rsidR="00706EC7">
          <w:rPr>
            <w:noProof/>
            <w:webHidden/>
          </w:rPr>
          <w:tab/>
        </w:r>
        <w:r w:rsidR="00706EC7">
          <w:rPr>
            <w:noProof/>
            <w:webHidden/>
          </w:rPr>
          <w:fldChar w:fldCharType="begin"/>
        </w:r>
        <w:r w:rsidR="00706EC7">
          <w:rPr>
            <w:noProof/>
            <w:webHidden/>
          </w:rPr>
          <w:instrText xml:space="preserve"> PAGEREF _Toc483306199 \h </w:instrText>
        </w:r>
        <w:r w:rsidR="00706EC7">
          <w:rPr>
            <w:noProof/>
            <w:webHidden/>
          </w:rPr>
        </w:r>
        <w:r w:rsidR="00706EC7">
          <w:rPr>
            <w:noProof/>
            <w:webHidden/>
          </w:rPr>
          <w:fldChar w:fldCharType="separate"/>
        </w:r>
        <w:r w:rsidR="00706EC7">
          <w:rPr>
            <w:noProof/>
            <w:webHidden/>
          </w:rPr>
          <w:t>19</w:t>
        </w:r>
        <w:r w:rsidR="00706EC7">
          <w:rPr>
            <w:noProof/>
            <w:webHidden/>
          </w:rPr>
          <w:fldChar w:fldCharType="end"/>
        </w:r>
      </w:hyperlink>
    </w:p>
    <w:p w:rsidR="00706EC7" w:rsidRDefault="00597A7C">
      <w:pPr>
        <w:pStyle w:val="Obsah1"/>
        <w:rPr>
          <w:rFonts w:eastAsiaTheme="minorEastAsia" w:cstheme="minorBidi"/>
          <w:b w:val="0"/>
          <w:bCs w:val="0"/>
          <w:caps w:val="0"/>
          <w:noProof/>
          <w:sz w:val="22"/>
          <w:szCs w:val="22"/>
        </w:rPr>
      </w:pPr>
      <w:hyperlink w:anchor="_Toc483306200" w:history="1">
        <w:r w:rsidR="00706EC7" w:rsidRPr="001C4E5E">
          <w:rPr>
            <w:rStyle w:val="Hypertextovprepojenie"/>
            <w:noProof/>
          </w:rPr>
          <w:t>3.3.</w:t>
        </w:r>
        <w:r w:rsidR="00706EC7">
          <w:rPr>
            <w:rFonts w:eastAsiaTheme="minorEastAsia" w:cstheme="minorBidi"/>
            <w:b w:val="0"/>
            <w:bCs w:val="0"/>
            <w:caps w:val="0"/>
            <w:noProof/>
            <w:sz w:val="22"/>
            <w:szCs w:val="22"/>
          </w:rPr>
          <w:tab/>
        </w:r>
        <w:r w:rsidR="00706EC7" w:rsidRPr="001C4E5E">
          <w:rPr>
            <w:rStyle w:val="Hypertextovprepojenie"/>
            <w:noProof/>
          </w:rPr>
          <w:t>Investičná priorita 3.3 (8vii) - pre MRR</w:t>
        </w:r>
        <w:r w:rsidR="00706EC7">
          <w:rPr>
            <w:noProof/>
            <w:webHidden/>
          </w:rPr>
          <w:tab/>
        </w:r>
        <w:r w:rsidR="00706EC7">
          <w:rPr>
            <w:noProof/>
            <w:webHidden/>
          </w:rPr>
          <w:fldChar w:fldCharType="begin"/>
        </w:r>
        <w:r w:rsidR="00706EC7">
          <w:rPr>
            <w:noProof/>
            <w:webHidden/>
          </w:rPr>
          <w:instrText xml:space="preserve"> PAGEREF _Toc483306200 \h </w:instrText>
        </w:r>
        <w:r w:rsidR="00706EC7">
          <w:rPr>
            <w:noProof/>
            <w:webHidden/>
          </w:rPr>
        </w:r>
        <w:r w:rsidR="00706EC7">
          <w:rPr>
            <w:noProof/>
            <w:webHidden/>
          </w:rPr>
          <w:fldChar w:fldCharType="separate"/>
        </w:r>
        <w:r w:rsidR="00706EC7">
          <w:rPr>
            <w:noProof/>
            <w:webHidden/>
          </w:rPr>
          <w:t>20</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201" w:history="1">
        <w:r w:rsidR="00706EC7" w:rsidRPr="001C4E5E">
          <w:rPr>
            <w:rStyle w:val="Hypertextovprepojenie"/>
            <w:noProof/>
          </w:rPr>
          <w:t>Implementačná agentúra Ministerstva práce, sociálnych vecí a rodiny Slovenskej republiky</w:t>
        </w:r>
        <w:r w:rsidR="00706EC7">
          <w:rPr>
            <w:noProof/>
            <w:webHidden/>
          </w:rPr>
          <w:tab/>
        </w:r>
        <w:r w:rsidR="00706EC7">
          <w:rPr>
            <w:noProof/>
            <w:webHidden/>
          </w:rPr>
          <w:fldChar w:fldCharType="begin"/>
        </w:r>
        <w:r w:rsidR="00706EC7">
          <w:rPr>
            <w:noProof/>
            <w:webHidden/>
          </w:rPr>
          <w:instrText xml:space="preserve"> PAGEREF _Toc483306201 \h </w:instrText>
        </w:r>
        <w:r w:rsidR="00706EC7">
          <w:rPr>
            <w:noProof/>
            <w:webHidden/>
          </w:rPr>
        </w:r>
        <w:r w:rsidR="00706EC7">
          <w:rPr>
            <w:noProof/>
            <w:webHidden/>
          </w:rPr>
          <w:fldChar w:fldCharType="separate"/>
        </w:r>
        <w:r w:rsidR="00706EC7">
          <w:rPr>
            <w:noProof/>
            <w:webHidden/>
          </w:rPr>
          <w:t>20</w:t>
        </w:r>
        <w:r w:rsidR="00706EC7">
          <w:rPr>
            <w:noProof/>
            <w:webHidden/>
          </w:rPr>
          <w:fldChar w:fldCharType="end"/>
        </w:r>
      </w:hyperlink>
    </w:p>
    <w:p w:rsidR="00706EC7" w:rsidRDefault="00597A7C">
      <w:pPr>
        <w:pStyle w:val="Obsah1"/>
        <w:rPr>
          <w:rFonts w:eastAsiaTheme="minorEastAsia" w:cstheme="minorBidi"/>
          <w:b w:val="0"/>
          <w:bCs w:val="0"/>
          <w:caps w:val="0"/>
          <w:noProof/>
          <w:sz w:val="22"/>
          <w:szCs w:val="22"/>
        </w:rPr>
      </w:pPr>
      <w:hyperlink w:anchor="_Toc483306202" w:history="1">
        <w:r w:rsidR="00706EC7" w:rsidRPr="001C4E5E">
          <w:rPr>
            <w:rStyle w:val="Hypertextovprepojenie"/>
            <w:noProof/>
          </w:rPr>
          <w:t>4.1.</w:t>
        </w:r>
        <w:r w:rsidR="00706EC7">
          <w:rPr>
            <w:rFonts w:eastAsiaTheme="minorEastAsia" w:cstheme="minorBidi"/>
            <w:b w:val="0"/>
            <w:bCs w:val="0"/>
            <w:caps w:val="0"/>
            <w:noProof/>
            <w:sz w:val="22"/>
            <w:szCs w:val="22"/>
          </w:rPr>
          <w:tab/>
        </w:r>
        <w:r w:rsidR="00706EC7" w:rsidRPr="001C4E5E">
          <w:rPr>
            <w:rStyle w:val="Hypertextovprepojenie"/>
            <w:noProof/>
          </w:rPr>
          <w:t>Investičná priorita 4.1 (9i) - pre MRR, VRR</w:t>
        </w:r>
        <w:r w:rsidR="00706EC7">
          <w:rPr>
            <w:noProof/>
            <w:webHidden/>
          </w:rPr>
          <w:tab/>
        </w:r>
        <w:r w:rsidR="00706EC7">
          <w:rPr>
            <w:noProof/>
            <w:webHidden/>
          </w:rPr>
          <w:fldChar w:fldCharType="begin"/>
        </w:r>
        <w:r w:rsidR="00706EC7">
          <w:rPr>
            <w:noProof/>
            <w:webHidden/>
          </w:rPr>
          <w:instrText xml:space="preserve"> PAGEREF _Toc483306202 \h </w:instrText>
        </w:r>
        <w:r w:rsidR="00706EC7">
          <w:rPr>
            <w:noProof/>
            <w:webHidden/>
          </w:rPr>
        </w:r>
        <w:r w:rsidR="00706EC7">
          <w:rPr>
            <w:noProof/>
            <w:webHidden/>
          </w:rPr>
          <w:fldChar w:fldCharType="separate"/>
        </w:r>
        <w:r w:rsidR="00706EC7">
          <w:rPr>
            <w:noProof/>
            <w:webHidden/>
          </w:rPr>
          <w:t>21</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203" w:history="1">
        <w:r w:rsidR="00706EC7" w:rsidRPr="001C4E5E">
          <w:rPr>
            <w:rStyle w:val="Hypertextovprepojenie"/>
            <w:noProof/>
          </w:rPr>
          <w:t>Implementačná agentúra Ministerstva práce, sociálnych vecí a rodiny Slovenskej republiky</w:t>
        </w:r>
        <w:r w:rsidR="00706EC7">
          <w:rPr>
            <w:noProof/>
            <w:webHidden/>
          </w:rPr>
          <w:tab/>
        </w:r>
        <w:r w:rsidR="00706EC7">
          <w:rPr>
            <w:noProof/>
            <w:webHidden/>
          </w:rPr>
          <w:fldChar w:fldCharType="begin"/>
        </w:r>
        <w:r w:rsidR="00706EC7">
          <w:rPr>
            <w:noProof/>
            <w:webHidden/>
          </w:rPr>
          <w:instrText xml:space="preserve"> PAGEREF _Toc483306203 \h </w:instrText>
        </w:r>
        <w:r w:rsidR="00706EC7">
          <w:rPr>
            <w:noProof/>
            <w:webHidden/>
          </w:rPr>
        </w:r>
        <w:r w:rsidR="00706EC7">
          <w:rPr>
            <w:noProof/>
            <w:webHidden/>
          </w:rPr>
          <w:fldChar w:fldCharType="separate"/>
        </w:r>
        <w:r w:rsidR="00706EC7">
          <w:rPr>
            <w:noProof/>
            <w:webHidden/>
          </w:rPr>
          <w:t>22</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204" w:history="1">
        <w:r w:rsidR="00706EC7" w:rsidRPr="001C4E5E">
          <w:rPr>
            <w:rStyle w:val="Hypertextovprepojenie"/>
            <w:noProof/>
          </w:rPr>
          <w:t>Implementačná agentúra Ministerstva práce, sociálnych vecí a rodiny Slovenskej republiky</w:t>
        </w:r>
        <w:r w:rsidR="00706EC7">
          <w:rPr>
            <w:noProof/>
            <w:webHidden/>
          </w:rPr>
          <w:tab/>
        </w:r>
        <w:r w:rsidR="00706EC7">
          <w:rPr>
            <w:noProof/>
            <w:webHidden/>
          </w:rPr>
          <w:fldChar w:fldCharType="begin"/>
        </w:r>
        <w:r w:rsidR="00706EC7">
          <w:rPr>
            <w:noProof/>
            <w:webHidden/>
          </w:rPr>
          <w:instrText xml:space="preserve"> PAGEREF _Toc483306204 \h </w:instrText>
        </w:r>
        <w:r w:rsidR="00706EC7">
          <w:rPr>
            <w:noProof/>
            <w:webHidden/>
          </w:rPr>
        </w:r>
        <w:r w:rsidR="00706EC7">
          <w:rPr>
            <w:noProof/>
            <w:webHidden/>
          </w:rPr>
          <w:fldChar w:fldCharType="separate"/>
        </w:r>
        <w:r w:rsidR="00706EC7">
          <w:rPr>
            <w:noProof/>
            <w:webHidden/>
          </w:rPr>
          <w:t>23</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205" w:history="1">
        <w:r w:rsidR="00706EC7" w:rsidRPr="001C4E5E">
          <w:rPr>
            <w:rStyle w:val="Hypertextovprepojenie"/>
            <w:noProof/>
          </w:rPr>
          <w:t>Ústredie práce, sociálnych vecí a rodiny</w:t>
        </w:r>
        <w:r w:rsidR="00706EC7">
          <w:rPr>
            <w:noProof/>
            <w:webHidden/>
          </w:rPr>
          <w:tab/>
        </w:r>
        <w:r w:rsidR="00706EC7">
          <w:rPr>
            <w:noProof/>
            <w:webHidden/>
          </w:rPr>
          <w:fldChar w:fldCharType="begin"/>
        </w:r>
        <w:r w:rsidR="00706EC7">
          <w:rPr>
            <w:noProof/>
            <w:webHidden/>
          </w:rPr>
          <w:instrText xml:space="preserve"> PAGEREF _Toc483306205 \h </w:instrText>
        </w:r>
        <w:r w:rsidR="00706EC7">
          <w:rPr>
            <w:noProof/>
            <w:webHidden/>
          </w:rPr>
        </w:r>
        <w:r w:rsidR="00706EC7">
          <w:rPr>
            <w:noProof/>
            <w:webHidden/>
          </w:rPr>
          <w:fldChar w:fldCharType="separate"/>
        </w:r>
        <w:r w:rsidR="00706EC7">
          <w:rPr>
            <w:noProof/>
            <w:webHidden/>
          </w:rPr>
          <w:t>24</w:t>
        </w:r>
        <w:r w:rsidR="00706EC7">
          <w:rPr>
            <w:noProof/>
            <w:webHidden/>
          </w:rPr>
          <w:fldChar w:fldCharType="end"/>
        </w:r>
      </w:hyperlink>
    </w:p>
    <w:p w:rsidR="00706EC7" w:rsidRDefault="00597A7C">
      <w:pPr>
        <w:pStyle w:val="Obsah1"/>
        <w:rPr>
          <w:rFonts w:eastAsiaTheme="minorEastAsia" w:cstheme="minorBidi"/>
          <w:b w:val="0"/>
          <w:bCs w:val="0"/>
          <w:caps w:val="0"/>
          <w:noProof/>
          <w:sz w:val="22"/>
          <w:szCs w:val="22"/>
        </w:rPr>
      </w:pPr>
      <w:hyperlink w:anchor="_Toc483306206" w:history="1">
        <w:r w:rsidR="00706EC7" w:rsidRPr="001C4E5E">
          <w:rPr>
            <w:rStyle w:val="Hypertextovprepojenie"/>
            <w:noProof/>
          </w:rPr>
          <w:t>4.2.</w:t>
        </w:r>
        <w:r w:rsidR="00706EC7">
          <w:rPr>
            <w:rFonts w:eastAsiaTheme="minorEastAsia" w:cstheme="minorBidi"/>
            <w:b w:val="0"/>
            <w:bCs w:val="0"/>
            <w:caps w:val="0"/>
            <w:noProof/>
            <w:sz w:val="22"/>
            <w:szCs w:val="22"/>
          </w:rPr>
          <w:tab/>
        </w:r>
        <w:r w:rsidR="00706EC7" w:rsidRPr="001C4E5E">
          <w:rPr>
            <w:rStyle w:val="Hypertextovprepojenie"/>
            <w:noProof/>
          </w:rPr>
          <w:t>Investičná priorita 4.2 (9iv) - pre MRR, VRR</w:t>
        </w:r>
        <w:r w:rsidR="00706EC7">
          <w:rPr>
            <w:noProof/>
            <w:webHidden/>
          </w:rPr>
          <w:tab/>
        </w:r>
        <w:r w:rsidR="00706EC7">
          <w:rPr>
            <w:noProof/>
            <w:webHidden/>
          </w:rPr>
          <w:fldChar w:fldCharType="begin"/>
        </w:r>
        <w:r w:rsidR="00706EC7">
          <w:rPr>
            <w:noProof/>
            <w:webHidden/>
          </w:rPr>
          <w:instrText xml:space="preserve"> PAGEREF _Toc483306206 \h </w:instrText>
        </w:r>
        <w:r w:rsidR="00706EC7">
          <w:rPr>
            <w:noProof/>
            <w:webHidden/>
          </w:rPr>
        </w:r>
        <w:r w:rsidR="00706EC7">
          <w:rPr>
            <w:noProof/>
            <w:webHidden/>
          </w:rPr>
          <w:fldChar w:fldCharType="separate"/>
        </w:r>
        <w:r w:rsidR="00706EC7">
          <w:rPr>
            <w:noProof/>
            <w:webHidden/>
          </w:rPr>
          <w:t>27</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207" w:history="1">
        <w:r w:rsidR="00706EC7" w:rsidRPr="001C4E5E">
          <w:rPr>
            <w:rStyle w:val="Hypertextovprepojenie"/>
            <w:noProof/>
          </w:rPr>
          <w:t>Implementačná agentúra Ministerstva práce, sociálnych vecí a rodiny Slovenskej republiky</w:t>
        </w:r>
        <w:r w:rsidR="00706EC7">
          <w:rPr>
            <w:noProof/>
            <w:webHidden/>
          </w:rPr>
          <w:tab/>
        </w:r>
        <w:r w:rsidR="00706EC7">
          <w:rPr>
            <w:noProof/>
            <w:webHidden/>
          </w:rPr>
          <w:fldChar w:fldCharType="begin"/>
        </w:r>
        <w:r w:rsidR="00706EC7">
          <w:rPr>
            <w:noProof/>
            <w:webHidden/>
          </w:rPr>
          <w:instrText xml:space="preserve"> PAGEREF _Toc483306207 \h </w:instrText>
        </w:r>
        <w:r w:rsidR="00706EC7">
          <w:rPr>
            <w:noProof/>
            <w:webHidden/>
          </w:rPr>
        </w:r>
        <w:r w:rsidR="00706EC7">
          <w:rPr>
            <w:noProof/>
            <w:webHidden/>
          </w:rPr>
          <w:fldChar w:fldCharType="separate"/>
        </w:r>
        <w:r w:rsidR="00706EC7">
          <w:rPr>
            <w:noProof/>
            <w:webHidden/>
          </w:rPr>
          <w:t>28</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208" w:history="1">
        <w:r w:rsidR="00706EC7" w:rsidRPr="001C4E5E">
          <w:rPr>
            <w:rStyle w:val="Hypertextovprepojenie"/>
            <w:noProof/>
          </w:rPr>
          <w:t>Ústredie práce, sociálnych vecí a rodiny</w:t>
        </w:r>
        <w:r w:rsidR="00706EC7">
          <w:rPr>
            <w:noProof/>
            <w:webHidden/>
          </w:rPr>
          <w:tab/>
        </w:r>
        <w:r w:rsidR="00706EC7">
          <w:rPr>
            <w:noProof/>
            <w:webHidden/>
          </w:rPr>
          <w:fldChar w:fldCharType="begin"/>
        </w:r>
        <w:r w:rsidR="00706EC7">
          <w:rPr>
            <w:noProof/>
            <w:webHidden/>
          </w:rPr>
          <w:instrText xml:space="preserve"> PAGEREF _Toc483306208 \h </w:instrText>
        </w:r>
        <w:r w:rsidR="00706EC7">
          <w:rPr>
            <w:noProof/>
            <w:webHidden/>
          </w:rPr>
        </w:r>
        <w:r w:rsidR="00706EC7">
          <w:rPr>
            <w:noProof/>
            <w:webHidden/>
          </w:rPr>
          <w:fldChar w:fldCharType="separate"/>
        </w:r>
        <w:r w:rsidR="00706EC7">
          <w:rPr>
            <w:noProof/>
            <w:webHidden/>
          </w:rPr>
          <w:t>29</w:t>
        </w:r>
        <w:r w:rsidR="00706EC7">
          <w:rPr>
            <w:noProof/>
            <w:webHidden/>
          </w:rPr>
          <w:fldChar w:fldCharType="end"/>
        </w:r>
      </w:hyperlink>
    </w:p>
    <w:p w:rsidR="00706EC7" w:rsidRDefault="00597A7C">
      <w:pPr>
        <w:pStyle w:val="Obsah1"/>
        <w:rPr>
          <w:rFonts w:eastAsiaTheme="minorEastAsia" w:cstheme="minorBidi"/>
          <w:b w:val="0"/>
          <w:bCs w:val="0"/>
          <w:caps w:val="0"/>
          <w:noProof/>
          <w:sz w:val="22"/>
          <w:szCs w:val="22"/>
        </w:rPr>
      </w:pPr>
      <w:hyperlink w:anchor="_Toc483306209" w:history="1">
        <w:r w:rsidR="00706EC7" w:rsidRPr="001C4E5E">
          <w:rPr>
            <w:rStyle w:val="Hypertextovprepojenie"/>
            <w:noProof/>
          </w:rPr>
          <w:t>5.1.</w:t>
        </w:r>
        <w:r w:rsidR="00706EC7">
          <w:rPr>
            <w:rFonts w:eastAsiaTheme="minorEastAsia" w:cstheme="minorBidi"/>
            <w:b w:val="0"/>
            <w:bCs w:val="0"/>
            <w:caps w:val="0"/>
            <w:noProof/>
            <w:sz w:val="22"/>
            <w:szCs w:val="22"/>
          </w:rPr>
          <w:tab/>
        </w:r>
        <w:r w:rsidR="00706EC7" w:rsidRPr="001C4E5E">
          <w:rPr>
            <w:rStyle w:val="Hypertextovprepojenie"/>
            <w:noProof/>
          </w:rPr>
          <w:t>Investičná priorita 5.1 (9ii) - pre MRR</w:t>
        </w:r>
        <w:r w:rsidR="00706EC7">
          <w:rPr>
            <w:noProof/>
            <w:webHidden/>
          </w:rPr>
          <w:tab/>
        </w:r>
        <w:r w:rsidR="00706EC7">
          <w:rPr>
            <w:noProof/>
            <w:webHidden/>
          </w:rPr>
          <w:fldChar w:fldCharType="begin"/>
        </w:r>
        <w:r w:rsidR="00706EC7">
          <w:rPr>
            <w:noProof/>
            <w:webHidden/>
          </w:rPr>
          <w:instrText xml:space="preserve"> PAGEREF _Toc483306209 \h </w:instrText>
        </w:r>
        <w:r w:rsidR="00706EC7">
          <w:rPr>
            <w:noProof/>
            <w:webHidden/>
          </w:rPr>
        </w:r>
        <w:r w:rsidR="00706EC7">
          <w:rPr>
            <w:noProof/>
            <w:webHidden/>
          </w:rPr>
          <w:fldChar w:fldCharType="separate"/>
        </w:r>
        <w:r w:rsidR="00706EC7">
          <w:rPr>
            <w:noProof/>
            <w:webHidden/>
          </w:rPr>
          <w:t>31</w:t>
        </w:r>
        <w:r w:rsidR="00706EC7">
          <w:rPr>
            <w:noProof/>
            <w:webHidden/>
          </w:rPr>
          <w:fldChar w:fldCharType="end"/>
        </w:r>
      </w:hyperlink>
    </w:p>
    <w:p w:rsidR="00706EC7" w:rsidRDefault="00597A7C">
      <w:pPr>
        <w:pStyle w:val="Obsah1"/>
        <w:rPr>
          <w:rFonts w:eastAsiaTheme="minorEastAsia" w:cstheme="minorBidi"/>
          <w:b w:val="0"/>
          <w:bCs w:val="0"/>
          <w:caps w:val="0"/>
          <w:noProof/>
          <w:sz w:val="22"/>
          <w:szCs w:val="22"/>
        </w:rPr>
      </w:pPr>
      <w:hyperlink w:anchor="_Toc483306210" w:history="1">
        <w:r w:rsidR="00706EC7" w:rsidRPr="001C4E5E">
          <w:rPr>
            <w:rStyle w:val="Hypertextovprepojenie"/>
            <w:noProof/>
          </w:rPr>
          <w:t>6.1.</w:t>
        </w:r>
        <w:r w:rsidR="00706EC7">
          <w:rPr>
            <w:rFonts w:eastAsiaTheme="minorEastAsia" w:cstheme="minorBidi"/>
            <w:b w:val="0"/>
            <w:bCs w:val="0"/>
            <w:caps w:val="0"/>
            <w:noProof/>
            <w:sz w:val="22"/>
            <w:szCs w:val="22"/>
          </w:rPr>
          <w:tab/>
        </w:r>
        <w:r w:rsidR="00706EC7" w:rsidRPr="001C4E5E">
          <w:rPr>
            <w:rStyle w:val="Hypertextovprepojenie"/>
            <w:noProof/>
          </w:rPr>
          <w:t>Investičná priorita 6.1 (9b) - pre MRR</w:t>
        </w:r>
        <w:r w:rsidR="00706EC7">
          <w:rPr>
            <w:noProof/>
            <w:webHidden/>
          </w:rPr>
          <w:tab/>
        </w:r>
        <w:r w:rsidR="00706EC7">
          <w:rPr>
            <w:noProof/>
            <w:webHidden/>
          </w:rPr>
          <w:fldChar w:fldCharType="begin"/>
        </w:r>
        <w:r w:rsidR="00706EC7">
          <w:rPr>
            <w:noProof/>
            <w:webHidden/>
          </w:rPr>
          <w:instrText xml:space="preserve"> PAGEREF _Toc483306210 \h </w:instrText>
        </w:r>
        <w:r w:rsidR="00706EC7">
          <w:rPr>
            <w:noProof/>
            <w:webHidden/>
          </w:rPr>
        </w:r>
        <w:r w:rsidR="00706EC7">
          <w:rPr>
            <w:noProof/>
            <w:webHidden/>
          </w:rPr>
          <w:fldChar w:fldCharType="separate"/>
        </w:r>
        <w:r w:rsidR="00706EC7">
          <w:rPr>
            <w:noProof/>
            <w:webHidden/>
          </w:rPr>
          <w:t>32</w:t>
        </w:r>
        <w:r w:rsidR="00706EC7">
          <w:rPr>
            <w:noProof/>
            <w:webHidden/>
          </w:rPr>
          <w:fldChar w:fldCharType="end"/>
        </w:r>
      </w:hyperlink>
    </w:p>
    <w:p w:rsidR="00706EC7" w:rsidRDefault="00597A7C">
      <w:pPr>
        <w:pStyle w:val="Obsah2"/>
        <w:tabs>
          <w:tab w:val="right" w:leader="dot" w:pos="10489"/>
        </w:tabs>
        <w:rPr>
          <w:rFonts w:eastAsiaTheme="minorEastAsia" w:cstheme="minorBidi"/>
          <w:smallCaps w:val="0"/>
          <w:noProof/>
          <w:sz w:val="22"/>
          <w:szCs w:val="22"/>
        </w:rPr>
      </w:pPr>
      <w:hyperlink w:anchor="_Toc483306211" w:history="1">
        <w:r w:rsidR="00706EC7" w:rsidRPr="001C4E5E">
          <w:rPr>
            <w:rStyle w:val="Hypertextovprepojenie"/>
            <w:noProof/>
          </w:rPr>
          <w:t>SZRB Asset Management a.s.</w:t>
        </w:r>
        <w:r w:rsidR="00706EC7">
          <w:rPr>
            <w:noProof/>
            <w:webHidden/>
          </w:rPr>
          <w:tab/>
        </w:r>
        <w:r w:rsidR="00706EC7">
          <w:rPr>
            <w:noProof/>
            <w:webHidden/>
          </w:rPr>
          <w:fldChar w:fldCharType="begin"/>
        </w:r>
        <w:r w:rsidR="00706EC7">
          <w:rPr>
            <w:noProof/>
            <w:webHidden/>
          </w:rPr>
          <w:instrText xml:space="preserve"> PAGEREF _Toc483306211 \h </w:instrText>
        </w:r>
        <w:r w:rsidR="00706EC7">
          <w:rPr>
            <w:noProof/>
            <w:webHidden/>
          </w:rPr>
        </w:r>
        <w:r w:rsidR="00706EC7">
          <w:rPr>
            <w:noProof/>
            <w:webHidden/>
          </w:rPr>
          <w:fldChar w:fldCharType="separate"/>
        </w:r>
        <w:r w:rsidR="00706EC7">
          <w:rPr>
            <w:noProof/>
            <w:webHidden/>
          </w:rPr>
          <w:t>32</w:t>
        </w:r>
        <w:r w:rsidR="00706EC7">
          <w:rPr>
            <w:noProof/>
            <w:webHidden/>
          </w:rPr>
          <w:fldChar w:fldCharType="end"/>
        </w:r>
      </w:hyperlink>
    </w:p>
    <w:p w:rsidR="00706EC7" w:rsidRDefault="00597A7C">
      <w:pPr>
        <w:pStyle w:val="Obsah1"/>
        <w:rPr>
          <w:rFonts w:eastAsiaTheme="minorEastAsia" w:cstheme="minorBidi"/>
          <w:b w:val="0"/>
          <w:bCs w:val="0"/>
          <w:caps w:val="0"/>
          <w:noProof/>
          <w:sz w:val="22"/>
          <w:szCs w:val="22"/>
        </w:rPr>
      </w:pPr>
      <w:hyperlink w:anchor="_Toc483306212" w:history="1">
        <w:r w:rsidR="00706EC7" w:rsidRPr="001C4E5E">
          <w:rPr>
            <w:rStyle w:val="Hypertextovprepojenie"/>
            <w:noProof/>
          </w:rPr>
          <w:t>6.2.</w:t>
        </w:r>
        <w:r w:rsidR="00706EC7">
          <w:rPr>
            <w:rFonts w:eastAsiaTheme="minorEastAsia" w:cstheme="minorBidi"/>
            <w:b w:val="0"/>
            <w:bCs w:val="0"/>
            <w:caps w:val="0"/>
            <w:noProof/>
            <w:sz w:val="22"/>
            <w:szCs w:val="22"/>
          </w:rPr>
          <w:tab/>
        </w:r>
        <w:r w:rsidR="00706EC7" w:rsidRPr="001C4E5E">
          <w:rPr>
            <w:rStyle w:val="Hypertextovprepojenie"/>
            <w:noProof/>
          </w:rPr>
          <w:t>Investičná priorita 6.2 (9c) - pre MRR</w:t>
        </w:r>
        <w:r w:rsidR="00706EC7">
          <w:rPr>
            <w:noProof/>
            <w:webHidden/>
          </w:rPr>
          <w:tab/>
        </w:r>
        <w:r w:rsidR="00706EC7">
          <w:rPr>
            <w:noProof/>
            <w:webHidden/>
          </w:rPr>
          <w:fldChar w:fldCharType="begin"/>
        </w:r>
        <w:r w:rsidR="00706EC7">
          <w:rPr>
            <w:noProof/>
            <w:webHidden/>
          </w:rPr>
          <w:instrText xml:space="preserve"> PAGEREF _Toc483306212 \h </w:instrText>
        </w:r>
        <w:r w:rsidR="00706EC7">
          <w:rPr>
            <w:noProof/>
            <w:webHidden/>
          </w:rPr>
        </w:r>
        <w:r w:rsidR="00706EC7">
          <w:rPr>
            <w:noProof/>
            <w:webHidden/>
          </w:rPr>
          <w:fldChar w:fldCharType="separate"/>
        </w:r>
        <w:r w:rsidR="00706EC7">
          <w:rPr>
            <w:noProof/>
            <w:webHidden/>
          </w:rPr>
          <w:t>36</w:t>
        </w:r>
        <w:r w:rsidR="00706EC7">
          <w:rPr>
            <w:noProof/>
            <w:webHidden/>
          </w:rPr>
          <w:fldChar w:fldCharType="end"/>
        </w:r>
      </w:hyperlink>
    </w:p>
    <w:p w:rsidR="006569FB" w:rsidRDefault="00873FCE" w:rsidP="008A74EA">
      <w:pPr>
        <w:rPr>
          <w:rFonts w:asciiTheme="minorHAnsi" w:hAnsiTheme="minorHAnsi" w:cstheme="minorHAnsi"/>
          <w:bCs/>
          <w:caps/>
          <w:sz w:val="18"/>
          <w:szCs w:val="18"/>
        </w:rPr>
      </w:pPr>
      <w:r w:rsidRPr="006D2B7F">
        <w:rPr>
          <w:rFonts w:asciiTheme="minorHAnsi" w:hAnsiTheme="minorHAnsi" w:cstheme="minorHAnsi"/>
          <w:bCs/>
          <w:caps/>
          <w:sz w:val="18"/>
          <w:szCs w:val="18"/>
        </w:rPr>
        <w:fldChar w:fldCharType="end"/>
      </w:r>
    </w:p>
    <w:p w:rsidR="008F63D9" w:rsidRDefault="008F63D9" w:rsidP="008F63D9">
      <w:pPr>
        <w:jc w:val="both"/>
        <w:rPr>
          <w:sz w:val="20"/>
          <w:szCs w:val="20"/>
          <w:highlight w:val="green"/>
        </w:rPr>
      </w:pPr>
    </w:p>
    <w:p w:rsidR="008F63D9" w:rsidRPr="008F63D9" w:rsidRDefault="008F63D9" w:rsidP="00706EC7">
      <w:pPr>
        <w:pStyle w:val="Nadpis0"/>
      </w:pPr>
      <w:bookmarkStart w:id="3" w:name="_Toc483306086"/>
      <w:r w:rsidRPr="008F63D9">
        <w:t>Úvod</w:t>
      </w:r>
      <w:bookmarkEnd w:id="3"/>
    </w:p>
    <w:p w:rsidR="008F63D9" w:rsidRPr="008F63D9" w:rsidRDefault="008F63D9" w:rsidP="008F63D9">
      <w:pPr>
        <w:jc w:val="both"/>
      </w:pPr>
    </w:p>
    <w:p w:rsidR="008F63D9" w:rsidRDefault="008F63D9" w:rsidP="008F63D9">
      <w:pPr>
        <w:jc w:val="both"/>
      </w:pPr>
      <w:r>
        <w:t xml:space="preserve">Predmetná Príloha č.  2 nie je povinnou súčasťou Výročnej správy o vykonávaní OP ĽZ. Vzhľadom na dobrú skúsenosť z predchádzajúceho programového obdobia 2007 – 2013 sa predkladá ako doplňujúca informácia. </w:t>
      </w:r>
    </w:p>
    <w:p w:rsidR="008F63D9" w:rsidRPr="008F63D9" w:rsidRDefault="008F63D9" w:rsidP="008F63D9">
      <w:pPr>
        <w:jc w:val="both"/>
      </w:pPr>
      <w:r>
        <w:t xml:space="preserve">Dokument uvádza charakteristiky výziev na predkladanie </w:t>
      </w:r>
      <w:proofErr w:type="spellStart"/>
      <w:r>
        <w:t>dopytovo-orientovaných</w:t>
      </w:r>
      <w:proofErr w:type="spellEnd"/>
      <w:r>
        <w:t xml:space="preserve"> projektov a </w:t>
      </w:r>
      <w:proofErr w:type="spellStart"/>
      <w:r>
        <w:t>zazmluvnených</w:t>
      </w:r>
      <w:proofErr w:type="spellEnd"/>
      <w:r>
        <w:t xml:space="preserve"> národných projektov v realizácii.  </w:t>
      </w:r>
    </w:p>
    <w:p w:rsidR="008F63D9" w:rsidRPr="008F63D9" w:rsidRDefault="008F63D9" w:rsidP="008F63D9">
      <w:pPr>
        <w:jc w:val="both"/>
      </w:pPr>
      <w:r w:rsidRPr="008F63D9">
        <w:t xml:space="preserve">RO OP ĽZ </w:t>
      </w:r>
      <w:r>
        <w:t xml:space="preserve"> aj prostredníctvom tohto dokumentu </w:t>
      </w:r>
      <w:r w:rsidRPr="008F63D9">
        <w:t xml:space="preserve">monitoruje priebeh realizácie projektov v rámci </w:t>
      </w:r>
      <w:r>
        <w:t>programu. Prípadné</w:t>
      </w:r>
      <w:r w:rsidRPr="008F63D9">
        <w:t xml:space="preserve"> vzniknuté problémy sa riešia priamo s príslušnými projektovými</w:t>
      </w:r>
      <w:r>
        <w:t xml:space="preserve"> manažérmi ad hoc podľa potreby a v </w:t>
      </w:r>
      <w:r w:rsidRPr="008F63D9">
        <w:t xml:space="preserve">prípade </w:t>
      </w:r>
      <w:r>
        <w:t>opakovaných problémov</w:t>
      </w:r>
      <w:r w:rsidRPr="008F63D9">
        <w:t xml:space="preserve"> </w:t>
      </w:r>
      <w:r>
        <w:t xml:space="preserve">sa </w:t>
      </w:r>
      <w:r w:rsidRPr="008F63D9">
        <w:t xml:space="preserve">pristupuje k riešeniu prostredníctvom relevantných úprav v príslušnej riadiacej dokumentácii, príp. </w:t>
      </w:r>
      <w:r>
        <w:t>sa pristupuje</w:t>
      </w:r>
      <w:r w:rsidRPr="008F63D9">
        <w:t xml:space="preserve"> </w:t>
      </w:r>
      <w:r w:rsidR="00576FCF">
        <w:t xml:space="preserve">k návrhom na úpravu dotknutých právnych predpisov. </w:t>
      </w:r>
    </w:p>
    <w:p w:rsidR="008F63D9" w:rsidRPr="008F63D9" w:rsidRDefault="008F63D9" w:rsidP="008F63D9">
      <w:r>
        <w:t>V</w:t>
      </w:r>
      <w:r w:rsidRPr="008F63D9">
        <w:t xml:space="preserve">ýstupy a riešenia </w:t>
      </w:r>
      <w:r>
        <w:t xml:space="preserve">sú následne </w:t>
      </w:r>
      <w:r w:rsidRPr="008F63D9">
        <w:t>aplikované v ďalšej implementácii programu.</w:t>
      </w:r>
    </w:p>
    <w:p w:rsidR="008F63D9" w:rsidRPr="006D2B7F" w:rsidRDefault="008F63D9" w:rsidP="008A74EA">
      <w:pPr>
        <w:rPr>
          <w:b/>
        </w:rPr>
      </w:pPr>
    </w:p>
    <w:p w:rsidR="006F4537" w:rsidRPr="006D2B7F" w:rsidRDefault="006F4537" w:rsidP="008A74EA">
      <w:pPr>
        <w:rPr>
          <w:bCs/>
          <w:smallCaps/>
          <w:sz w:val="20"/>
          <w:szCs w:val="20"/>
        </w:rPr>
      </w:pPr>
    </w:p>
    <w:p w:rsidR="00C20D9B" w:rsidRPr="006D2B7F" w:rsidRDefault="00C20D9B" w:rsidP="008A74EA">
      <w:pPr>
        <w:pStyle w:val="Nadpis0"/>
      </w:pPr>
      <w:bookmarkStart w:id="4" w:name="_Toc483306087"/>
      <w:bookmarkEnd w:id="0"/>
      <w:bookmarkEnd w:id="1"/>
      <w:r w:rsidRPr="006D2B7F">
        <w:t>Prehľad o vykonávaní prioritnej osi 1</w:t>
      </w:r>
      <w:r w:rsidR="0097174A" w:rsidRPr="006D2B7F">
        <w:t xml:space="preserve"> - Vzdelávanie</w:t>
      </w:r>
      <w:bookmarkEnd w:id="4"/>
    </w:p>
    <w:p w:rsidR="0089637E" w:rsidRPr="006D2B7F" w:rsidRDefault="0089637E" w:rsidP="00DF15BC">
      <w:pPr>
        <w:pStyle w:val="Nadpis1"/>
      </w:pPr>
      <w:bookmarkStart w:id="5" w:name="_Toc481668680"/>
      <w:bookmarkStart w:id="6" w:name="_Toc483306088"/>
      <w:bookmarkStart w:id="7" w:name="_Toc483306136"/>
      <w:bookmarkStart w:id="8" w:name="_Toc483306179"/>
      <w:r w:rsidRPr="006D2B7F">
        <w:t xml:space="preserve">Investičná priorita </w:t>
      </w:r>
      <w:r w:rsidR="00281B43" w:rsidRPr="006D2B7F">
        <w:t xml:space="preserve">1.1 </w:t>
      </w:r>
      <w:r w:rsidRPr="006D2B7F">
        <w:t>(10i) - pre MRR, VRR</w:t>
      </w:r>
      <w:bookmarkEnd w:id="5"/>
      <w:bookmarkEnd w:id="6"/>
      <w:bookmarkEnd w:id="7"/>
      <w:bookmarkEnd w:id="8"/>
      <w:r w:rsidR="00EF78B3" w:rsidRPr="006D2B7F">
        <w:t xml:space="preserve"> </w:t>
      </w:r>
    </w:p>
    <w:p w:rsidR="002D5545" w:rsidRPr="006D2B7F" w:rsidRDefault="002D5545" w:rsidP="008A74EA">
      <w:pPr>
        <w:jc w:val="both"/>
      </w:pPr>
      <w:r w:rsidRPr="006D2B7F">
        <w:t>10i - Zníženie a zabránenie predčasného skončenia školskej dochádzky a podpora prístupu ku kvalitnému predškolskému, základnému a stredoškolskému vzdelávaniu vrátane formálnych, neformálnych a bežných spôsobov vzdelávania za účelom opätovného začlenenia do vzdelávania a</w:t>
      </w:r>
      <w:r w:rsidR="00FA69F1" w:rsidRPr="006D2B7F">
        <w:t> </w:t>
      </w:r>
      <w:r w:rsidRPr="006D2B7F">
        <w:t>prípravy</w:t>
      </w:r>
    </w:p>
    <w:p w:rsidR="003D6012" w:rsidRPr="006D2B7F" w:rsidRDefault="003D6012" w:rsidP="003D6012">
      <w:pPr>
        <w:pStyle w:val="Popis"/>
        <w:keepNext/>
      </w:pPr>
    </w:p>
    <w:tbl>
      <w:tblPr>
        <w:tblW w:w="10632" w:type="dxa"/>
        <w:tblInd w:w="108" w:type="dxa"/>
        <w:tblLayout w:type="fixed"/>
        <w:tblLook w:val="01E0" w:firstRow="1" w:lastRow="1" w:firstColumn="1" w:lastColumn="1" w:noHBand="0" w:noVBand="0"/>
      </w:tblPr>
      <w:tblGrid>
        <w:gridCol w:w="2977"/>
        <w:gridCol w:w="7655"/>
      </w:tblGrid>
      <w:tr w:rsidR="00E52422" w:rsidRPr="006D2B7F" w:rsidTr="00BB555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E52422" w:rsidRPr="006D2B7F" w:rsidRDefault="00E52422" w:rsidP="00BB5558">
            <w:pPr>
              <w:rPr>
                <w:sz w:val="18"/>
                <w:szCs w:val="18"/>
              </w:rPr>
            </w:pPr>
            <w:r w:rsidRPr="006D2B7F">
              <w:rPr>
                <w:sz w:val="18"/>
                <w:szCs w:val="18"/>
              </w:rPr>
              <w:t>Poskytovateľ</w:t>
            </w:r>
          </w:p>
        </w:tc>
        <w:tc>
          <w:tcPr>
            <w:tcW w:w="7655" w:type="dxa"/>
            <w:tcBorders>
              <w:top w:val="single" w:sz="4" w:space="0" w:color="auto"/>
              <w:left w:val="single" w:sz="4" w:space="0" w:color="auto"/>
              <w:bottom w:val="single" w:sz="4" w:space="0" w:color="auto"/>
              <w:right w:val="single" w:sz="4" w:space="0" w:color="auto"/>
            </w:tcBorders>
            <w:shd w:val="pct10" w:color="auto" w:fill="auto"/>
            <w:vAlign w:val="center"/>
          </w:tcPr>
          <w:p w:rsidR="00E52422" w:rsidRPr="006D2B7F" w:rsidRDefault="00E52422" w:rsidP="00BB5558">
            <w:pPr>
              <w:pStyle w:val="PoskytNadpis3"/>
            </w:pPr>
            <w:r w:rsidRPr="006D2B7F">
              <w:t>MŠVVŠ SR</w:t>
            </w:r>
          </w:p>
        </w:tc>
      </w:tr>
      <w:tr w:rsidR="003D6012" w:rsidRPr="006D2B7F" w:rsidTr="003D60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hideMark/>
          </w:tcPr>
          <w:p w:rsidR="003D6012" w:rsidRPr="006D2B7F" w:rsidRDefault="003D6012" w:rsidP="003D6012">
            <w:pPr>
              <w:rPr>
                <w:sz w:val="18"/>
                <w:szCs w:val="18"/>
              </w:rPr>
            </w:pPr>
            <w:r w:rsidRPr="006D2B7F">
              <w:rPr>
                <w:sz w:val="18"/>
                <w:szCs w:val="18"/>
              </w:rPr>
              <w:t xml:space="preserve">Kód výzvy </w:t>
            </w:r>
          </w:p>
        </w:tc>
        <w:tc>
          <w:tcPr>
            <w:tcW w:w="7655" w:type="dxa"/>
            <w:shd w:val="pct10" w:color="auto" w:fill="auto"/>
            <w:vAlign w:val="center"/>
          </w:tcPr>
          <w:p w:rsidR="003D6012" w:rsidRPr="006D2B7F" w:rsidRDefault="003D6012" w:rsidP="009874E0">
            <w:pPr>
              <w:pStyle w:val="Nadpis2"/>
            </w:pPr>
            <w:bookmarkStart w:id="9" w:name="_Toc481668681"/>
            <w:bookmarkStart w:id="10" w:name="_Toc483306106"/>
            <w:r w:rsidRPr="006D2B7F">
              <w:t>OPLZ-PO1/2016/DOP/1.1.1-01</w:t>
            </w:r>
            <w:bookmarkEnd w:id="9"/>
            <w:bookmarkEnd w:id="10"/>
          </w:p>
        </w:tc>
      </w:tr>
      <w:tr w:rsidR="00E52422" w:rsidRPr="006D2B7F" w:rsidTr="003D60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E52422" w:rsidRPr="006D2B7F" w:rsidRDefault="00E52422" w:rsidP="003D6012">
            <w:pPr>
              <w:rPr>
                <w:sz w:val="18"/>
                <w:szCs w:val="18"/>
              </w:rPr>
            </w:pPr>
            <w:r w:rsidRPr="006D2B7F">
              <w:rPr>
                <w:sz w:val="18"/>
                <w:szCs w:val="18"/>
              </w:rPr>
              <w:t>Názov výzvy</w:t>
            </w:r>
          </w:p>
        </w:tc>
        <w:tc>
          <w:tcPr>
            <w:tcW w:w="7655" w:type="dxa"/>
            <w:vAlign w:val="center"/>
          </w:tcPr>
          <w:p w:rsidR="00E52422" w:rsidRPr="006D2B7F" w:rsidRDefault="00E52422" w:rsidP="005E49C5">
            <w:pPr>
              <w:pStyle w:val="NazNadpis3"/>
            </w:pPr>
            <w:bookmarkStart w:id="11" w:name="_Toc481668682"/>
            <w:bookmarkStart w:id="12" w:name="_Toc483306137"/>
            <w:r w:rsidRPr="006D2B7F">
              <w:t>DOP V základnej škole úspešn</w:t>
            </w:r>
            <w:r w:rsidR="005E49C5" w:rsidRPr="006D2B7F">
              <w:t>ejší</w:t>
            </w:r>
            <w:bookmarkEnd w:id="11"/>
            <w:bookmarkEnd w:id="12"/>
          </w:p>
        </w:tc>
      </w:tr>
      <w:tr w:rsidR="003D6012" w:rsidRPr="006D2B7F" w:rsidTr="003D60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3D6012" w:rsidRPr="006D2B7F" w:rsidRDefault="003D6012" w:rsidP="003D6012">
            <w:pPr>
              <w:rPr>
                <w:sz w:val="18"/>
                <w:szCs w:val="18"/>
              </w:rPr>
            </w:pPr>
            <w:r w:rsidRPr="006D2B7F">
              <w:rPr>
                <w:sz w:val="18"/>
                <w:szCs w:val="18"/>
              </w:rPr>
              <w:t>Kategória regiónu</w:t>
            </w:r>
          </w:p>
        </w:tc>
        <w:tc>
          <w:tcPr>
            <w:tcW w:w="7655" w:type="dxa"/>
            <w:vAlign w:val="center"/>
          </w:tcPr>
          <w:p w:rsidR="003D6012" w:rsidRPr="006D2B7F" w:rsidRDefault="003D6012" w:rsidP="003D6012">
            <w:pPr>
              <w:pStyle w:val="RegionNadpis3"/>
              <w:rPr>
                <w:b/>
              </w:rPr>
            </w:pPr>
            <w:r w:rsidRPr="006D2B7F">
              <w:t>MRR, VRR</w:t>
            </w:r>
          </w:p>
        </w:tc>
      </w:tr>
      <w:tr w:rsidR="003D6012" w:rsidRPr="006D2B7F" w:rsidTr="003D60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hideMark/>
          </w:tcPr>
          <w:p w:rsidR="003D6012" w:rsidRPr="006D2B7F" w:rsidRDefault="003D6012" w:rsidP="003D6012">
            <w:pPr>
              <w:rPr>
                <w:sz w:val="18"/>
                <w:szCs w:val="18"/>
              </w:rPr>
            </w:pPr>
            <w:r w:rsidRPr="006D2B7F">
              <w:rPr>
                <w:sz w:val="18"/>
                <w:szCs w:val="18"/>
              </w:rPr>
              <w:t xml:space="preserve">Dátum vyhlásenia / dátum ukončenia / </w:t>
            </w:r>
            <w:proofErr w:type="spellStart"/>
            <w:r w:rsidRPr="006D2B7F">
              <w:rPr>
                <w:sz w:val="18"/>
                <w:szCs w:val="18"/>
              </w:rPr>
              <w:t>link</w:t>
            </w:r>
            <w:proofErr w:type="spellEnd"/>
            <w:r w:rsidRPr="006D2B7F">
              <w:rPr>
                <w:sz w:val="18"/>
                <w:szCs w:val="18"/>
              </w:rPr>
              <w:t xml:space="preserve"> na zverejnenú výzvu</w:t>
            </w:r>
          </w:p>
        </w:tc>
        <w:tc>
          <w:tcPr>
            <w:tcW w:w="7655" w:type="dxa"/>
            <w:vAlign w:val="center"/>
            <w:hideMark/>
          </w:tcPr>
          <w:p w:rsidR="003D6012" w:rsidRPr="006D2B7F" w:rsidRDefault="003D6012" w:rsidP="005E49C5">
            <w:pPr>
              <w:rPr>
                <w:b/>
                <w:sz w:val="18"/>
                <w:szCs w:val="18"/>
              </w:rPr>
            </w:pPr>
            <w:r w:rsidRPr="006D2B7F">
              <w:rPr>
                <w:sz w:val="18"/>
                <w:szCs w:val="18"/>
              </w:rPr>
              <w:t>Dátum vyhlásenia: 30.12.2016</w:t>
            </w:r>
          </w:p>
          <w:p w:rsidR="003D6012" w:rsidRPr="006D2B7F" w:rsidRDefault="003D6012" w:rsidP="005E49C5">
            <w:pPr>
              <w:rPr>
                <w:sz w:val="18"/>
                <w:szCs w:val="18"/>
              </w:rPr>
            </w:pPr>
            <w:r w:rsidRPr="006D2B7F">
              <w:rPr>
                <w:sz w:val="18"/>
                <w:szCs w:val="18"/>
              </w:rPr>
              <w:t>Dátum ukončenia:</w:t>
            </w:r>
          </w:p>
          <w:p w:rsidR="003D6012" w:rsidRPr="006D2B7F" w:rsidRDefault="003D6012" w:rsidP="005E49C5">
            <w:pPr>
              <w:rPr>
                <w:sz w:val="18"/>
                <w:szCs w:val="18"/>
              </w:rPr>
            </w:pPr>
            <w:r w:rsidRPr="006D2B7F">
              <w:rPr>
                <w:sz w:val="18"/>
                <w:szCs w:val="18"/>
              </w:rPr>
              <w:lastRenderedPageBreak/>
              <w:t>Ide o otvorenú výzvu, takže uvádzame dátumy uzavretia hodnotiacich kôl:</w:t>
            </w:r>
          </w:p>
          <w:p w:rsidR="003D6012" w:rsidRPr="006D2B7F" w:rsidRDefault="003D6012" w:rsidP="005E49C5">
            <w:pPr>
              <w:rPr>
                <w:sz w:val="18"/>
                <w:szCs w:val="18"/>
              </w:rPr>
            </w:pPr>
            <w:r w:rsidRPr="006D2B7F">
              <w:rPr>
                <w:sz w:val="18"/>
                <w:szCs w:val="18"/>
              </w:rPr>
              <w:t>Uzavretie hodnotiaceho kola č. 1: 22.3.2017</w:t>
            </w:r>
          </w:p>
          <w:p w:rsidR="003D6012" w:rsidRPr="006D2B7F" w:rsidRDefault="003D6012" w:rsidP="005E49C5">
            <w:pPr>
              <w:rPr>
                <w:sz w:val="18"/>
                <w:szCs w:val="18"/>
              </w:rPr>
            </w:pPr>
            <w:r w:rsidRPr="006D2B7F">
              <w:rPr>
                <w:sz w:val="18"/>
                <w:szCs w:val="18"/>
              </w:rPr>
              <w:t>Uzavretie hodnotiaceho kola č. 2: 22.5.2017</w:t>
            </w:r>
          </w:p>
          <w:p w:rsidR="003D6012" w:rsidRPr="006D2B7F" w:rsidRDefault="003D6012" w:rsidP="005E49C5">
            <w:pPr>
              <w:rPr>
                <w:sz w:val="18"/>
                <w:szCs w:val="18"/>
              </w:rPr>
            </w:pPr>
            <w:r w:rsidRPr="006D2B7F">
              <w:rPr>
                <w:sz w:val="18"/>
                <w:szCs w:val="18"/>
              </w:rPr>
              <w:t>Ďalšie hodnotiace kolá budú uzatvárané spravidla v dvojmesačnom intervale do vyčerpania alokácie.</w:t>
            </w:r>
          </w:p>
          <w:p w:rsidR="003D6012" w:rsidRPr="006D2B7F" w:rsidRDefault="003D6012" w:rsidP="005E49C5">
            <w:pPr>
              <w:rPr>
                <w:sz w:val="18"/>
                <w:szCs w:val="18"/>
              </w:rPr>
            </w:pPr>
          </w:p>
          <w:p w:rsidR="003D6012" w:rsidRPr="006D2B7F" w:rsidRDefault="003D6012" w:rsidP="005E49C5">
            <w:pPr>
              <w:rPr>
                <w:sz w:val="18"/>
                <w:szCs w:val="18"/>
                <w:lang w:val="cs-CZ"/>
              </w:rPr>
            </w:pPr>
            <w:proofErr w:type="spellStart"/>
            <w:r w:rsidRPr="006D2B7F">
              <w:rPr>
                <w:sz w:val="18"/>
                <w:szCs w:val="18"/>
              </w:rPr>
              <w:t>Link</w:t>
            </w:r>
            <w:proofErr w:type="spellEnd"/>
            <w:r w:rsidRPr="006D2B7F">
              <w:rPr>
                <w:sz w:val="18"/>
                <w:szCs w:val="18"/>
              </w:rPr>
              <w:t xml:space="preserve"> na zverejnenú výzvu: </w:t>
            </w:r>
            <w:hyperlink r:id="rId9" w:history="1">
              <w:r w:rsidRPr="006D2B7F">
                <w:rPr>
                  <w:rStyle w:val="Hypertextovprepojenie"/>
                  <w:sz w:val="18"/>
                  <w:szCs w:val="18"/>
                </w:rPr>
                <w:t>http://www.minedu.sk/30122016-vyzva-na-predkladanie-ziadosti-o-nenavratny-financny-prispevok-na-zvysenie-inkluzivnosti-vzdelavania-oplz-po12016dop111-01/</w:t>
              </w:r>
            </w:hyperlink>
          </w:p>
        </w:tc>
      </w:tr>
      <w:tr w:rsidR="003D6012" w:rsidRPr="006D2B7F" w:rsidTr="003D60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hideMark/>
          </w:tcPr>
          <w:p w:rsidR="003D6012" w:rsidRPr="006D2B7F" w:rsidRDefault="003D6012" w:rsidP="003D6012">
            <w:pPr>
              <w:rPr>
                <w:sz w:val="18"/>
                <w:szCs w:val="18"/>
              </w:rPr>
            </w:pPr>
            <w:r w:rsidRPr="006D2B7F">
              <w:rPr>
                <w:sz w:val="18"/>
                <w:szCs w:val="18"/>
              </w:rPr>
              <w:lastRenderedPageBreak/>
              <w:t>PO / IP / ŠC</w:t>
            </w:r>
          </w:p>
        </w:tc>
        <w:tc>
          <w:tcPr>
            <w:tcW w:w="7655" w:type="dxa"/>
            <w:vAlign w:val="center"/>
            <w:hideMark/>
          </w:tcPr>
          <w:p w:rsidR="003D6012" w:rsidRPr="006D2B7F" w:rsidRDefault="003D6012" w:rsidP="003D6012">
            <w:pPr>
              <w:rPr>
                <w:sz w:val="18"/>
                <w:szCs w:val="18"/>
              </w:rPr>
            </w:pPr>
            <w:r w:rsidRPr="006D2B7F">
              <w:rPr>
                <w:sz w:val="18"/>
                <w:szCs w:val="18"/>
              </w:rPr>
              <w:t xml:space="preserve">PO 1 / IP 1.1 / ŠC 1.1.1                                          </w:t>
            </w:r>
          </w:p>
        </w:tc>
      </w:tr>
      <w:tr w:rsidR="003D6012" w:rsidRPr="006D2B7F" w:rsidTr="003D60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3D6012" w:rsidRPr="006D2B7F" w:rsidRDefault="003D6012" w:rsidP="003D6012">
            <w:pPr>
              <w:rPr>
                <w:sz w:val="18"/>
                <w:szCs w:val="18"/>
              </w:rPr>
            </w:pPr>
            <w:r w:rsidRPr="006D2B7F">
              <w:rPr>
                <w:sz w:val="18"/>
                <w:szCs w:val="18"/>
              </w:rPr>
              <w:t>Minimálna / maximálna výška pomoci na jeden projekt</w:t>
            </w:r>
          </w:p>
        </w:tc>
        <w:tc>
          <w:tcPr>
            <w:tcW w:w="7655" w:type="dxa"/>
            <w:vAlign w:val="center"/>
          </w:tcPr>
          <w:p w:rsidR="003D6012" w:rsidRPr="006D2B7F" w:rsidRDefault="003D6012" w:rsidP="003D6012">
            <w:pPr>
              <w:rPr>
                <w:sz w:val="18"/>
                <w:szCs w:val="18"/>
              </w:rPr>
            </w:pPr>
            <w:r w:rsidRPr="006D2B7F">
              <w:rPr>
                <w:sz w:val="18"/>
                <w:szCs w:val="18"/>
              </w:rPr>
              <w:t xml:space="preserve">Minimálna výška pomoci na jeden projekt: 11 457 </w:t>
            </w:r>
            <w:r w:rsidR="0047374E" w:rsidRPr="006D2B7F">
              <w:rPr>
                <w:sz w:val="18"/>
                <w:szCs w:val="18"/>
              </w:rPr>
              <w:t>€</w:t>
            </w:r>
            <w:r w:rsidR="006921B3" w:rsidRPr="006D2B7F">
              <w:rPr>
                <w:sz w:val="18"/>
                <w:szCs w:val="18"/>
              </w:rPr>
              <w:t>, upravené na 9 342 €</w:t>
            </w:r>
          </w:p>
          <w:p w:rsidR="003D6012" w:rsidRPr="006D2B7F" w:rsidRDefault="003D6012" w:rsidP="003D6012">
            <w:pPr>
              <w:rPr>
                <w:sz w:val="18"/>
                <w:szCs w:val="18"/>
              </w:rPr>
            </w:pPr>
            <w:r w:rsidRPr="006D2B7F">
              <w:rPr>
                <w:sz w:val="18"/>
                <w:szCs w:val="18"/>
              </w:rPr>
              <w:t xml:space="preserve">Maximálna výška pomoci na jeden projekt: 424 440 </w:t>
            </w:r>
            <w:r w:rsidR="0047374E" w:rsidRPr="006D2B7F">
              <w:rPr>
                <w:sz w:val="18"/>
                <w:szCs w:val="18"/>
              </w:rPr>
              <w:t>€</w:t>
            </w:r>
          </w:p>
        </w:tc>
      </w:tr>
      <w:tr w:rsidR="003D6012" w:rsidRPr="006D2B7F" w:rsidTr="003D60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3D6012" w:rsidRPr="006D2B7F" w:rsidRDefault="003D6012" w:rsidP="003D6012">
            <w:pPr>
              <w:rPr>
                <w:sz w:val="18"/>
                <w:szCs w:val="18"/>
              </w:rPr>
            </w:pPr>
            <w:r w:rsidRPr="006D2B7F">
              <w:rPr>
                <w:sz w:val="18"/>
                <w:szCs w:val="18"/>
              </w:rPr>
              <w:t>Informačné semináre pre žiadateľov</w:t>
            </w:r>
          </w:p>
        </w:tc>
        <w:tc>
          <w:tcPr>
            <w:tcW w:w="7655" w:type="dxa"/>
            <w:vAlign w:val="center"/>
          </w:tcPr>
          <w:p w:rsidR="003D6012" w:rsidRPr="006D2B7F" w:rsidRDefault="003D6012" w:rsidP="003D6012">
            <w:pPr>
              <w:jc w:val="both"/>
              <w:rPr>
                <w:sz w:val="18"/>
                <w:szCs w:val="18"/>
              </w:rPr>
            </w:pPr>
            <w:r w:rsidRPr="006D2B7F">
              <w:rPr>
                <w:sz w:val="18"/>
                <w:szCs w:val="18"/>
              </w:rPr>
              <w:t>Vzhľadom na termín vyhlásenia výzvy (30.12.2016) sa v sledovanom období nekonal žiaden informačný seminár pre žiadateľov. Semináre sa uskutočnili v roku 2017.</w:t>
            </w:r>
          </w:p>
        </w:tc>
      </w:tr>
      <w:tr w:rsidR="003D6012" w:rsidRPr="006D2B7F" w:rsidTr="003D60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hideMark/>
          </w:tcPr>
          <w:p w:rsidR="003D6012" w:rsidRPr="006D2B7F" w:rsidRDefault="003D6012" w:rsidP="003D6012">
            <w:pPr>
              <w:rPr>
                <w:sz w:val="18"/>
                <w:szCs w:val="18"/>
              </w:rPr>
            </w:pPr>
            <w:r w:rsidRPr="006D2B7F">
              <w:rPr>
                <w:sz w:val="18"/>
                <w:szCs w:val="18"/>
              </w:rPr>
              <w:t>Východisko z EU a SR politiky / stratégie (SR - národnej aj regionálnej úrovne):</w:t>
            </w:r>
          </w:p>
        </w:tc>
        <w:tc>
          <w:tcPr>
            <w:tcW w:w="7655" w:type="dxa"/>
            <w:vAlign w:val="center"/>
          </w:tcPr>
          <w:p w:rsidR="003D6012" w:rsidRPr="006D2B7F" w:rsidRDefault="003D6012" w:rsidP="003D6012">
            <w:pPr>
              <w:rPr>
                <w:sz w:val="18"/>
                <w:szCs w:val="18"/>
              </w:rPr>
            </w:pPr>
            <w:r w:rsidRPr="006D2B7F">
              <w:rPr>
                <w:sz w:val="18"/>
                <w:szCs w:val="18"/>
              </w:rPr>
              <w:t xml:space="preserve">Východiská v rámci EÚ: stratégia </w:t>
            </w:r>
            <w:r w:rsidR="00021924">
              <w:rPr>
                <w:sz w:val="18"/>
                <w:szCs w:val="18"/>
              </w:rPr>
              <w:t>Eur</w:t>
            </w:r>
            <w:r w:rsidRPr="006D2B7F">
              <w:rPr>
                <w:sz w:val="18"/>
                <w:szCs w:val="18"/>
              </w:rPr>
              <w:t>ópa 2020, špecifické odporúčania Rady pre SR na rok 2016</w:t>
            </w:r>
          </w:p>
          <w:p w:rsidR="003D6012" w:rsidRPr="006D2B7F" w:rsidRDefault="003D6012" w:rsidP="003D6012">
            <w:pPr>
              <w:rPr>
                <w:sz w:val="18"/>
                <w:szCs w:val="18"/>
              </w:rPr>
            </w:pPr>
            <w:r w:rsidRPr="006D2B7F">
              <w:rPr>
                <w:sz w:val="18"/>
                <w:szCs w:val="18"/>
              </w:rPr>
              <w:t>Východiská v rámci SR: Národný program reforiem SR na rok 2016, Programové vyhlásenie vlády SR na roky 2016-2020, Tézy k Národnému programu rozvoja výchovy a vzdelávania</w:t>
            </w:r>
          </w:p>
        </w:tc>
      </w:tr>
      <w:tr w:rsidR="003D6012" w:rsidRPr="006D2B7F" w:rsidTr="003D60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3D6012" w:rsidRPr="006D2B7F" w:rsidRDefault="003D6012" w:rsidP="003D6012">
            <w:pPr>
              <w:rPr>
                <w:sz w:val="18"/>
                <w:szCs w:val="18"/>
              </w:rPr>
            </w:pPr>
            <w:r w:rsidRPr="006D2B7F">
              <w:rPr>
                <w:sz w:val="18"/>
                <w:szCs w:val="18"/>
              </w:rPr>
              <w:t>Špecifický cieľ výzvy:</w:t>
            </w:r>
          </w:p>
        </w:tc>
        <w:tc>
          <w:tcPr>
            <w:tcW w:w="7655" w:type="dxa"/>
            <w:vAlign w:val="center"/>
          </w:tcPr>
          <w:p w:rsidR="003D6012" w:rsidRPr="006D2B7F" w:rsidRDefault="003D6012" w:rsidP="003D6012">
            <w:pPr>
              <w:rPr>
                <w:sz w:val="18"/>
                <w:szCs w:val="18"/>
              </w:rPr>
            </w:pPr>
            <w:r w:rsidRPr="006D2B7F">
              <w:rPr>
                <w:sz w:val="18"/>
                <w:szCs w:val="18"/>
              </w:rPr>
              <w:t xml:space="preserve">Zvýšenie </w:t>
            </w:r>
            <w:proofErr w:type="spellStart"/>
            <w:r w:rsidRPr="006D2B7F">
              <w:rPr>
                <w:sz w:val="18"/>
                <w:szCs w:val="18"/>
              </w:rPr>
              <w:t>inkluzívnosti</w:t>
            </w:r>
            <w:proofErr w:type="spellEnd"/>
            <w:r w:rsidRPr="006D2B7F">
              <w:rPr>
                <w:sz w:val="18"/>
                <w:szCs w:val="18"/>
              </w:rPr>
              <w:t xml:space="preserve"> vzdelávania</w:t>
            </w:r>
          </w:p>
        </w:tc>
      </w:tr>
      <w:tr w:rsidR="003D6012" w:rsidRPr="006D2B7F" w:rsidTr="003D60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hideMark/>
          </w:tcPr>
          <w:p w:rsidR="003D6012" w:rsidRPr="006D2B7F" w:rsidRDefault="003D6012" w:rsidP="003D6012">
            <w:pPr>
              <w:rPr>
                <w:sz w:val="18"/>
                <w:szCs w:val="18"/>
              </w:rPr>
            </w:pPr>
            <w:r w:rsidRPr="006D2B7F">
              <w:rPr>
                <w:sz w:val="18"/>
                <w:szCs w:val="18"/>
              </w:rPr>
              <w:t xml:space="preserve">Alokácia / žiadané NFP / </w:t>
            </w:r>
            <w:proofErr w:type="spellStart"/>
            <w:r w:rsidRPr="006D2B7F">
              <w:rPr>
                <w:sz w:val="18"/>
                <w:szCs w:val="18"/>
              </w:rPr>
              <w:t>zazmluvnené</w:t>
            </w:r>
            <w:proofErr w:type="spellEnd"/>
            <w:r w:rsidRPr="006D2B7F">
              <w:rPr>
                <w:sz w:val="18"/>
                <w:szCs w:val="18"/>
              </w:rPr>
              <w:t xml:space="preserve"> NFP </w:t>
            </w:r>
          </w:p>
        </w:tc>
        <w:tc>
          <w:tcPr>
            <w:tcW w:w="7655" w:type="dxa"/>
            <w:vAlign w:val="center"/>
          </w:tcPr>
          <w:p w:rsidR="003D6012" w:rsidRPr="006D2B7F" w:rsidRDefault="0047374E" w:rsidP="00706EC7">
            <w:pPr>
              <w:rPr>
                <w:sz w:val="18"/>
                <w:szCs w:val="18"/>
              </w:rPr>
            </w:pPr>
            <w:r w:rsidRPr="006D2B7F">
              <w:rPr>
                <w:sz w:val="18"/>
                <w:szCs w:val="18"/>
              </w:rPr>
              <w:t xml:space="preserve">Spolu </w:t>
            </w:r>
            <w:r w:rsidR="003D6012" w:rsidRPr="006D2B7F">
              <w:rPr>
                <w:sz w:val="18"/>
                <w:szCs w:val="18"/>
              </w:rPr>
              <w:t>50 000 </w:t>
            </w:r>
            <w:proofErr w:type="spellStart"/>
            <w:r w:rsidR="003D6012" w:rsidRPr="006D2B7F">
              <w:rPr>
                <w:sz w:val="18"/>
                <w:szCs w:val="18"/>
              </w:rPr>
              <w:t>000</w:t>
            </w:r>
            <w:proofErr w:type="spellEnd"/>
            <w:r w:rsidR="003D6012" w:rsidRPr="006D2B7F">
              <w:rPr>
                <w:sz w:val="18"/>
                <w:szCs w:val="18"/>
              </w:rPr>
              <w:t xml:space="preserve"> </w:t>
            </w:r>
            <w:r w:rsidRPr="006D2B7F">
              <w:rPr>
                <w:sz w:val="18"/>
                <w:szCs w:val="18"/>
              </w:rPr>
              <w:t>€</w:t>
            </w:r>
            <w:r w:rsidR="003D6012" w:rsidRPr="006D2B7F">
              <w:rPr>
                <w:sz w:val="18"/>
                <w:szCs w:val="18"/>
              </w:rPr>
              <w:t xml:space="preserve"> </w:t>
            </w:r>
            <w:r w:rsidRPr="006D2B7F">
              <w:rPr>
                <w:sz w:val="18"/>
                <w:szCs w:val="18"/>
              </w:rPr>
              <w:t xml:space="preserve"> </w:t>
            </w:r>
            <w:r w:rsidR="003D6012" w:rsidRPr="006D2B7F">
              <w:rPr>
                <w:sz w:val="18"/>
                <w:szCs w:val="18"/>
              </w:rPr>
              <w:t xml:space="preserve">/0 </w:t>
            </w:r>
            <w:r w:rsidRPr="006D2B7F">
              <w:rPr>
                <w:sz w:val="18"/>
                <w:szCs w:val="18"/>
              </w:rPr>
              <w:t>€</w:t>
            </w:r>
            <w:r w:rsidR="003D6012" w:rsidRPr="006D2B7F">
              <w:rPr>
                <w:sz w:val="18"/>
                <w:szCs w:val="18"/>
              </w:rPr>
              <w:t xml:space="preserve">/0 </w:t>
            </w:r>
            <w:r w:rsidRPr="006D2B7F">
              <w:rPr>
                <w:sz w:val="18"/>
                <w:szCs w:val="18"/>
              </w:rPr>
              <w:t>€</w:t>
            </w:r>
          </w:p>
          <w:p w:rsidR="0047374E" w:rsidRPr="006D2B7F" w:rsidRDefault="0047374E" w:rsidP="003D6012">
            <w:pPr>
              <w:rPr>
                <w:sz w:val="18"/>
                <w:szCs w:val="18"/>
              </w:rPr>
            </w:pPr>
            <w:r w:rsidRPr="006D2B7F">
              <w:rPr>
                <w:sz w:val="18"/>
                <w:szCs w:val="18"/>
              </w:rPr>
              <w:t>MRR 48 500 000 €  /0 €/0 €</w:t>
            </w:r>
          </w:p>
          <w:p w:rsidR="0047374E" w:rsidRPr="006D2B7F" w:rsidRDefault="0047374E" w:rsidP="0047374E">
            <w:pPr>
              <w:rPr>
                <w:sz w:val="18"/>
                <w:szCs w:val="18"/>
              </w:rPr>
            </w:pPr>
            <w:r w:rsidRPr="006D2B7F">
              <w:rPr>
                <w:sz w:val="18"/>
                <w:szCs w:val="18"/>
              </w:rPr>
              <w:t xml:space="preserve">VRR  1 500 000 € </w:t>
            </w:r>
            <w:proofErr w:type="spellStart"/>
            <w:r w:rsidRPr="006D2B7F">
              <w:rPr>
                <w:sz w:val="18"/>
                <w:szCs w:val="18"/>
              </w:rPr>
              <w:t>€</w:t>
            </w:r>
            <w:proofErr w:type="spellEnd"/>
            <w:r w:rsidRPr="006D2B7F">
              <w:rPr>
                <w:sz w:val="18"/>
                <w:szCs w:val="18"/>
              </w:rPr>
              <w:t xml:space="preserve">  /0 €/0 €</w:t>
            </w:r>
          </w:p>
        </w:tc>
      </w:tr>
      <w:tr w:rsidR="003D6012" w:rsidRPr="006D2B7F" w:rsidTr="003D60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3D6012" w:rsidRPr="006D2B7F" w:rsidRDefault="003D6012" w:rsidP="003D6012">
            <w:pPr>
              <w:rPr>
                <w:sz w:val="18"/>
                <w:szCs w:val="18"/>
              </w:rPr>
            </w:pPr>
            <w:proofErr w:type="spellStart"/>
            <w:r w:rsidRPr="006D2B7F">
              <w:rPr>
                <w:sz w:val="18"/>
                <w:szCs w:val="18"/>
              </w:rPr>
              <w:t>Zazmluvnené</w:t>
            </w:r>
            <w:proofErr w:type="spellEnd"/>
            <w:r w:rsidRPr="006D2B7F">
              <w:rPr>
                <w:sz w:val="18"/>
                <w:szCs w:val="18"/>
              </w:rPr>
              <w:t xml:space="preserve"> vlastné zdroje v </w:t>
            </w:r>
            <w:r w:rsidR="0047374E" w:rsidRPr="006D2B7F">
              <w:rPr>
                <w:sz w:val="18"/>
                <w:szCs w:val="18"/>
              </w:rPr>
              <w:t>€</w:t>
            </w:r>
          </w:p>
        </w:tc>
        <w:tc>
          <w:tcPr>
            <w:tcW w:w="7655" w:type="dxa"/>
            <w:vAlign w:val="center"/>
          </w:tcPr>
          <w:p w:rsidR="003D6012" w:rsidRPr="006D2B7F" w:rsidRDefault="003D6012" w:rsidP="003D6012">
            <w:pPr>
              <w:rPr>
                <w:sz w:val="18"/>
                <w:szCs w:val="18"/>
              </w:rPr>
            </w:pPr>
            <w:r w:rsidRPr="006D2B7F">
              <w:rPr>
                <w:sz w:val="18"/>
                <w:szCs w:val="18"/>
              </w:rPr>
              <w:t xml:space="preserve">0 </w:t>
            </w:r>
            <w:r w:rsidR="0047374E" w:rsidRPr="006D2B7F">
              <w:rPr>
                <w:sz w:val="18"/>
                <w:szCs w:val="18"/>
              </w:rPr>
              <w:t>€</w:t>
            </w:r>
          </w:p>
        </w:tc>
      </w:tr>
      <w:tr w:rsidR="003D6012" w:rsidRPr="006D2B7F" w:rsidTr="003D60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3D6012" w:rsidRPr="006D2B7F" w:rsidRDefault="003D6012" w:rsidP="003D6012">
            <w:pPr>
              <w:rPr>
                <w:sz w:val="18"/>
                <w:szCs w:val="18"/>
              </w:rPr>
            </w:pPr>
            <w:r w:rsidRPr="006D2B7F">
              <w:rPr>
                <w:sz w:val="18"/>
                <w:szCs w:val="18"/>
              </w:rPr>
              <w:t>Správa o vyhodnotení výzvy</w:t>
            </w:r>
          </w:p>
        </w:tc>
        <w:tc>
          <w:tcPr>
            <w:tcW w:w="7655" w:type="dxa"/>
            <w:vAlign w:val="center"/>
          </w:tcPr>
          <w:p w:rsidR="003D6012" w:rsidRPr="006D2B7F" w:rsidRDefault="003D6012" w:rsidP="003D6012">
            <w:pPr>
              <w:rPr>
                <w:sz w:val="18"/>
                <w:szCs w:val="18"/>
              </w:rPr>
            </w:pPr>
            <w:r w:rsidRPr="006D2B7F">
              <w:rPr>
                <w:sz w:val="18"/>
                <w:szCs w:val="18"/>
              </w:rPr>
              <w:t>N/A</w:t>
            </w:r>
          </w:p>
        </w:tc>
      </w:tr>
      <w:tr w:rsidR="003D6012" w:rsidRPr="006D2B7F" w:rsidTr="003D60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3D6012" w:rsidRPr="006D2B7F" w:rsidRDefault="003D6012" w:rsidP="003D6012">
            <w:pPr>
              <w:rPr>
                <w:sz w:val="18"/>
                <w:szCs w:val="18"/>
              </w:rPr>
            </w:pPr>
            <w:r w:rsidRPr="006D2B7F">
              <w:rPr>
                <w:sz w:val="18"/>
                <w:szCs w:val="18"/>
              </w:rPr>
              <w:t xml:space="preserve">Oprávnení žiadatelia </w:t>
            </w:r>
          </w:p>
        </w:tc>
        <w:tc>
          <w:tcPr>
            <w:tcW w:w="7655" w:type="dxa"/>
            <w:vAlign w:val="center"/>
          </w:tcPr>
          <w:p w:rsidR="003D6012" w:rsidRPr="006D2B7F" w:rsidRDefault="003D6012" w:rsidP="003D6012">
            <w:pPr>
              <w:pStyle w:val="Odsekzoznamu"/>
              <w:numPr>
                <w:ilvl w:val="0"/>
                <w:numId w:val="36"/>
              </w:numPr>
              <w:jc w:val="both"/>
              <w:rPr>
                <w:sz w:val="18"/>
                <w:szCs w:val="18"/>
              </w:rPr>
            </w:pPr>
            <w:r w:rsidRPr="006D2B7F">
              <w:rPr>
                <w:sz w:val="18"/>
                <w:szCs w:val="18"/>
              </w:rPr>
              <w:t>základné školy v zmysle zákona č. 245/2008 Z. z o výchove a vzdelávaní (školský zákon) a o zmene a doplnení niektorých zákonov v znení neskorších predpisov</w:t>
            </w:r>
          </w:p>
          <w:p w:rsidR="003D6012" w:rsidRPr="006D2B7F" w:rsidRDefault="003D6012" w:rsidP="003D6012">
            <w:pPr>
              <w:pStyle w:val="Odsekzoznamu"/>
              <w:numPr>
                <w:ilvl w:val="0"/>
                <w:numId w:val="36"/>
              </w:numPr>
              <w:jc w:val="both"/>
              <w:rPr>
                <w:sz w:val="18"/>
                <w:szCs w:val="18"/>
              </w:rPr>
            </w:pPr>
            <w:r w:rsidRPr="006D2B7F">
              <w:rPr>
                <w:sz w:val="18"/>
                <w:szCs w:val="18"/>
              </w:rPr>
              <w:t>zriaďovateľ základnej školy podľa §19 ods. (2) zákona č. 596/2003 Z. z. o štátnej správe v školstve a školskej samospráve a o zmene a doplnení niektorých zákonov v prípade, ak základná škola nemá právnu subjektivitu</w:t>
            </w:r>
          </w:p>
        </w:tc>
      </w:tr>
      <w:tr w:rsidR="003D6012" w:rsidRPr="006D2B7F" w:rsidTr="003D60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3D6012" w:rsidRPr="006D2B7F" w:rsidRDefault="003D6012" w:rsidP="003D6012">
            <w:pPr>
              <w:rPr>
                <w:sz w:val="18"/>
                <w:szCs w:val="18"/>
              </w:rPr>
            </w:pPr>
            <w:r w:rsidRPr="006D2B7F">
              <w:rPr>
                <w:sz w:val="18"/>
                <w:szCs w:val="18"/>
              </w:rPr>
              <w:t xml:space="preserve">Oprávnené cieľové skupiny </w:t>
            </w:r>
          </w:p>
        </w:tc>
        <w:tc>
          <w:tcPr>
            <w:tcW w:w="7655" w:type="dxa"/>
            <w:vAlign w:val="center"/>
          </w:tcPr>
          <w:p w:rsidR="003D6012" w:rsidRPr="006D2B7F" w:rsidRDefault="003D6012" w:rsidP="003D6012">
            <w:pPr>
              <w:pStyle w:val="Odsekzoznamu"/>
              <w:numPr>
                <w:ilvl w:val="0"/>
                <w:numId w:val="35"/>
              </w:numPr>
              <w:jc w:val="both"/>
              <w:rPr>
                <w:sz w:val="18"/>
                <w:szCs w:val="18"/>
              </w:rPr>
            </w:pPr>
            <w:r w:rsidRPr="006D2B7F">
              <w:rPr>
                <w:sz w:val="18"/>
                <w:szCs w:val="18"/>
              </w:rPr>
              <w:t>žiaci ZŠ vrátane žiakov so špeciálnymi výchovno-vzdelávacími potrebami</w:t>
            </w:r>
          </w:p>
        </w:tc>
      </w:tr>
      <w:tr w:rsidR="003D6012" w:rsidRPr="006D2B7F" w:rsidTr="003D60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hideMark/>
          </w:tcPr>
          <w:p w:rsidR="003D6012" w:rsidRPr="006D2B7F" w:rsidRDefault="003D6012" w:rsidP="003D6012">
            <w:pPr>
              <w:rPr>
                <w:sz w:val="18"/>
                <w:szCs w:val="18"/>
              </w:rPr>
            </w:pPr>
            <w:r w:rsidRPr="006D2B7F">
              <w:rPr>
                <w:sz w:val="18"/>
                <w:szCs w:val="18"/>
              </w:rPr>
              <w:t>Kontrola na mieste:</w:t>
            </w:r>
          </w:p>
        </w:tc>
        <w:tc>
          <w:tcPr>
            <w:tcW w:w="7655" w:type="dxa"/>
            <w:vAlign w:val="center"/>
            <w:hideMark/>
          </w:tcPr>
          <w:p w:rsidR="003D6012" w:rsidRPr="006D2B7F" w:rsidRDefault="003D6012" w:rsidP="003D6012">
            <w:pPr>
              <w:jc w:val="both"/>
              <w:rPr>
                <w:sz w:val="18"/>
                <w:szCs w:val="18"/>
              </w:rPr>
            </w:pPr>
            <w:r w:rsidRPr="006D2B7F">
              <w:rPr>
                <w:sz w:val="18"/>
                <w:szCs w:val="18"/>
              </w:rPr>
              <w:t>N/A</w:t>
            </w:r>
          </w:p>
        </w:tc>
      </w:tr>
      <w:tr w:rsidR="003D6012" w:rsidRPr="006D2B7F" w:rsidTr="003D60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3D6012" w:rsidRPr="006D2B7F" w:rsidRDefault="003D6012" w:rsidP="003D6012">
            <w:pPr>
              <w:rPr>
                <w:sz w:val="18"/>
                <w:szCs w:val="18"/>
              </w:rPr>
            </w:pPr>
            <w:r w:rsidRPr="006D2B7F">
              <w:rPr>
                <w:sz w:val="18"/>
                <w:szCs w:val="18"/>
              </w:rPr>
              <w:t xml:space="preserve">Spolupráca s prijímateľmi, </w:t>
            </w:r>
          </w:p>
        </w:tc>
        <w:tc>
          <w:tcPr>
            <w:tcW w:w="7655" w:type="dxa"/>
            <w:vAlign w:val="center"/>
          </w:tcPr>
          <w:p w:rsidR="003D6012" w:rsidRPr="006D2B7F" w:rsidRDefault="003D6012" w:rsidP="003D6012">
            <w:pPr>
              <w:jc w:val="both"/>
              <w:rPr>
                <w:sz w:val="18"/>
                <w:szCs w:val="18"/>
              </w:rPr>
            </w:pPr>
            <w:r w:rsidRPr="006D2B7F">
              <w:rPr>
                <w:sz w:val="18"/>
                <w:szCs w:val="18"/>
              </w:rPr>
              <w:t>N/A</w:t>
            </w:r>
          </w:p>
        </w:tc>
      </w:tr>
      <w:tr w:rsidR="003D6012" w:rsidRPr="006D2B7F" w:rsidTr="003D60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3D6012" w:rsidRPr="006D2B7F" w:rsidRDefault="003D6012" w:rsidP="003D6012">
            <w:pPr>
              <w:rPr>
                <w:sz w:val="18"/>
                <w:szCs w:val="18"/>
              </w:rPr>
            </w:pPr>
            <w:r w:rsidRPr="006D2B7F">
              <w:rPr>
                <w:sz w:val="18"/>
                <w:szCs w:val="18"/>
              </w:rPr>
              <w:t>Partnerstvá</w:t>
            </w:r>
          </w:p>
        </w:tc>
        <w:tc>
          <w:tcPr>
            <w:tcW w:w="7655" w:type="dxa"/>
            <w:vAlign w:val="center"/>
          </w:tcPr>
          <w:p w:rsidR="003D6012" w:rsidRPr="006D2B7F" w:rsidRDefault="003D6012" w:rsidP="003D6012">
            <w:pPr>
              <w:jc w:val="both"/>
              <w:rPr>
                <w:sz w:val="18"/>
                <w:szCs w:val="18"/>
              </w:rPr>
            </w:pPr>
            <w:r w:rsidRPr="006D2B7F">
              <w:rPr>
                <w:sz w:val="18"/>
                <w:szCs w:val="18"/>
              </w:rPr>
              <w:t>V rámci výzvy sa neuplatňuje princíp partnerstva.</w:t>
            </w:r>
          </w:p>
        </w:tc>
      </w:tr>
      <w:tr w:rsidR="003D6012" w:rsidRPr="006D2B7F" w:rsidTr="003D60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hideMark/>
          </w:tcPr>
          <w:p w:rsidR="003D6012" w:rsidRPr="006D2B7F" w:rsidRDefault="003D6012" w:rsidP="003D6012">
            <w:pPr>
              <w:rPr>
                <w:sz w:val="18"/>
                <w:szCs w:val="18"/>
              </w:rPr>
            </w:pPr>
            <w:r w:rsidRPr="006D2B7F">
              <w:rPr>
                <w:sz w:val="18"/>
                <w:szCs w:val="18"/>
              </w:rPr>
              <w:t xml:space="preserve">Štádium spracovania výzvy </w:t>
            </w:r>
          </w:p>
        </w:tc>
        <w:tc>
          <w:tcPr>
            <w:tcW w:w="7655" w:type="dxa"/>
            <w:vAlign w:val="center"/>
          </w:tcPr>
          <w:p w:rsidR="003D6012" w:rsidRPr="006D2B7F" w:rsidRDefault="003D6012" w:rsidP="003D6012">
            <w:pPr>
              <w:jc w:val="both"/>
              <w:rPr>
                <w:sz w:val="18"/>
                <w:szCs w:val="18"/>
              </w:rPr>
            </w:pPr>
            <w:r w:rsidRPr="006D2B7F">
              <w:rPr>
                <w:sz w:val="18"/>
                <w:szCs w:val="18"/>
              </w:rPr>
              <w:t xml:space="preserve">vyhlásená </w:t>
            </w:r>
          </w:p>
        </w:tc>
      </w:tr>
      <w:tr w:rsidR="003D6012" w:rsidRPr="006D2B7F" w:rsidTr="003D60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3D6012" w:rsidRPr="006D2B7F" w:rsidRDefault="003D6012" w:rsidP="003D6012">
            <w:pPr>
              <w:rPr>
                <w:sz w:val="18"/>
                <w:szCs w:val="18"/>
              </w:rPr>
            </w:pPr>
            <w:r w:rsidRPr="006D2B7F">
              <w:rPr>
                <w:sz w:val="18"/>
                <w:szCs w:val="18"/>
              </w:rPr>
              <w:t>Finančná realizácia - čerpanie  NFP v € za sledované obdobie</w:t>
            </w:r>
          </w:p>
        </w:tc>
        <w:tc>
          <w:tcPr>
            <w:tcW w:w="7655" w:type="dxa"/>
            <w:vAlign w:val="center"/>
          </w:tcPr>
          <w:p w:rsidR="003D6012" w:rsidRPr="006D2B7F" w:rsidRDefault="003D6012" w:rsidP="003D6012">
            <w:pPr>
              <w:rPr>
                <w:b/>
                <w:sz w:val="18"/>
                <w:szCs w:val="18"/>
              </w:rPr>
            </w:pPr>
            <w:r w:rsidRPr="006D2B7F">
              <w:rPr>
                <w:sz w:val="18"/>
                <w:szCs w:val="18"/>
              </w:rPr>
              <w:t xml:space="preserve">0 </w:t>
            </w:r>
            <w:r w:rsidR="0047374E" w:rsidRPr="006D2B7F">
              <w:rPr>
                <w:sz w:val="18"/>
                <w:szCs w:val="18"/>
              </w:rPr>
              <w:t>€</w:t>
            </w:r>
          </w:p>
        </w:tc>
      </w:tr>
      <w:tr w:rsidR="003D6012" w:rsidRPr="006D2B7F" w:rsidTr="003D60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3D6012" w:rsidRPr="006D2B7F" w:rsidRDefault="003D6012" w:rsidP="003D6012">
            <w:pPr>
              <w:rPr>
                <w:sz w:val="18"/>
                <w:szCs w:val="18"/>
              </w:rPr>
            </w:pPr>
            <w:r w:rsidRPr="006D2B7F">
              <w:rPr>
                <w:sz w:val="18"/>
                <w:szCs w:val="18"/>
              </w:rPr>
              <w:t>Problémy aké sa vyskytli</w:t>
            </w:r>
          </w:p>
        </w:tc>
        <w:tc>
          <w:tcPr>
            <w:tcW w:w="7655" w:type="dxa"/>
            <w:vAlign w:val="center"/>
          </w:tcPr>
          <w:p w:rsidR="003D6012" w:rsidRPr="006D2B7F" w:rsidRDefault="003D6012" w:rsidP="003D6012">
            <w:pPr>
              <w:jc w:val="both"/>
              <w:rPr>
                <w:sz w:val="18"/>
                <w:szCs w:val="18"/>
              </w:rPr>
            </w:pPr>
            <w:r w:rsidRPr="006D2B7F">
              <w:rPr>
                <w:sz w:val="18"/>
                <w:szCs w:val="18"/>
              </w:rPr>
              <w:t>N/A</w:t>
            </w:r>
          </w:p>
        </w:tc>
      </w:tr>
      <w:tr w:rsidR="003D6012" w:rsidRPr="006D2B7F" w:rsidTr="003D60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hideMark/>
          </w:tcPr>
          <w:p w:rsidR="003D6012" w:rsidRPr="006D2B7F" w:rsidRDefault="003D6012" w:rsidP="003D6012">
            <w:pPr>
              <w:rPr>
                <w:sz w:val="18"/>
                <w:szCs w:val="18"/>
              </w:rPr>
            </w:pPr>
            <w:r w:rsidRPr="006D2B7F">
              <w:rPr>
                <w:sz w:val="18"/>
                <w:szCs w:val="18"/>
              </w:rPr>
              <w:t>Finančná realizácia / čerpanie v € kumulatívne od začiatku programového obdobia</w:t>
            </w:r>
          </w:p>
        </w:tc>
        <w:tc>
          <w:tcPr>
            <w:tcW w:w="7655" w:type="dxa"/>
            <w:vAlign w:val="center"/>
          </w:tcPr>
          <w:p w:rsidR="003D6012" w:rsidRPr="006D2B7F" w:rsidRDefault="003D6012" w:rsidP="003D6012">
            <w:pPr>
              <w:rPr>
                <w:sz w:val="18"/>
                <w:szCs w:val="18"/>
              </w:rPr>
            </w:pPr>
            <w:r w:rsidRPr="006D2B7F">
              <w:rPr>
                <w:sz w:val="18"/>
                <w:szCs w:val="18"/>
              </w:rPr>
              <w:t xml:space="preserve">0 </w:t>
            </w:r>
            <w:r w:rsidR="0047374E" w:rsidRPr="006D2B7F">
              <w:rPr>
                <w:sz w:val="18"/>
                <w:szCs w:val="18"/>
              </w:rPr>
              <w:t>€</w:t>
            </w:r>
          </w:p>
        </w:tc>
      </w:tr>
      <w:tr w:rsidR="003D6012" w:rsidRPr="006D2B7F" w:rsidTr="003D60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hideMark/>
          </w:tcPr>
          <w:p w:rsidR="003D6012" w:rsidRPr="006D2B7F" w:rsidRDefault="003D6012" w:rsidP="003D6012">
            <w:pPr>
              <w:rPr>
                <w:bCs/>
                <w:sz w:val="18"/>
                <w:szCs w:val="18"/>
              </w:rPr>
            </w:pPr>
            <w:r w:rsidRPr="006D2B7F">
              <w:rPr>
                <w:sz w:val="18"/>
                <w:szCs w:val="18"/>
              </w:rPr>
              <w:t xml:space="preserve">Analýza stavu realizácie projektov výzvy, dopad projektových aktivít z hľadiska širších  </w:t>
            </w:r>
            <w:proofErr w:type="spellStart"/>
            <w:r w:rsidRPr="006D2B7F">
              <w:rPr>
                <w:sz w:val="18"/>
                <w:szCs w:val="18"/>
              </w:rPr>
              <w:t>socio-ekonomických</w:t>
            </w:r>
            <w:proofErr w:type="spellEnd"/>
            <w:r w:rsidRPr="006D2B7F">
              <w:rPr>
                <w:sz w:val="18"/>
                <w:szCs w:val="18"/>
              </w:rPr>
              <w:t xml:space="preserve"> účinkov </w:t>
            </w:r>
          </w:p>
        </w:tc>
        <w:tc>
          <w:tcPr>
            <w:tcW w:w="7655" w:type="dxa"/>
            <w:vAlign w:val="center"/>
          </w:tcPr>
          <w:p w:rsidR="003D6012" w:rsidRPr="006D2B7F" w:rsidRDefault="003D6012" w:rsidP="003D6012">
            <w:pPr>
              <w:jc w:val="both"/>
              <w:rPr>
                <w:bCs/>
                <w:sz w:val="18"/>
                <w:szCs w:val="18"/>
              </w:rPr>
            </w:pPr>
            <w:r w:rsidRPr="006D2B7F">
              <w:rPr>
                <w:sz w:val="18"/>
                <w:szCs w:val="18"/>
              </w:rPr>
              <w:t>N/A</w:t>
            </w:r>
          </w:p>
        </w:tc>
      </w:tr>
      <w:tr w:rsidR="003D6012" w:rsidRPr="006D2B7F" w:rsidTr="003D60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3D6012" w:rsidRPr="006D2B7F" w:rsidRDefault="003D6012" w:rsidP="003D6012">
            <w:pPr>
              <w:rPr>
                <w:sz w:val="18"/>
                <w:szCs w:val="18"/>
              </w:rPr>
            </w:pPr>
            <w:r w:rsidRPr="006D2B7F">
              <w:rPr>
                <w:sz w:val="18"/>
                <w:szCs w:val="18"/>
              </w:rPr>
              <w:t>Príklad dobrej praxe</w:t>
            </w:r>
          </w:p>
        </w:tc>
        <w:tc>
          <w:tcPr>
            <w:tcW w:w="7655" w:type="dxa"/>
            <w:vAlign w:val="center"/>
          </w:tcPr>
          <w:p w:rsidR="003D6012" w:rsidRPr="006D2B7F" w:rsidRDefault="003D6012" w:rsidP="003D6012">
            <w:pPr>
              <w:jc w:val="both"/>
              <w:rPr>
                <w:sz w:val="18"/>
                <w:szCs w:val="18"/>
              </w:rPr>
            </w:pPr>
            <w:r w:rsidRPr="006D2B7F">
              <w:rPr>
                <w:sz w:val="18"/>
                <w:szCs w:val="18"/>
              </w:rPr>
              <w:t>N/A</w:t>
            </w:r>
          </w:p>
        </w:tc>
      </w:tr>
      <w:tr w:rsidR="003D6012" w:rsidRPr="006D2B7F" w:rsidTr="003D60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3D6012" w:rsidRPr="006D2B7F" w:rsidRDefault="003D6012" w:rsidP="003D6012">
            <w:pPr>
              <w:rPr>
                <w:sz w:val="18"/>
                <w:szCs w:val="18"/>
              </w:rPr>
            </w:pPr>
            <w:r w:rsidRPr="006D2B7F">
              <w:rPr>
                <w:sz w:val="18"/>
                <w:szCs w:val="18"/>
              </w:rPr>
              <w:t>Uplatnenie horizontálnych princípov</w:t>
            </w:r>
          </w:p>
        </w:tc>
        <w:tc>
          <w:tcPr>
            <w:tcW w:w="7655" w:type="dxa"/>
            <w:vAlign w:val="center"/>
          </w:tcPr>
          <w:p w:rsidR="003D6012" w:rsidRPr="006D2B7F" w:rsidRDefault="003D6012" w:rsidP="003D6012">
            <w:pPr>
              <w:jc w:val="both"/>
              <w:rPr>
                <w:sz w:val="18"/>
                <w:szCs w:val="18"/>
              </w:rPr>
            </w:pPr>
            <w:r w:rsidRPr="006D2B7F">
              <w:rPr>
                <w:sz w:val="18"/>
                <w:szCs w:val="18"/>
              </w:rPr>
              <w:t>HP UR , HP RMŽ a ND</w:t>
            </w:r>
          </w:p>
        </w:tc>
      </w:tr>
      <w:tr w:rsidR="003D6012" w:rsidRPr="006D2B7F" w:rsidTr="003D60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3D6012" w:rsidRPr="006D2B7F" w:rsidRDefault="003D6012" w:rsidP="003D6012">
            <w:pPr>
              <w:rPr>
                <w:sz w:val="18"/>
                <w:szCs w:val="18"/>
              </w:rPr>
            </w:pPr>
            <w:r w:rsidRPr="006D2B7F">
              <w:rPr>
                <w:sz w:val="18"/>
                <w:szCs w:val="18"/>
              </w:rPr>
              <w:t>Synergie</w:t>
            </w:r>
          </w:p>
        </w:tc>
        <w:tc>
          <w:tcPr>
            <w:tcW w:w="7655" w:type="dxa"/>
            <w:vAlign w:val="center"/>
          </w:tcPr>
          <w:p w:rsidR="003D6012" w:rsidRPr="006D2B7F" w:rsidRDefault="003D6012" w:rsidP="003D6012">
            <w:pPr>
              <w:jc w:val="both"/>
              <w:rPr>
                <w:sz w:val="18"/>
                <w:szCs w:val="18"/>
              </w:rPr>
            </w:pPr>
            <w:r w:rsidRPr="006D2B7F">
              <w:rPr>
                <w:sz w:val="18"/>
                <w:szCs w:val="18"/>
              </w:rPr>
              <w:t>IROP (špecifický cieľ: 2.2.2), OP ĽZ (špecifický cieľ 5.1.1).</w:t>
            </w:r>
          </w:p>
        </w:tc>
      </w:tr>
    </w:tbl>
    <w:p w:rsidR="002D5545" w:rsidRPr="006D2B7F" w:rsidRDefault="002D5545" w:rsidP="008A74EA">
      <w:pPr>
        <w:pStyle w:val="Odsekzoznamu"/>
        <w:ind w:left="360"/>
        <w:jc w:val="both"/>
      </w:pPr>
    </w:p>
    <w:p w:rsidR="003D6012" w:rsidRPr="006D2B7F" w:rsidRDefault="003D6012" w:rsidP="008A74EA">
      <w:pPr>
        <w:pStyle w:val="Odsekzoznamu"/>
        <w:ind w:left="360"/>
        <w:jc w:val="both"/>
      </w:pPr>
    </w:p>
    <w:p w:rsidR="00EF78B3" w:rsidRPr="006D2B7F" w:rsidRDefault="00EF78B3" w:rsidP="008A74EA">
      <w:pPr>
        <w:pStyle w:val="Nadpis1"/>
      </w:pPr>
      <w:bookmarkStart w:id="13" w:name="_Toc481668683"/>
      <w:bookmarkStart w:id="14" w:name="_Toc483306089"/>
      <w:bookmarkStart w:id="15" w:name="_Toc483306138"/>
      <w:bookmarkStart w:id="16" w:name="_Toc483306180"/>
      <w:r w:rsidRPr="00706EC7">
        <w:t>Investičná priorita 1.</w:t>
      </w:r>
      <w:r w:rsidR="00281B43" w:rsidRPr="00706EC7">
        <w:t>2</w:t>
      </w:r>
      <w:r w:rsidRPr="00706EC7">
        <w:t xml:space="preserve"> (10iv) - pre MRR, VRR</w:t>
      </w:r>
      <w:bookmarkEnd w:id="13"/>
      <w:bookmarkEnd w:id="14"/>
      <w:bookmarkEnd w:id="15"/>
      <w:bookmarkEnd w:id="16"/>
      <w:r w:rsidRPr="00706EC7">
        <w:t xml:space="preserve"> </w:t>
      </w:r>
    </w:p>
    <w:p w:rsidR="002D5545" w:rsidRPr="006D2B7F" w:rsidRDefault="002D5545" w:rsidP="008A74EA">
      <w:pPr>
        <w:jc w:val="both"/>
        <w:rPr>
          <w:lang w:eastAsia="en-US"/>
        </w:rPr>
      </w:pPr>
      <w:r w:rsidRPr="006D2B7F">
        <w:rPr>
          <w:lang w:eastAsia="en-US"/>
        </w:rPr>
        <w:t>10iv - Zvyšovanie významu trhu práce v oblasti systémov vzdelávania a odbornej prípravy, uľahčovanie prechodu od vzdelávania k zamestnanosti a zlepšovanie systémov odborného vzdelávania a prípravy a ich kvality, a to aj prostredníctvom mechanizmov na predvídania zručností, úpravy učebných plánov a vytvárania a rozvoja systémov vzdelávania na pracovisku vrátane systémov duálneho vzdelávania a učňovského vzdelávania</w:t>
      </w:r>
    </w:p>
    <w:p w:rsidR="002D5545" w:rsidRPr="006D2B7F" w:rsidRDefault="002D5545" w:rsidP="008A74EA"/>
    <w:tbl>
      <w:tblPr>
        <w:tblW w:w="10639" w:type="dxa"/>
        <w:tblInd w:w="108" w:type="dxa"/>
        <w:tblLayout w:type="fixed"/>
        <w:tblLook w:val="01E0" w:firstRow="1" w:lastRow="1" w:firstColumn="1" w:lastColumn="1" w:noHBand="0" w:noVBand="0"/>
      </w:tblPr>
      <w:tblGrid>
        <w:gridCol w:w="2977"/>
        <w:gridCol w:w="7655"/>
        <w:gridCol w:w="7"/>
      </w:tblGrid>
      <w:tr w:rsidR="00E52422" w:rsidRPr="006D2B7F" w:rsidTr="00E52422">
        <w:trPr>
          <w:gridAfter w:val="1"/>
          <w:wAfter w:w="7" w:type="dxa"/>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E52422" w:rsidRPr="006D2B7F" w:rsidRDefault="00E52422" w:rsidP="00BB5558">
            <w:pPr>
              <w:rPr>
                <w:sz w:val="18"/>
                <w:szCs w:val="18"/>
              </w:rPr>
            </w:pPr>
            <w:r w:rsidRPr="006D2B7F">
              <w:rPr>
                <w:sz w:val="18"/>
                <w:szCs w:val="18"/>
              </w:rPr>
              <w:t>Poskytovateľ</w:t>
            </w:r>
          </w:p>
        </w:tc>
        <w:tc>
          <w:tcPr>
            <w:tcW w:w="7655" w:type="dxa"/>
            <w:tcBorders>
              <w:top w:val="single" w:sz="4" w:space="0" w:color="auto"/>
              <w:left w:val="single" w:sz="4" w:space="0" w:color="auto"/>
              <w:bottom w:val="single" w:sz="4" w:space="0" w:color="auto"/>
              <w:right w:val="single" w:sz="4" w:space="0" w:color="auto"/>
            </w:tcBorders>
            <w:shd w:val="pct10" w:color="auto" w:fill="auto"/>
            <w:vAlign w:val="center"/>
          </w:tcPr>
          <w:p w:rsidR="00E52422" w:rsidRPr="006D2B7F" w:rsidRDefault="00E52422" w:rsidP="00BB5558">
            <w:pPr>
              <w:pStyle w:val="PoskytNadpis3"/>
            </w:pPr>
            <w:r w:rsidRPr="00706EC7">
              <w:t>MŠVVŠ SR</w:t>
            </w:r>
          </w:p>
        </w:tc>
      </w:tr>
      <w:tr w:rsidR="001842ED" w:rsidRPr="006D2B7F" w:rsidTr="00E52422">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842ED" w:rsidRPr="006D2B7F" w:rsidRDefault="001842ED" w:rsidP="008A74EA">
            <w:pPr>
              <w:rPr>
                <w:sz w:val="18"/>
                <w:szCs w:val="18"/>
              </w:rPr>
            </w:pPr>
            <w:r w:rsidRPr="006D2B7F">
              <w:rPr>
                <w:sz w:val="18"/>
                <w:szCs w:val="18"/>
              </w:rPr>
              <w:t xml:space="preserve">Prijímateľ: </w:t>
            </w:r>
          </w:p>
        </w:tc>
        <w:tc>
          <w:tcPr>
            <w:tcW w:w="7662" w:type="dxa"/>
            <w:gridSpan w:val="2"/>
            <w:tcBorders>
              <w:top w:val="single" w:sz="4" w:space="0" w:color="auto"/>
              <w:left w:val="single" w:sz="4" w:space="0" w:color="auto"/>
              <w:bottom w:val="single" w:sz="4" w:space="0" w:color="auto"/>
              <w:right w:val="single" w:sz="4" w:space="0" w:color="auto"/>
            </w:tcBorders>
            <w:shd w:val="pct10" w:color="auto" w:fill="auto"/>
            <w:vAlign w:val="center"/>
          </w:tcPr>
          <w:p w:rsidR="001842ED" w:rsidRPr="006D2B7F" w:rsidRDefault="001842ED" w:rsidP="008A74EA">
            <w:pPr>
              <w:pStyle w:val="PrijNadpis3"/>
              <w:rPr>
                <w:rFonts w:cs="Times New Roman"/>
              </w:rPr>
            </w:pPr>
            <w:bookmarkStart w:id="17" w:name="_Toc481668684"/>
            <w:bookmarkStart w:id="18" w:name="_Toc483306181"/>
            <w:r w:rsidRPr="00706EC7">
              <w:rPr>
                <w:rFonts w:cs="Times New Roman"/>
              </w:rPr>
              <w:t>Štátny inštitút odborného vzdelávania</w:t>
            </w:r>
            <w:bookmarkEnd w:id="17"/>
            <w:bookmarkEnd w:id="18"/>
          </w:p>
        </w:tc>
      </w:tr>
      <w:tr w:rsidR="001842ED" w:rsidRPr="006D2B7F" w:rsidTr="00E52422">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842ED" w:rsidRPr="006D2B7F" w:rsidRDefault="001842ED" w:rsidP="008A74EA">
            <w:pPr>
              <w:rPr>
                <w:sz w:val="18"/>
                <w:szCs w:val="18"/>
              </w:rPr>
            </w:pPr>
            <w:r w:rsidRPr="006D2B7F">
              <w:rPr>
                <w:sz w:val="18"/>
                <w:szCs w:val="18"/>
              </w:rPr>
              <w:t>Názov projektu:</w:t>
            </w:r>
          </w:p>
        </w:tc>
        <w:tc>
          <w:tcPr>
            <w:tcW w:w="7662" w:type="dxa"/>
            <w:gridSpan w:val="2"/>
            <w:tcBorders>
              <w:top w:val="single" w:sz="4" w:space="0" w:color="auto"/>
              <w:left w:val="single" w:sz="4" w:space="0" w:color="auto"/>
              <w:bottom w:val="single" w:sz="4" w:space="0" w:color="auto"/>
              <w:right w:val="single" w:sz="4" w:space="0" w:color="auto"/>
            </w:tcBorders>
            <w:vAlign w:val="center"/>
          </w:tcPr>
          <w:p w:rsidR="001842ED" w:rsidRPr="006D2B7F" w:rsidRDefault="001842ED" w:rsidP="008A74EA">
            <w:pPr>
              <w:pStyle w:val="NazNadpis3"/>
            </w:pPr>
            <w:bookmarkStart w:id="19" w:name="_Toc481668685"/>
            <w:bookmarkStart w:id="20" w:name="_Toc483306139"/>
            <w:r w:rsidRPr="00706EC7">
              <w:t>Duálne vzdelávanie a zvýšenie atraktivity a kvality OVP</w:t>
            </w:r>
            <w:bookmarkEnd w:id="19"/>
            <w:bookmarkEnd w:id="20"/>
            <w:r w:rsidRPr="00706EC7">
              <w:t xml:space="preserve"> </w:t>
            </w:r>
          </w:p>
        </w:tc>
      </w:tr>
      <w:tr w:rsidR="001842ED" w:rsidRPr="006D2B7F" w:rsidTr="00E524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1842ED" w:rsidRPr="006D2B7F" w:rsidRDefault="001842ED" w:rsidP="008A74EA">
            <w:pPr>
              <w:rPr>
                <w:sz w:val="18"/>
                <w:szCs w:val="18"/>
              </w:rPr>
            </w:pPr>
            <w:r w:rsidRPr="006D2B7F">
              <w:rPr>
                <w:sz w:val="18"/>
                <w:szCs w:val="18"/>
              </w:rPr>
              <w:t>ITMS kód projektu:</w:t>
            </w:r>
          </w:p>
        </w:tc>
        <w:tc>
          <w:tcPr>
            <w:tcW w:w="7662" w:type="dxa"/>
            <w:gridSpan w:val="2"/>
            <w:vAlign w:val="center"/>
          </w:tcPr>
          <w:p w:rsidR="001842ED" w:rsidRPr="006D2B7F" w:rsidRDefault="001842ED" w:rsidP="009874E0">
            <w:pPr>
              <w:pStyle w:val="Nadpis2"/>
            </w:pPr>
            <w:bookmarkStart w:id="21" w:name="_Toc481668686"/>
            <w:bookmarkStart w:id="22" w:name="_Toc483306107"/>
            <w:r w:rsidRPr="00706EC7">
              <w:t>312011C789</w:t>
            </w:r>
            <w:bookmarkEnd w:id="21"/>
            <w:bookmarkEnd w:id="22"/>
            <w:r w:rsidRPr="00706EC7">
              <w:t xml:space="preserve"> </w:t>
            </w:r>
          </w:p>
        </w:tc>
      </w:tr>
      <w:tr w:rsidR="001842ED" w:rsidRPr="006D2B7F" w:rsidTr="00E52422">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842ED" w:rsidRPr="006D2B7F" w:rsidRDefault="001842ED" w:rsidP="008A74EA">
            <w:pPr>
              <w:rPr>
                <w:sz w:val="18"/>
                <w:szCs w:val="18"/>
              </w:rPr>
            </w:pPr>
            <w:r w:rsidRPr="006D2B7F">
              <w:rPr>
                <w:sz w:val="18"/>
                <w:szCs w:val="18"/>
              </w:rPr>
              <w:t>Kategória regiónu</w:t>
            </w:r>
          </w:p>
        </w:tc>
        <w:tc>
          <w:tcPr>
            <w:tcW w:w="7662" w:type="dxa"/>
            <w:gridSpan w:val="2"/>
            <w:tcBorders>
              <w:top w:val="single" w:sz="4" w:space="0" w:color="auto"/>
              <w:left w:val="single" w:sz="4" w:space="0" w:color="auto"/>
              <w:bottom w:val="single" w:sz="4" w:space="0" w:color="auto"/>
              <w:right w:val="single" w:sz="4" w:space="0" w:color="auto"/>
            </w:tcBorders>
            <w:vAlign w:val="center"/>
          </w:tcPr>
          <w:p w:rsidR="001842ED" w:rsidRPr="006D2B7F" w:rsidRDefault="001842ED" w:rsidP="008A74EA">
            <w:pPr>
              <w:pStyle w:val="RegionNadpis3"/>
            </w:pPr>
            <w:r w:rsidRPr="00706EC7">
              <w:t>MRR, VRR</w:t>
            </w:r>
          </w:p>
        </w:tc>
      </w:tr>
      <w:tr w:rsidR="001842ED" w:rsidRPr="006D2B7F" w:rsidTr="00E524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842ED" w:rsidRPr="006D2B7F" w:rsidRDefault="001842ED" w:rsidP="008A74EA">
            <w:pPr>
              <w:rPr>
                <w:sz w:val="18"/>
                <w:szCs w:val="18"/>
              </w:rPr>
            </w:pPr>
            <w:r w:rsidRPr="006D2B7F">
              <w:rPr>
                <w:sz w:val="18"/>
                <w:szCs w:val="18"/>
              </w:rPr>
              <w:t>PO / IP / ŠC</w:t>
            </w:r>
          </w:p>
        </w:tc>
        <w:tc>
          <w:tcPr>
            <w:tcW w:w="7662" w:type="dxa"/>
            <w:gridSpan w:val="2"/>
            <w:tcBorders>
              <w:top w:val="single" w:sz="4" w:space="0" w:color="auto"/>
              <w:left w:val="single" w:sz="4" w:space="0" w:color="auto"/>
              <w:bottom w:val="single" w:sz="4" w:space="0" w:color="auto"/>
              <w:right w:val="single" w:sz="4" w:space="0" w:color="auto"/>
            </w:tcBorders>
            <w:vAlign w:val="center"/>
          </w:tcPr>
          <w:p w:rsidR="001842ED" w:rsidRPr="006D2B7F" w:rsidRDefault="001842ED" w:rsidP="008A74EA">
            <w:pPr>
              <w:rPr>
                <w:sz w:val="20"/>
                <w:szCs w:val="20"/>
              </w:rPr>
            </w:pPr>
            <w:r w:rsidRPr="006D2B7F">
              <w:rPr>
                <w:sz w:val="20"/>
                <w:szCs w:val="20"/>
              </w:rPr>
              <w:t xml:space="preserve">PO 1 / IP 1.2 / ŠC 1.2.1                                          </w:t>
            </w:r>
          </w:p>
        </w:tc>
      </w:tr>
      <w:tr w:rsidR="001842ED" w:rsidRPr="006D2B7F" w:rsidTr="00E524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1842ED" w:rsidRPr="006D2B7F" w:rsidRDefault="001842ED" w:rsidP="008A74EA">
            <w:pPr>
              <w:rPr>
                <w:sz w:val="18"/>
                <w:szCs w:val="18"/>
              </w:rPr>
            </w:pPr>
            <w:r w:rsidRPr="006D2B7F">
              <w:rPr>
                <w:sz w:val="18"/>
                <w:szCs w:val="18"/>
              </w:rPr>
              <w:t xml:space="preserve">Celková </w:t>
            </w:r>
            <w:proofErr w:type="spellStart"/>
            <w:r w:rsidRPr="006D2B7F">
              <w:rPr>
                <w:sz w:val="18"/>
                <w:szCs w:val="18"/>
              </w:rPr>
              <w:t>zazmluvnená</w:t>
            </w:r>
            <w:proofErr w:type="spellEnd"/>
            <w:r w:rsidRPr="006D2B7F">
              <w:rPr>
                <w:sz w:val="18"/>
                <w:szCs w:val="18"/>
              </w:rPr>
              <w:t xml:space="preserve"> suma v €:</w:t>
            </w:r>
          </w:p>
        </w:tc>
        <w:tc>
          <w:tcPr>
            <w:tcW w:w="7662" w:type="dxa"/>
            <w:gridSpan w:val="2"/>
            <w:vAlign w:val="center"/>
          </w:tcPr>
          <w:p w:rsidR="001842ED" w:rsidRPr="006D2B7F" w:rsidRDefault="001842ED" w:rsidP="008A74EA">
            <w:pPr>
              <w:rPr>
                <w:bCs/>
                <w:sz w:val="20"/>
                <w:szCs w:val="20"/>
              </w:rPr>
            </w:pPr>
            <w:r w:rsidRPr="006D2B7F">
              <w:rPr>
                <w:sz w:val="20"/>
                <w:szCs w:val="20"/>
              </w:rPr>
              <w:t xml:space="preserve">27 577 230,23 </w:t>
            </w:r>
            <w:r w:rsidR="0047374E" w:rsidRPr="00706EC7">
              <w:rPr>
                <w:sz w:val="20"/>
                <w:szCs w:val="20"/>
              </w:rPr>
              <w:t>€</w:t>
            </w:r>
            <w:r w:rsidRPr="006D2B7F">
              <w:rPr>
                <w:sz w:val="20"/>
                <w:szCs w:val="20"/>
              </w:rPr>
              <w:t xml:space="preserve"> / 6 049 027,50 </w:t>
            </w:r>
            <w:r w:rsidR="0047374E" w:rsidRPr="00706EC7">
              <w:rPr>
                <w:sz w:val="20"/>
                <w:szCs w:val="20"/>
              </w:rPr>
              <w:t>€</w:t>
            </w:r>
            <w:r w:rsidRPr="006D2B7F">
              <w:rPr>
                <w:sz w:val="20"/>
                <w:szCs w:val="20"/>
              </w:rPr>
              <w:t xml:space="preserve"> / </w:t>
            </w:r>
            <w:r w:rsidRPr="006D2B7F">
              <w:rPr>
                <w:bCs/>
                <w:sz w:val="20"/>
                <w:szCs w:val="20"/>
              </w:rPr>
              <w:t xml:space="preserve">0,00 </w:t>
            </w:r>
            <w:r w:rsidR="0047374E" w:rsidRPr="00706EC7">
              <w:rPr>
                <w:bCs/>
                <w:sz w:val="20"/>
                <w:szCs w:val="20"/>
              </w:rPr>
              <w:t>€</w:t>
            </w:r>
            <w:r w:rsidRPr="006D2B7F">
              <w:rPr>
                <w:bCs/>
                <w:sz w:val="20"/>
                <w:szCs w:val="20"/>
              </w:rPr>
              <w:t xml:space="preserve"> </w:t>
            </w:r>
          </w:p>
        </w:tc>
      </w:tr>
      <w:tr w:rsidR="001842ED" w:rsidRPr="006D2B7F" w:rsidTr="00E524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842ED" w:rsidRPr="006D2B7F" w:rsidRDefault="001842ED" w:rsidP="008A74EA">
            <w:pPr>
              <w:rPr>
                <w:sz w:val="18"/>
                <w:szCs w:val="18"/>
              </w:rPr>
            </w:pPr>
            <w:r w:rsidRPr="006D2B7F">
              <w:rPr>
                <w:sz w:val="18"/>
                <w:szCs w:val="18"/>
              </w:rPr>
              <w:t>Východisko z EU a SR politiky / stratégie (SR - národnej aj regionálnej úrovne):</w:t>
            </w:r>
          </w:p>
        </w:tc>
        <w:tc>
          <w:tcPr>
            <w:tcW w:w="7662" w:type="dxa"/>
            <w:gridSpan w:val="2"/>
            <w:tcBorders>
              <w:top w:val="single" w:sz="4" w:space="0" w:color="auto"/>
              <w:left w:val="single" w:sz="4" w:space="0" w:color="auto"/>
              <w:bottom w:val="single" w:sz="4" w:space="0" w:color="auto"/>
              <w:right w:val="single" w:sz="4" w:space="0" w:color="auto"/>
            </w:tcBorders>
            <w:vAlign w:val="center"/>
          </w:tcPr>
          <w:p w:rsidR="001842ED" w:rsidRPr="006D2B7F" w:rsidRDefault="001842ED" w:rsidP="008A74EA">
            <w:pPr>
              <w:rPr>
                <w:b/>
                <w:sz w:val="20"/>
                <w:szCs w:val="20"/>
              </w:rPr>
            </w:pPr>
            <w:r w:rsidRPr="006D2B7F">
              <w:rPr>
                <w:rFonts w:eastAsiaTheme="minorHAnsi"/>
                <w:sz w:val="20"/>
                <w:szCs w:val="20"/>
                <w:lang w:eastAsia="en-US"/>
              </w:rPr>
              <w:t xml:space="preserve">Zákon č. 61/2015 Z. z. o odbornom vzdelávaní a príprave </w:t>
            </w:r>
            <w:r w:rsidRPr="006D2B7F">
              <w:rPr>
                <w:color w:val="000000"/>
                <w:sz w:val="20"/>
                <w:szCs w:val="20"/>
              </w:rPr>
              <w:t xml:space="preserve">a o zmene a doplnení niektorých zákonov </w:t>
            </w:r>
          </w:p>
        </w:tc>
      </w:tr>
      <w:tr w:rsidR="001842ED" w:rsidRPr="006D2B7F" w:rsidTr="00E524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842ED" w:rsidRPr="006D2B7F" w:rsidRDefault="001842ED" w:rsidP="008A74EA">
            <w:pPr>
              <w:rPr>
                <w:sz w:val="18"/>
                <w:szCs w:val="18"/>
              </w:rPr>
            </w:pPr>
            <w:r w:rsidRPr="006D2B7F">
              <w:rPr>
                <w:sz w:val="18"/>
                <w:szCs w:val="18"/>
              </w:rPr>
              <w:t>Finančná realizácia -  čerpanie NFP v € za sledované obdobie</w:t>
            </w:r>
          </w:p>
        </w:tc>
        <w:tc>
          <w:tcPr>
            <w:tcW w:w="7662" w:type="dxa"/>
            <w:gridSpan w:val="2"/>
            <w:tcBorders>
              <w:top w:val="single" w:sz="4" w:space="0" w:color="auto"/>
              <w:left w:val="single" w:sz="4" w:space="0" w:color="auto"/>
              <w:bottom w:val="single" w:sz="4" w:space="0" w:color="auto"/>
              <w:right w:val="single" w:sz="4" w:space="0" w:color="auto"/>
            </w:tcBorders>
            <w:vAlign w:val="center"/>
          </w:tcPr>
          <w:p w:rsidR="001842ED" w:rsidRPr="006D2B7F" w:rsidRDefault="001842ED" w:rsidP="008A74EA">
            <w:pPr>
              <w:rPr>
                <w:sz w:val="20"/>
                <w:szCs w:val="20"/>
              </w:rPr>
            </w:pPr>
            <w:r w:rsidRPr="006D2B7F">
              <w:rPr>
                <w:sz w:val="20"/>
                <w:szCs w:val="20"/>
              </w:rPr>
              <w:t xml:space="preserve">0,00 </w:t>
            </w:r>
            <w:r w:rsidR="0047374E" w:rsidRPr="006D2B7F">
              <w:rPr>
                <w:sz w:val="20"/>
                <w:szCs w:val="20"/>
              </w:rPr>
              <w:t>€</w:t>
            </w:r>
          </w:p>
        </w:tc>
      </w:tr>
      <w:tr w:rsidR="001842ED" w:rsidRPr="006D2B7F" w:rsidTr="00E524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1842ED" w:rsidRPr="006D2B7F" w:rsidRDefault="001842ED" w:rsidP="008A74EA">
            <w:pPr>
              <w:rPr>
                <w:sz w:val="18"/>
                <w:szCs w:val="18"/>
              </w:rPr>
            </w:pPr>
            <w:r w:rsidRPr="006D2B7F">
              <w:rPr>
                <w:sz w:val="18"/>
                <w:szCs w:val="18"/>
              </w:rPr>
              <w:t xml:space="preserve">Obdobie realizácie </w:t>
            </w:r>
            <w:proofErr w:type="spellStart"/>
            <w:r w:rsidRPr="006D2B7F">
              <w:rPr>
                <w:sz w:val="18"/>
                <w:szCs w:val="18"/>
              </w:rPr>
              <w:t>od-do</w:t>
            </w:r>
            <w:proofErr w:type="spellEnd"/>
            <w:r w:rsidRPr="006D2B7F">
              <w:rPr>
                <w:sz w:val="18"/>
                <w:szCs w:val="18"/>
              </w:rPr>
              <w:t>:</w:t>
            </w:r>
          </w:p>
        </w:tc>
        <w:tc>
          <w:tcPr>
            <w:tcW w:w="7662" w:type="dxa"/>
            <w:gridSpan w:val="2"/>
            <w:vAlign w:val="center"/>
          </w:tcPr>
          <w:p w:rsidR="001842ED" w:rsidRPr="006D2B7F" w:rsidRDefault="001842ED" w:rsidP="008A74EA">
            <w:pPr>
              <w:rPr>
                <w:b/>
                <w:sz w:val="20"/>
                <w:szCs w:val="20"/>
              </w:rPr>
            </w:pPr>
            <w:r w:rsidRPr="006D2B7F">
              <w:rPr>
                <w:sz w:val="20"/>
                <w:szCs w:val="20"/>
              </w:rPr>
              <w:t>01/2016 – 10/2020</w:t>
            </w:r>
          </w:p>
        </w:tc>
      </w:tr>
      <w:tr w:rsidR="001842ED" w:rsidRPr="006D2B7F" w:rsidTr="00E52422">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842ED" w:rsidRPr="00706EC7" w:rsidRDefault="001842ED" w:rsidP="008A74EA">
            <w:pPr>
              <w:rPr>
                <w:sz w:val="18"/>
                <w:szCs w:val="18"/>
              </w:rPr>
            </w:pPr>
            <w:r w:rsidRPr="006D2B7F">
              <w:rPr>
                <w:sz w:val="18"/>
                <w:szCs w:val="18"/>
              </w:rPr>
              <w:t>Cieľ projektu:</w:t>
            </w:r>
          </w:p>
        </w:tc>
        <w:tc>
          <w:tcPr>
            <w:tcW w:w="7662" w:type="dxa"/>
            <w:gridSpan w:val="2"/>
            <w:tcBorders>
              <w:top w:val="single" w:sz="4" w:space="0" w:color="auto"/>
              <w:left w:val="single" w:sz="4" w:space="0" w:color="auto"/>
              <w:bottom w:val="single" w:sz="4" w:space="0" w:color="auto"/>
              <w:right w:val="single" w:sz="4" w:space="0" w:color="auto"/>
            </w:tcBorders>
            <w:vAlign w:val="center"/>
          </w:tcPr>
          <w:p w:rsidR="001842ED" w:rsidRPr="006D2B7F" w:rsidRDefault="001842ED" w:rsidP="008A74EA">
            <w:pPr>
              <w:autoSpaceDE w:val="0"/>
              <w:autoSpaceDN w:val="0"/>
              <w:adjustRightInd w:val="0"/>
              <w:rPr>
                <w:b/>
                <w:bCs/>
                <w:iCs/>
                <w:sz w:val="18"/>
                <w:szCs w:val="18"/>
              </w:rPr>
            </w:pPr>
            <w:r w:rsidRPr="006D2B7F">
              <w:rPr>
                <w:rFonts w:eastAsiaTheme="minorHAnsi"/>
                <w:sz w:val="18"/>
                <w:szCs w:val="18"/>
                <w:lang w:eastAsia="en-US"/>
              </w:rPr>
              <w:t xml:space="preserve">Hlavným cieľom je plošná implementácia systému duálneho vzdelávania do všetkých vhodných učebných a študijných odborov, prehĺbenie prepojenia vzťahu zamestnávateľ – stredná škola – žiak v </w:t>
            </w:r>
            <w:r w:rsidRPr="006D2B7F">
              <w:rPr>
                <w:rFonts w:eastAsiaTheme="minorHAnsi"/>
                <w:sz w:val="18"/>
                <w:szCs w:val="18"/>
                <w:lang w:eastAsia="en-US"/>
              </w:rPr>
              <w:lastRenderedPageBreak/>
              <w:t xml:space="preserve">rámci systému duálneho vzdelávania, vytvorenie jednotného informačného prostredia pre systém duálneho vzdelávania a elektronizácia procesov implementácie, zvýšenie atraktivity a kvality OVP a príprava inštruktorov, majstrov a učiteľov na plnenie uvedených úloh. </w:t>
            </w:r>
          </w:p>
        </w:tc>
      </w:tr>
      <w:tr w:rsidR="001842ED" w:rsidRPr="006D2B7F" w:rsidTr="00E524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1842ED" w:rsidRPr="00706EC7" w:rsidRDefault="001842ED" w:rsidP="008A74EA">
            <w:pPr>
              <w:rPr>
                <w:sz w:val="18"/>
                <w:szCs w:val="18"/>
              </w:rPr>
            </w:pPr>
            <w:r w:rsidRPr="006D2B7F">
              <w:rPr>
                <w:sz w:val="18"/>
                <w:szCs w:val="18"/>
              </w:rPr>
              <w:lastRenderedPageBreak/>
              <w:t xml:space="preserve">Oprávnené cieľové skupiny </w:t>
            </w:r>
          </w:p>
        </w:tc>
        <w:tc>
          <w:tcPr>
            <w:tcW w:w="7662" w:type="dxa"/>
            <w:gridSpan w:val="2"/>
            <w:vAlign w:val="center"/>
          </w:tcPr>
          <w:p w:rsidR="001842ED" w:rsidRPr="006D2B7F" w:rsidRDefault="001842ED" w:rsidP="008A74EA">
            <w:pPr>
              <w:pStyle w:val="Odsekzoznamu"/>
              <w:numPr>
                <w:ilvl w:val="0"/>
                <w:numId w:val="24"/>
              </w:numPr>
              <w:autoSpaceDE w:val="0"/>
              <w:autoSpaceDN w:val="0"/>
              <w:adjustRightInd w:val="0"/>
              <w:rPr>
                <w:rFonts w:eastAsiaTheme="minorHAnsi"/>
                <w:sz w:val="18"/>
                <w:szCs w:val="18"/>
                <w:lang w:eastAsia="en-US"/>
              </w:rPr>
            </w:pPr>
            <w:r w:rsidRPr="006D2B7F">
              <w:rPr>
                <w:rFonts w:eastAsiaTheme="minorHAnsi"/>
                <w:sz w:val="18"/>
                <w:szCs w:val="18"/>
                <w:lang w:eastAsia="en-US"/>
              </w:rPr>
              <w:t>neaktívne osoby</w:t>
            </w:r>
          </w:p>
          <w:p w:rsidR="001842ED" w:rsidRPr="006D2B7F" w:rsidRDefault="001842ED" w:rsidP="008A74EA">
            <w:pPr>
              <w:pStyle w:val="Odsekzoznamu"/>
              <w:numPr>
                <w:ilvl w:val="0"/>
                <w:numId w:val="24"/>
              </w:numPr>
              <w:autoSpaceDE w:val="0"/>
              <w:autoSpaceDN w:val="0"/>
              <w:adjustRightInd w:val="0"/>
              <w:rPr>
                <w:rFonts w:eastAsiaTheme="minorHAnsi"/>
                <w:sz w:val="18"/>
                <w:szCs w:val="18"/>
                <w:lang w:eastAsia="en-US"/>
              </w:rPr>
            </w:pPr>
            <w:r w:rsidRPr="006D2B7F">
              <w:rPr>
                <w:rFonts w:eastAsiaTheme="minorHAnsi"/>
                <w:sz w:val="18"/>
                <w:szCs w:val="18"/>
                <w:lang w:eastAsia="en-US"/>
              </w:rPr>
              <w:t>osoby so základným (ISCED 1) alebo nižším sekundárnym (ISCED 2) vzdelaním</w:t>
            </w:r>
          </w:p>
          <w:p w:rsidR="001842ED" w:rsidRPr="006D2B7F" w:rsidRDefault="001842ED" w:rsidP="008A74EA">
            <w:pPr>
              <w:pStyle w:val="Odsekzoznamu"/>
              <w:numPr>
                <w:ilvl w:val="0"/>
                <w:numId w:val="24"/>
              </w:numPr>
              <w:autoSpaceDE w:val="0"/>
              <w:autoSpaceDN w:val="0"/>
              <w:adjustRightInd w:val="0"/>
              <w:rPr>
                <w:rFonts w:eastAsiaTheme="minorHAnsi"/>
                <w:sz w:val="18"/>
                <w:szCs w:val="18"/>
                <w:lang w:eastAsia="en-US"/>
              </w:rPr>
            </w:pPr>
            <w:r w:rsidRPr="006D2B7F">
              <w:rPr>
                <w:rFonts w:eastAsiaTheme="minorHAnsi"/>
                <w:sz w:val="18"/>
                <w:szCs w:val="18"/>
                <w:lang w:eastAsia="en-US"/>
              </w:rPr>
              <w:t>osoby s terciárnym vzdelaním (ISCED 5 až 8)</w:t>
            </w:r>
          </w:p>
          <w:p w:rsidR="001842ED" w:rsidRPr="006D2B7F" w:rsidRDefault="001842ED" w:rsidP="008A74EA">
            <w:pPr>
              <w:pStyle w:val="Odsekzoznamu"/>
              <w:numPr>
                <w:ilvl w:val="0"/>
                <w:numId w:val="24"/>
              </w:numPr>
              <w:autoSpaceDE w:val="0"/>
              <w:autoSpaceDN w:val="0"/>
              <w:adjustRightInd w:val="0"/>
              <w:rPr>
                <w:rFonts w:eastAsiaTheme="minorHAnsi"/>
                <w:sz w:val="18"/>
                <w:szCs w:val="18"/>
                <w:lang w:eastAsia="en-US"/>
              </w:rPr>
            </w:pPr>
            <w:r w:rsidRPr="006D2B7F">
              <w:rPr>
                <w:rFonts w:eastAsiaTheme="minorHAnsi"/>
                <w:sz w:val="18"/>
                <w:szCs w:val="18"/>
                <w:lang w:eastAsia="en-US"/>
              </w:rPr>
              <w:t xml:space="preserve">osoby s vyšším sekundárnym (ISCED 3) alebo </w:t>
            </w:r>
            <w:proofErr w:type="spellStart"/>
            <w:r w:rsidRPr="006D2B7F">
              <w:rPr>
                <w:rFonts w:eastAsiaTheme="minorHAnsi"/>
                <w:sz w:val="18"/>
                <w:szCs w:val="18"/>
                <w:lang w:eastAsia="en-US"/>
              </w:rPr>
              <w:t>post-sekundárnym</w:t>
            </w:r>
            <w:proofErr w:type="spellEnd"/>
            <w:r w:rsidRPr="006D2B7F">
              <w:rPr>
                <w:rFonts w:eastAsiaTheme="minorHAnsi"/>
                <w:sz w:val="18"/>
                <w:szCs w:val="18"/>
                <w:lang w:eastAsia="en-US"/>
              </w:rPr>
              <w:t xml:space="preserve"> (ISCED 4) vzdelaním</w:t>
            </w:r>
          </w:p>
          <w:p w:rsidR="001842ED" w:rsidRPr="006D2B7F" w:rsidRDefault="001842ED" w:rsidP="008A74EA">
            <w:pPr>
              <w:pStyle w:val="Odsekzoznamu"/>
              <w:numPr>
                <w:ilvl w:val="0"/>
                <w:numId w:val="24"/>
              </w:numPr>
              <w:autoSpaceDE w:val="0"/>
              <w:autoSpaceDN w:val="0"/>
              <w:adjustRightInd w:val="0"/>
              <w:rPr>
                <w:rFonts w:eastAsiaTheme="minorHAnsi"/>
                <w:sz w:val="18"/>
                <w:szCs w:val="18"/>
                <w:lang w:eastAsia="en-US"/>
              </w:rPr>
            </w:pPr>
            <w:r w:rsidRPr="006D2B7F">
              <w:rPr>
                <w:rFonts w:eastAsiaTheme="minorHAnsi"/>
                <w:sz w:val="18"/>
                <w:szCs w:val="18"/>
                <w:lang w:eastAsia="en-US"/>
              </w:rPr>
              <w:t>osoby vo veku do 25 rokov</w:t>
            </w:r>
          </w:p>
          <w:p w:rsidR="001842ED" w:rsidRPr="006D2B7F" w:rsidRDefault="001842ED" w:rsidP="008A74EA">
            <w:pPr>
              <w:pStyle w:val="Odsekzoznamu"/>
              <w:numPr>
                <w:ilvl w:val="0"/>
                <w:numId w:val="24"/>
              </w:numPr>
              <w:autoSpaceDE w:val="0"/>
              <w:autoSpaceDN w:val="0"/>
              <w:adjustRightInd w:val="0"/>
              <w:rPr>
                <w:rFonts w:eastAsiaTheme="minorHAnsi"/>
                <w:sz w:val="18"/>
                <w:szCs w:val="18"/>
                <w:lang w:eastAsia="en-US"/>
              </w:rPr>
            </w:pPr>
            <w:r w:rsidRPr="006D2B7F">
              <w:rPr>
                <w:rFonts w:eastAsiaTheme="minorHAnsi"/>
                <w:sz w:val="18"/>
                <w:szCs w:val="18"/>
                <w:lang w:eastAsia="en-US"/>
              </w:rPr>
              <w:t>osoby vo veku nad 54 rokov</w:t>
            </w:r>
          </w:p>
          <w:p w:rsidR="001842ED" w:rsidRPr="006D2B7F" w:rsidRDefault="001842ED" w:rsidP="008A74EA">
            <w:pPr>
              <w:pStyle w:val="Odsekzoznamu"/>
              <w:numPr>
                <w:ilvl w:val="0"/>
                <w:numId w:val="24"/>
              </w:numPr>
              <w:jc w:val="both"/>
              <w:rPr>
                <w:sz w:val="18"/>
                <w:szCs w:val="18"/>
              </w:rPr>
            </w:pPr>
            <w:r w:rsidRPr="006D2B7F">
              <w:rPr>
                <w:rFonts w:eastAsiaTheme="minorHAnsi"/>
                <w:sz w:val="18"/>
                <w:szCs w:val="18"/>
                <w:lang w:eastAsia="en-US"/>
              </w:rPr>
              <w:t>- zamestnané osoby vrátane samostatne zárobkovo činných osôb</w:t>
            </w:r>
            <w:r w:rsidRPr="006D2B7F">
              <w:rPr>
                <w:rFonts w:eastAsiaTheme="minorHAnsi"/>
                <w:sz w:val="14"/>
                <w:szCs w:val="14"/>
                <w:lang w:eastAsia="en-US"/>
              </w:rPr>
              <w:t xml:space="preserve"> </w:t>
            </w:r>
          </w:p>
        </w:tc>
      </w:tr>
      <w:tr w:rsidR="001842ED" w:rsidRPr="006D2B7F" w:rsidTr="00E524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1842ED" w:rsidRPr="00706EC7" w:rsidRDefault="001842ED" w:rsidP="008A74EA">
            <w:pPr>
              <w:rPr>
                <w:sz w:val="18"/>
                <w:szCs w:val="18"/>
              </w:rPr>
            </w:pPr>
            <w:r w:rsidRPr="006D2B7F">
              <w:rPr>
                <w:sz w:val="18"/>
                <w:szCs w:val="18"/>
              </w:rPr>
              <w:t>Plnenie ukazovateľov kumulatívne od začiatku programového obdobia a ročne (celková dosiahnutá hodnota / plánovaná hodnota / plnenie za sledované obdobie)</w:t>
            </w:r>
          </w:p>
        </w:tc>
        <w:tc>
          <w:tcPr>
            <w:tcW w:w="7662" w:type="dxa"/>
            <w:gridSpan w:val="2"/>
          </w:tcPr>
          <w:p w:rsidR="001842ED" w:rsidRPr="006D2B7F" w:rsidRDefault="001842ED" w:rsidP="008A74EA">
            <w:pPr>
              <w:rPr>
                <w:sz w:val="18"/>
                <w:szCs w:val="18"/>
              </w:rPr>
            </w:pPr>
            <w:r w:rsidRPr="006D2B7F">
              <w:rPr>
                <w:sz w:val="18"/>
                <w:szCs w:val="18"/>
              </w:rPr>
              <w:t>- Počet absolventov novovytvorených alebo inovovaných učebných odborov obsahujúcich prvky duálneho systému vzdelávania a výkonu praxe u zamestnávateľa v danom školskom roku podporených z OPĽZ, ktorí sa zamestnali 6 mesiacov po absolvovaní týchto programov – 0 /1 440 / 0</w:t>
            </w:r>
          </w:p>
          <w:p w:rsidR="001842ED" w:rsidRPr="006D2B7F" w:rsidRDefault="001842ED" w:rsidP="008A74EA">
            <w:r w:rsidRPr="006D2B7F">
              <w:rPr>
                <w:sz w:val="18"/>
                <w:szCs w:val="18"/>
              </w:rPr>
              <w:t xml:space="preserve">- Počet novovytvorených alebo inovovaných učebných odborov obsahujúcich prvky duálneho systému vzdelávania a výkonu praxe u zamestnávateľa – 0 / 250 / </w:t>
            </w:r>
            <w:r w:rsidR="00E02F95" w:rsidRPr="006D2B7F">
              <w:rPr>
                <w:sz w:val="18"/>
                <w:szCs w:val="18"/>
              </w:rPr>
              <w:t>8</w:t>
            </w:r>
          </w:p>
          <w:p w:rsidR="001842ED" w:rsidRPr="006D2B7F" w:rsidRDefault="001842ED" w:rsidP="008A74EA">
            <w:pPr>
              <w:rPr>
                <w:sz w:val="18"/>
                <w:szCs w:val="18"/>
              </w:rPr>
            </w:pPr>
            <w:r w:rsidRPr="006D2B7F">
              <w:rPr>
                <w:sz w:val="18"/>
                <w:szCs w:val="18"/>
              </w:rPr>
              <w:t xml:space="preserve">- Počet podporených učebných odborov k </w:t>
            </w:r>
            <w:proofErr w:type="spellStart"/>
            <w:r w:rsidRPr="006D2B7F">
              <w:rPr>
                <w:sz w:val="18"/>
                <w:szCs w:val="18"/>
              </w:rPr>
              <w:t>novovytvoreniu</w:t>
            </w:r>
            <w:proofErr w:type="spellEnd"/>
            <w:r w:rsidRPr="006D2B7F">
              <w:rPr>
                <w:sz w:val="18"/>
                <w:szCs w:val="18"/>
              </w:rPr>
              <w:t xml:space="preserve"> alebo ich inovácii za účelom zavedenia prvkov duálneho systému vzdelávania a výkonu praxe u zamestnávateľa – 0 / 250 / </w:t>
            </w:r>
            <w:r w:rsidR="00E02F95" w:rsidRPr="006D2B7F">
              <w:rPr>
                <w:sz w:val="18"/>
                <w:szCs w:val="18"/>
              </w:rPr>
              <w:t>155</w:t>
            </w:r>
            <w:r w:rsidRPr="006D2B7F">
              <w:rPr>
                <w:sz w:val="18"/>
                <w:szCs w:val="18"/>
              </w:rPr>
              <w:t xml:space="preserve"> </w:t>
            </w:r>
          </w:p>
          <w:p w:rsidR="001842ED" w:rsidRPr="006D2B7F" w:rsidRDefault="001842ED" w:rsidP="008A74EA">
            <w:pPr>
              <w:rPr>
                <w:sz w:val="18"/>
                <w:szCs w:val="18"/>
              </w:rPr>
            </w:pPr>
            <w:r w:rsidRPr="006D2B7F">
              <w:rPr>
                <w:sz w:val="18"/>
                <w:szCs w:val="18"/>
              </w:rPr>
              <w:t xml:space="preserve">- Počet účastníkov zapojených do aktivít zameraných na podporu duálneho systému vzdelávania a výkonu praxe u zamestnávateľa – 0 / 12 000 / </w:t>
            </w:r>
            <w:r w:rsidR="00E02F95" w:rsidRPr="006D2B7F">
              <w:rPr>
                <w:sz w:val="18"/>
                <w:szCs w:val="18"/>
              </w:rPr>
              <w:t>998</w:t>
            </w:r>
            <w:r w:rsidRPr="006D2B7F">
              <w:rPr>
                <w:sz w:val="18"/>
                <w:szCs w:val="18"/>
              </w:rPr>
              <w:t xml:space="preserve"> </w:t>
            </w:r>
          </w:p>
          <w:p w:rsidR="001842ED" w:rsidRPr="006D2B7F" w:rsidRDefault="001842ED" w:rsidP="008A74EA">
            <w:pPr>
              <w:rPr>
                <w:sz w:val="18"/>
                <w:szCs w:val="18"/>
              </w:rPr>
            </w:pPr>
            <w:r w:rsidRPr="006D2B7F">
              <w:rPr>
                <w:sz w:val="18"/>
                <w:szCs w:val="18"/>
              </w:rPr>
              <w:t>- Počet účastníkov, ktorí absolvovali aktivity zamerané na podporu duálneho systému vzdelávania a výkonu praxe u zamestnávateľa – 0 / 12 000 / 0</w:t>
            </w:r>
          </w:p>
          <w:p w:rsidR="001842ED" w:rsidRPr="006D2B7F" w:rsidRDefault="001842ED" w:rsidP="008A74EA">
            <w:pPr>
              <w:rPr>
                <w:sz w:val="18"/>
                <w:szCs w:val="18"/>
              </w:rPr>
            </w:pPr>
            <w:r w:rsidRPr="006D2B7F">
              <w:rPr>
                <w:sz w:val="18"/>
                <w:szCs w:val="18"/>
              </w:rPr>
              <w:t>- Počet všetkých absolventov novovytvorených alebo inovovaných učebných odborov obsahujúcich prvky duálneho systému vzdelávania a výkonu praxe u zamestnávateľa v danom školskom roku podporených z OPĽZ – 0 / 2 400 / 0</w:t>
            </w:r>
          </w:p>
        </w:tc>
      </w:tr>
      <w:tr w:rsidR="001842ED" w:rsidRPr="006D2B7F" w:rsidTr="00E524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1842ED" w:rsidRPr="006D2B7F" w:rsidRDefault="001842ED" w:rsidP="008A74EA">
            <w:pPr>
              <w:rPr>
                <w:sz w:val="18"/>
                <w:szCs w:val="18"/>
              </w:rPr>
            </w:pPr>
            <w:r w:rsidRPr="006D2B7F">
              <w:rPr>
                <w:sz w:val="18"/>
                <w:szCs w:val="18"/>
              </w:rPr>
              <w:t xml:space="preserve">Doterajší priebeh realizácie projektu, analýza stavu realizácie projektu, dopad projektových aktivít z hľadiska širších  </w:t>
            </w:r>
            <w:proofErr w:type="spellStart"/>
            <w:r w:rsidRPr="006D2B7F">
              <w:rPr>
                <w:sz w:val="18"/>
                <w:szCs w:val="18"/>
              </w:rPr>
              <w:t>socio-ekonomických</w:t>
            </w:r>
            <w:proofErr w:type="spellEnd"/>
            <w:r w:rsidRPr="006D2B7F">
              <w:rPr>
                <w:sz w:val="18"/>
                <w:szCs w:val="18"/>
              </w:rPr>
              <w:t xml:space="preserve"> účinkov</w:t>
            </w:r>
          </w:p>
        </w:tc>
        <w:tc>
          <w:tcPr>
            <w:tcW w:w="7662" w:type="dxa"/>
            <w:gridSpan w:val="2"/>
            <w:vAlign w:val="center"/>
          </w:tcPr>
          <w:p w:rsidR="001842ED" w:rsidRPr="006D2B7F" w:rsidRDefault="001842ED" w:rsidP="008A74EA">
            <w:pPr>
              <w:rPr>
                <w:b/>
                <w:bCs/>
                <w:sz w:val="18"/>
                <w:szCs w:val="18"/>
              </w:rPr>
            </w:pPr>
            <w:r w:rsidRPr="006D2B7F">
              <w:rPr>
                <w:sz w:val="18"/>
                <w:szCs w:val="18"/>
                <w:lang w:eastAsia="en-US"/>
              </w:rPr>
              <w:t xml:space="preserve">Zmluva o poskytnutí NFP bola podpísaná dňa 28.11.2016, účinnosť nadobudla dňa 30.11.2016.  </w:t>
            </w:r>
          </w:p>
        </w:tc>
      </w:tr>
      <w:tr w:rsidR="001842ED" w:rsidRPr="006D2B7F" w:rsidTr="00E524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1842ED" w:rsidRPr="00706EC7" w:rsidRDefault="001842ED" w:rsidP="008A74EA">
            <w:pPr>
              <w:rPr>
                <w:sz w:val="18"/>
                <w:szCs w:val="18"/>
              </w:rPr>
            </w:pPr>
            <w:r w:rsidRPr="006D2B7F">
              <w:rPr>
                <w:sz w:val="18"/>
                <w:szCs w:val="18"/>
              </w:rPr>
              <w:t>Finančná realizácia / čerpanie v € kumulatívne od začiatku programového obdobia</w:t>
            </w:r>
          </w:p>
        </w:tc>
        <w:tc>
          <w:tcPr>
            <w:tcW w:w="7662" w:type="dxa"/>
            <w:gridSpan w:val="2"/>
            <w:vAlign w:val="center"/>
          </w:tcPr>
          <w:p w:rsidR="001842ED" w:rsidRPr="006D2B7F" w:rsidRDefault="001842ED" w:rsidP="008A74EA">
            <w:pPr>
              <w:rPr>
                <w:sz w:val="20"/>
                <w:szCs w:val="20"/>
              </w:rPr>
            </w:pPr>
            <w:proofErr w:type="spellStart"/>
            <w:r w:rsidRPr="006D2B7F">
              <w:rPr>
                <w:sz w:val="20"/>
                <w:szCs w:val="20"/>
              </w:rPr>
              <w:t>Zazmluvnená</w:t>
            </w:r>
            <w:proofErr w:type="spellEnd"/>
            <w:r w:rsidRPr="006D2B7F">
              <w:rPr>
                <w:sz w:val="20"/>
                <w:szCs w:val="20"/>
              </w:rPr>
              <w:t xml:space="preserve"> suma (NFP): 33 626 257,73 </w:t>
            </w:r>
            <w:r w:rsidR="0047374E" w:rsidRPr="006D2B7F">
              <w:rPr>
                <w:sz w:val="20"/>
                <w:szCs w:val="20"/>
              </w:rPr>
              <w:t>€</w:t>
            </w:r>
          </w:p>
          <w:p w:rsidR="001842ED" w:rsidRPr="006D2B7F" w:rsidRDefault="001842ED" w:rsidP="008A74EA">
            <w:pPr>
              <w:rPr>
                <w:sz w:val="20"/>
                <w:szCs w:val="20"/>
              </w:rPr>
            </w:pPr>
            <w:r w:rsidRPr="006D2B7F">
              <w:rPr>
                <w:sz w:val="20"/>
                <w:szCs w:val="20"/>
              </w:rPr>
              <w:t xml:space="preserve">Čerpanie NFP k 31.12.2016: </w:t>
            </w:r>
            <w:r w:rsidR="005F7130" w:rsidRPr="006D2B7F">
              <w:rPr>
                <w:sz w:val="20"/>
                <w:szCs w:val="20"/>
              </w:rPr>
              <w:t xml:space="preserve">MRR </w:t>
            </w:r>
            <w:r w:rsidRPr="006D2B7F">
              <w:rPr>
                <w:sz w:val="20"/>
                <w:szCs w:val="20"/>
              </w:rPr>
              <w:t xml:space="preserve">0,00 </w:t>
            </w:r>
            <w:r w:rsidR="0047374E" w:rsidRPr="006D2B7F">
              <w:rPr>
                <w:sz w:val="20"/>
                <w:szCs w:val="20"/>
              </w:rPr>
              <w:t>€</w:t>
            </w:r>
            <w:r w:rsidR="005F7130" w:rsidRPr="006D2B7F">
              <w:rPr>
                <w:sz w:val="20"/>
                <w:szCs w:val="20"/>
              </w:rPr>
              <w:t xml:space="preserve">; VRR </w:t>
            </w:r>
            <w:r w:rsidRPr="006D2B7F">
              <w:rPr>
                <w:sz w:val="20"/>
                <w:szCs w:val="20"/>
              </w:rPr>
              <w:t xml:space="preserve"> </w:t>
            </w:r>
            <w:r w:rsidR="005F7130" w:rsidRPr="006D2B7F">
              <w:rPr>
                <w:sz w:val="20"/>
                <w:szCs w:val="20"/>
              </w:rPr>
              <w:t xml:space="preserve">0,00 </w:t>
            </w:r>
            <w:r w:rsidR="0047374E" w:rsidRPr="006D2B7F">
              <w:rPr>
                <w:sz w:val="20"/>
                <w:szCs w:val="20"/>
              </w:rPr>
              <w:t>€</w:t>
            </w:r>
          </w:p>
          <w:p w:rsidR="001842ED" w:rsidRPr="006D2B7F" w:rsidRDefault="001842ED" w:rsidP="008A74EA">
            <w:pPr>
              <w:rPr>
                <w:sz w:val="18"/>
                <w:szCs w:val="18"/>
              </w:rPr>
            </w:pPr>
          </w:p>
        </w:tc>
      </w:tr>
      <w:tr w:rsidR="001842ED" w:rsidRPr="006D2B7F" w:rsidTr="00E524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1842ED" w:rsidRPr="006D2B7F" w:rsidRDefault="001842ED" w:rsidP="008A74EA">
            <w:pPr>
              <w:rPr>
                <w:sz w:val="18"/>
                <w:szCs w:val="18"/>
              </w:rPr>
            </w:pPr>
            <w:r w:rsidRPr="006D2B7F">
              <w:rPr>
                <w:sz w:val="18"/>
                <w:szCs w:val="18"/>
              </w:rPr>
              <w:t>Problémy aké sa vyskytli</w:t>
            </w:r>
          </w:p>
        </w:tc>
        <w:tc>
          <w:tcPr>
            <w:tcW w:w="7662" w:type="dxa"/>
            <w:gridSpan w:val="2"/>
            <w:vAlign w:val="center"/>
          </w:tcPr>
          <w:p w:rsidR="001842ED" w:rsidRPr="006D2B7F" w:rsidRDefault="001842ED" w:rsidP="008A74EA">
            <w:pPr>
              <w:rPr>
                <w:sz w:val="18"/>
                <w:szCs w:val="18"/>
              </w:rPr>
            </w:pPr>
            <w:r w:rsidRPr="006D2B7F">
              <w:rPr>
                <w:sz w:val="18"/>
                <w:szCs w:val="18"/>
              </w:rPr>
              <w:t>N/A</w:t>
            </w:r>
          </w:p>
        </w:tc>
      </w:tr>
      <w:tr w:rsidR="001842ED" w:rsidRPr="006D2B7F" w:rsidTr="00E524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1842ED" w:rsidRPr="006D2B7F" w:rsidRDefault="001842ED" w:rsidP="008A74EA">
            <w:pPr>
              <w:rPr>
                <w:sz w:val="18"/>
                <w:szCs w:val="18"/>
              </w:rPr>
            </w:pPr>
            <w:r w:rsidRPr="006D2B7F">
              <w:rPr>
                <w:sz w:val="18"/>
                <w:szCs w:val="18"/>
              </w:rPr>
              <w:t>Partnerstvá</w:t>
            </w:r>
          </w:p>
        </w:tc>
        <w:tc>
          <w:tcPr>
            <w:tcW w:w="7662" w:type="dxa"/>
            <w:gridSpan w:val="2"/>
            <w:vAlign w:val="center"/>
          </w:tcPr>
          <w:p w:rsidR="001842ED" w:rsidRPr="006D2B7F" w:rsidRDefault="001842ED" w:rsidP="008A74EA">
            <w:pPr>
              <w:rPr>
                <w:sz w:val="18"/>
                <w:szCs w:val="18"/>
              </w:rPr>
            </w:pPr>
            <w:r w:rsidRPr="006D2B7F">
              <w:rPr>
                <w:sz w:val="18"/>
                <w:szCs w:val="18"/>
              </w:rPr>
              <w:t>N/A</w:t>
            </w:r>
          </w:p>
        </w:tc>
      </w:tr>
      <w:tr w:rsidR="001842ED" w:rsidRPr="006D2B7F" w:rsidTr="00E524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1842ED" w:rsidRPr="00706EC7" w:rsidRDefault="001842ED" w:rsidP="008A74EA">
            <w:pPr>
              <w:rPr>
                <w:sz w:val="18"/>
                <w:szCs w:val="18"/>
              </w:rPr>
            </w:pPr>
            <w:r w:rsidRPr="006D2B7F">
              <w:rPr>
                <w:sz w:val="18"/>
                <w:szCs w:val="18"/>
              </w:rPr>
              <w:t>Uplatnenie horizontálnych princípov</w:t>
            </w:r>
          </w:p>
        </w:tc>
        <w:tc>
          <w:tcPr>
            <w:tcW w:w="7662" w:type="dxa"/>
            <w:gridSpan w:val="2"/>
            <w:vAlign w:val="center"/>
          </w:tcPr>
          <w:p w:rsidR="001842ED" w:rsidRPr="006D2B7F" w:rsidRDefault="001842ED" w:rsidP="008A74EA">
            <w:pPr>
              <w:rPr>
                <w:sz w:val="20"/>
                <w:szCs w:val="20"/>
              </w:rPr>
            </w:pPr>
            <w:r w:rsidRPr="006D2B7F">
              <w:rPr>
                <w:sz w:val="18"/>
                <w:szCs w:val="18"/>
              </w:rPr>
              <w:t>HP UR , HP RMŽ a HP ND</w:t>
            </w:r>
          </w:p>
        </w:tc>
      </w:tr>
      <w:tr w:rsidR="001842ED" w:rsidRPr="006D2B7F" w:rsidTr="00E524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1842ED" w:rsidRPr="00706EC7" w:rsidRDefault="001842ED" w:rsidP="008A74EA">
            <w:pPr>
              <w:rPr>
                <w:sz w:val="18"/>
                <w:szCs w:val="18"/>
              </w:rPr>
            </w:pPr>
            <w:r w:rsidRPr="006D2B7F">
              <w:rPr>
                <w:sz w:val="18"/>
                <w:szCs w:val="18"/>
              </w:rPr>
              <w:t>Synergie</w:t>
            </w:r>
          </w:p>
        </w:tc>
        <w:tc>
          <w:tcPr>
            <w:tcW w:w="7662" w:type="dxa"/>
            <w:gridSpan w:val="2"/>
            <w:vAlign w:val="center"/>
          </w:tcPr>
          <w:p w:rsidR="001842ED" w:rsidRPr="006D2B7F" w:rsidRDefault="001842ED" w:rsidP="008A74EA">
            <w:pPr>
              <w:rPr>
                <w:sz w:val="18"/>
                <w:szCs w:val="18"/>
              </w:rPr>
            </w:pPr>
            <w:r w:rsidRPr="006D2B7F">
              <w:rPr>
                <w:sz w:val="18"/>
                <w:szCs w:val="18"/>
              </w:rPr>
              <w:t>N/A</w:t>
            </w:r>
          </w:p>
        </w:tc>
      </w:tr>
    </w:tbl>
    <w:p w:rsidR="001842ED" w:rsidRPr="006D2B7F" w:rsidRDefault="001842ED" w:rsidP="008A74EA"/>
    <w:p w:rsidR="00EF78B3" w:rsidRPr="006D2B7F" w:rsidRDefault="00EF78B3" w:rsidP="008A74EA">
      <w:pPr>
        <w:pStyle w:val="Nadpis1"/>
      </w:pPr>
      <w:bookmarkStart w:id="23" w:name="_Toc481668687"/>
      <w:bookmarkStart w:id="24" w:name="_Toc483306090"/>
      <w:bookmarkStart w:id="25" w:name="_Toc483306140"/>
      <w:bookmarkStart w:id="26" w:name="_Toc483306182"/>
      <w:r w:rsidRPr="00706EC7">
        <w:t>Investičná priorita 1.</w:t>
      </w:r>
      <w:r w:rsidR="00281B43" w:rsidRPr="00706EC7">
        <w:t>3</w:t>
      </w:r>
      <w:r w:rsidRPr="00706EC7">
        <w:t xml:space="preserve"> (10ii) - pre MRR, VRR</w:t>
      </w:r>
      <w:bookmarkEnd w:id="23"/>
      <w:bookmarkEnd w:id="24"/>
      <w:bookmarkEnd w:id="25"/>
      <w:bookmarkEnd w:id="26"/>
      <w:r w:rsidRPr="00706EC7">
        <w:t xml:space="preserve"> </w:t>
      </w:r>
    </w:p>
    <w:p w:rsidR="002D5545" w:rsidRPr="006D2B7F" w:rsidRDefault="002D5545" w:rsidP="008A74EA">
      <w:pPr>
        <w:rPr>
          <w:lang w:eastAsia="en-US"/>
        </w:rPr>
      </w:pPr>
      <w:r w:rsidRPr="006D2B7F">
        <w:rPr>
          <w:lang w:eastAsia="en-US"/>
        </w:rPr>
        <w:t>10ii - Zlepšenie kvality, efektívnosti a prístupu k terciárnemu a ekvivalentnému vzdelávaniu s cieľom zvýšiť počet študujúcich a úroveň vzdelania, najmä v prípade znevýhodnených skupín</w:t>
      </w:r>
    </w:p>
    <w:p w:rsidR="00FA69F1" w:rsidRPr="006D2B7F" w:rsidRDefault="00FA69F1" w:rsidP="008A74EA">
      <w:pPr>
        <w:rPr>
          <w:lang w:eastAsia="en-US"/>
        </w:rPr>
      </w:pPr>
    </w:p>
    <w:p w:rsidR="00EF78B3" w:rsidRPr="006D2B7F" w:rsidRDefault="00281B43" w:rsidP="008A74EA">
      <w:pPr>
        <w:pStyle w:val="Nadpis1"/>
      </w:pPr>
      <w:bookmarkStart w:id="27" w:name="_Toc481668688"/>
      <w:bookmarkStart w:id="28" w:name="_Toc483306091"/>
      <w:bookmarkStart w:id="29" w:name="_Toc483306141"/>
      <w:bookmarkStart w:id="30" w:name="_Toc483306183"/>
      <w:r w:rsidRPr="00706EC7">
        <w:t>Investičná priorita 1.4</w:t>
      </w:r>
      <w:r w:rsidR="00EF78B3" w:rsidRPr="00706EC7">
        <w:t xml:space="preserve"> (10iii) - pre MRR</w:t>
      </w:r>
      <w:bookmarkEnd w:id="27"/>
      <w:bookmarkEnd w:id="28"/>
      <w:bookmarkEnd w:id="29"/>
      <w:bookmarkEnd w:id="30"/>
      <w:r w:rsidR="00EF78B3" w:rsidRPr="00706EC7">
        <w:t xml:space="preserve"> </w:t>
      </w:r>
    </w:p>
    <w:p w:rsidR="00EF78B3" w:rsidRPr="006D2B7F" w:rsidRDefault="002D5545" w:rsidP="008A74EA">
      <w:pPr>
        <w:jc w:val="both"/>
      </w:pPr>
      <w:r w:rsidRPr="006D2B7F">
        <w:t>10iii - Zlepšenie rovnakého prístupu k celoživotnému vzdelávaniu pre všetky vekové skupiny v rámci formálneho, neformálneho a bežného vzdelávania, zvyšovania vedomostí, zručností a spôsobilostí pracovnej sily a podpory flexibilných spôsobov vzdelávania prostredníctvom  usmerňovania pri výbere povolania a potvrdzovania nadobudnutých kompetencií</w:t>
      </w:r>
    </w:p>
    <w:p w:rsidR="005458EA" w:rsidRPr="006D2B7F" w:rsidRDefault="005458EA" w:rsidP="008A74EA">
      <w:pPr>
        <w:pStyle w:val="Odsekzoznamu"/>
        <w:ind w:left="360"/>
        <w:jc w:val="both"/>
      </w:pPr>
    </w:p>
    <w:tbl>
      <w:tblPr>
        <w:tblW w:w="10632" w:type="dxa"/>
        <w:tblInd w:w="108" w:type="dxa"/>
        <w:tblLayout w:type="fixed"/>
        <w:tblLook w:val="01E0" w:firstRow="1" w:lastRow="1" w:firstColumn="1" w:lastColumn="1" w:noHBand="0" w:noVBand="0"/>
      </w:tblPr>
      <w:tblGrid>
        <w:gridCol w:w="2977"/>
        <w:gridCol w:w="7655"/>
      </w:tblGrid>
      <w:tr w:rsidR="005458EA" w:rsidRPr="006D2B7F" w:rsidTr="005458EA">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5458EA" w:rsidRPr="006D2B7F" w:rsidRDefault="005458EA" w:rsidP="008A74EA">
            <w:pPr>
              <w:rPr>
                <w:sz w:val="18"/>
                <w:szCs w:val="18"/>
              </w:rPr>
            </w:pPr>
            <w:r w:rsidRPr="006D2B7F">
              <w:rPr>
                <w:sz w:val="18"/>
                <w:szCs w:val="18"/>
              </w:rPr>
              <w:t>Poskytovateľ</w:t>
            </w:r>
          </w:p>
        </w:tc>
        <w:tc>
          <w:tcPr>
            <w:tcW w:w="7655" w:type="dxa"/>
            <w:tcBorders>
              <w:top w:val="single" w:sz="4" w:space="0" w:color="auto"/>
              <w:left w:val="single" w:sz="4" w:space="0" w:color="auto"/>
              <w:bottom w:val="single" w:sz="4" w:space="0" w:color="auto"/>
              <w:right w:val="single" w:sz="4" w:space="0" w:color="auto"/>
            </w:tcBorders>
            <w:shd w:val="pct10" w:color="auto" w:fill="auto"/>
            <w:vAlign w:val="center"/>
          </w:tcPr>
          <w:p w:rsidR="005458EA" w:rsidRPr="006D2B7F" w:rsidRDefault="005458EA" w:rsidP="008A74EA">
            <w:pPr>
              <w:pStyle w:val="PoskytNadpis3"/>
            </w:pPr>
            <w:r w:rsidRPr="00706EC7">
              <w:t>MŠVVŠ SR</w:t>
            </w:r>
          </w:p>
        </w:tc>
      </w:tr>
      <w:tr w:rsidR="00D539E2" w:rsidRPr="006D2B7F" w:rsidTr="001A6B31">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D539E2" w:rsidRPr="006D2B7F" w:rsidRDefault="00D539E2" w:rsidP="008A74EA">
            <w:pPr>
              <w:rPr>
                <w:sz w:val="18"/>
                <w:szCs w:val="18"/>
              </w:rPr>
            </w:pPr>
            <w:r w:rsidRPr="006D2B7F">
              <w:rPr>
                <w:sz w:val="18"/>
                <w:szCs w:val="18"/>
              </w:rPr>
              <w:t>Názov výzvy</w:t>
            </w:r>
          </w:p>
        </w:tc>
        <w:tc>
          <w:tcPr>
            <w:tcW w:w="7655" w:type="dxa"/>
            <w:tcBorders>
              <w:top w:val="single" w:sz="4" w:space="0" w:color="auto"/>
              <w:left w:val="single" w:sz="4" w:space="0" w:color="auto"/>
              <w:bottom w:val="single" w:sz="4" w:space="0" w:color="auto"/>
              <w:right w:val="single" w:sz="4" w:space="0" w:color="auto"/>
            </w:tcBorders>
            <w:shd w:val="pct10" w:color="auto" w:fill="auto"/>
            <w:vAlign w:val="center"/>
          </w:tcPr>
          <w:p w:rsidR="00D539E2" w:rsidRPr="006D2B7F" w:rsidRDefault="00D539E2" w:rsidP="008A74EA">
            <w:pPr>
              <w:pStyle w:val="NazNadpis3"/>
            </w:pPr>
            <w:bookmarkStart w:id="31" w:name="_Toc481668689"/>
            <w:bookmarkStart w:id="32" w:name="_Toc483306142"/>
            <w:r w:rsidRPr="00706EC7">
              <w:t xml:space="preserve">DOP </w:t>
            </w:r>
            <w:proofErr w:type="spellStart"/>
            <w:r w:rsidRPr="00706EC7">
              <w:t>NedisKVALIFIKUJ</w:t>
            </w:r>
            <w:proofErr w:type="spellEnd"/>
            <w:r w:rsidRPr="00706EC7">
              <w:t xml:space="preserve"> SA!</w:t>
            </w:r>
            <w:bookmarkEnd w:id="31"/>
            <w:bookmarkEnd w:id="32"/>
          </w:p>
        </w:tc>
      </w:tr>
      <w:tr w:rsidR="001A6B31" w:rsidRPr="006D2B7F" w:rsidTr="001A6B31">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A6B31" w:rsidRPr="006D2B7F" w:rsidRDefault="001A6B31" w:rsidP="008A74EA">
            <w:pPr>
              <w:rPr>
                <w:sz w:val="18"/>
                <w:szCs w:val="18"/>
              </w:rPr>
            </w:pPr>
            <w:r w:rsidRPr="006D2B7F">
              <w:rPr>
                <w:sz w:val="18"/>
                <w:szCs w:val="18"/>
              </w:rPr>
              <w:t xml:space="preserve">Kód výzvy </w:t>
            </w:r>
          </w:p>
        </w:tc>
        <w:tc>
          <w:tcPr>
            <w:tcW w:w="7655" w:type="dxa"/>
            <w:tcBorders>
              <w:top w:val="single" w:sz="4" w:space="0" w:color="auto"/>
              <w:left w:val="single" w:sz="4" w:space="0" w:color="auto"/>
              <w:bottom w:val="single" w:sz="4" w:space="0" w:color="auto"/>
              <w:right w:val="single" w:sz="4" w:space="0" w:color="auto"/>
            </w:tcBorders>
            <w:shd w:val="pct10" w:color="auto" w:fill="auto"/>
            <w:vAlign w:val="center"/>
          </w:tcPr>
          <w:p w:rsidR="001A6B31" w:rsidRPr="006D2B7F" w:rsidRDefault="001A6B31" w:rsidP="009874E0">
            <w:pPr>
              <w:pStyle w:val="Nadpis2"/>
            </w:pPr>
            <w:bookmarkStart w:id="33" w:name="_Toc481668690"/>
            <w:bookmarkStart w:id="34" w:name="_Toc483306108"/>
            <w:r w:rsidRPr="00706EC7">
              <w:t>OPLZ-PO1/2016/DOP/1.4.1-0</w:t>
            </w:r>
            <w:r w:rsidR="00D539E2" w:rsidRPr="00706EC7">
              <w:t>1</w:t>
            </w:r>
            <w:bookmarkEnd w:id="33"/>
            <w:bookmarkEnd w:id="34"/>
          </w:p>
        </w:tc>
      </w:tr>
      <w:tr w:rsidR="001A6B31" w:rsidRPr="006D2B7F" w:rsidTr="001A6B31">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A6B31" w:rsidRPr="006D2B7F" w:rsidRDefault="001A6B31" w:rsidP="008A74EA">
            <w:pPr>
              <w:rPr>
                <w:sz w:val="18"/>
                <w:szCs w:val="18"/>
              </w:rPr>
            </w:pPr>
            <w:r w:rsidRPr="006D2B7F">
              <w:rPr>
                <w:sz w:val="18"/>
                <w:szCs w:val="18"/>
              </w:rPr>
              <w:t>Kategória regiónu</w:t>
            </w:r>
          </w:p>
        </w:tc>
        <w:tc>
          <w:tcPr>
            <w:tcW w:w="7655" w:type="dxa"/>
            <w:tcBorders>
              <w:top w:val="single" w:sz="4" w:space="0" w:color="auto"/>
              <w:left w:val="single" w:sz="4" w:space="0" w:color="auto"/>
              <w:bottom w:val="single" w:sz="4" w:space="0" w:color="auto"/>
              <w:right w:val="single" w:sz="4" w:space="0" w:color="auto"/>
            </w:tcBorders>
            <w:vAlign w:val="center"/>
          </w:tcPr>
          <w:p w:rsidR="001A6B31" w:rsidRPr="006D2B7F" w:rsidRDefault="001A6B31" w:rsidP="008A74EA">
            <w:pPr>
              <w:pStyle w:val="RegionNadpis3"/>
            </w:pPr>
            <w:r w:rsidRPr="00706EC7">
              <w:t>MRR</w:t>
            </w:r>
          </w:p>
        </w:tc>
      </w:tr>
      <w:tr w:rsidR="001A6B31" w:rsidRPr="006D2B7F" w:rsidTr="001A6B31">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A6B31" w:rsidRPr="006D2B7F" w:rsidRDefault="001A6B31" w:rsidP="008A74EA">
            <w:pPr>
              <w:rPr>
                <w:sz w:val="18"/>
                <w:szCs w:val="18"/>
              </w:rPr>
            </w:pPr>
            <w:r w:rsidRPr="006D2B7F">
              <w:rPr>
                <w:sz w:val="18"/>
                <w:szCs w:val="18"/>
              </w:rPr>
              <w:t xml:space="preserve">Dátum vyhlásenia / dátum ukončenia / </w:t>
            </w:r>
            <w:proofErr w:type="spellStart"/>
            <w:r w:rsidRPr="006D2B7F">
              <w:rPr>
                <w:sz w:val="18"/>
                <w:szCs w:val="18"/>
              </w:rPr>
              <w:t>link</w:t>
            </w:r>
            <w:proofErr w:type="spellEnd"/>
            <w:r w:rsidRPr="006D2B7F">
              <w:rPr>
                <w:sz w:val="18"/>
                <w:szCs w:val="18"/>
              </w:rPr>
              <w:t xml:space="preserve"> na zverejnenú výzvu</w:t>
            </w:r>
          </w:p>
        </w:tc>
        <w:tc>
          <w:tcPr>
            <w:tcW w:w="7655" w:type="dxa"/>
            <w:tcBorders>
              <w:top w:val="single" w:sz="4" w:space="0" w:color="auto"/>
              <w:left w:val="single" w:sz="4" w:space="0" w:color="auto"/>
              <w:bottom w:val="single" w:sz="4" w:space="0" w:color="auto"/>
              <w:right w:val="single" w:sz="4" w:space="0" w:color="auto"/>
            </w:tcBorders>
            <w:vAlign w:val="center"/>
            <w:hideMark/>
          </w:tcPr>
          <w:p w:rsidR="001A6B31" w:rsidRPr="006D2B7F" w:rsidRDefault="001A6B31" w:rsidP="008A74EA">
            <w:pPr>
              <w:rPr>
                <w:b/>
                <w:sz w:val="18"/>
                <w:szCs w:val="18"/>
              </w:rPr>
            </w:pPr>
            <w:r w:rsidRPr="006D2B7F">
              <w:rPr>
                <w:sz w:val="18"/>
                <w:szCs w:val="18"/>
              </w:rPr>
              <w:t>Dátum vyhlásenia: 21.11.2016</w:t>
            </w:r>
          </w:p>
          <w:p w:rsidR="001A6B31" w:rsidRPr="006D2B7F" w:rsidRDefault="001A6B31" w:rsidP="008A74EA">
            <w:pPr>
              <w:rPr>
                <w:sz w:val="18"/>
                <w:szCs w:val="18"/>
              </w:rPr>
            </w:pPr>
            <w:r w:rsidRPr="006D2B7F">
              <w:rPr>
                <w:sz w:val="18"/>
                <w:szCs w:val="18"/>
              </w:rPr>
              <w:t>Dátum ukončenia:</w:t>
            </w:r>
          </w:p>
          <w:p w:rsidR="001A6B31" w:rsidRPr="006D2B7F" w:rsidRDefault="001A6B31" w:rsidP="008A74EA">
            <w:pPr>
              <w:rPr>
                <w:sz w:val="18"/>
                <w:szCs w:val="18"/>
              </w:rPr>
            </w:pPr>
            <w:r w:rsidRPr="006D2B7F">
              <w:rPr>
                <w:sz w:val="18"/>
                <w:szCs w:val="18"/>
              </w:rPr>
              <w:t>Ide o otvorenú výzvu, takže uvádzame dátumy uzavretia hodnotiacich kôl:</w:t>
            </w:r>
          </w:p>
          <w:p w:rsidR="001A6B31" w:rsidRPr="006D2B7F" w:rsidRDefault="001A6B31" w:rsidP="008A74EA">
            <w:pPr>
              <w:rPr>
                <w:sz w:val="18"/>
                <w:szCs w:val="18"/>
              </w:rPr>
            </w:pPr>
            <w:r w:rsidRPr="006D2B7F">
              <w:rPr>
                <w:sz w:val="18"/>
                <w:szCs w:val="18"/>
              </w:rPr>
              <w:t>Uzavretie hodnotiaceho kola č. 1: 20.2.2017</w:t>
            </w:r>
          </w:p>
          <w:p w:rsidR="001A6B31" w:rsidRPr="006D2B7F" w:rsidRDefault="001A6B31" w:rsidP="008A74EA">
            <w:pPr>
              <w:rPr>
                <w:sz w:val="18"/>
                <w:szCs w:val="18"/>
              </w:rPr>
            </w:pPr>
            <w:r w:rsidRPr="006D2B7F">
              <w:rPr>
                <w:sz w:val="18"/>
                <w:szCs w:val="18"/>
              </w:rPr>
              <w:t>Uzavretie hodnotiaceho kola č. 2: 20.4.2017</w:t>
            </w:r>
          </w:p>
          <w:p w:rsidR="001A6B31" w:rsidRPr="006D2B7F" w:rsidRDefault="001A6B31" w:rsidP="008A74EA">
            <w:pPr>
              <w:rPr>
                <w:sz w:val="18"/>
                <w:szCs w:val="18"/>
              </w:rPr>
            </w:pPr>
            <w:r w:rsidRPr="006D2B7F">
              <w:rPr>
                <w:sz w:val="18"/>
                <w:szCs w:val="18"/>
              </w:rPr>
              <w:t>Ďalšie hodnotiace kolá budú uzatvárané spravidla v dvojmesačnom intervale do vyčerpania alokácie.</w:t>
            </w:r>
          </w:p>
          <w:p w:rsidR="001A6B31" w:rsidRPr="006D2B7F" w:rsidRDefault="001A6B31" w:rsidP="008A74EA">
            <w:pPr>
              <w:rPr>
                <w:sz w:val="18"/>
                <w:szCs w:val="18"/>
              </w:rPr>
            </w:pPr>
          </w:p>
          <w:p w:rsidR="001A6B31" w:rsidRPr="006D2B7F" w:rsidRDefault="001A6B31" w:rsidP="008A74EA">
            <w:pPr>
              <w:rPr>
                <w:b/>
                <w:sz w:val="18"/>
                <w:szCs w:val="18"/>
              </w:rPr>
            </w:pPr>
            <w:proofErr w:type="spellStart"/>
            <w:r w:rsidRPr="006D2B7F">
              <w:rPr>
                <w:sz w:val="18"/>
                <w:szCs w:val="18"/>
              </w:rPr>
              <w:t>Link</w:t>
            </w:r>
            <w:proofErr w:type="spellEnd"/>
            <w:r w:rsidRPr="006D2B7F">
              <w:rPr>
                <w:sz w:val="18"/>
                <w:szCs w:val="18"/>
              </w:rPr>
              <w:t xml:space="preserve"> na zverejnenú výzvu: </w:t>
            </w:r>
            <w:hyperlink r:id="rId10" w:history="1">
              <w:r w:rsidRPr="006D2B7F">
                <w:rPr>
                  <w:rStyle w:val="Hypertextovprepojenie"/>
                  <w:sz w:val="18"/>
                  <w:szCs w:val="18"/>
                </w:rPr>
                <w:t>http://www.minedu.sk/21112016-vyzva-na-predkladanie-ziadosti-o-nenavratny-financny-prispevok-na-podporu-celozivotneho-vzdelavania-oplz-po12016dop141-01/</w:t>
              </w:r>
            </w:hyperlink>
            <w:r w:rsidRPr="006D2B7F">
              <w:rPr>
                <w:b/>
                <w:sz w:val="18"/>
                <w:szCs w:val="18"/>
              </w:rPr>
              <w:t xml:space="preserve"> </w:t>
            </w:r>
          </w:p>
        </w:tc>
      </w:tr>
      <w:tr w:rsidR="001A6B31" w:rsidRPr="006D2B7F" w:rsidTr="001A6B31">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A6B31" w:rsidRPr="006D2B7F" w:rsidRDefault="001A6B31" w:rsidP="008A74EA">
            <w:pPr>
              <w:rPr>
                <w:sz w:val="18"/>
                <w:szCs w:val="18"/>
              </w:rPr>
            </w:pPr>
            <w:r w:rsidRPr="006D2B7F">
              <w:rPr>
                <w:sz w:val="18"/>
                <w:szCs w:val="18"/>
              </w:rPr>
              <w:t>PO / IP / ŠC</w:t>
            </w:r>
          </w:p>
        </w:tc>
        <w:tc>
          <w:tcPr>
            <w:tcW w:w="7655" w:type="dxa"/>
            <w:tcBorders>
              <w:top w:val="single" w:sz="4" w:space="0" w:color="auto"/>
              <w:left w:val="single" w:sz="4" w:space="0" w:color="auto"/>
              <w:bottom w:val="single" w:sz="4" w:space="0" w:color="auto"/>
              <w:right w:val="single" w:sz="4" w:space="0" w:color="auto"/>
            </w:tcBorders>
            <w:vAlign w:val="center"/>
            <w:hideMark/>
          </w:tcPr>
          <w:p w:rsidR="001A6B31" w:rsidRPr="006D2B7F" w:rsidRDefault="001A6B31" w:rsidP="008A74EA">
            <w:pPr>
              <w:rPr>
                <w:sz w:val="18"/>
                <w:szCs w:val="18"/>
              </w:rPr>
            </w:pPr>
            <w:r w:rsidRPr="006D2B7F">
              <w:rPr>
                <w:sz w:val="18"/>
                <w:szCs w:val="18"/>
              </w:rPr>
              <w:t xml:space="preserve">PO 1 / IP 1.4 / ŠC 1.4.1                                          </w:t>
            </w:r>
          </w:p>
        </w:tc>
      </w:tr>
      <w:tr w:rsidR="001A6B31" w:rsidRPr="006D2B7F" w:rsidTr="001A6B31">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A6B31" w:rsidRPr="006D2B7F" w:rsidRDefault="001A6B31" w:rsidP="008A74EA">
            <w:pPr>
              <w:rPr>
                <w:sz w:val="18"/>
                <w:szCs w:val="18"/>
              </w:rPr>
            </w:pPr>
            <w:r w:rsidRPr="006D2B7F">
              <w:rPr>
                <w:sz w:val="18"/>
                <w:szCs w:val="18"/>
              </w:rPr>
              <w:t>Minimálna / maximálna výška pomoci na jeden projekt</w:t>
            </w:r>
          </w:p>
        </w:tc>
        <w:tc>
          <w:tcPr>
            <w:tcW w:w="7655" w:type="dxa"/>
            <w:tcBorders>
              <w:top w:val="single" w:sz="4" w:space="0" w:color="auto"/>
              <w:left w:val="single" w:sz="4" w:space="0" w:color="auto"/>
              <w:bottom w:val="single" w:sz="4" w:space="0" w:color="auto"/>
              <w:right w:val="single" w:sz="4" w:space="0" w:color="auto"/>
            </w:tcBorders>
            <w:vAlign w:val="center"/>
          </w:tcPr>
          <w:p w:rsidR="001A6B31" w:rsidRPr="006D2B7F" w:rsidRDefault="001A6B31" w:rsidP="008A74EA">
            <w:pPr>
              <w:rPr>
                <w:sz w:val="18"/>
                <w:szCs w:val="18"/>
              </w:rPr>
            </w:pPr>
            <w:r w:rsidRPr="006D2B7F">
              <w:rPr>
                <w:sz w:val="18"/>
                <w:szCs w:val="18"/>
              </w:rPr>
              <w:t xml:space="preserve">100 000 </w:t>
            </w:r>
            <w:r w:rsidR="0047374E" w:rsidRPr="006D2B7F">
              <w:rPr>
                <w:sz w:val="18"/>
                <w:szCs w:val="18"/>
              </w:rPr>
              <w:t>€</w:t>
            </w:r>
            <w:r w:rsidRPr="006D2B7F">
              <w:rPr>
                <w:sz w:val="18"/>
                <w:szCs w:val="18"/>
              </w:rPr>
              <w:t xml:space="preserve">/200 000 </w:t>
            </w:r>
            <w:r w:rsidR="0047374E" w:rsidRPr="006D2B7F">
              <w:rPr>
                <w:sz w:val="18"/>
                <w:szCs w:val="18"/>
              </w:rPr>
              <w:t>€</w:t>
            </w:r>
          </w:p>
        </w:tc>
      </w:tr>
      <w:tr w:rsidR="001A6B31" w:rsidRPr="006D2B7F" w:rsidTr="001A6B31">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A6B31" w:rsidRPr="006D2B7F" w:rsidRDefault="001A6B31" w:rsidP="008A74EA">
            <w:pPr>
              <w:rPr>
                <w:sz w:val="18"/>
                <w:szCs w:val="18"/>
              </w:rPr>
            </w:pPr>
            <w:r w:rsidRPr="006D2B7F">
              <w:rPr>
                <w:sz w:val="18"/>
                <w:szCs w:val="18"/>
              </w:rPr>
              <w:t>Informačné semináre pre žiadateľov</w:t>
            </w:r>
          </w:p>
        </w:tc>
        <w:tc>
          <w:tcPr>
            <w:tcW w:w="7655" w:type="dxa"/>
            <w:tcBorders>
              <w:top w:val="single" w:sz="4" w:space="0" w:color="auto"/>
              <w:left w:val="single" w:sz="4" w:space="0" w:color="auto"/>
              <w:bottom w:val="single" w:sz="4" w:space="0" w:color="auto"/>
              <w:right w:val="single" w:sz="4" w:space="0" w:color="auto"/>
            </w:tcBorders>
            <w:vAlign w:val="center"/>
          </w:tcPr>
          <w:p w:rsidR="001A6B31" w:rsidRPr="006D2B7F" w:rsidRDefault="001A6B31" w:rsidP="008A74EA">
            <w:pPr>
              <w:jc w:val="both"/>
              <w:rPr>
                <w:sz w:val="18"/>
                <w:szCs w:val="18"/>
              </w:rPr>
            </w:pPr>
            <w:r w:rsidRPr="006D2B7F">
              <w:rPr>
                <w:sz w:val="18"/>
                <w:szCs w:val="18"/>
              </w:rPr>
              <w:t>Bratislava, 05.12.2016 - 52 osôb</w:t>
            </w:r>
          </w:p>
          <w:p w:rsidR="001A6B31" w:rsidRPr="006D2B7F" w:rsidRDefault="001A6B31" w:rsidP="008A74EA">
            <w:pPr>
              <w:jc w:val="both"/>
              <w:rPr>
                <w:sz w:val="18"/>
                <w:szCs w:val="18"/>
              </w:rPr>
            </w:pPr>
            <w:r w:rsidRPr="006D2B7F">
              <w:rPr>
                <w:sz w:val="18"/>
                <w:szCs w:val="18"/>
              </w:rPr>
              <w:t>Zvolen,  06.12.2016 – 26 osôb</w:t>
            </w:r>
          </w:p>
          <w:p w:rsidR="001A6B31" w:rsidRPr="006D2B7F" w:rsidRDefault="001A6B31" w:rsidP="008A74EA">
            <w:pPr>
              <w:jc w:val="both"/>
              <w:rPr>
                <w:sz w:val="18"/>
                <w:szCs w:val="18"/>
              </w:rPr>
            </w:pPr>
            <w:r w:rsidRPr="006D2B7F">
              <w:rPr>
                <w:sz w:val="18"/>
                <w:szCs w:val="18"/>
              </w:rPr>
              <w:t>Žilina, 07.12.2016 – 33 osôb</w:t>
            </w:r>
          </w:p>
          <w:p w:rsidR="001A6B31" w:rsidRPr="006D2B7F" w:rsidRDefault="001A6B31" w:rsidP="008A74EA">
            <w:pPr>
              <w:jc w:val="both"/>
              <w:rPr>
                <w:sz w:val="18"/>
                <w:szCs w:val="18"/>
              </w:rPr>
            </w:pPr>
            <w:r w:rsidRPr="006D2B7F">
              <w:rPr>
                <w:sz w:val="18"/>
                <w:szCs w:val="18"/>
              </w:rPr>
              <w:t>Košice, 08.12.2016 – 67 osôb</w:t>
            </w:r>
          </w:p>
          <w:p w:rsidR="001A6B31" w:rsidRPr="006D2B7F" w:rsidRDefault="001A6B31" w:rsidP="008A74EA">
            <w:pPr>
              <w:jc w:val="both"/>
              <w:rPr>
                <w:sz w:val="18"/>
                <w:szCs w:val="18"/>
              </w:rPr>
            </w:pPr>
            <w:r w:rsidRPr="006D2B7F">
              <w:rPr>
                <w:sz w:val="18"/>
                <w:szCs w:val="18"/>
              </w:rPr>
              <w:t>Bratislava, 12.12.2016 – 51 osôb</w:t>
            </w:r>
          </w:p>
        </w:tc>
      </w:tr>
      <w:tr w:rsidR="001A6B31" w:rsidRPr="006D2B7F" w:rsidTr="001A6B31">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A6B31" w:rsidRPr="006D2B7F" w:rsidRDefault="001A6B31" w:rsidP="008A74EA">
            <w:pPr>
              <w:rPr>
                <w:sz w:val="18"/>
                <w:szCs w:val="18"/>
              </w:rPr>
            </w:pPr>
            <w:r w:rsidRPr="006D2B7F">
              <w:rPr>
                <w:sz w:val="18"/>
                <w:szCs w:val="18"/>
              </w:rPr>
              <w:t xml:space="preserve">Východisko z EU a SR politiky / </w:t>
            </w:r>
            <w:r w:rsidRPr="006D2B7F">
              <w:rPr>
                <w:sz w:val="18"/>
                <w:szCs w:val="18"/>
              </w:rPr>
              <w:lastRenderedPageBreak/>
              <w:t>stratégie (SR - národnej aj regionálnej úrovne):</w:t>
            </w:r>
          </w:p>
        </w:tc>
        <w:tc>
          <w:tcPr>
            <w:tcW w:w="7655" w:type="dxa"/>
            <w:tcBorders>
              <w:top w:val="single" w:sz="4" w:space="0" w:color="auto"/>
              <w:left w:val="single" w:sz="4" w:space="0" w:color="auto"/>
              <w:bottom w:val="single" w:sz="4" w:space="0" w:color="auto"/>
              <w:right w:val="single" w:sz="4" w:space="0" w:color="auto"/>
            </w:tcBorders>
            <w:vAlign w:val="center"/>
          </w:tcPr>
          <w:p w:rsidR="001A6B31" w:rsidRPr="006D2B7F" w:rsidRDefault="001A6B31" w:rsidP="008A74EA">
            <w:pPr>
              <w:rPr>
                <w:sz w:val="18"/>
                <w:szCs w:val="18"/>
              </w:rPr>
            </w:pPr>
            <w:r w:rsidRPr="006D2B7F">
              <w:rPr>
                <w:sz w:val="18"/>
                <w:szCs w:val="18"/>
              </w:rPr>
              <w:lastRenderedPageBreak/>
              <w:t xml:space="preserve">Odporúčanie Rady týkajúce sa validácie neformálneho vzdelávania a </w:t>
            </w:r>
            <w:proofErr w:type="spellStart"/>
            <w:r w:rsidRPr="006D2B7F">
              <w:rPr>
                <w:sz w:val="18"/>
                <w:szCs w:val="18"/>
              </w:rPr>
              <w:t>informálneho</w:t>
            </w:r>
            <w:proofErr w:type="spellEnd"/>
            <w:r w:rsidRPr="006D2B7F">
              <w:rPr>
                <w:sz w:val="18"/>
                <w:szCs w:val="18"/>
              </w:rPr>
              <w:t xml:space="preserve"> učenia (2012/C </w:t>
            </w:r>
            <w:r w:rsidRPr="006D2B7F">
              <w:rPr>
                <w:sz w:val="18"/>
                <w:szCs w:val="18"/>
              </w:rPr>
              <w:lastRenderedPageBreak/>
              <w:t>398/01)</w:t>
            </w:r>
          </w:p>
          <w:p w:rsidR="001A6B31" w:rsidRPr="006D2B7F" w:rsidRDefault="001A6B31" w:rsidP="008A74EA">
            <w:pPr>
              <w:rPr>
                <w:sz w:val="18"/>
                <w:szCs w:val="18"/>
              </w:rPr>
            </w:pPr>
            <w:r w:rsidRPr="006D2B7F">
              <w:rPr>
                <w:sz w:val="18"/>
                <w:szCs w:val="18"/>
              </w:rPr>
              <w:t>Odporúčanie Rady, ktoré sa týka národného programu reforiem SR 2014, 2015, 2016</w:t>
            </w:r>
          </w:p>
          <w:p w:rsidR="001A6B31" w:rsidRPr="006D2B7F" w:rsidRDefault="001A6B31" w:rsidP="008A74EA">
            <w:pPr>
              <w:rPr>
                <w:b/>
                <w:sz w:val="18"/>
                <w:szCs w:val="18"/>
              </w:rPr>
            </w:pPr>
            <w:r w:rsidRPr="006D2B7F">
              <w:rPr>
                <w:sz w:val="18"/>
                <w:szCs w:val="18"/>
              </w:rPr>
              <w:t>Stratégia SR pre mládež 2014–2020 a „Koncepcia rozvoja práce s mládežou“</w:t>
            </w:r>
          </w:p>
        </w:tc>
      </w:tr>
      <w:tr w:rsidR="001A6B31" w:rsidRPr="006D2B7F" w:rsidTr="001A6B31">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A6B31" w:rsidRPr="006D2B7F" w:rsidRDefault="001A6B31" w:rsidP="008A74EA">
            <w:pPr>
              <w:rPr>
                <w:sz w:val="18"/>
                <w:szCs w:val="18"/>
              </w:rPr>
            </w:pPr>
            <w:r w:rsidRPr="006D2B7F">
              <w:rPr>
                <w:sz w:val="18"/>
                <w:szCs w:val="18"/>
              </w:rPr>
              <w:lastRenderedPageBreak/>
              <w:t>Špecifický cieľ výzvy:</w:t>
            </w:r>
          </w:p>
        </w:tc>
        <w:tc>
          <w:tcPr>
            <w:tcW w:w="7655" w:type="dxa"/>
            <w:tcBorders>
              <w:top w:val="single" w:sz="4" w:space="0" w:color="auto"/>
              <w:left w:val="single" w:sz="4" w:space="0" w:color="auto"/>
              <w:bottom w:val="single" w:sz="4" w:space="0" w:color="auto"/>
              <w:right w:val="single" w:sz="4" w:space="0" w:color="auto"/>
            </w:tcBorders>
            <w:vAlign w:val="center"/>
          </w:tcPr>
          <w:p w:rsidR="001A6B31" w:rsidRPr="006D2B7F" w:rsidRDefault="001A6B31" w:rsidP="008A74EA">
            <w:pPr>
              <w:rPr>
                <w:sz w:val="18"/>
                <w:szCs w:val="18"/>
              </w:rPr>
            </w:pPr>
            <w:r w:rsidRPr="006D2B7F">
              <w:rPr>
                <w:sz w:val="18"/>
                <w:szCs w:val="18"/>
              </w:rPr>
              <w:t>1.4.1 Zvýšiť kvalitu a efektívnosť celoživotného vzdelávania s dôrazom na</w:t>
            </w:r>
          </w:p>
          <w:p w:rsidR="001A6B31" w:rsidRPr="006D2B7F" w:rsidRDefault="001A6B31" w:rsidP="008A74EA">
            <w:pPr>
              <w:rPr>
                <w:sz w:val="18"/>
                <w:szCs w:val="18"/>
              </w:rPr>
            </w:pPr>
            <w:r w:rsidRPr="006D2B7F">
              <w:rPr>
                <w:sz w:val="18"/>
                <w:szCs w:val="18"/>
              </w:rPr>
              <w:t>rozvoj kľúčových kompetencií, prehlbovanie a zvyšovanie kvalifikácie</w:t>
            </w:r>
          </w:p>
        </w:tc>
      </w:tr>
      <w:tr w:rsidR="001A6B31" w:rsidRPr="006D2B7F" w:rsidTr="001A6B31">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A6B31" w:rsidRPr="006D2B7F" w:rsidRDefault="001A6B31" w:rsidP="008A74EA">
            <w:pPr>
              <w:rPr>
                <w:sz w:val="18"/>
                <w:szCs w:val="18"/>
              </w:rPr>
            </w:pPr>
            <w:r w:rsidRPr="006D2B7F">
              <w:rPr>
                <w:sz w:val="18"/>
                <w:szCs w:val="18"/>
              </w:rPr>
              <w:t xml:space="preserve">Alokácia / žiadané NFP / </w:t>
            </w:r>
            <w:proofErr w:type="spellStart"/>
            <w:r w:rsidRPr="006D2B7F">
              <w:rPr>
                <w:sz w:val="18"/>
                <w:szCs w:val="18"/>
              </w:rPr>
              <w:t>zazmluvnené</w:t>
            </w:r>
            <w:proofErr w:type="spellEnd"/>
            <w:r w:rsidRPr="006D2B7F">
              <w:rPr>
                <w:sz w:val="18"/>
                <w:szCs w:val="18"/>
              </w:rPr>
              <w:t xml:space="preserve"> NFP </w:t>
            </w:r>
          </w:p>
        </w:tc>
        <w:tc>
          <w:tcPr>
            <w:tcW w:w="7655" w:type="dxa"/>
            <w:tcBorders>
              <w:top w:val="single" w:sz="4" w:space="0" w:color="auto"/>
              <w:left w:val="single" w:sz="4" w:space="0" w:color="auto"/>
              <w:bottom w:val="single" w:sz="4" w:space="0" w:color="auto"/>
              <w:right w:val="single" w:sz="4" w:space="0" w:color="auto"/>
            </w:tcBorders>
            <w:vAlign w:val="center"/>
          </w:tcPr>
          <w:p w:rsidR="001A6B31" w:rsidRPr="006D2B7F" w:rsidRDefault="001A6B31" w:rsidP="008A74EA">
            <w:pPr>
              <w:rPr>
                <w:sz w:val="18"/>
                <w:szCs w:val="18"/>
              </w:rPr>
            </w:pPr>
            <w:r w:rsidRPr="006D2B7F">
              <w:rPr>
                <w:sz w:val="18"/>
                <w:szCs w:val="18"/>
              </w:rPr>
              <w:t>15 000 </w:t>
            </w:r>
            <w:proofErr w:type="spellStart"/>
            <w:r w:rsidRPr="006D2B7F">
              <w:rPr>
                <w:sz w:val="18"/>
                <w:szCs w:val="18"/>
              </w:rPr>
              <w:t>000</w:t>
            </w:r>
            <w:proofErr w:type="spellEnd"/>
            <w:r w:rsidRPr="006D2B7F">
              <w:rPr>
                <w:sz w:val="18"/>
                <w:szCs w:val="18"/>
              </w:rPr>
              <w:t xml:space="preserve"> </w:t>
            </w:r>
            <w:r w:rsidR="0047374E" w:rsidRPr="006D2B7F">
              <w:rPr>
                <w:sz w:val="18"/>
                <w:szCs w:val="18"/>
              </w:rPr>
              <w:t>€</w:t>
            </w:r>
            <w:r w:rsidRPr="006D2B7F">
              <w:rPr>
                <w:sz w:val="18"/>
                <w:szCs w:val="18"/>
              </w:rPr>
              <w:t xml:space="preserve"> (zdroje EÚ)/0 </w:t>
            </w:r>
            <w:r w:rsidR="0047374E" w:rsidRPr="006D2B7F">
              <w:rPr>
                <w:sz w:val="18"/>
                <w:szCs w:val="18"/>
              </w:rPr>
              <w:t>€</w:t>
            </w:r>
            <w:r w:rsidRPr="006D2B7F">
              <w:rPr>
                <w:sz w:val="18"/>
                <w:szCs w:val="18"/>
              </w:rPr>
              <w:t xml:space="preserve">/0 </w:t>
            </w:r>
            <w:r w:rsidR="0047374E" w:rsidRPr="006D2B7F">
              <w:rPr>
                <w:sz w:val="18"/>
                <w:szCs w:val="18"/>
              </w:rPr>
              <w:t>€</w:t>
            </w:r>
          </w:p>
        </w:tc>
      </w:tr>
      <w:tr w:rsidR="001A6B31" w:rsidRPr="006D2B7F" w:rsidTr="001A6B31">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A6B31" w:rsidRPr="006D2B7F" w:rsidRDefault="001A6B31" w:rsidP="008A74EA">
            <w:pPr>
              <w:rPr>
                <w:sz w:val="18"/>
                <w:szCs w:val="18"/>
              </w:rPr>
            </w:pPr>
            <w:proofErr w:type="spellStart"/>
            <w:r w:rsidRPr="006D2B7F">
              <w:rPr>
                <w:sz w:val="18"/>
                <w:szCs w:val="18"/>
              </w:rPr>
              <w:t>Zazmluvnené</w:t>
            </w:r>
            <w:proofErr w:type="spellEnd"/>
            <w:r w:rsidRPr="006D2B7F">
              <w:rPr>
                <w:sz w:val="18"/>
                <w:szCs w:val="18"/>
              </w:rPr>
              <w:t xml:space="preserve"> vlastné zdroje v </w:t>
            </w:r>
            <w:r w:rsidR="0047374E" w:rsidRPr="006D2B7F">
              <w:rPr>
                <w:sz w:val="18"/>
                <w:szCs w:val="18"/>
              </w:rPr>
              <w:t>€</w:t>
            </w:r>
          </w:p>
        </w:tc>
        <w:tc>
          <w:tcPr>
            <w:tcW w:w="7655" w:type="dxa"/>
            <w:tcBorders>
              <w:top w:val="single" w:sz="4" w:space="0" w:color="auto"/>
              <w:left w:val="single" w:sz="4" w:space="0" w:color="auto"/>
              <w:bottom w:val="single" w:sz="4" w:space="0" w:color="auto"/>
              <w:right w:val="single" w:sz="4" w:space="0" w:color="auto"/>
            </w:tcBorders>
            <w:vAlign w:val="center"/>
          </w:tcPr>
          <w:p w:rsidR="001A6B31" w:rsidRPr="006D2B7F" w:rsidRDefault="001A6B31" w:rsidP="008A74EA">
            <w:pPr>
              <w:rPr>
                <w:sz w:val="18"/>
                <w:szCs w:val="18"/>
              </w:rPr>
            </w:pPr>
            <w:r w:rsidRPr="006D2B7F">
              <w:rPr>
                <w:sz w:val="18"/>
                <w:szCs w:val="18"/>
              </w:rPr>
              <w:t xml:space="preserve">0 </w:t>
            </w:r>
            <w:r w:rsidR="0047374E" w:rsidRPr="006D2B7F">
              <w:rPr>
                <w:sz w:val="18"/>
                <w:szCs w:val="18"/>
              </w:rPr>
              <w:t>€</w:t>
            </w:r>
          </w:p>
        </w:tc>
      </w:tr>
      <w:tr w:rsidR="001A6B31" w:rsidRPr="006D2B7F" w:rsidTr="001A6B31">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A6B31" w:rsidRPr="006D2B7F" w:rsidRDefault="001A6B31" w:rsidP="008A74EA">
            <w:pPr>
              <w:rPr>
                <w:sz w:val="18"/>
                <w:szCs w:val="18"/>
              </w:rPr>
            </w:pPr>
            <w:r w:rsidRPr="006D2B7F">
              <w:rPr>
                <w:sz w:val="18"/>
                <w:szCs w:val="18"/>
              </w:rPr>
              <w:t>Správa o vyhodnotení výzvy</w:t>
            </w:r>
          </w:p>
        </w:tc>
        <w:tc>
          <w:tcPr>
            <w:tcW w:w="7655" w:type="dxa"/>
            <w:tcBorders>
              <w:top w:val="single" w:sz="4" w:space="0" w:color="auto"/>
              <w:left w:val="single" w:sz="4" w:space="0" w:color="auto"/>
              <w:bottom w:val="single" w:sz="4" w:space="0" w:color="auto"/>
              <w:right w:val="single" w:sz="4" w:space="0" w:color="auto"/>
            </w:tcBorders>
            <w:vAlign w:val="center"/>
          </w:tcPr>
          <w:p w:rsidR="001A6B31" w:rsidRPr="006D2B7F" w:rsidRDefault="001A6B31" w:rsidP="008A74EA">
            <w:pPr>
              <w:rPr>
                <w:sz w:val="18"/>
                <w:szCs w:val="18"/>
              </w:rPr>
            </w:pPr>
            <w:r w:rsidRPr="006D2B7F">
              <w:rPr>
                <w:sz w:val="18"/>
                <w:szCs w:val="18"/>
              </w:rPr>
              <w:t>N/A</w:t>
            </w:r>
          </w:p>
        </w:tc>
      </w:tr>
      <w:tr w:rsidR="001A6B31" w:rsidRPr="006D2B7F" w:rsidTr="001A6B31">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A6B31" w:rsidRPr="006D2B7F" w:rsidRDefault="001A6B31" w:rsidP="008A74EA">
            <w:pPr>
              <w:rPr>
                <w:sz w:val="18"/>
                <w:szCs w:val="18"/>
              </w:rPr>
            </w:pPr>
            <w:r w:rsidRPr="006D2B7F">
              <w:rPr>
                <w:sz w:val="18"/>
                <w:szCs w:val="18"/>
              </w:rPr>
              <w:t xml:space="preserve">Oprávnení žiadatelia </w:t>
            </w:r>
          </w:p>
        </w:tc>
        <w:tc>
          <w:tcPr>
            <w:tcW w:w="7655" w:type="dxa"/>
            <w:tcBorders>
              <w:top w:val="single" w:sz="4" w:space="0" w:color="auto"/>
              <w:left w:val="single" w:sz="4" w:space="0" w:color="auto"/>
              <w:bottom w:val="single" w:sz="4" w:space="0" w:color="auto"/>
              <w:right w:val="single" w:sz="4" w:space="0" w:color="auto"/>
            </w:tcBorders>
            <w:vAlign w:val="center"/>
          </w:tcPr>
          <w:p w:rsidR="001A6B31" w:rsidRPr="006D2B7F" w:rsidRDefault="001A6B31" w:rsidP="008A74EA">
            <w:pPr>
              <w:pStyle w:val="Odsekzoznamu"/>
              <w:numPr>
                <w:ilvl w:val="0"/>
                <w:numId w:val="25"/>
              </w:numPr>
              <w:jc w:val="both"/>
              <w:rPr>
                <w:sz w:val="18"/>
                <w:szCs w:val="18"/>
              </w:rPr>
            </w:pPr>
            <w:r w:rsidRPr="006D2B7F">
              <w:rPr>
                <w:sz w:val="18"/>
                <w:szCs w:val="18"/>
              </w:rPr>
              <w:t xml:space="preserve">fyzické a právnické osoby podľa § 2 ods. 2 písm. a), b) Obchodného zákonníka registrované na území SR, ktoré spĺňajú definíciu </w:t>
            </w:r>
            <w:proofErr w:type="spellStart"/>
            <w:r w:rsidRPr="006D2B7F">
              <w:rPr>
                <w:sz w:val="18"/>
                <w:szCs w:val="18"/>
              </w:rPr>
              <w:t>mikro</w:t>
            </w:r>
            <w:proofErr w:type="spellEnd"/>
            <w:r w:rsidRPr="006D2B7F">
              <w:rPr>
                <w:sz w:val="18"/>
                <w:szCs w:val="18"/>
              </w:rPr>
              <w:t>, malých a stredných podnikateľov, resp. veľkých podnikateľov</w:t>
            </w:r>
          </w:p>
          <w:p w:rsidR="001A6B31" w:rsidRPr="006D2B7F" w:rsidRDefault="001A6B31" w:rsidP="008A74EA">
            <w:pPr>
              <w:pStyle w:val="Odsekzoznamu"/>
              <w:numPr>
                <w:ilvl w:val="0"/>
                <w:numId w:val="25"/>
              </w:numPr>
              <w:jc w:val="both"/>
              <w:rPr>
                <w:sz w:val="18"/>
                <w:szCs w:val="18"/>
              </w:rPr>
            </w:pPr>
            <w:r w:rsidRPr="006D2B7F">
              <w:rPr>
                <w:sz w:val="18"/>
                <w:szCs w:val="18"/>
              </w:rPr>
              <w:t>vysoké školy podľa zákona č. 131/2002 Z. z. o vysokých školách a o zmene a doplnení niektorých zákonov v znení neskorších predpisov ako poskytovatelia ďalšieho vzdelávania v zmysle §2 ods. 4 predmetného zákona</w:t>
            </w:r>
          </w:p>
          <w:p w:rsidR="001A6B31" w:rsidRPr="006D2B7F" w:rsidRDefault="001A6B31" w:rsidP="008A74EA">
            <w:pPr>
              <w:pStyle w:val="Odsekzoznamu"/>
              <w:numPr>
                <w:ilvl w:val="0"/>
                <w:numId w:val="25"/>
              </w:numPr>
              <w:jc w:val="both"/>
              <w:rPr>
                <w:sz w:val="18"/>
                <w:szCs w:val="18"/>
              </w:rPr>
            </w:pPr>
            <w:r w:rsidRPr="006D2B7F">
              <w:rPr>
                <w:sz w:val="18"/>
                <w:szCs w:val="18"/>
              </w:rPr>
              <w:t>gymnáziá a stredné odborné školy, ktoré okrem školského vzdelávania uskutočňujú aj vzdelávacie programy</w:t>
            </w:r>
          </w:p>
          <w:p w:rsidR="001A6B31" w:rsidRPr="006D2B7F" w:rsidRDefault="001A6B31" w:rsidP="008A74EA">
            <w:pPr>
              <w:pStyle w:val="Odsekzoznamu"/>
              <w:numPr>
                <w:ilvl w:val="0"/>
                <w:numId w:val="25"/>
              </w:numPr>
              <w:jc w:val="both"/>
              <w:rPr>
                <w:sz w:val="18"/>
                <w:szCs w:val="18"/>
              </w:rPr>
            </w:pPr>
            <w:r w:rsidRPr="006D2B7F">
              <w:rPr>
                <w:sz w:val="18"/>
                <w:szCs w:val="18"/>
              </w:rPr>
              <w:t>mimovládne neziskové organizácie</w:t>
            </w:r>
          </w:p>
        </w:tc>
      </w:tr>
      <w:tr w:rsidR="001A6B31" w:rsidRPr="006D2B7F" w:rsidTr="001A6B31">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A6B31" w:rsidRPr="006D2B7F" w:rsidRDefault="001A6B31" w:rsidP="008A74EA">
            <w:pPr>
              <w:rPr>
                <w:sz w:val="18"/>
                <w:szCs w:val="18"/>
              </w:rPr>
            </w:pPr>
            <w:r w:rsidRPr="006D2B7F">
              <w:rPr>
                <w:sz w:val="18"/>
                <w:szCs w:val="18"/>
              </w:rPr>
              <w:t xml:space="preserve">Oprávnené cieľové skupiny </w:t>
            </w:r>
          </w:p>
        </w:tc>
        <w:tc>
          <w:tcPr>
            <w:tcW w:w="7655" w:type="dxa"/>
            <w:tcBorders>
              <w:top w:val="single" w:sz="4" w:space="0" w:color="auto"/>
              <w:left w:val="single" w:sz="4" w:space="0" w:color="auto"/>
              <w:bottom w:val="single" w:sz="4" w:space="0" w:color="auto"/>
              <w:right w:val="single" w:sz="4" w:space="0" w:color="auto"/>
            </w:tcBorders>
            <w:vAlign w:val="center"/>
          </w:tcPr>
          <w:p w:rsidR="001A6B31" w:rsidRPr="006D2B7F" w:rsidRDefault="001A6B31" w:rsidP="008A74EA">
            <w:pPr>
              <w:pStyle w:val="Odsekzoznamu"/>
              <w:numPr>
                <w:ilvl w:val="0"/>
                <w:numId w:val="25"/>
              </w:numPr>
              <w:jc w:val="both"/>
              <w:rPr>
                <w:sz w:val="18"/>
                <w:szCs w:val="18"/>
              </w:rPr>
            </w:pPr>
            <w:r w:rsidRPr="006D2B7F">
              <w:rPr>
                <w:sz w:val="18"/>
                <w:szCs w:val="18"/>
              </w:rPr>
              <w:t>zamestnanci</w:t>
            </w:r>
          </w:p>
          <w:p w:rsidR="001A6B31" w:rsidRPr="006D2B7F" w:rsidRDefault="001A6B31" w:rsidP="008A74EA">
            <w:pPr>
              <w:pStyle w:val="Odsekzoznamu"/>
              <w:numPr>
                <w:ilvl w:val="0"/>
                <w:numId w:val="25"/>
              </w:numPr>
              <w:jc w:val="both"/>
              <w:rPr>
                <w:sz w:val="18"/>
                <w:szCs w:val="18"/>
              </w:rPr>
            </w:pPr>
            <w:r w:rsidRPr="006D2B7F">
              <w:rPr>
                <w:sz w:val="18"/>
                <w:szCs w:val="18"/>
              </w:rPr>
              <w:t>samostatne zárobkovo činné osoby</w:t>
            </w:r>
          </w:p>
          <w:p w:rsidR="001A6B31" w:rsidRPr="006D2B7F" w:rsidRDefault="001A6B31" w:rsidP="008A74EA">
            <w:pPr>
              <w:pStyle w:val="Odsekzoznamu"/>
              <w:numPr>
                <w:ilvl w:val="0"/>
                <w:numId w:val="25"/>
              </w:numPr>
              <w:jc w:val="both"/>
              <w:rPr>
                <w:sz w:val="18"/>
                <w:szCs w:val="18"/>
              </w:rPr>
            </w:pPr>
            <w:r w:rsidRPr="006D2B7F">
              <w:rPr>
                <w:sz w:val="18"/>
                <w:szCs w:val="18"/>
              </w:rPr>
              <w:t>osoby zúčastnené na aktivitách v rámci celoživotného vzdelávania</w:t>
            </w:r>
          </w:p>
          <w:p w:rsidR="001A6B31" w:rsidRPr="006D2B7F" w:rsidRDefault="001A6B31" w:rsidP="008A74EA">
            <w:pPr>
              <w:pStyle w:val="Odsekzoznamu"/>
              <w:numPr>
                <w:ilvl w:val="0"/>
                <w:numId w:val="25"/>
              </w:numPr>
              <w:jc w:val="both"/>
              <w:rPr>
                <w:sz w:val="18"/>
                <w:szCs w:val="18"/>
              </w:rPr>
            </w:pPr>
            <w:r w:rsidRPr="006D2B7F">
              <w:rPr>
                <w:sz w:val="18"/>
                <w:szCs w:val="18"/>
              </w:rPr>
              <w:t>mladí ľudia vo veku do 25 rokov</w:t>
            </w:r>
          </w:p>
          <w:p w:rsidR="001A6B31" w:rsidRPr="006D2B7F" w:rsidRDefault="001A6B31" w:rsidP="008A74EA">
            <w:pPr>
              <w:pStyle w:val="Odsekzoznamu"/>
              <w:numPr>
                <w:ilvl w:val="0"/>
                <w:numId w:val="25"/>
              </w:numPr>
              <w:jc w:val="both"/>
              <w:rPr>
                <w:sz w:val="18"/>
                <w:szCs w:val="18"/>
              </w:rPr>
            </w:pPr>
            <w:r w:rsidRPr="006D2B7F">
              <w:rPr>
                <w:sz w:val="18"/>
                <w:szCs w:val="18"/>
              </w:rPr>
              <w:t>starší ľudia v produktívnom veku</w:t>
            </w:r>
          </w:p>
        </w:tc>
      </w:tr>
      <w:tr w:rsidR="001A6B31" w:rsidRPr="006D2B7F" w:rsidTr="001A6B31">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A6B31" w:rsidRPr="006D2B7F" w:rsidRDefault="001A6B31" w:rsidP="008A74EA">
            <w:pPr>
              <w:rPr>
                <w:sz w:val="18"/>
                <w:szCs w:val="18"/>
              </w:rPr>
            </w:pPr>
            <w:r w:rsidRPr="006D2B7F">
              <w:rPr>
                <w:sz w:val="18"/>
                <w:szCs w:val="18"/>
              </w:rPr>
              <w:t>Kontrola na mieste:</w:t>
            </w:r>
          </w:p>
        </w:tc>
        <w:tc>
          <w:tcPr>
            <w:tcW w:w="7655" w:type="dxa"/>
            <w:tcBorders>
              <w:top w:val="single" w:sz="4" w:space="0" w:color="auto"/>
              <w:left w:val="single" w:sz="4" w:space="0" w:color="auto"/>
              <w:bottom w:val="single" w:sz="4" w:space="0" w:color="auto"/>
              <w:right w:val="single" w:sz="4" w:space="0" w:color="auto"/>
            </w:tcBorders>
            <w:vAlign w:val="center"/>
            <w:hideMark/>
          </w:tcPr>
          <w:p w:rsidR="001A6B31" w:rsidRPr="006D2B7F" w:rsidRDefault="001A6B31" w:rsidP="008A74EA">
            <w:pPr>
              <w:jc w:val="both"/>
              <w:rPr>
                <w:sz w:val="18"/>
                <w:szCs w:val="18"/>
              </w:rPr>
            </w:pPr>
            <w:r w:rsidRPr="006D2B7F">
              <w:rPr>
                <w:sz w:val="18"/>
                <w:szCs w:val="18"/>
              </w:rPr>
              <w:t>N/A</w:t>
            </w:r>
          </w:p>
        </w:tc>
      </w:tr>
      <w:tr w:rsidR="001A6B31" w:rsidRPr="006D2B7F" w:rsidTr="001A6B31">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A6B31" w:rsidRPr="006D2B7F" w:rsidRDefault="001A6B31" w:rsidP="008A74EA">
            <w:pPr>
              <w:rPr>
                <w:sz w:val="18"/>
                <w:szCs w:val="18"/>
              </w:rPr>
            </w:pPr>
            <w:r w:rsidRPr="006D2B7F">
              <w:rPr>
                <w:sz w:val="18"/>
                <w:szCs w:val="18"/>
              </w:rPr>
              <w:t xml:space="preserve">Spolupráca s prijímateľmi, </w:t>
            </w:r>
          </w:p>
        </w:tc>
        <w:tc>
          <w:tcPr>
            <w:tcW w:w="7655" w:type="dxa"/>
            <w:tcBorders>
              <w:top w:val="single" w:sz="4" w:space="0" w:color="auto"/>
              <w:left w:val="single" w:sz="4" w:space="0" w:color="auto"/>
              <w:bottom w:val="single" w:sz="4" w:space="0" w:color="auto"/>
              <w:right w:val="single" w:sz="4" w:space="0" w:color="auto"/>
            </w:tcBorders>
            <w:vAlign w:val="center"/>
          </w:tcPr>
          <w:p w:rsidR="001A6B31" w:rsidRPr="006D2B7F" w:rsidRDefault="001A6B31" w:rsidP="008A74EA">
            <w:pPr>
              <w:jc w:val="both"/>
              <w:rPr>
                <w:sz w:val="18"/>
                <w:szCs w:val="18"/>
              </w:rPr>
            </w:pPr>
            <w:r w:rsidRPr="006D2B7F">
              <w:rPr>
                <w:sz w:val="18"/>
                <w:szCs w:val="18"/>
              </w:rPr>
              <w:t xml:space="preserve">N/A </w:t>
            </w:r>
          </w:p>
        </w:tc>
      </w:tr>
      <w:tr w:rsidR="001A6B31" w:rsidRPr="006D2B7F" w:rsidTr="001A6B31">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A6B31" w:rsidRPr="006D2B7F" w:rsidRDefault="001A6B31" w:rsidP="008A74EA">
            <w:pPr>
              <w:rPr>
                <w:sz w:val="18"/>
                <w:szCs w:val="18"/>
              </w:rPr>
            </w:pPr>
            <w:r w:rsidRPr="006D2B7F">
              <w:rPr>
                <w:sz w:val="18"/>
                <w:szCs w:val="18"/>
              </w:rPr>
              <w:t>Partnerstvá</w:t>
            </w:r>
          </w:p>
        </w:tc>
        <w:tc>
          <w:tcPr>
            <w:tcW w:w="7655" w:type="dxa"/>
            <w:tcBorders>
              <w:top w:val="single" w:sz="4" w:space="0" w:color="auto"/>
              <w:left w:val="single" w:sz="4" w:space="0" w:color="auto"/>
              <w:bottom w:val="single" w:sz="4" w:space="0" w:color="auto"/>
              <w:right w:val="single" w:sz="4" w:space="0" w:color="auto"/>
            </w:tcBorders>
            <w:vAlign w:val="center"/>
          </w:tcPr>
          <w:p w:rsidR="001A6B31" w:rsidRPr="006D2B7F" w:rsidRDefault="001A6B31" w:rsidP="008A74EA">
            <w:pPr>
              <w:jc w:val="both"/>
              <w:rPr>
                <w:sz w:val="18"/>
                <w:szCs w:val="18"/>
              </w:rPr>
            </w:pPr>
            <w:r w:rsidRPr="006D2B7F">
              <w:rPr>
                <w:sz w:val="18"/>
                <w:szCs w:val="18"/>
              </w:rPr>
              <w:t xml:space="preserve">partnerstvo v rámci výzvy nie je uplatňované </w:t>
            </w:r>
          </w:p>
        </w:tc>
      </w:tr>
      <w:tr w:rsidR="001A6B31" w:rsidRPr="006D2B7F" w:rsidTr="001A6B31">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A6B31" w:rsidRPr="006D2B7F" w:rsidRDefault="001A6B31" w:rsidP="008A74EA">
            <w:pPr>
              <w:rPr>
                <w:sz w:val="18"/>
                <w:szCs w:val="18"/>
              </w:rPr>
            </w:pPr>
            <w:r w:rsidRPr="006D2B7F">
              <w:rPr>
                <w:sz w:val="18"/>
                <w:szCs w:val="18"/>
              </w:rPr>
              <w:t xml:space="preserve">Štádium spracovania výzvy </w:t>
            </w:r>
          </w:p>
        </w:tc>
        <w:tc>
          <w:tcPr>
            <w:tcW w:w="7655" w:type="dxa"/>
            <w:tcBorders>
              <w:top w:val="single" w:sz="4" w:space="0" w:color="auto"/>
              <w:left w:val="single" w:sz="4" w:space="0" w:color="auto"/>
              <w:bottom w:val="single" w:sz="4" w:space="0" w:color="auto"/>
              <w:right w:val="single" w:sz="4" w:space="0" w:color="auto"/>
            </w:tcBorders>
            <w:vAlign w:val="center"/>
          </w:tcPr>
          <w:p w:rsidR="001A6B31" w:rsidRPr="006D2B7F" w:rsidRDefault="001A6B31" w:rsidP="008A74EA">
            <w:pPr>
              <w:jc w:val="both"/>
              <w:rPr>
                <w:sz w:val="18"/>
                <w:szCs w:val="18"/>
              </w:rPr>
            </w:pPr>
            <w:r w:rsidRPr="006D2B7F">
              <w:rPr>
                <w:sz w:val="18"/>
                <w:szCs w:val="18"/>
              </w:rPr>
              <w:t>vyhlásená - pred uzávierkou 1. kola predkladania žiadostí o poskytnutie NFP</w:t>
            </w:r>
          </w:p>
        </w:tc>
      </w:tr>
      <w:tr w:rsidR="001A6B31" w:rsidRPr="006D2B7F" w:rsidTr="001A6B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A6B31" w:rsidRPr="006D2B7F" w:rsidRDefault="001A6B31" w:rsidP="008A74EA">
            <w:pPr>
              <w:rPr>
                <w:sz w:val="18"/>
                <w:szCs w:val="18"/>
              </w:rPr>
            </w:pPr>
            <w:r w:rsidRPr="006D2B7F">
              <w:rPr>
                <w:sz w:val="18"/>
                <w:szCs w:val="18"/>
              </w:rPr>
              <w:t>Finančná realizácia - čerpanie  NFP v € za sledované obdobie</w:t>
            </w:r>
          </w:p>
        </w:tc>
        <w:tc>
          <w:tcPr>
            <w:tcW w:w="7655" w:type="dxa"/>
            <w:tcBorders>
              <w:top w:val="single" w:sz="4" w:space="0" w:color="auto"/>
              <w:left w:val="single" w:sz="4" w:space="0" w:color="auto"/>
              <w:bottom w:val="single" w:sz="4" w:space="0" w:color="auto"/>
              <w:right w:val="single" w:sz="4" w:space="0" w:color="auto"/>
            </w:tcBorders>
            <w:vAlign w:val="center"/>
          </w:tcPr>
          <w:p w:rsidR="001A6B31" w:rsidRPr="006D2B7F" w:rsidRDefault="001A6B31" w:rsidP="008A74EA">
            <w:pPr>
              <w:jc w:val="both"/>
              <w:rPr>
                <w:b/>
              </w:rPr>
            </w:pPr>
            <w:r w:rsidRPr="006D2B7F">
              <w:rPr>
                <w:sz w:val="18"/>
                <w:szCs w:val="18"/>
              </w:rPr>
              <w:t xml:space="preserve">0 </w:t>
            </w:r>
            <w:r w:rsidR="0047374E" w:rsidRPr="006D2B7F">
              <w:rPr>
                <w:sz w:val="18"/>
                <w:szCs w:val="18"/>
              </w:rPr>
              <w:t>€</w:t>
            </w:r>
          </w:p>
        </w:tc>
      </w:tr>
      <w:tr w:rsidR="001A6B31" w:rsidRPr="006D2B7F" w:rsidTr="001A6B31">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A6B31" w:rsidRPr="006D2B7F" w:rsidRDefault="001A6B31" w:rsidP="008A74EA">
            <w:pPr>
              <w:rPr>
                <w:sz w:val="18"/>
                <w:szCs w:val="18"/>
              </w:rPr>
            </w:pPr>
            <w:r w:rsidRPr="006D2B7F">
              <w:rPr>
                <w:sz w:val="18"/>
                <w:szCs w:val="18"/>
              </w:rPr>
              <w:t>Problémy aké sa vyskytli</w:t>
            </w:r>
          </w:p>
        </w:tc>
        <w:tc>
          <w:tcPr>
            <w:tcW w:w="7655" w:type="dxa"/>
            <w:tcBorders>
              <w:top w:val="single" w:sz="4" w:space="0" w:color="auto"/>
              <w:left w:val="single" w:sz="4" w:space="0" w:color="auto"/>
              <w:bottom w:val="single" w:sz="4" w:space="0" w:color="auto"/>
              <w:right w:val="single" w:sz="4" w:space="0" w:color="auto"/>
            </w:tcBorders>
            <w:vAlign w:val="center"/>
          </w:tcPr>
          <w:p w:rsidR="001A6B31" w:rsidRPr="006D2B7F" w:rsidRDefault="001A6B31" w:rsidP="008A74EA">
            <w:pPr>
              <w:jc w:val="both"/>
              <w:rPr>
                <w:sz w:val="18"/>
                <w:szCs w:val="18"/>
              </w:rPr>
            </w:pPr>
            <w:r w:rsidRPr="006D2B7F">
              <w:rPr>
                <w:sz w:val="18"/>
                <w:szCs w:val="18"/>
              </w:rPr>
              <w:t xml:space="preserve">Potreba zosúladenia  spôsobu financovania zadefinovaného v Schéme </w:t>
            </w:r>
            <w:r w:rsidRPr="006D2B7F">
              <w:rPr>
                <w:color w:val="000000"/>
                <w:sz w:val="18"/>
                <w:szCs w:val="18"/>
              </w:rPr>
              <w:t xml:space="preserve">DM - 3/2016 </w:t>
            </w:r>
            <w:r w:rsidRPr="006D2B7F">
              <w:rPr>
                <w:sz w:val="18"/>
                <w:szCs w:val="18"/>
              </w:rPr>
              <w:t xml:space="preserve"> s platným Systémom finančného riadenia štrukturálnych fondov, Kohézneho fondu a Európskeho námorného a rybárskeho fondu na programové obdobie 2014 – 2020 – úprava Schémy DM – 3/2016 formou Dodatku č. 1 zo dňa 30.12.2016. </w:t>
            </w:r>
          </w:p>
        </w:tc>
      </w:tr>
      <w:tr w:rsidR="001A6B31" w:rsidRPr="006D2B7F" w:rsidTr="001A6B31">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A6B31" w:rsidRPr="006D2B7F" w:rsidRDefault="001A6B31" w:rsidP="008A74EA">
            <w:pPr>
              <w:rPr>
                <w:sz w:val="18"/>
                <w:szCs w:val="18"/>
              </w:rPr>
            </w:pPr>
            <w:r w:rsidRPr="006D2B7F">
              <w:rPr>
                <w:sz w:val="18"/>
                <w:szCs w:val="18"/>
              </w:rPr>
              <w:t>Finančná realizácia / čerpanie v € kumulatívne od začiatku programového obdobia</w:t>
            </w:r>
          </w:p>
        </w:tc>
        <w:tc>
          <w:tcPr>
            <w:tcW w:w="7655" w:type="dxa"/>
            <w:tcBorders>
              <w:top w:val="single" w:sz="4" w:space="0" w:color="auto"/>
              <w:left w:val="single" w:sz="4" w:space="0" w:color="auto"/>
              <w:bottom w:val="single" w:sz="4" w:space="0" w:color="auto"/>
              <w:right w:val="single" w:sz="4" w:space="0" w:color="auto"/>
            </w:tcBorders>
            <w:vAlign w:val="center"/>
          </w:tcPr>
          <w:p w:rsidR="001A6B31" w:rsidRPr="006D2B7F" w:rsidRDefault="001A6B31" w:rsidP="008A74EA">
            <w:pPr>
              <w:rPr>
                <w:sz w:val="18"/>
                <w:szCs w:val="18"/>
              </w:rPr>
            </w:pPr>
            <w:r w:rsidRPr="006D2B7F">
              <w:rPr>
                <w:sz w:val="18"/>
                <w:szCs w:val="18"/>
              </w:rPr>
              <w:t xml:space="preserve">0 </w:t>
            </w:r>
            <w:r w:rsidR="0047374E" w:rsidRPr="006D2B7F">
              <w:rPr>
                <w:sz w:val="18"/>
                <w:szCs w:val="18"/>
              </w:rPr>
              <w:t>€</w:t>
            </w:r>
          </w:p>
          <w:p w:rsidR="001A6B31" w:rsidRPr="006D2B7F" w:rsidRDefault="001A6B31" w:rsidP="008A74EA">
            <w:pPr>
              <w:rPr>
                <w:sz w:val="18"/>
                <w:szCs w:val="18"/>
              </w:rPr>
            </w:pPr>
          </w:p>
        </w:tc>
      </w:tr>
      <w:tr w:rsidR="001A6B31" w:rsidRPr="006D2B7F" w:rsidTr="001A6B31">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A6B31" w:rsidRPr="006D2B7F" w:rsidRDefault="001A6B31" w:rsidP="008A74EA">
            <w:pPr>
              <w:rPr>
                <w:bCs/>
                <w:sz w:val="18"/>
                <w:szCs w:val="18"/>
              </w:rPr>
            </w:pPr>
            <w:r w:rsidRPr="006D2B7F">
              <w:rPr>
                <w:sz w:val="18"/>
                <w:szCs w:val="18"/>
              </w:rPr>
              <w:t xml:space="preserve">Analýza stavu realizácie projektov výzvy, dopad projektových aktivít z hľadiska širších  </w:t>
            </w:r>
            <w:proofErr w:type="spellStart"/>
            <w:r w:rsidRPr="006D2B7F">
              <w:rPr>
                <w:sz w:val="18"/>
                <w:szCs w:val="18"/>
              </w:rPr>
              <w:t>socio-ekonomických</w:t>
            </w:r>
            <w:proofErr w:type="spellEnd"/>
            <w:r w:rsidRPr="006D2B7F">
              <w:rPr>
                <w:sz w:val="18"/>
                <w:szCs w:val="18"/>
              </w:rPr>
              <w:t xml:space="preserve"> účinkov </w:t>
            </w:r>
          </w:p>
        </w:tc>
        <w:tc>
          <w:tcPr>
            <w:tcW w:w="7655" w:type="dxa"/>
            <w:tcBorders>
              <w:top w:val="single" w:sz="4" w:space="0" w:color="auto"/>
              <w:left w:val="single" w:sz="4" w:space="0" w:color="auto"/>
              <w:bottom w:val="single" w:sz="4" w:space="0" w:color="auto"/>
              <w:right w:val="single" w:sz="4" w:space="0" w:color="auto"/>
            </w:tcBorders>
            <w:vAlign w:val="center"/>
          </w:tcPr>
          <w:p w:rsidR="001A6B31" w:rsidRPr="006D2B7F" w:rsidRDefault="001A6B31" w:rsidP="008A74EA">
            <w:pPr>
              <w:jc w:val="both"/>
              <w:rPr>
                <w:bCs/>
                <w:sz w:val="18"/>
                <w:szCs w:val="18"/>
              </w:rPr>
            </w:pPr>
            <w:r w:rsidRPr="006D2B7F">
              <w:rPr>
                <w:sz w:val="18"/>
                <w:szCs w:val="18"/>
              </w:rPr>
              <w:t>N/A</w:t>
            </w:r>
          </w:p>
        </w:tc>
      </w:tr>
      <w:tr w:rsidR="001A6B31" w:rsidRPr="006D2B7F" w:rsidTr="001A6B31">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A6B31" w:rsidRPr="006D2B7F" w:rsidRDefault="001A6B31" w:rsidP="008A74EA">
            <w:pPr>
              <w:rPr>
                <w:sz w:val="18"/>
                <w:szCs w:val="18"/>
              </w:rPr>
            </w:pPr>
            <w:r w:rsidRPr="006D2B7F">
              <w:rPr>
                <w:sz w:val="18"/>
                <w:szCs w:val="18"/>
              </w:rPr>
              <w:t>Príklad dobrej praxe</w:t>
            </w:r>
          </w:p>
        </w:tc>
        <w:tc>
          <w:tcPr>
            <w:tcW w:w="7655" w:type="dxa"/>
            <w:tcBorders>
              <w:top w:val="single" w:sz="4" w:space="0" w:color="auto"/>
              <w:left w:val="single" w:sz="4" w:space="0" w:color="auto"/>
              <w:bottom w:val="single" w:sz="4" w:space="0" w:color="auto"/>
              <w:right w:val="single" w:sz="4" w:space="0" w:color="auto"/>
            </w:tcBorders>
            <w:vAlign w:val="center"/>
          </w:tcPr>
          <w:p w:rsidR="001A6B31" w:rsidRPr="006D2B7F" w:rsidRDefault="001A6B31" w:rsidP="008A74EA">
            <w:pPr>
              <w:jc w:val="both"/>
              <w:rPr>
                <w:sz w:val="18"/>
                <w:szCs w:val="18"/>
              </w:rPr>
            </w:pPr>
            <w:r w:rsidRPr="006D2B7F">
              <w:rPr>
                <w:sz w:val="18"/>
                <w:szCs w:val="18"/>
              </w:rPr>
              <w:t>N/A</w:t>
            </w:r>
          </w:p>
        </w:tc>
      </w:tr>
      <w:tr w:rsidR="001A6B31" w:rsidRPr="006D2B7F" w:rsidTr="001A6B31">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A6B31" w:rsidRPr="006D2B7F" w:rsidRDefault="001A6B31" w:rsidP="008A74EA">
            <w:pPr>
              <w:rPr>
                <w:sz w:val="18"/>
                <w:szCs w:val="18"/>
              </w:rPr>
            </w:pPr>
            <w:r w:rsidRPr="006D2B7F">
              <w:rPr>
                <w:sz w:val="18"/>
                <w:szCs w:val="18"/>
              </w:rPr>
              <w:t>Uplatnenie horizontálnych princípov</w:t>
            </w:r>
          </w:p>
        </w:tc>
        <w:tc>
          <w:tcPr>
            <w:tcW w:w="7655" w:type="dxa"/>
            <w:tcBorders>
              <w:top w:val="single" w:sz="4" w:space="0" w:color="auto"/>
              <w:left w:val="single" w:sz="4" w:space="0" w:color="auto"/>
              <w:bottom w:val="single" w:sz="4" w:space="0" w:color="auto"/>
              <w:right w:val="single" w:sz="4" w:space="0" w:color="auto"/>
            </w:tcBorders>
            <w:vAlign w:val="center"/>
          </w:tcPr>
          <w:p w:rsidR="001A6B31" w:rsidRPr="006D2B7F" w:rsidRDefault="001A6B31" w:rsidP="008A74EA">
            <w:pPr>
              <w:jc w:val="both"/>
              <w:rPr>
                <w:sz w:val="18"/>
                <w:szCs w:val="18"/>
              </w:rPr>
            </w:pPr>
            <w:r w:rsidRPr="006D2B7F">
              <w:rPr>
                <w:sz w:val="18"/>
                <w:szCs w:val="18"/>
              </w:rPr>
              <w:t>N/A</w:t>
            </w:r>
          </w:p>
        </w:tc>
      </w:tr>
      <w:tr w:rsidR="001A6B31" w:rsidRPr="006D2B7F" w:rsidTr="001A6B31">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A6B31" w:rsidRPr="006D2B7F" w:rsidRDefault="001A6B31" w:rsidP="008A74EA">
            <w:pPr>
              <w:rPr>
                <w:sz w:val="18"/>
                <w:szCs w:val="18"/>
              </w:rPr>
            </w:pPr>
            <w:r w:rsidRPr="006D2B7F">
              <w:rPr>
                <w:sz w:val="18"/>
                <w:szCs w:val="18"/>
              </w:rPr>
              <w:t>Synergie</w:t>
            </w:r>
          </w:p>
        </w:tc>
        <w:tc>
          <w:tcPr>
            <w:tcW w:w="7655" w:type="dxa"/>
            <w:tcBorders>
              <w:top w:val="single" w:sz="4" w:space="0" w:color="auto"/>
              <w:left w:val="single" w:sz="4" w:space="0" w:color="auto"/>
              <w:bottom w:val="single" w:sz="4" w:space="0" w:color="auto"/>
              <w:right w:val="single" w:sz="4" w:space="0" w:color="auto"/>
            </w:tcBorders>
            <w:vAlign w:val="center"/>
          </w:tcPr>
          <w:p w:rsidR="001A6B31" w:rsidRPr="006D2B7F" w:rsidRDefault="001A6B31" w:rsidP="008A74EA">
            <w:pPr>
              <w:jc w:val="both"/>
              <w:rPr>
                <w:sz w:val="18"/>
                <w:szCs w:val="18"/>
              </w:rPr>
            </w:pPr>
            <w:r w:rsidRPr="006D2B7F">
              <w:rPr>
                <w:sz w:val="18"/>
                <w:szCs w:val="18"/>
              </w:rPr>
              <w:t xml:space="preserve">Synergie a </w:t>
            </w:r>
            <w:proofErr w:type="spellStart"/>
            <w:r w:rsidRPr="006D2B7F">
              <w:rPr>
                <w:sz w:val="18"/>
                <w:szCs w:val="18"/>
              </w:rPr>
              <w:t>komplementarity</w:t>
            </w:r>
            <w:proofErr w:type="spellEnd"/>
            <w:r w:rsidRPr="006D2B7F">
              <w:rPr>
                <w:sz w:val="18"/>
                <w:szCs w:val="18"/>
              </w:rPr>
              <w:t xml:space="preserve"> s inými programami EŠIF, EÚ a SR identifikované vo výzve - </w:t>
            </w:r>
          </w:p>
          <w:p w:rsidR="001A6B31" w:rsidRPr="006D2B7F" w:rsidRDefault="001A6B31" w:rsidP="008A74EA">
            <w:pPr>
              <w:jc w:val="both"/>
              <w:rPr>
                <w:sz w:val="18"/>
                <w:szCs w:val="18"/>
              </w:rPr>
            </w:pPr>
            <w:r w:rsidRPr="006D2B7F">
              <w:rPr>
                <w:sz w:val="18"/>
                <w:szCs w:val="18"/>
              </w:rPr>
              <w:t>identifikované výzvy EŠIF so synergickým účinkom k programu:</w:t>
            </w:r>
          </w:p>
          <w:p w:rsidR="001A6B31" w:rsidRPr="006D2B7F" w:rsidRDefault="001A6B31" w:rsidP="008A74EA">
            <w:pPr>
              <w:jc w:val="both"/>
              <w:rPr>
                <w:sz w:val="18"/>
                <w:szCs w:val="18"/>
                <w:u w:val="single"/>
              </w:rPr>
            </w:pPr>
            <w:r w:rsidRPr="006D2B7F">
              <w:rPr>
                <w:sz w:val="18"/>
                <w:szCs w:val="18"/>
                <w:u w:val="single"/>
              </w:rPr>
              <w:t>1. Program: Program rozvoja vidieka</w:t>
            </w:r>
          </w:p>
          <w:p w:rsidR="001A6B31" w:rsidRPr="006D2B7F" w:rsidRDefault="001A6B31" w:rsidP="008A74EA">
            <w:pPr>
              <w:jc w:val="both"/>
              <w:rPr>
                <w:sz w:val="18"/>
                <w:szCs w:val="18"/>
              </w:rPr>
            </w:pPr>
            <w:r w:rsidRPr="006D2B7F">
              <w:rPr>
                <w:sz w:val="18"/>
                <w:szCs w:val="18"/>
              </w:rPr>
              <w:t>Priorita: č. 1 Posilnenie transferu vedomostí a vedomostnej základne v poľnohospodárstve, lesníctve a rozvoji vidieka</w:t>
            </w:r>
          </w:p>
          <w:p w:rsidR="001A6B31" w:rsidRPr="006D2B7F" w:rsidRDefault="001A6B31" w:rsidP="008A74EA">
            <w:pPr>
              <w:jc w:val="both"/>
              <w:rPr>
                <w:sz w:val="18"/>
                <w:szCs w:val="18"/>
              </w:rPr>
            </w:pPr>
            <w:r w:rsidRPr="006D2B7F">
              <w:rPr>
                <w:sz w:val="18"/>
                <w:szCs w:val="18"/>
              </w:rPr>
              <w:t>Tematický cieľ: č. 10 Investovanie do vzdelania, školení a odbornej prípravy, ako aj zručností a celoživotného vzdelávania</w:t>
            </w:r>
          </w:p>
          <w:p w:rsidR="001A6B31" w:rsidRPr="006D2B7F" w:rsidRDefault="001A6B31" w:rsidP="008A74EA">
            <w:pPr>
              <w:jc w:val="both"/>
              <w:rPr>
                <w:sz w:val="18"/>
                <w:szCs w:val="18"/>
              </w:rPr>
            </w:pPr>
            <w:r w:rsidRPr="006D2B7F">
              <w:rPr>
                <w:sz w:val="18"/>
                <w:szCs w:val="18"/>
              </w:rPr>
              <w:t>Opatrenie: č. Prenos znalostí a informačné akcie</w:t>
            </w:r>
          </w:p>
          <w:p w:rsidR="001A6B31" w:rsidRPr="006D2B7F" w:rsidRDefault="001A6B31" w:rsidP="008A74EA">
            <w:pPr>
              <w:jc w:val="both"/>
              <w:rPr>
                <w:sz w:val="18"/>
                <w:szCs w:val="18"/>
              </w:rPr>
            </w:pPr>
            <w:proofErr w:type="spellStart"/>
            <w:r w:rsidRPr="006D2B7F">
              <w:rPr>
                <w:sz w:val="18"/>
                <w:szCs w:val="18"/>
              </w:rPr>
              <w:t>Fokusová</w:t>
            </w:r>
            <w:proofErr w:type="spellEnd"/>
            <w:r w:rsidRPr="006D2B7F">
              <w:rPr>
                <w:sz w:val="18"/>
                <w:szCs w:val="18"/>
              </w:rPr>
              <w:t xml:space="preserve"> oblasť: č. 1c Podpora celoživotného vzdelávania a odborného vzdelávania v odvetviach poľnohospodárstva a lesného hospodárstva</w:t>
            </w:r>
          </w:p>
          <w:p w:rsidR="001A6B31" w:rsidRPr="006D2B7F" w:rsidRDefault="001A6B31" w:rsidP="008A74EA">
            <w:pPr>
              <w:jc w:val="both"/>
              <w:rPr>
                <w:sz w:val="18"/>
                <w:szCs w:val="18"/>
              </w:rPr>
            </w:pPr>
            <w:r w:rsidRPr="006D2B7F">
              <w:rPr>
                <w:sz w:val="18"/>
                <w:szCs w:val="18"/>
              </w:rPr>
              <w:t>Predpokladaný mesiac zverejnenia výzvy:</w:t>
            </w:r>
            <w:r w:rsidRPr="006D2B7F">
              <w:rPr>
                <w:sz w:val="18"/>
                <w:szCs w:val="18"/>
              </w:rPr>
              <w:tab/>
              <w:t>N/A</w:t>
            </w:r>
            <w:r w:rsidRPr="006D2B7F">
              <w:rPr>
                <w:sz w:val="18"/>
                <w:szCs w:val="18"/>
              </w:rPr>
              <w:cr/>
              <w:t>Dodatočné zdroje informácií:</w:t>
            </w:r>
            <w:r w:rsidRPr="006D2B7F">
              <w:rPr>
                <w:sz w:val="18"/>
                <w:szCs w:val="18"/>
              </w:rPr>
              <w:tab/>
            </w:r>
            <w:hyperlink r:id="rId11" w:history="1">
              <w:r w:rsidRPr="006D2B7F">
                <w:rPr>
                  <w:rStyle w:val="Hypertextovprepojenie"/>
                  <w:sz w:val="18"/>
                  <w:szCs w:val="18"/>
                </w:rPr>
                <w:t>http://www.mpsr.sk/index.php?navID=47&amp;sID=43&amp;navID2=935</w:t>
              </w:r>
            </w:hyperlink>
            <w:r w:rsidRPr="006D2B7F">
              <w:rPr>
                <w:sz w:val="18"/>
                <w:szCs w:val="18"/>
              </w:rPr>
              <w:t xml:space="preserve">  </w:t>
            </w:r>
          </w:p>
          <w:p w:rsidR="001A6B31" w:rsidRPr="006D2B7F" w:rsidRDefault="001A6B31" w:rsidP="008A74EA">
            <w:pPr>
              <w:jc w:val="both"/>
              <w:rPr>
                <w:sz w:val="18"/>
                <w:szCs w:val="18"/>
                <w:u w:val="single"/>
              </w:rPr>
            </w:pPr>
            <w:r w:rsidRPr="006D2B7F">
              <w:rPr>
                <w:sz w:val="18"/>
                <w:szCs w:val="18"/>
                <w:u w:val="single"/>
              </w:rPr>
              <w:t xml:space="preserve">2. Program: </w:t>
            </w:r>
            <w:proofErr w:type="spellStart"/>
            <w:r w:rsidRPr="006D2B7F">
              <w:rPr>
                <w:sz w:val="18"/>
                <w:szCs w:val="18"/>
                <w:u w:val="single"/>
              </w:rPr>
              <w:t>Interreg</w:t>
            </w:r>
            <w:proofErr w:type="spellEnd"/>
            <w:r w:rsidRPr="006D2B7F">
              <w:rPr>
                <w:sz w:val="18"/>
                <w:szCs w:val="18"/>
                <w:u w:val="single"/>
              </w:rPr>
              <w:t xml:space="preserve"> V-A Slovenská republika - Česká republika</w:t>
            </w:r>
          </w:p>
          <w:p w:rsidR="001A6B31" w:rsidRPr="006D2B7F" w:rsidRDefault="001A6B31" w:rsidP="008A74EA">
            <w:pPr>
              <w:jc w:val="both"/>
              <w:rPr>
                <w:sz w:val="18"/>
                <w:szCs w:val="18"/>
              </w:rPr>
            </w:pPr>
            <w:r w:rsidRPr="006D2B7F">
              <w:rPr>
                <w:sz w:val="18"/>
                <w:szCs w:val="18"/>
              </w:rPr>
              <w:t>Prioritná os: č. 1 Využívanie inovačného potenciálu</w:t>
            </w:r>
          </w:p>
          <w:p w:rsidR="001A6B31" w:rsidRPr="006D2B7F" w:rsidRDefault="001A6B31" w:rsidP="008A74EA">
            <w:pPr>
              <w:jc w:val="both"/>
              <w:rPr>
                <w:sz w:val="18"/>
                <w:szCs w:val="18"/>
              </w:rPr>
            </w:pPr>
            <w:r w:rsidRPr="006D2B7F">
              <w:rPr>
                <w:sz w:val="18"/>
                <w:szCs w:val="18"/>
              </w:rPr>
              <w:t xml:space="preserve">Tematický cieľ: č. 10 Investovanie do vzdelania, školení a odbornej prípravy, ako aj zručností a celoživotného vzdelávania </w:t>
            </w:r>
          </w:p>
          <w:p w:rsidR="001A6B31" w:rsidRPr="006D2B7F" w:rsidRDefault="001A6B31" w:rsidP="008A74EA">
            <w:pPr>
              <w:jc w:val="both"/>
              <w:rPr>
                <w:sz w:val="18"/>
                <w:szCs w:val="18"/>
              </w:rPr>
            </w:pPr>
            <w:r w:rsidRPr="006D2B7F">
              <w:rPr>
                <w:sz w:val="18"/>
                <w:szCs w:val="18"/>
              </w:rPr>
              <w:t>Investičná priorita: č. 10b Príprava a vykonávanie spoločných vzdelávacích, odborných vzdelávacích a školiacich programov</w:t>
            </w:r>
          </w:p>
          <w:p w:rsidR="001A6B31" w:rsidRPr="006D2B7F" w:rsidRDefault="001A6B31" w:rsidP="008A74EA">
            <w:pPr>
              <w:jc w:val="both"/>
              <w:rPr>
                <w:sz w:val="18"/>
                <w:szCs w:val="18"/>
              </w:rPr>
            </w:pPr>
            <w:r w:rsidRPr="006D2B7F">
              <w:rPr>
                <w:sz w:val="18"/>
                <w:szCs w:val="18"/>
              </w:rPr>
              <w:t>Špecifický cieľ: č. 1.1 Zvýšenie relevantnosti obsahu vzdelávania pre potreby trhu práce s cieľom zlepšenia uplatniteľnosti na trhu práce</w:t>
            </w:r>
          </w:p>
          <w:p w:rsidR="001A6B31" w:rsidRPr="006D2B7F" w:rsidRDefault="001A6B31" w:rsidP="008A74EA">
            <w:pPr>
              <w:jc w:val="both"/>
              <w:rPr>
                <w:sz w:val="18"/>
                <w:szCs w:val="18"/>
              </w:rPr>
            </w:pPr>
            <w:r w:rsidRPr="006D2B7F">
              <w:rPr>
                <w:sz w:val="18"/>
                <w:szCs w:val="18"/>
              </w:rPr>
              <w:t>Mesiac zverejnenia výzvy:</w:t>
            </w:r>
            <w:r w:rsidRPr="006D2B7F">
              <w:rPr>
                <w:sz w:val="18"/>
                <w:szCs w:val="18"/>
              </w:rPr>
              <w:tab/>
              <w:t>Apríl 2016</w:t>
            </w:r>
          </w:p>
          <w:p w:rsidR="001A6B31" w:rsidRPr="006D2B7F" w:rsidRDefault="001A6B31" w:rsidP="008A74EA">
            <w:pPr>
              <w:jc w:val="both"/>
              <w:rPr>
                <w:sz w:val="18"/>
                <w:szCs w:val="18"/>
              </w:rPr>
            </w:pPr>
            <w:r w:rsidRPr="006D2B7F">
              <w:rPr>
                <w:sz w:val="18"/>
                <w:szCs w:val="18"/>
              </w:rPr>
              <w:t>Dodatočné zdroje informácií:</w:t>
            </w:r>
            <w:r w:rsidRPr="006D2B7F">
              <w:rPr>
                <w:sz w:val="18"/>
                <w:szCs w:val="18"/>
              </w:rPr>
              <w:tab/>
            </w:r>
            <w:hyperlink r:id="rId12" w:history="1">
              <w:r w:rsidRPr="006D2B7F">
                <w:rPr>
                  <w:rStyle w:val="Hypertextovprepojenie"/>
                  <w:sz w:val="18"/>
                  <w:szCs w:val="18"/>
                </w:rPr>
                <w:t>http://www.sk-cz.eu/sk/aktuality/&amp;id=254</w:t>
              </w:r>
            </w:hyperlink>
          </w:p>
        </w:tc>
      </w:tr>
      <w:tr w:rsidR="003D6012" w:rsidRPr="006D2B7F" w:rsidTr="001A6B31">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3D6012" w:rsidRPr="006D2B7F" w:rsidRDefault="003D6012" w:rsidP="008A74EA">
            <w:pPr>
              <w:rPr>
                <w:sz w:val="18"/>
                <w:szCs w:val="18"/>
              </w:rPr>
            </w:pPr>
            <w:r w:rsidRPr="006D2B7F">
              <w:rPr>
                <w:sz w:val="18"/>
                <w:szCs w:val="18"/>
              </w:rPr>
              <w:t>Uplatnenie schémy</w:t>
            </w:r>
          </w:p>
        </w:tc>
        <w:tc>
          <w:tcPr>
            <w:tcW w:w="7655" w:type="dxa"/>
            <w:tcBorders>
              <w:top w:val="single" w:sz="4" w:space="0" w:color="auto"/>
              <w:left w:val="single" w:sz="4" w:space="0" w:color="auto"/>
              <w:bottom w:val="single" w:sz="4" w:space="0" w:color="auto"/>
              <w:right w:val="single" w:sz="4" w:space="0" w:color="auto"/>
            </w:tcBorders>
            <w:vAlign w:val="center"/>
          </w:tcPr>
          <w:p w:rsidR="003D6012" w:rsidRPr="006D2B7F" w:rsidRDefault="003D6012" w:rsidP="008A74EA">
            <w:pPr>
              <w:jc w:val="both"/>
              <w:rPr>
                <w:sz w:val="18"/>
                <w:szCs w:val="18"/>
              </w:rPr>
            </w:pPr>
            <w:r w:rsidRPr="006D2B7F">
              <w:rPr>
                <w:rFonts w:ascii="Arial Narrow" w:hAnsi="Arial Narrow" w:cs="Calibri"/>
                <w:color w:val="000000"/>
                <w:sz w:val="18"/>
                <w:szCs w:val="18"/>
              </w:rPr>
              <w:t>Schéma DM - 3/2016 v znení Dodatku č. 1 </w:t>
            </w:r>
          </w:p>
        </w:tc>
      </w:tr>
    </w:tbl>
    <w:p w:rsidR="001A6B31" w:rsidRPr="006D2B7F" w:rsidRDefault="001A6B31" w:rsidP="008A74EA"/>
    <w:p w:rsidR="00C20D9B" w:rsidRPr="006D2B7F" w:rsidRDefault="00F36DA3" w:rsidP="008A74EA">
      <w:pPr>
        <w:pStyle w:val="Nadpis0"/>
      </w:pPr>
      <w:r w:rsidRPr="00706EC7">
        <w:t xml:space="preserve"> </w:t>
      </w:r>
      <w:bookmarkStart w:id="35" w:name="_Toc483306092"/>
      <w:r w:rsidR="00C20D9B" w:rsidRPr="00706EC7">
        <w:t>Prehľad o vykonávaní prioritnej osi 2</w:t>
      </w:r>
      <w:r w:rsidR="0097174A" w:rsidRPr="00706EC7">
        <w:t xml:space="preserve"> – Iniciatíva na podporu zamestnanosti mladých ľudí</w:t>
      </w:r>
      <w:bookmarkEnd w:id="35"/>
    </w:p>
    <w:p w:rsidR="00EF78B3" w:rsidRPr="006D2B7F" w:rsidRDefault="00EF78B3" w:rsidP="008A74EA">
      <w:pPr>
        <w:pStyle w:val="Nadpis1"/>
      </w:pPr>
      <w:bookmarkStart w:id="36" w:name="_Toc474926926"/>
      <w:bookmarkStart w:id="37" w:name="_Toc481668691"/>
      <w:bookmarkStart w:id="38" w:name="_Toc483306093"/>
      <w:bookmarkStart w:id="39" w:name="_Toc483306143"/>
      <w:bookmarkStart w:id="40" w:name="_Toc483306184"/>
      <w:r w:rsidRPr="00706EC7">
        <w:t xml:space="preserve">Investičná priorita </w:t>
      </w:r>
      <w:r w:rsidR="00F36DA3" w:rsidRPr="00706EC7">
        <w:t>2</w:t>
      </w:r>
      <w:r w:rsidRPr="00706EC7">
        <w:t>.1 (</w:t>
      </w:r>
      <w:r w:rsidR="00F36DA3" w:rsidRPr="00706EC7">
        <w:t>8i</w:t>
      </w:r>
      <w:r w:rsidRPr="00706EC7">
        <w:t>i) - pre MRR</w:t>
      </w:r>
      <w:bookmarkEnd w:id="36"/>
      <w:bookmarkEnd w:id="37"/>
      <w:bookmarkEnd w:id="38"/>
      <w:bookmarkEnd w:id="39"/>
      <w:bookmarkEnd w:id="40"/>
      <w:r w:rsidRPr="00706EC7">
        <w:t xml:space="preserve"> </w:t>
      </w:r>
    </w:p>
    <w:p w:rsidR="00EF78B3" w:rsidRPr="006D2B7F" w:rsidRDefault="002F01F4" w:rsidP="008A74EA">
      <w:pPr>
        <w:jc w:val="both"/>
      </w:pPr>
      <w:r w:rsidRPr="006D2B7F">
        <w:t xml:space="preserve">8ii - Trvalo udržateľná integrácia mladých ľudí (YEI), najmä tých, ktorí nie sú zamestnaní, ani nie sú v procese vzdelávania alebo odbornej prípravy, na trh práce, vrátane mladých ľudí ohrozených sociálnym </w:t>
      </w:r>
      <w:r w:rsidRPr="006D2B7F">
        <w:lastRenderedPageBreak/>
        <w:t>vylúčením a mladých ľudí z marginalizovaných komunít, vrátane vykonávania systému záruk pre mladých ľudí</w:t>
      </w:r>
    </w:p>
    <w:p w:rsidR="00B247C3" w:rsidRPr="006D2B7F" w:rsidRDefault="00B247C3" w:rsidP="008A74EA">
      <w:pPr>
        <w:pStyle w:val="Popis"/>
        <w:keepNext/>
        <w:spacing w:after="0"/>
      </w:pPr>
    </w:p>
    <w:tbl>
      <w:tblPr>
        <w:tblW w:w="10632" w:type="dxa"/>
        <w:tblInd w:w="108" w:type="dxa"/>
        <w:tblLayout w:type="fixed"/>
        <w:tblLook w:val="01E0" w:firstRow="1" w:lastRow="1" w:firstColumn="1" w:lastColumn="1" w:noHBand="0" w:noVBand="0"/>
      </w:tblPr>
      <w:tblGrid>
        <w:gridCol w:w="2977"/>
        <w:gridCol w:w="7655"/>
      </w:tblGrid>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tcPr>
          <w:p w:rsidR="0049407F" w:rsidRPr="006D2B7F" w:rsidRDefault="0049407F" w:rsidP="008A74EA">
            <w:pPr>
              <w:rPr>
                <w:sz w:val="20"/>
                <w:szCs w:val="20"/>
              </w:rPr>
            </w:pPr>
            <w:r w:rsidRPr="006D2B7F">
              <w:rPr>
                <w:sz w:val="20"/>
                <w:szCs w:val="20"/>
              </w:rPr>
              <w:t>Poskytovateľ</w:t>
            </w:r>
          </w:p>
        </w:tc>
        <w:tc>
          <w:tcPr>
            <w:tcW w:w="7655" w:type="dxa"/>
            <w:tcBorders>
              <w:top w:val="single" w:sz="4" w:space="0" w:color="auto"/>
              <w:left w:val="single" w:sz="4" w:space="0" w:color="auto"/>
              <w:bottom w:val="single" w:sz="4" w:space="0" w:color="auto"/>
              <w:right w:val="single" w:sz="4" w:space="0" w:color="auto"/>
            </w:tcBorders>
            <w:shd w:val="pct10" w:color="auto" w:fill="auto"/>
          </w:tcPr>
          <w:p w:rsidR="0049407F" w:rsidRPr="006D2B7F" w:rsidRDefault="0049407F" w:rsidP="008A74EA">
            <w:pPr>
              <w:pStyle w:val="PoskytNadpis3"/>
              <w:rPr>
                <w:szCs w:val="20"/>
              </w:rPr>
            </w:pPr>
            <w:r w:rsidRPr="00706EC7">
              <w:rPr>
                <w:szCs w:val="20"/>
              </w:rPr>
              <w:t>IA MPSVR SR</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hideMark/>
          </w:tcPr>
          <w:p w:rsidR="0049407F" w:rsidRPr="006D2B7F" w:rsidRDefault="0049407F" w:rsidP="008A74EA">
            <w:pPr>
              <w:rPr>
                <w:sz w:val="20"/>
                <w:szCs w:val="20"/>
              </w:rPr>
            </w:pPr>
            <w:r w:rsidRPr="006D2B7F">
              <w:rPr>
                <w:sz w:val="20"/>
                <w:szCs w:val="20"/>
              </w:rPr>
              <w:t>Názov výzvy</w:t>
            </w:r>
          </w:p>
        </w:tc>
        <w:tc>
          <w:tcPr>
            <w:tcW w:w="7655" w:type="dxa"/>
            <w:tcBorders>
              <w:top w:val="single" w:sz="4" w:space="0" w:color="auto"/>
              <w:left w:val="single" w:sz="4" w:space="0" w:color="auto"/>
              <w:bottom w:val="single" w:sz="4" w:space="0" w:color="auto"/>
              <w:right w:val="single" w:sz="4" w:space="0" w:color="auto"/>
            </w:tcBorders>
            <w:shd w:val="pct10" w:color="auto" w:fill="auto"/>
          </w:tcPr>
          <w:p w:rsidR="0049407F" w:rsidRPr="006D2B7F" w:rsidRDefault="00D539E2" w:rsidP="008A74EA">
            <w:pPr>
              <w:pStyle w:val="NazNadpis3"/>
              <w:rPr>
                <w:szCs w:val="20"/>
              </w:rPr>
            </w:pPr>
            <w:bookmarkStart w:id="41" w:name="_Toc474926938"/>
            <w:bookmarkStart w:id="42" w:name="_Toc481668692"/>
            <w:bookmarkStart w:id="43" w:name="_Toc483306144"/>
            <w:r w:rsidRPr="00706EC7">
              <w:rPr>
                <w:szCs w:val="20"/>
              </w:rPr>
              <w:t xml:space="preserve">DOP </w:t>
            </w:r>
            <w:r w:rsidR="0049407F" w:rsidRPr="00706EC7">
              <w:rPr>
                <w:szCs w:val="20"/>
              </w:rPr>
              <w:t xml:space="preserve">Nové alebo inovatívne programy na zlepšenie </w:t>
            </w:r>
            <w:proofErr w:type="spellStart"/>
            <w:r w:rsidR="0049407F" w:rsidRPr="00706EC7">
              <w:rPr>
                <w:szCs w:val="20"/>
              </w:rPr>
              <w:t>samozamestnania</w:t>
            </w:r>
            <w:proofErr w:type="spellEnd"/>
            <w:r w:rsidR="0049407F" w:rsidRPr="00706EC7">
              <w:rPr>
                <w:szCs w:val="20"/>
              </w:rPr>
              <w:t xml:space="preserve"> mladých ľudí</w:t>
            </w:r>
            <w:bookmarkEnd w:id="41"/>
            <w:bookmarkEnd w:id="42"/>
            <w:bookmarkEnd w:id="43"/>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hideMark/>
          </w:tcPr>
          <w:p w:rsidR="0049407F" w:rsidRPr="006D2B7F" w:rsidRDefault="0049407F" w:rsidP="008A74EA">
            <w:pPr>
              <w:rPr>
                <w:sz w:val="20"/>
                <w:szCs w:val="20"/>
              </w:rPr>
            </w:pPr>
            <w:r w:rsidRPr="006D2B7F">
              <w:rPr>
                <w:sz w:val="20"/>
                <w:szCs w:val="20"/>
                <w:lang w:eastAsia="en-US"/>
              </w:rPr>
              <w:t>(</w:t>
            </w:r>
            <w:proofErr w:type="spellStart"/>
            <w:r w:rsidRPr="006D2B7F">
              <w:rPr>
                <w:sz w:val="20"/>
                <w:szCs w:val="20"/>
                <w:lang w:eastAsia="en-US"/>
              </w:rPr>
              <w:t>a.č</w:t>
            </w:r>
            <w:proofErr w:type="spellEnd"/>
            <w:r w:rsidRPr="006D2B7F">
              <w:rPr>
                <w:sz w:val="20"/>
                <w:szCs w:val="20"/>
                <w:lang w:eastAsia="en-US"/>
              </w:rPr>
              <w:t xml:space="preserve">.)  </w:t>
            </w:r>
            <w:r w:rsidRPr="006D2B7F">
              <w:rPr>
                <w:sz w:val="20"/>
                <w:szCs w:val="20"/>
              </w:rPr>
              <w:t xml:space="preserve">Kód výzvy </w:t>
            </w:r>
          </w:p>
        </w:tc>
        <w:tc>
          <w:tcPr>
            <w:tcW w:w="7655" w:type="dxa"/>
            <w:tcBorders>
              <w:top w:val="single" w:sz="4" w:space="0" w:color="auto"/>
              <w:left w:val="single" w:sz="4" w:space="0" w:color="auto"/>
              <w:bottom w:val="single" w:sz="4" w:space="0" w:color="auto"/>
              <w:right w:val="single" w:sz="4" w:space="0" w:color="auto"/>
            </w:tcBorders>
            <w:shd w:val="pct10" w:color="auto" w:fill="auto"/>
          </w:tcPr>
          <w:p w:rsidR="0049407F" w:rsidRPr="006D2B7F" w:rsidRDefault="0049407F" w:rsidP="009874E0">
            <w:pPr>
              <w:pStyle w:val="Nadpis2"/>
            </w:pPr>
            <w:bookmarkStart w:id="44" w:name="_Toc474926939"/>
            <w:bookmarkStart w:id="45" w:name="_Toc481668693"/>
            <w:bookmarkStart w:id="46" w:name="_Toc483306109"/>
            <w:r w:rsidRPr="00706EC7">
              <w:t>OP ĽZ DOP 2016/2.1.1/02</w:t>
            </w:r>
            <w:bookmarkEnd w:id="44"/>
            <w:bookmarkEnd w:id="45"/>
            <w:bookmarkEnd w:id="46"/>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tcPr>
          <w:p w:rsidR="0049407F" w:rsidRPr="006D2B7F" w:rsidRDefault="0049407F" w:rsidP="008A74EA">
            <w:pPr>
              <w:rPr>
                <w:sz w:val="20"/>
                <w:szCs w:val="20"/>
              </w:rPr>
            </w:pPr>
            <w:r w:rsidRPr="006D2B7F">
              <w:rPr>
                <w:sz w:val="20"/>
                <w:szCs w:val="20"/>
              </w:rPr>
              <w:t>Kategória regiónu</w:t>
            </w:r>
          </w:p>
        </w:tc>
        <w:tc>
          <w:tcPr>
            <w:tcW w:w="7655" w:type="dxa"/>
            <w:tcBorders>
              <w:top w:val="single" w:sz="4" w:space="0" w:color="auto"/>
              <w:left w:val="single" w:sz="4" w:space="0" w:color="auto"/>
              <w:bottom w:val="single" w:sz="4" w:space="0" w:color="auto"/>
              <w:right w:val="single" w:sz="4" w:space="0" w:color="auto"/>
            </w:tcBorders>
          </w:tcPr>
          <w:p w:rsidR="0049407F" w:rsidRPr="006D2B7F" w:rsidRDefault="00BD7C37" w:rsidP="008A74EA">
            <w:pPr>
              <w:pStyle w:val="RegionNadpis3"/>
              <w:rPr>
                <w:b/>
              </w:rPr>
            </w:pPr>
            <w:r w:rsidRPr="00706EC7">
              <w:t>MRR</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hideMark/>
          </w:tcPr>
          <w:p w:rsidR="0049407F" w:rsidRPr="006D2B7F" w:rsidRDefault="0049407F" w:rsidP="008A74EA">
            <w:pPr>
              <w:rPr>
                <w:sz w:val="20"/>
                <w:szCs w:val="20"/>
              </w:rPr>
            </w:pPr>
            <w:r w:rsidRPr="006D2B7F">
              <w:rPr>
                <w:sz w:val="20"/>
                <w:szCs w:val="20"/>
              </w:rPr>
              <w:t xml:space="preserve">Dátum vyhlásenia / dátum ukončenia / </w:t>
            </w:r>
            <w:proofErr w:type="spellStart"/>
            <w:r w:rsidRPr="006D2B7F">
              <w:rPr>
                <w:sz w:val="20"/>
                <w:szCs w:val="20"/>
              </w:rPr>
              <w:t>link</w:t>
            </w:r>
            <w:proofErr w:type="spellEnd"/>
            <w:r w:rsidRPr="006D2B7F">
              <w:rPr>
                <w:sz w:val="20"/>
                <w:szCs w:val="20"/>
              </w:rPr>
              <w:t xml:space="preserve"> na zverejnenú výzvu</w:t>
            </w:r>
          </w:p>
        </w:tc>
        <w:tc>
          <w:tcPr>
            <w:tcW w:w="7655" w:type="dxa"/>
            <w:tcBorders>
              <w:top w:val="single" w:sz="4" w:space="0" w:color="auto"/>
              <w:left w:val="single" w:sz="4" w:space="0" w:color="auto"/>
              <w:bottom w:val="single" w:sz="4" w:space="0" w:color="auto"/>
              <w:right w:val="single" w:sz="4" w:space="0" w:color="auto"/>
            </w:tcBorders>
            <w:hideMark/>
          </w:tcPr>
          <w:p w:rsidR="0049407F" w:rsidRPr="006D2B7F" w:rsidRDefault="0049407F" w:rsidP="008A74EA">
            <w:pPr>
              <w:rPr>
                <w:b/>
                <w:sz w:val="20"/>
                <w:szCs w:val="20"/>
              </w:rPr>
            </w:pPr>
            <w:r w:rsidRPr="006D2B7F">
              <w:rPr>
                <w:sz w:val="20"/>
                <w:szCs w:val="20"/>
              </w:rPr>
              <w:t xml:space="preserve">13.12.2016 / otvorená výzva /  </w:t>
            </w:r>
            <w:r w:rsidR="00BE71DD" w:rsidRPr="00706EC7">
              <w:rPr>
                <w:sz w:val="20"/>
                <w:szCs w:val="20"/>
              </w:rPr>
              <w:t>https://www.ia.gov.sk/sk/dopytovo-orientovane-projekty/vyzvy/op-lz-dop-20162.1.102</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hideMark/>
          </w:tcPr>
          <w:p w:rsidR="0049407F" w:rsidRPr="006D2B7F" w:rsidRDefault="0049407F" w:rsidP="008A74EA">
            <w:pPr>
              <w:rPr>
                <w:sz w:val="20"/>
                <w:szCs w:val="20"/>
              </w:rPr>
            </w:pPr>
            <w:r w:rsidRPr="006D2B7F">
              <w:rPr>
                <w:sz w:val="20"/>
                <w:szCs w:val="20"/>
              </w:rPr>
              <w:t>PO / IP / ŠC</w:t>
            </w:r>
          </w:p>
        </w:tc>
        <w:tc>
          <w:tcPr>
            <w:tcW w:w="7655" w:type="dxa"/>
            <w:tcBorders>
              <w:top w:val="single" w:sz="4" w:space="0" w:color="auto"/>
              <w:left w:val="single" w:sz="4" w:space="0" w:color="auto"/>
              <w:bottom w:val="single" w:sz="4" w:space="0" w:color="auto"/>
              <w:right w:val="single" w:sz="4" w:space="0" w:color="auto"/>
            </w:tcBorders>
            <w:hideMark/>
          </w:tcPr>
          <w:p w:rsidR="0049407F" w:rsidRPr="006D2B7F" w:rsidRDefault="0049407F" w:rsidP="008A74EA">
            <w:pPr>
              <w:rPr>
                <w:sz w:val="20"/>
                <w:szCs w:val="20"/>
              </w:rPr>
            </w:pPr>
            <w:r w:rsidRPr="006D2B7F">
              <w:rPr>
                <w:sz w:val="20"/>
                <w:szCs w:val="20"/>
              </w:rPr>
              <w:t xml:space="preserve">PO 2 / IP 2.1 / ŠC 2.1.1                                          </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tcPr>
          <w:p w:rsidR="0049407F" w:rsidRPr="006D2B7F" w:rsidRDefault="0049407F" w:rsidP="008A74EA">
            <w:pPr>
              <w:rPr>
                <w:sz w:val="20"/>
                <w:szCs w:val="20"/>
              </w:rPr>
            </w:pPr>
            <w:r w:rsidRPr="006D2B7F">
              <w:rPr>
                <w:sz w:val="20"/>
                <w:szCs w:val="20"/>
              </w:rPr>
              <w:t>Minimálna / maximálna výška pomoci na jeden projekt</w:t>
            </w:r>
          </w:p>
        </w:tc>
        <w:tc>
          <w:tcPr>
            <w:tcW w:w="7655" w:type="dxa"/>
            <w:tcBorders>
              <w:top w:val="single" w:sz="4" w:space="0" w:color="auto"/>
              <w:left w:val="single" w:sz="4" w:space="0" w:color="auto"/>
              <w:bottom w:val="single" w:sz="4" w:space="0" w:color="auto"/>
              <w:right w:val="single" w:sz="4" w:space="0" w:color="auto"/>
            </w:tcBorders>
          </w:tcPr>
          <w:p w:rsidR="0049407F" w:rsidRPr="006D2B7F" w:rsidRDefault="0049407F" w:rsidP="008A74EA">
            <w:pPr>
              <w:rPr>
                <w:sz w:val="20"/>
                <w:szCs w:val="20"/>
              </w:rPr>
            </w:pPr>
            <w:r w:rsidRPr="006D2B7F">
              <w:rPr>
                <w:sz w:val="20"/>
                <w:szCs w:val="20"/>
              </w:rPr>
              <w:t>10 000 € / 150 000 €</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tcPr>
          <w:p w:rsidR="0049407F" w:rsidRPr="006D2B7F" w:rsidRDefault="0049407F" w:rsidP="008A74EA">
            <w:pPr>
              <w:rPr>
                <w:sz w:val="20"/>
                <w:szCs w:val="20"/>
              </w:rPr>
            </w:pPr>
            <w:r w:rsidRPr="006D2B7F">
              <w:rPr>
                <w:sz w:val="20"/>
                <w:szCs w:val="20"/>
              </w:rPr>
              <w:t>Informačné semináre pre žiadateľov</w:t>
            </w:r>
          </w:p>
        </w:tc>
        <w:tc>
          <w:tcPr>
            <w:tcW w:w="7655" w:type="dxa"/>
            <w:tcBorders>
              <w:top w:val="single" w:sz="4" w:space="0" w:color="auto"/>
              <w:left w:val="single" w:sz="4" w:space="0" w:color="auto"/>
              <w:bottom w:val="single" w:sz="4" w:space="0" w:color="auto"/>
              <w:right w:val="single" w:sz="4" w:space="0" w:color="auto"/>
            </w:tcBorders>
          </w:tcPr>
          <w:p w:rsidR="0049407F" w:rsidRPr="006D2B7F" w:rsidRDefault="0049407F" w:rsidP="008A74EA">
            <w:pPr>
              <w:rPr>
                <w:sz w:val="20"/>
                <w:szCs w:val="20"/>
              </w:rPr>
            </w:pPr>
            <w:r w:rsidRPr="006D2B7F">
              <w:rPr>
                <w:sz w:val="20"/>
                <w:szCs w:val="20"/>
              </w:rPr>
              <w:t>V roku 2016 sa nekonal žiadny seminár k výzve</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hideMark/>
          </w:tcPr>
          <w:p w:rsidR="0049407F" w:rsidRPr="006D2B7F" w:rsidRDefault="0049407F" w:rsidP="008A74EA">
            <w:pPr>
              <w:rPr>
                <w:sz w:val="20"/>
                <w:szCs w:val="20"/>
              </w:rPr>
            </w:pPr>
            <w:r w:rsidRPr="006D2B7F">
              <w:rPr>
                <w:sz w:val="20"/>
                <w:szCs w:val="20"/>
              </w:rPr>
              <w:t>Východisko z EU a SR politiky / stratégie (SR - národnej aj regionálnej úrovne):</w:t>
            </w:r>
          </w:p>
        </w:tc>
        <w:tc>
          <w:tcPr>
            <w:tcW w:w="7655" w:type="dxa"/>
            <w:tcBorders>
              <w:top w:val="single" w:sz="4" w:space="0" w:color="auto"/>
              <w:left w:val="single" w:sz="4" w:space="0" w:color="auto"/>
              <w:bottom w:val="single" w:sz="4" w:space="0" w:color="auto"/>
              <w:right w:val="single" w:sz="4" w:space="0" w:color="auto"/>
            </w:tcBorders>
          </w:tcPr>
          <w:p w:rsidR="0049407F" w:rsidRPr="006D2B7F" w:rsidRDefault="0049407F" w:rsidP="008A74EA">
            <w:pPr>
              <w:rPr>
                <w:sz w:val="20"/>
                <w:szCs w:val="20"/>
              </w:rPr>
            </w:pP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tcPr>
          <w:p w:rsidR="0049407F" w:rsidRPr="006D2B7F" w:rsidRDefault="0049407F" w:rsidP="008A74EA">
            <w:pPr>
              <w:rPr>
                <w:sz w:val="20"/>
                <w:szCs w:val="20"/>
              </w:rPr>
            </w:pPr>
            <w:r w:rsidRPr="006D2B7F">
              <w:rPr>
                <w:sz w:val="20"/>
                <w:szCs w:val="20"/>
              </w:rPr>
              <w:t>Špecifický cieľ výzvy:</w:t>
            </w:r>
          </w:p>
        </w:tc>
        <w:tc>
          <w:tcPr>
            <w:tcW w:w="7655" w:type="dxa"/>
            <w:tcBorders>
              <w:top w:val="single" w:sz="4" w:space="0" w:color="auto"/>
              <w:left w:val="single" w:sz="4" w:space="0" w:color="auto"/>
              <w:bottom w:val="single" w:sz="4" w:space="0" w:color="auto"/>
              <w:right w:val="single" w:sz="4" w:space="0" w:color="auto"/>
            </w:tcBorders>
          </w:tcPr>
          <w:p w:rsidR="0049407F" w:rsidRPr="006D2B7F" w:rsidRDefault="0049407F" w:rsidP="008A74EA">
            <w:pPr>
              <w:rPr>
                <w:sz w:val="20"/>
                <w:szCs w:val="20"/>
              </w:rPr>
            </w:pPr>
            <w:r w:rsidRPr="006D2B7F">
              <w:rPr>
                <w:sz w:val="20"/>
                <w:szCs w:val="20"/>
              </w:rPr>
              <w:t>2.1.1 Zavedením záruky pre mladých nezamestnaných ľudí (</w:t>
            </w:r>
            <w:proofErr w:type="spellStart"/>
            <w:r w:rsidRPr="006D2B7F">
              <w:rPr>
                <w:sz w:val="20"/>
                <w:szCs w:val="20"/>
              </w:rPr>
              <w:t>UoZ</w:t>
            </w:r>
            <w:proofErr w:type="spellEnd"/>
            <w:r w:rsidRPr="006D2B7F">
              <w:rPr>
                <w:sz w:val="20"/>
                <w:szCs w:val="20"/>
              </w:rPr>
              <w:t>), ktorí patria k NEET, zvýšiť zamestnanosť, zamestnateľnosť a účasť mladých ľudí na trhu práce</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hideMark/>
          </w:tcPr>
          <w:p w:rsidR="0049407F" w:rsidRPr="006D2B7F" w:rsidRDefault="0049407F" w:rsidP="008A74EA">
            <w:pPr>
              <w:rPr>
                <w:sz w:val="20"/>
                <w:szCs w:val="20"/>
              </w:rPr>
            </w:pPr>
            <w:r w:rsidRPr="006D2B7F">
              <w:rPr>
                <w:sz w:val="20"/>
                <w:szCs w:val="20"/>
              </w:rPr>
              <w:t xml:space="preserve">MRR: Alokácia / žiadané NFP / </w:t>
            </w:r>
            <w:proofErr w:type="spellStart"/>
            <w:r w:rsidRPr="006D2B7F">
              <w:rPr>
                <w:sz w:val="20"/>
                <w:szCs w:val="20"/>
              </w:rPr>
              <w:t>zazmluvnené</w:t>
            </w:r>
            <w:proofErr w:type="spellEnd"/>
            <w:r w:rsidRPr="006D2B7F">
              <w:rPr>
                <w:sz w:val="20"/>
                <w:szCs w:val="20"/>
              </w:rPr>
              <w:t xml:space="preserve"> NFP </w:t>
            </w:r>
          </w:p>
          <w:p w:rsidR="0049407F" w:rsidRPr="006D2B7F" w:rsidRDefault="0049407F" w:rsidP="008A74EA">
            <w:pPr>
              <w:rPr>
                <w:sz w:val="20"/>
                <w:szCs w:val="20"/>
              </w:rPr>
            </w:pPr>
            <w:r w:rsidRPr="006D2B7F">
              <w:rPr>
                <w:sz w:val="20"/>
                <w:szCs w:val="20"/>
              </w:rPr>
              <w:t xml:space="preserve">VRR: Alokácia / žiadané NFP / </w:t>
            </w:r>
            <w:proofErr w:type="spellStart"/>
            <w:r w:rsidRPr="006D2B7F">
              <w:rPr>
                <w:sz w:val="20"/>
                <w:szCs w:val="20"/>
              </w:rPr>
              <w:t>zazmluvnené</w:t>
            </w:r>
            <w:proofErr w:type="spellEnd"/>
            <w:r w:rsidRPr="006D2B7F">
              <w:rPr>
                <w:sz w:val="20"/>
                <w:szCs w:val="20"/>
              </w:rPr>
              <w:t xml:space="preserve"> NFP </w:t>
            </w:r>
          </w:p>
        </w:tc>
        <w:tc>
          <w:tcPr>
            <w:tcW w:w="7655" w:type="dxa"/>
            <w:tcBorders>
              <w:top w:val="single" w:sz="4" w:space="0" w:color="auto"/>
              <w:left w:val="single" w:sz="4" w:space="0" w:color="auto"/>
              <w:bottom w:val="single" w:sz="4" w:space="0" w:color="auto"/>
              <w:right w:val="single" w:sz="4" w:space="0" w:color="auto"/>
            </w:tcBorders>
          </w:tcPr>
          <w:p w:rsidR="0049407F" w:rsidRPr="006D2B7F" w:rsidRDefault="0049407F" w:rsidP="008A74EA">
            <w:pPr>
              <w:rPr>
                <w:sz w:val="20"/>
                <w:szCs w:val="20"/>
              </w:rPr>
            </w:pPr>
            <w:r w:rsidRPr="006D2B7F">
              <w:rPr>
                <w:sz w:val="20"/>
                <w:szCs w:val="20"/>
              </w:rPr>
              <w:t>MRR: 10 000 </w:t>
            </w:r>
            <w:proofErr w:type="spellStart"/>
            <w:r w:rsidRPr="006D2B7F">
              <w:rPr>
                <w:sz w:val="20"/>
                <w:szCs w:val="20"/>
              </w:rPr>
              <w:t>000</w:t>
            </w:r>
            <w:proofErr w:type="spellEnd"/>
            <w:r w:rsidRPr="006D2B7F">
              <w:rPr>
                <w:sz w:val="20"/>
                <w:szCs w:val="20"/>
              </w:rPr>
              <w:t xml:space="preserve"> € / 0 € / 0 € </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tcPr>
          <w:p w:rsidR="0049407F" w:rsidRPr="006D2B7F" w:rsidRDefault="0049407F" w:rsidP="008A74EA">
            <w:pPr>
              <w:rPr>
                <w:sz w:val="20"/>
                <w:szCs w:val="20"/>
              </w:rPr>
            </w:pPr>
            <w:proofErr w:type="spellStart"/>
            <w:r w:rsidRPr="006D2B7F">
              <w:rPr>
                <w:sz w:val="20"/>
                <w:szCs w:val="20"/>
              </w:rPr>
              <w:t>Zazmluvnené</w:t>
            </w:r>
            <w:proofErr w:type="spellEnd"/>
            <w:r w:rsidRPr="006D2B7F">
              <w:rPr>
                <w:sz w:val="20"/>
                <w:szCs w:val="20"/>
              </w:rPr>
              <w:t xml:space="preserve"> vlastné zdroje v </w:t>
            </w:r>
            <w:r w:rsidR="0047374E" w:rsidRPr="006D2B7F">
              <w:rPr>
                <w:sz w:val="20"/>
                <w:szCs w:val="20"/>
              </w:rPr>
              <w:t>€</w:t>
            </w:r>
          </w:p>
        </w:tc>
        <w:tc>
          <w:tcPr>
            <w:tcW w:w="7655" w:type="dxa"/>
            <w:tcBorders>
              <w:top w:val="single" w:sz="4" w:space="0" w:color="auto"/>
              <w:left w:val="single" w:sz="4" w:space="0" w:color="auto"/>
              <w:bottom w:val="single" w:sz="4" w:space="0" w:color="auto"/>
              <w:right w:val="single" w:sz="4" w:space="0" w:color="auto"/>
            </w:tcBorders>
          </w:tcPr>
          <w:p w:rsidR="0049407F" w:rsidRPr="006D2B7F" w:rsidRDefault="0049407F" w:rsidP="008A74EA">
            <w:pPr>
              <w:rPr>
                <w:sz w:val="20"/>
                <w:szCs w:val="20"/>
              </w:rPr>
            </w:pPr>
            <w:r w:rsidRPr="006D2B7F">
              <w:rPr>
                <w:sz w:val="20"/>
                <w:szCs w:val="20"/>
              </w:rPr>
              <w:t>0 €</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tcPr>
          <w:p w:rsidR="0049407F" w:rsidRPr="006D2B7F" w:rsidRDefault="0049407F" w:rsidP="008A74EA">
            <w:pPr>
              <w:rPr>
                <w:sz w:val="20"/>
                <w:szCs w:val="20"/>
              </w:rPr>
            </w:pPr>
            <w:r w:rsidRPr="006D2B7F">
              <w:rPr>
                <w:sz w:val="20"/>
                <w:szCs w:val="20"/>
              </w:rPr>
              <w:t>Správa o vyhodnotení výzvy</w:t>
            </w:r>
          </w:p>
        </w:tc>
        <w:tc>
          <w:tcPr>
            <w:tcW w:w="7655" w:type="dxa"/>
            <w:tcBorders>
              <w:top w:val="single" w:sz="4" w:space="0" w:color="auto"/>
              <w:left w:val="single" w:sz="4" w:space="0" w:color="auto"/>
              <w:bottom w:val="single" w:sz="4" w:space="0" w:color="auto"/>
              <w:right w:val="single" w:sz="4" w:space="0" w:color="auto"/>
            </w:tcBorders>
          </w:tcPr>
          <w:p w:rsidR="0049407F" w:rsidRPr="006D2B7F" w:rsidRDefault="0049407F" w:rsidP="008A74EA">
            <w:pPr>
              <w:rPr>
                <w:sz w:val="20"/>
                <w:szCs w:val="20"/>
              </w:rPr>
            </w:pPr>
            <w:r w:rsidRPr="006D2B7F">
              <w:rPr>
                <w:sz w:val="20"/>
                <w:szCs w:val="20"/>
              </w:rPr>
              <w:t>-</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tcPr>
          <w:p w:rsidR="0049407F" w:rsidRPr="006D2B7F" w:rsidRDefault="0049407F" w:rsidP="008A74EA">
            <w:pPr>
              <w:rPr>
                <w:sz w:val="20"/>
                <w:szCs w:val="20"/>
              </w:rPr>
            </w:pPr>
            <w:r w:rsidRPr="006D2B7F">
              <w:rPr>
                <w:sz w:val="20"/>
                <w:szCs w:val="20"/>
              </w:rPr>
              <w:t xml:space="preserve">Oprávnení žiadatelia </w:t>
            </w:r>
          </w:p>
        </w:tc>
        <w:tc>
          <w:tcPr>
            <w:tcW w:w="7655" w:type="dxa"/>
            <w:tcBorders>
              <w:top w:val="single" w:sz="4" w:space="0" w:color="auto"/>
              <w:left w:val="single" w:sz="4" w:space="0" w:color="auto"/>
              <w:bottom w:val="single" w:sz="4" w:space="0" w:color="auto"/>
              <w:right w:val="single" w:sz="4" w:space="0" w:color="auto"/>
            </w:tcBorders>
          </w:tcPr>
          <w:p w:rsidR="0049407F" w:rsidRPr="006D2B7F" w:rsidRDefault="0049407F" w:rsidP="008A74EA">
            <w:pPr>
              <w:rPr>
                <w:sz w:val="20"/>
                <w:szCs w:val="20"/>
              </w:rPr>
            </w:pPr>
            <w:r w:rsidRPr="006D2B7F">
              <w:rPr>
                <w:sz w:val="20"/>
                <w:szCs w:val="20"/>
              </w:rPr>
              <w:t>1. zamestnávatelia – podnikateľské subjekty</w:t>
            </w:r>
          </w:p>
          <w:p w:rsidR="0049407F" w:rsidRPr="006D2B7F" w:rsidRDefault="0049407F" w:rsidP="008A74EA">
            <w:pPr>
              <w:rPr>
                <w:sz w:val="20"/>
                <w:szCs w:val="20"/>
              </w:rPr>
            </w:pPr>
            <w:r w:rsidRPr="006D2B7F">
              <w:rPr>
                <w:sz w:val="20"/>
                <w:szCs w:val="20"/>
              </w:rPr>
              <w:t>2. obce a mestá a právnická osoba, ktorej zakladateľom</w:t>
            </w:r>
          </w:p>
          <w:p w:rsidR="0049407F" w:rsidRPr="006D2B7F" w:rsidRDefault="0049407F" w:rsidP="008A74EA">
            <w:pPr>
              <w:rPr>
                <w:sz w:val="20"/>
                <w:szCs w:val="20"/>
              </w:rPr>
            </w:pPr>
            <w:r w:rsidRPr="006D2B7F">
              <w:rPr>
                <w:sz w:val="20"/>
                <w:szCs w:val="20"/>
              </w:rPr>
              <w:t>alebo zriaďovateľom je obec alebo mesto,</w:t>
            </w:r>
          </w:p>
          <w:p w:rsidR="0049407F" w:rsidRPr="006D2B7F" w:rsidRDefault="0049407F" w:rsidP="008A74EA">
            <w:pPr>
              <w:rPr>
                <w:sz w:val="20"/>
                <w:szCs w:val="20"/>
              </w:rPr>
            </w:pPr>
            <w:r w:rsidRPr="006D2B7F">
              <w:rPr>
                <w:sz w:val="20"/>
                <w:szCs w:val="20"/>
              </w:rPr>
              <w:t>3. VÚC a právnická osoba, ktorej zakladateľom alebo</w:t>
            </w:r>
          </w:p>
          <w:p w:rsidR="0049407F" w:rsidRPr="006D2B7F" w:rsidRDefault="0049407F" w:rsidP="008A74EA">
            <w:pPr>
              <w:rPr>
                <w:sz w:val="20"/>
                <w:szCs w:val="20"/>
              </w:rPr>
            </w:pPr>
            <w:r w:rsidRPr="006D2B7F">
              <w:rPr>
                <w:sz w:val="20"/>
                <w:szCs w:val="20"/>
              </w:rPr>
              <w:t>zriaďovateľom je vyšší územný celok,</w:t>
            </w:r>
          </w:p>
          <w:p w:rsidR="0049407F" w:rsidRPr="006D2B7F" w:rsidRDefault="0049407F" w:rsidP="008A74EA">
            <w:pPr>
              <w:rPr>
                <w:sz w:val="20"/>
                <w:szCs w:val="20"/>
              </w:rPr>
            </w:pPr>
            <w:r w:rsidRPr="006D2B7F">
              <w:rPr>
                <w:sz w:val="20"/>
                <w:szCs w:val="20"/>
              </w:rPr>
              <w:t>4. občianske združenia</w:t>
            </w:r>
          </w:p>
          <w:p w:rsidR="0049407F" w:rsidRPr="006D2B7F" w:rsidRDefault="0049407F" w:rsidP="008A74EA">
            <w:pPr>
              <w:rPr>
                <w:sz w:val="20"/>
                <w:szCs w:val="20"/>
              </w:rPr>
            </w:pPr>
            <w:r w:rsidRPr="006D2B7F">
              <w:rPr>
                <w:sz w:val="20"/>
                <w:szCs w:val="20"/>
              </w:rPr>
              <w:t>5. neziskové organizácie poskytujúce všeobecne</w:t>
            </w:r>
          </w:p>
          <w:p w:rsidR="0049407F" w:rsidRPr="006D2B7F" w:rsidRDefault="0049407F" w:rsidP="008A74EA">
            <w:pPr>
              <w:rPr>
                <w:sz w:val="20"/>
                <w:szCs w:val="20"/>
              </w:rPr>
            </w:pPr>
            <w:r w:rsidRPr="006D2B7F">
              <w:rPr>
                <w:sz w:val="20"/>
                <w:szCs w:val="20"/>
              </w:rPr>
              <w:t>prospešné služby</w:t>
            </w:r>
          </w:p>
          <w:p w:rsidR="0049407F" w:rsidRPr="006D2B7F" w:rsidRDefault="0049407F" w:rsidP="008A74EA">
            <w:pPr>
              <w:rPr>
                <w:sz w:val="20"/>
                <w:szCs w:val="20"/>
              </w:rPr>
            </w:pPr>
            <w:r w:rsidRPr="006D2B7F">
              <w:rPr>
                <w:sz w:val="20"/>
                <w:szCs w:val="20"/>
              </w:rPr>
              <w:t>6. nadácie</w:t>
            </w:r>
          </w:p>
          <w:p w:rsidR="0049407F" w:rsidRPr="006D2B7F" w:rsidRDefault="0049407F" w:rsidP="008A74EA">
            <w:pPr>
              <w:rPr>
                <w:sz w:val="20"/>
                <w:szCs w:val="20"/>
              </w:rPr>
            </w:pPr>
            <w:r w:rsidRPr="006D2B7F">
              <w:rPr>
                <w:sz w:val="20"/>
                <w:szCs w:val="20"/>
              </w:rPr>
              <w:t>7. miestne akčné skupiny</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tcPr>
          <w:p w:rsidR="0049407F" w:rsidRPr="006D2B7F" w:rsidRDefault="0049407F" w:rsidP="008A74EA">
            <w:pPr>
              <w:rPr>
                <w:sz w:val="20"/>
                <w:szCs w:val="20"/>
              </w:rPr>
            </w:pPr>
            <w:r w:rsidRPr="006D2B7F">
              <w:rPr>
                <w:sz w:val="20"/>
                <w:szCs w:val="20"/>
              </w:rPr>
              <w:t>Územný rozvoj</w:t>
            </w:r>
          </w:p>
        </w:tc>
        <w:tc>
          <w:tcPr>
            <w:tcW w:w="7655" w:type="dxa"/>
            <w:tcBorders>
              <w:top w:val="single" w:sz="4" w:space="0" w:color="auto"/>
              <w:left w:val="single" w:sz="4" w:space="0" w:color="auto"/>
              <w:bottom w:val="single" w:sz="4" w:space="0" w:color="auto"/>
              <w:right w:val="single" w:sz="4" w:space="0" w:color="auto"/>
            </w:tcBorders>
          </w:tcPr>
          <w:p w:rsidR="0049407F" w:rsidRPr="006D2B7F" w:rsidRDefault="0049407F" w:rsidP="008A74EA">
            <w:pPr>
              <w:rPr>
                <w:sz w:val="20"/>
                <w:szCs w:val="20"/>
              </w:rPr>
            </w:pPr>
            <w:r w:rsidRPr="006D2B7F">
              <w:rPr>
                <w:sz w:val="20"/>
                <w:szCs w:val="20"/>
              </w:rPr>
              <w:t xml:space="preserve">Podmienka pre subjekty územnej samosprávy, že žiadateľ má schválený program rozvoja a príslušnú územnoplánovaciu dokumentáciu v súlade s ustanovením § 7 ods. 6 a § 8 ods. 6/ § 8a ods. 4 zákona o podpore regionálneho rozvoja </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tcPr>
          <w:p w:rsidR="0049407F" w:rsidRPr="006D2B7F" w:rsidRDefault="0049407F" w:rsidP="008A74EA">
            <w:pPr>
              <w:rPr>
                <w:sz w:val="20"/>
                <w:szCs w:val="20"/>
              </w:rPr>
            </w:pPr>
            <w:r w:rsidRPr="006D2B7F">
              <w:rPr>
                <w:sz w:val="20"/>
                <w:szCs w:val="20"/>
              </w:rPr>
              <w:t xml:space="preserve">Oprávnené cieľové skupiny </w:t>
            </w:r>
          </w:p>
        </w:tc>
        <w:tc>
          <w:tcPr>
            <w:tcW w:w="7655" w:type="dxa"/>
            <w:tcBorders>
              <w:top w:val="single" w:sz="4" w:space="0" w:color="auto"/>
              <w:left w:val="single" w:sz="4" w:space="0" w:color="auto"/>
              <w:bottom w:val="single" w:sz="4" w:space="0" w:color="auto"/>
              <w:right w:val="single" w:sz="4" w:space="0" w:color="auto"/>
            </w:tcBorders>
          </w:tcPr>
          <w:p w:rsidR="0049407F" w:rsidRPr="006D2B7F" w:rsidRDefault="0049407F" w:rsidP="008A74EA">
            <w:pPr>
              <w:rPr>
                <w:sz w:val="20"/>
                <w:szCs w:val="20"/>
              </w:rPr>
            </w:pPr>
            <w:r w:rsidRPr="006D2B7F">
              <w:rPr>
                <w:sz w:val="20"/>
                <w:szCs w:val="20"/>
              </w:rPr>
              <w:t>- NEET6 do 25 rokov uchádzač o zamestnanie min. 3 mesiace</w:t>
            </w:r>
          </w:p>
          <w:p w:rsidR="0049407F" w:rsidRPr="006D2B7F" w:rsidRDefault="0049407F" w:rsidP="008A74EA">
            <w:pPr>
              <w:rPr>
                <w:sz w:val="20"/>
                <w:szCs w:val="20"/>
              </w:rPr>
            </w:pPr>
            <w:r w:rsidRPr="006D2B7F">
              <w:rPr>
                <w:sz w:val="20"/>
                <w:szCs w:val="20"/>
              </w:rPr>
              <w:t>- NEET do 29 rokov uchádzač o zamestnanie min. 6 mesiacov</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hideMark/>
          </w:tcPr>
          <w:p w:rsidR="0049407F" w:rsidRPr="006D2B7F" w:rsidRDefault="0049407F" w:rsidP="008A74EA">
            <w:pPr>
              <w:rPr>
                <w:sz w:val="20"/>
                <w:szCs w:val="20"/>
              </w:rPr>
            </w:pPr>
            <w:r w:rsidRPr="006D2B7F">
              <w:rPr>
                <w:sz w:val="20"/>
                <w:szCs w:val="20"/>
              </w:rPr>
              <w:t>Kontrola na mieste:</w:t>
            </w:r>
          </w:p>
        </w:tc>
        <w:tc>
          <w:tcPr>
            <w:tcW w:w="7655" w:type="dxa"/>
            <w:tcBorders>
              <w:top w:val="single" w:sz="4" w:space="0" w:color="auto"/>
              <w:left w:val="single" w:sz="4" w:space="0" w:color="auto"/>
              <w:bottom w:val="single" w:sz="4" w:space="0" w:color="auto"/>
              <w:right w:val="single" w:sz="4" w:space="0" w:color="auto"/>
            </w:tcBorders>
            <w:hideMark/>
          </w:tcPr>
          <w:p w:rsidR="0049407F" w:rsidRPr="006D2B7F" w:rsidRDefault="0049407F" w:rsidP="008A74EA">
            <w:pPr>
              <w:rPr>
                <w:sz w:val="20"/>
                <w:szCs w:val="20"/>
              </w:rPr>
            </w:pPr>
            <w:r w:rsidRPr="006D2B7F">
              <w:rPr>
                <w:sz w:val="20"/>
                <w:szCs w:val="20"/>
              </w:rPr>
              <w:t>0</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tcPr>
          <w:p w:rsidR="0049407F" w:rsidRPr="006D2B7F" w:rsidRDefault="0049407F" w:rsidP="008A74EA">
            <w:pPr>
              <w:rPr>
                <w:sz w:val="20"/>
                <w:szCs w:val="20"/>
              </w:rPr>
            </w:pPr>
            <w:r w:rsidRPr="006D2B7F">
              <w:rPr>
                <w:sz w:val="20"/>
                <w:szCs w:val="20"/>
              </w:rPr>
              <w:t>Spolupráca s prijímateľmi</w:t>
            </w:r>
          </w:p>
        </w:tc>
        <w:tc>
          <w:tcPr>
            <w:tcW w:w="7655" w:type="dxa"/>
            <w:tcBorders>
              <w:top w:val="single" w:sz="4" w:space="0" w:color="auto"/>
              <w:left w:val="single" w:sz="4" w:space="0" w:color="auto"/>
              <w:bottom w:val="single" w:sz="4" w:space="0" w:color="auto"/>
              <w:right w:val="single" w:sz="4" w:space="0" w:color="auto"/>
            </w:tcBorders>
          </w:tcPr>
          <w:p w:rsidR="0049407F" w:rsidRPr="006D2B7F" w:rsidRDefault="0049407F" w:rsidP="008A74EA">
            <w:pPr>
              <w:rPr>
                <w:sz w:val="20"/>
                <w:szCs w:val="20"/>
              </w:rPr>
            </w:pPr>
            <w:r w:rsidRPr="006D2B7F">
              <w:rPr>
                <w:sz w:val="20"/>
                <w:szCs w:val="20"/>
              </w:rPr>
              <w:t>Na január 2017 sa pripravujú informačné semináre pre žiadateľov</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tcPr>
          <w:p w:rsidR="0049407F" w:rsidRPr="006D2B7F" w:rsidRDefault="0049407F" w:rsidP="008A74EA">
            <w:pPr>
              <w:rPr>
                <w:sz w:val="20"/>
                <w:szCs w:val="20"/>
              </w:rPr>
            </w:pPr>
            <w:r w:rsidRPr="006D2B7F">
              <w:rPr>
                <w:sz w:val="20"/>
                <w:szCs w:val="20"/>
              </w:rPr>
              <w:t>Partnerstvá</w:t>
            </w:r>
          </w:p>
        </w:tc>
        <w:tc>
          <w:tcPr>
            <w:tcW w:w="7655" w:type="dxa"/>
            <w:tcBorders>
              <w:top w:val="single" w:sz="4" w:space="0" w:color="auto"/>
              <w:left w:val="single" w:sz="4" w:space="0" w:color="auto"/>
              <w:bottom w:val="single" w:sz="4" w:space="0" w:color="auto"/>
              <w:right w:val="single" w:sz="4" w:space="0" w:color="auto"/>
            </w:tcBorders>
          </w:tcPr>
          <w:p w:rsidR="0049407F" w:rsidRPr="006D2B7F" w:rsidRDefault="0049407F" w:rsidP="008A74EA">
            <w:pPr>
              <w:rPr>
                <w:sz w:val="20"/>
                <w:szCs w:val="20"/>
              </w:rPr>
            </w:pPr>
            <w:r w:rsidRPr="006D2B7F">
              <w:rPr>
                <w:sz w:val="20"/>
                <w:szCs w:val="20"/>
              </w:rPr>
              <w:t>Nie</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hideMark/>
          </w:tcPr>
          <w:p w:rsidR="0049407F" w:rsidRPr="006D2B7F" w:rsidRDefault="0049407F" w:rsidP="008A74EA">
            <w:pPr>
              <w:rPr>
                <w:sz w:val="20"/>
                <w:szCs w:val="20"/>
              </w:rPr>
            </w:pPr>
            <w:r w:rsidRPr="006D2B7F">
              <w:rPr>
                <w:sz w:val="20"/>
                <w:szCs w:val="20"/>
              </w:rPr>
              <w:t xml:space="preserve">Štádium spracovania výzvy </w:t>
            </w:r>
          </w:p>
        </w:tc>
        <w:tc>
          <w:tcPr>
            <w:tcW w:w="7655" w:type="dxa"/>
            <w:tcBorders>
              <w:top w:val="single" w:sz="4" w:space="0" w:color="auto"/>
              <w:left w:val="single" w:sz="4" w:space="0" w:color="auto"/>
              <w:bottom w:val="single" w:sz="4" w:space="0" w:color="auto"/>
              <w:right w:val="single" w:sz="4" w:space="0" w:color="auto"/>
            </w:tcBorders>
          </w:tcPr>
          <w:p w:rsidR="0049407F" w:rsidRPr="006D2B7F" w:rsidRDefault="0049407F" w:rsidP="008A74EA">
            <w:pPr>
              <w:rPr>
                <w:sz w:val="20"/>
                <w:szCs w:val="20"/>
              </w:rPr>
            </w:pPr>
            <w:r w:rsidRPr="006D2B7F">
              <w:rPr>
                <w:sz w:val="20"/>
                <w:szCs w:val="20"/>
              </w:rPr>
              <w:t>Výzva bola vyhlásená v decembri 2016</w:t>
            </w:r>
          </w:p>
        </w:tc>
      </w:tr>
      <w:tr w:rsidR="0049407F" w:rsidRPr="006D2B7F" w:rsidTr="004969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tcPr>
          <w:p w:rsidR="0049407F" w:rsidRPr="006D2B7F" w:rsidRDefault="0049407F" w:rsidP="008A74EA">
            <w:pPr>
              <w:rPr>
                <w:sz w:val="20"/>
                <w:szCs w:val="20"/>
              </w:rPr>
            </w:pPr>
            <w:r w:rsidRPr="006D2B7F">
              <w:rPr>
                <w:sz w:val="20"/>
                <w:szCs w:val="20"/>
              </w:rPr>
              <w:t>Finančná realizácia - čerpanie  NFP v € za sledované obdobie</w:t>
            </w:r>
          </w:p>
        </w:tc>
        <w:tc>
          <w:tcPr>
            <w:tcW w:w="7655" w:type="dxa"/>
            <w:tcBorders>
              <w:top w:val="single" w:sz="4" w:space="0" w:color="auto"/>
              <w:left w:val="single" w:sz="4" w:space="0" w:color="auto"/>
              <w:bottom w:val="single" w:sz="4" w:space="0" w:color="auto"/>
              <w:right w:val="single" w:sz="4" w:space="0" w:color="auto"/>
            </w:tcBorders>
          </w:tcPr>
          <w:p w:rsidR="0049407F" w:rsidRPr="006D2B7F" w:rsidRDefault="0049407F" w:rsidP="008A74EA">
            <w:pPr>
              <w:rPr>
                <w:sz w:val="20"/>
                <w:szCs w:val="20"/>
              </w:rPr>
            </w:pPr>
            <w:r w:rsidRPr="006D2B7F">
              <w:rPr>
                <w:sz w:val="20"/>
                <w:szCs w:val="20"/>
              </w:rPr>
              <w:t>0 €</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tcPr>
          <w:p w:rsidR="0049407F" w:rsidRPr="006D2B7F" w:rsidRDefault="0049407F" w:rsidP="008A74EA">
            <w:pPr>
              <w:rPr>
                <w:sz w:val="20"/>
                <w:szCs w:val="20"/>
              </w:rPr>
            </w:pPr>
            <w:r w:rsidRPr="006D2B7F">
              <w:rPr>
                <w:sz w:val="20"/>
                <w:szCs w:val="20"/>
              </w:rPr>
              <w:t>Problémy aké sa vyskytli</w:t>
            </w:r>
          </w:p>
        </w:tc>
        <w:tc>
          <w:tcPr>
            <w:tcW w:w="7655" w:type="dxa"/>
            <w:tcBorders>
              <w:top w:val="single" w:sz="4" w:space="0" w:color="auto"/>
              <w:left w:val="single" w:sz="4" w:space="0" w:color="auto"/>
              <w:bottom w:val="single" w:sz="4" w:space="0" w:color="auto"/>
              <w:right w:val="single" w:sz="4" w:space="0" w:color="auto"/>
            </w:tcBorders>
          </w:tcPr>
          <w:p w:rsidR="0049407F" w:rsidRPr="006D2B7F" w:rsidRDefault="0049407F" w:rsidP="008A74EA">
            <w:pPr>
              <w:rPr>
                <w:sz w:val="20"/>
                <w:szCs w:val="20"/>
              </w:rPr>
            </w:pPr>
            <w:r w:rsidRPr="006D2B7F">
              <w:rPr>
                <w:sz w:val="20"/>
                <w:szCs w:val="20"/>
              </w:rPr>
              <w:t>žiadne</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hideMark/>
          </w:tcPr>
          <w:p w:rsidR="0049407F" w:rsidRPr="006D2B7F" w:rsidRDefault="0049407F" w:rsidP="008A74EA">
            <w:pPr>
              <w:rPr>
                <w:sz w:val="20"/>
                <w:szCs w:val="20"/>
              </w:rPr>
            </w:pPr>
            <w:r w:rsidRPr="006D2B7F">
              <w:rPr>
                <w:sz w:val="20"/>
                <w:szCs w:val="20"/>
              </w:rPr>
              <w:t>Finančná realizácia / čerpanie v € kumulatívne od začiatku programového obdobia</w:t>
            </w:r>
          </w:p>
        </w:tc>
        <w:tc>
          <w:tcPr>
            <w:tcW w:w="7655" w:type="dxa"/>
            <w:tcBorders>
              <w:top w:val="single" w:sz="4" w:space="0" w:color="auto"/>
              <w:left w:val="single" w:sz="4" w:space="0" w:color="auto"/>
              <w:bottom w:val="single" w:sz="4" w:space="0" w:color="auto"/>
              <w:right w:val="single" w:sz="4" w:space="0" w:color="auto"/>
            </w:tcBorders>
          </w:tcPr>
          <w:p w:rsidR="0049407F" w:rsidRPr="006D2B7F" w:rsidRDefault="0049407F" w:rsidP="008A74EA">
            <w:pPr>
              <w:rPr>
                <w:sz w:val="20"/>
                <w:szCs w:val="20"/>
              </w:rPr>
            </w:pPr>
            <w:r w:rsidRPr="006D2B7F">
              <w:rPr>
                <w:sz w:val="20"/>
                <w:szCs w:val="20"/>
              </w:rPr>
              <w:t>0</w:t>
            </w:r>
          </w:p>
          <w:p w:rsidR="0049407F" w:rsidRPr="006D2B7F" w:rsidRDefault="0049407F" w:rsidP="008A74EA">
            <w:pPr>
              <w:rPr>
                <w:sz w:val="20"/>
                <w:szCs w:val="20"/>
              </w:rPr>
            </w:pP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hideMark/>
          </w:tcPr>
          <w:p w:rsidR="0049407F" w:rsidRPr="006D2B7F" w:rsidRDefault="0049407F" w:rsidP="008A74EA">
            <w:pPr>
              <w:rPr>
                <w:bCs/>
                <w:sz w:val="20"/>
                <w:szCs w:val="20"/>
              </w:rPr>
            </w:pPr>
            <w:r w:rsidRPr="006D2B7F">
              <w:rPr>
                <w:sz w:val="20"/>
                <w:szCs w:val="20"/>
              </w:rPr>
              <w:t xml:space="preserve">Analýza stavu realizácie projektov výzvy, dopad projektových aktivít z hľadiska širších  </w:t>
            </w:r>
            <w:proofErr w:type="spellStart"/>
            <w:r w:rsidRPr="006D2B7F">
              <w:rPr>
                <w:sz w:val="20"/>
                <w:szCs w:val="20"/>
              </w:rPr>
              <w:t>socio-ekonomických</w:t>
            </w:r>
            <w:proofErr w:type="spellEnd"/>
            <w:r w:rsidRPr="006D2B7F">
              <w:rPr>
                <w:sz w:val="20"/>
                <w:szCs w:val="20"/>
              </w:rPr>
              <w:t xml:space="preserve"> účinkov </w:t>
            </w:r>
          </w:p>
        </w:tc>
        <w:tc>
          <w:tcPr>
            <w:tcW w:w="7655" w:type="dxa"/>
            <w:tcBorders>
              <w:top w:val="single" w:sz="4" w:space="0" w:color="auto"/>
              <w:left w:val="single" w:sz="4" w:space="0" w:color="auto"/>
              <w:bottom w:val="single" w:sz="4" w:space="0" w:color="auto"/>
              <w:right w:val="single" w:sz="4" w:space="0" w:color="auto"/>
            </w:tcBorders>
          </w:tcPr>
          <w:p w:rsidR="0049407F" w:rsidRPr="006D2B7F" w:rsidRDefault="0049407F" w:rsidP="008A74EA">
            <w:pPr>
              <w:rPr>
                <w:bCs/>
                <w:sz w:val="20"/>
                <w:szCs w:val="20"/>
              </w:rPr>
            </w:pPr>
            <w:r w:rsidRPr="006D2B7F">
              <w:rPr>
                <w:bCs/>
                <w:sz w:val="20"/>
                <w:szCs w:val="20"/>
              </w:rPr>
              <w:t>-</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tcPr>
          <w:p w:rsidR="0049407F" w:rsidRPr="006D2B7F" w:rsidRDefault="0049407F" w:rsidP="008A74EA">
            <w:pPr>
              <w:rPr>
                <w:sz w:val="20"/>
                <w:szCs w:val="20"/>
              </w:rPr>
            </w:pPr>
            <w:r w:rsidRPr="006D2B7F">
              <w:rPr>
                <w:sz w:val="20"/>
                <w:szCs w:val="20"/>
              </w:rPr>
              <w:t>Príklad dobrej praxe</w:t>
            </w:r>
          </w:p>
        </w:tc>
        <w:tc>
          <w:tcPr>
            <w:tcW w:w="7655" w:type="dxa"/>
            <w:tcBorders>
              <w:top w:val="single" w:sz="4" w:space="0" w:color="auto"/>
              <w:left w:val="single" w:sz="4" w:space="0" w:color="auto"/>
              <w:bottom w:val="single" w:sz="4" w:space="0" w:color="auto"/>
              <w:right w:val="single" w:sz="4" w:space="0" w:color="auto"/>
            </w:tcBorders>
          </w:tcPr>
          <w:p w:rsidR="0049407F" w:rsidRPr="006D2B7F" w:rsidRDefault="0049407F" w:rsidP="008A74EA">
            <w:pPr>
              <w:rPr>
                <w:sz w:val="20"/>
                <w:szCs w:val="20"/>
              </w:rPr>
            </w:pPr>
            <w:r w:rsidRPr="006D2B7F">
              <w:rPr>
                <w:sz w:val="20"/>
                <w:szCs w:val="20"/>
              </w:rPr>
              <w:t>-</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tcPr>
          <w:p w:rsidR="0049407F" w:rsidRPr="006D2B7F" w:rsidRDefault="0049407F" w:rsidP="008A74EA">
            <w:pPr>
              <w:rPr>
                <w:sz w:val="20"/>
                <w:szCs w:val="20"/>
              </w:rPr>
            </w:pPr>
            <w:r w:rsidRPr="006D2B7F">
              <w:rPr>
                <w:sz w:val="20"/>
                <w:szCs w:val="20"/>
              </w:rPr>
              <w:t>Uplatnenie horizontálnych princípov</w:t>
            </w:r>
          </w:p>
        </w:tc>
        <w:tc>
          <w:tcPr>
            <w:tcW w:w="7655" w:type="dxa"/>
            <w:tcBorders>
              <w:top w:val="single" w:sz="4" w:space="0" w:color="auto"/>
              <w:left w:val="single" w:sz="4" w:space="0" w:color="auto"/>
              <w:bottom w:val="single" w:sz="4" w:space="0" w:color="auto"/>
              <w:right w:val="single" w:sz="4" w:space="0" w:color="auto"/>
            </w:tcBorders>
          </w:tcPr>
          <w:p w:rsidR="0049407F" w:rsidRPr="006D2B7F" w:rsidRDefault="0049407F" w:rsidP="008A74EA">
            <w:pPr>
              <w:rPr>
                <w:sz w:val="20"/>
                <w:szCs w:val="20"/>
              </w:rPr>
            </w:pPr>
            <w:r w:rsidRPr="006D2B7F">
              <w:rPr>
                <w:sz w:val="20"/>
                <w:szCs w:val="20"/>
              </w:rPr>
              <w:t xml:space="preserve">Predložená </w:t>
            </w:r>
            <w:proofErr w:type="spellStart"/>
            <w:r w:rsidRPr="006D2B7F">
              <w:rPr>
                <w:sz w:val="20"/>
                <w:szCs w:val="20"/>
              </w:rPr>
              <w:t>ŽoNFP</w:t>
            </w:r>
            <w:proofErr w:type="spellEnd"/>
            <w:r w:rsidRPr="006D2B7F">
              <w:rPr>
                <w:sz w:val="20"/>
                <w:szCs w:val="20"/>
              </w:rPr>
              <w:t xml:space="preserve"> musí byť v súlade s Horizontálnymi princípmi Udržateľný rozvoj, resp. Podpora rovnosti mužov a žien a nediskriminácia </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tcPr>
          <w:p w:rsidR="0049407F" w:rsidRPr="006D2B7F" w:rsidRDefault="0049407F" w:rsidP="008A74EA">
            <w:pPr>
              <w:rPr>
                <w:sz w:val="20"/>
                <w:szCs w:val="20"/>
              </w:rPr>
            </w:pPr>
            <w:r w:rsidRPr="006D2B7F">
              <w:rPr>
                <w:sz w:val="20"/>
                <w:szCs w:val="20"/>
              </w:rPr>
              <w:t>Synergie</w:t>
            </w:r>
          </w:p>
        </w:tc>
        <w:tc>
          <w:tcPr>
            <w:tcW w:w="7655" w:type="dxa"/>
            <w:tcBorders>
              <w:top w:val="single" w:sz="4" w:space="0" w:color="auto"/>
              <w:left w:val="single" w:sz="4" w:space="0" w:color="auto"/>
              <w:bottom w:val="single" w:sz="4" w:space="0" w:color="auto"/>
              <w:right w:val="single" w:sz="4" w:space="0" w:color="auto"/>
            </w:tcBorders>
          </w:tcPr>
          <w:p w:rsidR="0049407F" w:rsidRPr="006D2B7F" w:rsidRDefault="0049407F" w:rsidP="008A74EA">
            <w:pPr>
              <w:rPr>
                <w:sz w:val="20"/>
                <w:szCs w:val="20"/>
              </w:rPr>
            </w:pPr>
            <w:r w:rsidRPr="006D2B7F">
              <w:rPr>
                <w:sz w:val="20"/>
                <w:szCs w:val="20"/>
              </w:rPr>
              <w:t>-</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tcPr>
          <w:p w:rsidR="0049407F" w:rsidRPr="006D2B7F" w:rsidRDefault="0049407F" w:rsidP="008A74EA">
            <w:pPr>
              <w:rPr>
                <w:sz w:val="20"/>
                <w:szCs w:val="20"/>
              </w:rPr>
            </w:pPr>
            <w:r w:rsidRPr="006D2B7F">
              <w:rPr>
                <w:sz w:val="20"/>
                <w:szCs w:val="20"/>
              </w:rPr>
              <w:t>Uplatnenie schémy</w:t>
            </w:r>
          </w:p>
        </w:tc>
        <w:tc>
          <w:tcPr>
            <w:tcW w:w="7655" w:type="dxa"/>
            <w:tcBorders>
              <w:top w:val="single" w:sz="4" w:space="0" w:color="auto"/>
              <w:left w:val="single" w:sz="4" w:space="0" w:color="auto"/>
              <w:bottom w:val="single" w:sz="4" w:space="0" w:color="auto"/>
              <w:right w:val="single" w:sz="4" w:space="0" w:color="auto"/>
            </w:tcBorders>
          </w:tcPr>
          <w:p w:rsidR="0049407F" w:rsidRPr="006D2B7F" w:rsidRDefault="0049407F" w:rsidP="008A74EA">
            <w:pPr>
              <w:rPr>
                <w:sz w:val="20"/>
                <w:szCs w:val="20"/>
              </w:rPr>
            </w:pPr>
            <w:r w:rsidRPr="006D2B7F">
              <w:rPr>
                <w:sz w:val="20"/>
                <w:szCs w:val="20"/>
              </w:rPr>
              <w:t xml:space="preserve">Schéma pomoci </w:t>
            </w:r>
            <w:proofErr w:type="spellStart"/>
            <w:r w:rsidRPr="006D2B7F">
              <w:rPr>
                <w:sz w:val="20"/>
                <w:szCs w:val="20"/>
              </w:rPr>
              <w:t>De</w:t>
            </w:r>
            <w:proofErr w:type="spellEnd"/>
            <w:r w:rsidRPr="006D2B7F">
              <w:rPr>
                <w:sz w:val="20"/>
                <w:szCs w:val="20"/>
              </w:rPr>
              <w:t xml:space="preserve"> </w:t>
            </w:r>
            <w:proofErr w:type="spellStart"/>
            <w:r w:rsidRPr="006D2B7F">
              <w:rPr>
                <w:sz w:val="20"/>
                <w:szCs w:val="20"/>
              </w:rPr>
              <w:t>minimis</w:t>
            </w:r>
            <w:proofErr w:type="spellEnd"/>
            <w:r w:rsidRPr="006D2B7F">
              <w:rPr>
                <w:sz w:val="20"/>
                <w:szCs w:val="20"/>
              </w:rPr>
              <w:t xml:space="preserve"> na podporu sociálnej inklúzie, zamestnanosti a vzdelávania zamestnancov  (schéma DM č. 1/2015)</w:t>
            </w:r>
          </w:p>
        </w:tc>
      </w:tr>
    </w:tbl>
    <w:p w:rsidR="0049407F" w:rsidRPr="006D2B7F" w:rsidRDefault="0049407F" w:rsidP="008A74EA"/>
    <w:tbl>
      <w:tblPr>
        <w:tblW w:w="10632" w:type="dxa"/>
        <w:tblInd w:w="108" w:type="dxa"/>
        <w:tblLayout w:type="fixed"/>
        <w:tblLook w:val="01E0" w:firstRow="1" w:lastRow="1" w:firstColumn="1" w:lastColumn="1" w:noHBand="0" w:noVBand="0"/>
      </w:tblPr>
      <w:tblGrid>
        <w:gridCol w:w="2977"/>
        <w:gridCol w:w="7655"/>
      </w:tblGrid>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r w:rsidRPr="006D2B7F">
              <w:rPr>
                <w:sz w:val="18"/>
                <w:szCs w:val="18"/>
              </w:rPr>
              <w:t>Poskytovateľ</w:t>
            </w:r>
          </w:p>
        </w:tc>
        <w:tc>
          <w:tcPr>
            <w:tcW w:w="7655" w:type="dxa"/>
            <w:tcBorders>
              <w:top w:val="single" w:sz="4" w:space="0" w:color="auto"/>
              <w:left w:val="single" w:sz="4" w:space="0" w:color="auto"/>
              <w:bottom w:val="single" w:sz="4" w:space="0" w:color="auto"/>
              <w:right w:val="single" w:sz="4" w:space="0" w:color="auto"/>
            </w:tcBorders>
            <w:shd w:val="pct10" w:color="auto" w:fill="auto"/>
            <w:vAlign w:val="center"/>
          </w:tcPr>
          <w:p w:rsidR="0049407F" w:rsidRPr="006D2B7F" w:rsidRDefault="0049407F" w:rsidP="00E52422">
            <w:pPr>
              <w:pStyle w:val="PoskytNadpis3"/>
            </w:pPr>
            <w:r w:rsidRPr="00706EC7">
              <w:t>IA MPSVR SR</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49407F" w:rsidRPr="006D2B7F" w:rsidRDefault="0049407F" w:rsidP="008A74EA">
            <w:pPr>
              <w:rPr>
                <w:sz w:val="18"/>
                <w:szCs w:val="18"/>
              </w:rPr>
            </w:pPr>
            <w:r w:rsidRPr="006D2B7F">
              <w:rPr>
                <w:sz w:val="18"/>
                <w:szCs w:val="18"/>
              </w:rPr>
              <w:t>Názov výzvy</w:t>
            </w:r>
          </w:p>
        </w:tc>
        <w:tc>
          <w:tcPr>
            <w:tcW w:w="7655" w:type="dxa"/>
            <w:tcBorders>
              <w:top w:val="single" w:sz="4" w:space="0" w:color="auto"/>
              <w:left w:val="single" w:sz="4" w:space="0" w:color="auto"/>
              <w:bottom w:val="single" w:sz="4" w:space="0" w:color="auto"/>
              <w:right w:val="single" w:sz="4" w:space="0" w:color="auto"/>
            </w:tcBorders>
            <w:shd w:val="pct10" w:color="auto" w:fill="auto"/>
            <w:vAlign w:val="center"/>
          </w:tcPr>
          <w:p w:rsidR="0049407F" w:rsidRPr="006D2B7F" w:rsidRDefault="00D539E2" w:rsidP="008A74EA">
            <w:pPr>
              <w:pStyle w:val="NazNadpis3"/>
            </w:pPr>
            <w:bookmarkStart w:id="47" w:name="_Toc474926940"/>
            <w:bookmarkStart w:id="48" w:name="_Toc481668694"/>
            <w:bookmarkStart w:id="49" w:name="_Toc483306145"/>
            <w:r w:rsidRPr="00706EC7">
              <w:t xml:space="preserve">DOP </w:t>
            </w:r>
            <w:r w:rsidR="0049407F" w:rsidRPr="00706EC7">
              <w:t>Podpora vstupu vybraných skupín mladých ľudí na trh práce</w:t>
            </w:r>
            <w:bookmarkEnd w:id="47"/>
            <w:bookmarkEnd w:id="48"/>
            <w:bookmarkEnd w:id="49"/>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49407F" w:rsidRPr="006D2B7F" w:rsidRDefault="0049407F" w:rsidP="008A74EA">
            <w:pPr>
              <w:rPr>
                <w:sz w:val="18"/>
                <w:szCs w:val="18"/>
              </w:rPr>
            </w:pPr>
            <w:r w:rsidRPr="006D2B7F">
              <w:rPr>
                <w:sz w:val="20"/>
                <w:szCs w:val="20"/>
                <w:lang w:eastAsia="en-US"/>
              </w:rPr>
              <w:lastRenderedPageBreak/>
              <w:t>(</w:t>
            </w:r>
            <w:proofErr w:type="spellStart"/>
            <w:r w:rsidRPr="006D2B7F">
              <w:rPr>
                <w:sz w:val="20"/>
                <w:szCs w:val="20"/>
                <w:lang w:eastAsia="en-US"/>
              </w:rPr>
              <w:t>a.č</w:t>
            </w:r>
            <w:proofErr w:type="spellEnd"/>
            <w:r w:rsidRPr="006D2B7F">
              <w:rPr>
                <w:sz w:val="20"/>
                <w:szCs w:val="20"/>
                <w:lang w:eastAsia="en-US"/>
              </w:rPr>
              <w:t xml:space="preserve">.)  </w:t>
            </w:r>
            <w:r w:rsidRPr="006D2B7F">
              <w:rPr>
                <w:sz w:val="18"/>
                <w:szCs w:val="18"/>
              </w:rPr>
              <w:t xml:space="preserve">Kód výzvy </w:t>
            </w:r>
          </w:p>
        </w:tc>
        <w:tc>
          <w:tcPr>
            <w:tcW w:w="7655" w:type="dxa"/>
            <w:tcBorders>
              <w:top w:val="single" w:sz="4" w:space="0" w:color="auto"/>
              <w:left w:val="single" w:sz="4" w:space="0" w:color="auto"/>
              <w:bottom w:val="single" w:sz="4" w:space="0" w:color="auto"/>
              <w:right w:val="single" w:sz="4" w:space="0" w:color="auto"/>
            </w:tcBorders>
            <w:shd w:val="pct10" w:color="auto" w:fill="auto"/>
            <w:vAlign w:val="center"/>
          </w:tcPr>
          <w:p w:rsidR="0049407F" w:rsidRPr="006D2B7F" w:rsidRDefault="0049407F" w:rsidP="008A74EA">
            <w:pPr>
              <w:pStyle w:val="Nadpis2"/>
              <w:numPr>
                <w:ilvl w:val="2"/>
                <w:numId w:val="12"/>
              </w:numPr>
              <w:ind w:left="541"/>
            </w:pPr>
            <w:bookmarkStart w:id="50" w:name="_Toc474926941"/>
            <w:bookmarkStart w:id="51" w:name="_Toc481668695"/>
            <w:bookmarkStart w:id="52" w:name="_Toc483306110"/>
            <w:r w:rsidRPr="00706EC7">
              <w:t>OP ĽZ DOP 2016/2.1.1/01</w:t>
            </w:r>
            <w:bookmarkEnd w:id="50"/>
            <w:bookmarkEnd w:id="51"/>
            <w:bookmarkEnd w:id="52"/>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r w:rsidRPr="006D2B7F">
              <w:rPr>
                <w:sz w:val="18"/>
                <w:szCs w:val="18"/>
              </w:rPr>
              <w:t>Kategória regiónu</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BD7C37" w:rsidP="008A74EA">
            <w:pPr>
              <w:pStyle w:val="RegionNadpis3"/>
              <w:rPr>
                <w:b/>
              </w:rPr>
            </w:pPr>
            <w:r w:rsidRPr="00706EC7">
              <w:t>MRR</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49407F" w:rsidRPr="006D2B7F" w:rsidRDefault="0049407F" w:rsidP="008A74EA">
            <w:pPr>
              <w:rPr>
                <w:sz w:val="18"/>
                <w:szCs w:val="18"/>
              </w:rPr>
            </w:pPr>
            <w:r w:rsidRPr="006D2B7F">
              <w:rPr>
                <w:sz w:val="18"/>
                <w:szCs w:val="18"/>
              </w:rPr>
              <w:t xml:space="preserve">Dátum vyhlásenia / dátum ukončenia / </w:t>
            </w:r>
            <w:proofErr w:type="spellStart"/>
            <w:r w:rsidRPr="006D2B7F">
              <w:rPr>
                <w:sz w:val="18"/>
                <w:szCs w:val="18"/>
              </w:rPr>
              <w:t>link</w:t>
            </w:r>
            <w:proofErr w:type="spellEnd"/>
            <w:r w:rsidRPr="006D2B7F">
              <w:rPr>
                <w:sz w:val="18"/>
                <w:szCs w:val="18"/>
              </w:rPr>
              <w:t xml:space="preserve"> na zverejnenú výzvu</w:t>
            </w:r>
          </w:p>
        </w:tc>
        <w:tc>
          <w:tcPr>
            <w:tcW w:w="7655" w:type="dxa"/>
            <w:tcBorders>
              <w:top w:val="single" w:sz="4" w:space="0" w:color="auto"/>
              <w:left w:val="single" w:sz="4" w:space="0" w:color="auto"/>
              <w:bottom w:val="single" w:sz="4" w:space="0" w:color="auto"/>
              <w:right w:val="single" w:sz="4" w:space="0" w:color="auto"/>
            </w:tcBorders>
            <w:vAlign w:val="center"/>
            <w:hideMark/>
          </w:tcPr>
          <w:p w:rsidR="0049407F" w:rsidRPr="006D2B7F" w:rsidRDefault="0049407F" w:rsidP="008A74EA">
            <w:pPr>
              <w:rPr>
                <w:b/>
                <w:sz w:val="18"/>
                <w:szCs w:val="18"/>
              </w:rPr>
            </w:pPr>
            <w:r w:rsidRPr="006D2B7F">
              <w:rPr>
                <w:sz w:val="18"/>
                <w:szCs w:val="18"/>
              </w:rPr>
              <w:t xml:space="preserve">30.12.2016 / otvorená výzva / </w:t>
            </w:r>
            <w:hyperlink r:id="rId13" w:history="1">
              <w:r w:rsidRPr="006D2B7F">
                <w:rPr>
                  <w:rStyle w:val="Hypertextovprepojenie"/>
                  <w:sz w:val="18"/>
                  <w:szCs w:val="18"/>
                </w:rPr>
                <w:t>https://www.ia.gov.sk/data/files/OP_LZ_DOP_2016_2_1_1_01/Vyzva_OP_LZ_DOP_2016_2.1.1_01_final.pdf</w:t>
              </w:r>
            </w:hyperlink>
            <w:r w:rsidRPr="006D2B7F">
              <w:rPr>
                <w:sz w:val="18"/>
                <w:szCs w:val="18"/>
              </w:rPr>
              <w:t xml:space="preserve"> </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49407F" w:rsidRPr="006D2B7F" w:rsidRDefault="0049407F" w:rsidP="008A74EA">
            <w:pPr>
              <w:rPr>
                <w:sz w:val="18"/>
                <w:szCs w:val="18"/>
              </w:rPr>
            </w:pPr>
            <w:r w:rsidRPr="006D2B7F">
              <w:rPr>
                <w:sz w:val="18"/>
                <w:szCs w:val="18"/>
              </w:rPr>
              <w:t>PO / IP / ŠC</w:t>
            </w:r>
          </w:p>
        </w:tc>
        <w:tc>
          <w:tcPr>
            <w:tcW w:w="7655" w:type="dxa"/>
            <w:tcBorders>
              <w:top w:val="single" w:sz="4" w:space="0" w:color="auto"/>
              <w:left w:val="single" w:sz="4" w:space="0" w:color="auto"/>
              <w:bottom w:val="single" w:sz="4" w:space="0" w:color="auto"/>
              <w:right w:val="single" w:sz="4" w:space="0" w:color="auto"/>
            </w:tcBorders>
            <w:vAlign w:val="center"/>
            <w:hideMark/>
          </w:tcPr>
          <w:p w:rsidR="0049407F" w:rsidRPr="006D2B7F" w:rsidRDefault="0049407F" w:rsidP="008A74EA">
            <w:pPr>
              <w:rPr>
                <w:sz w:val="18"/>
                <w:szCs w:val="18"/>
              </w:rPr>
            </w:pPr>
            <w:r w:rsidRPr="006D2B7F">
              <w:rPr>
                <w:sz w:val="18"/>
                <w:szCs w:val="18"/>
              </w:rPr>
              <w:t xml:space="preserve">PO 2 / IP 2.1 / ŠC 2.1.1                                          </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r w:rsidRPr="006D2B7F">
              <w:rPr>
                <w:sz w:val="18"/>
                <w:szCs w:val="18"/>
              </w:rPr>
              <w:t>Minimálna / maximálna výška pomoci na jeden projekt</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Minimálna výška NFP nie je stanovená  / 150 000 €</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r w:rsidRPr="006D2B7F">
              <w:rPr>
                <w:sz w:val="18"/>
                <w:szCs w:val="18"/>
              </w:rPr>
              <w:t>Informačné semináre pre žiadateľov</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V roku 2016 sa nekonal žiadny seminár k výzve</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49407F" w:rsidRPr="006D2B7F" w:rsidRDefault="0049407F" w:rsidP="008A74EA">
            <w:pPr>
              <w:rPr>
                <w:sz w:val="18"/>
                <w:szCs w:val="18"/>
              </w:rPr>
            </w:pPr>
            <w:r w:rsidRPr="006D2B7F">
              <w:rPr>
                <w:sz w:val="18"/>
                <w:szCs w:val="18"/>
              </w:rPr>
              <w:t>Východisko z EU a SR politiky / stratégie (SR - národnej aj regionálnej úrovne):</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r w:rsidRPr="006D2B7F">
              <w:rPr>
                <w:sz w:val="18"/>
                <w:szCs w:val="18"/>
              </w:rPr>
              <w:t>Špecifický cieľ výzvy:</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2.1.1 Zavedením záruky pre mladých nezamestnaných ľudí (</w:t>
            </w:r>
            <w:proofErr w:type="spellStart"/>
            <w:r w:rsidRPr="006D2B7F">
              <w:rPr>
                <w:sz w:val="18"/>
                <w:szCs w:val="18"/>
              </w:rPr>
              <w:t>UoZ</w:t>
            </w:r>
            <w:proofErr w:type="spellEnd"/>
            <w:r w:rsidRPr="006D2B7F">
              <w:rPr>
                <w:sz w:val="18"/>
                <w:szCs w:val="18"/>
              </w:rPr>
              <w:t>), ktorí patria k NEET, zvýšiť zamestnanosť, zamestnateľnosť a účasť mladých ľudí na trhu práce</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hideMark/>
          </w:tcPr>
          <w:p w:rsidR="0049407F" w:rsidRPr="006D2B7F" w:rsidRDefault="0049407F" w:rsidP="008A74EA">
            <w:pPr>
              <w:rPr>
                <w:sz w:val="18"/>
                <w:szCs w:val="18"/>
              </w:rPr>
            </w:pPr>
            <w:r w:rsidRPr="006D2B7F">
              <w:rPr>
                <w:sz w:val="18"/>
                <w:szCs w:val="18"/>
              </w:rPr>
              <w:t xml:space="preserve">MRR: Alokácia / žiadané NFP / </w:t>
            </w:r>
            <w:proofErr w:type="spellStart"/>
            <w:r w:rsidRPr="006D2B7F">
              <w:rPr>
                <w:sz w:val="18"/>
                <w:szCs w:val="18"/>
              </w:rPr>
              <w:t>zazmluvnené</w:t>
            </w:r>
            <w:proofErr w:type="spellEnd"/>
            <w:r w:rsidRPr="006D2B7F">
              <w:rPr>
                <w:sz w:val="18"/>
                <w:szCs w:val="18"/>
              </w:rPr>
              <w:t xml:space="preserve"> NFP </w:t>
            </w:r>
          </w:p>
          <w:p w:rsidR="0049407F" w:rsidRPr="006D2B7F" w:rsidRDefault="0049407F" w:rsidP="008A74EA">
            <w:pPr>
              <w:rPr>
                <w:sz w:val="18"/>
                <w:szCs w:val="18"/>
              </w:rPr>
            </w:pPr>
            <w:r w:rsidRPr="006D2B7F">
              <w:rPr>
                <w:sz w:val="18"/>
                <w:szCs w:val="18"/>
              </w:rPr>
              <w:t xml:space="preserve">VRR: Alokácia / žiadané NFP / </w:t>
            </w:r>
            <w:proofErr w:type="spellStart"/>
            <w:r w:rsidRPr="006D2B7F">
              <w:rPr>
                <w:sz w:val="18"/>
                <w:szCs w:val="18"/>
              </w:rPr>
              <w:t>zazmluvnené</w:t>
            </w:r>
            <w:proofErr w:type="spellEnd"/>
            <w:r w:rsidRPr="006D2B7F">
              <w:rPr>
                <w:sz w:val="18"/>
                <w:szCs w:val="18"/>
              </w:rPr>
              <w:t xml:space="preserve"> NFP </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 xml:space="preserve">MRR:12 015 000 € / 0 € / 0 € </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proofErr w:type="spellStart"/>
            <w:r w:rsidRPr="006D2B7F">
              <w:rPr>
                <w:sz w:val="18"/>
                <w:szCs w:val="18"/>
              </w:rPr>
              <w:t>Zazmluvnené</w:t>
            </w:r>
            <w:proofErr w:type="spellEnd"/>
            <w:r w:rsidRPr="006D2B7F">
              <w:rPr>
                <w:sz w:val="18"/>
                <w:szCs w:val="18"/>
              </w:rPr>
              <w:t xml:space="preserve"> vlastné zdroje v </w:t>
            </w:r>
            <w:r w:rsidR="0047374E" w:rsidRPr="006D2B7F">
              <w:rPr>
                <w:sz w:val="18"/>
                <w:szCs w:val="18"/>
              </w:rPr>
              <w:t>€</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0 €</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r w:rsidRPr="006D2B7F">
              <w:rPr>
                <w:sz w:val="18"/>
                <w:szCs w:val="18"/>
              </w:rPr>
              <w:t>Správa o vyhodnotení výzvy</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r w:rsidRPr="006D2B7F">
              <w:rPr>
                <w:sz w:val="18"/>
                <w:szCs w:val="18"/>
              </w:rPr>
              <w:t xml:space="preserve">Oprávnení žiadatelia </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1. zamestnávatelia – podnikateľské subjekty</w:t>
            </w:r>
          </w:p>
          <w:p w:rsidR="0049407F" w:rsidRPr="006D2B7F" w:rsidRDefault="0049407F" w:rsidP="008A74EA">
            <w:pPr>
              <w:rPr>
                <w:sz w:val="18"/>
                <w:szCs w:val="18"/>
              </w:rPr>
            </w:pPr>
            <w:r w:rsidRPr="006D2B7F">
              <w:rPr>
                <w:sz w:val="18"/>
                <w:szCs w:val="18"/>
              </w:rPr>
              <w:t>2. obce a mestá a právnická osoba, ktorej zakladateľom alebo zriaďovateľom je obec alebo mesto,</w:t>
            </w:r>
          </w:p>
          <w:p w:rsidR="0049407F" w:rsidRPr="006D2B7F" w:rsidRDefault="0049407F" w:rsidP="008A74EA">
            <w:pPr>
              <w:rPr>
                <w:sz w:val="18"/>
                <w:szCs w:val="18"/>
              </w:rPr>
            </w:pPr>
            <w:r w:rsidRPr="006D2B7F">
              <w:rPr>
                <w:sz w:val="18"/>
                <w:szCs w:val="18"/>
              </w:rPr>
              <w:t>3. VÚC a právnická osoba, ktorej zakladateľom alebo zriaďovateľom je vyšší územný celok,</w:t>
            </w:r>
          </w:p>
          <w:p w:rsidR="0049407F" w:rsidRPr="006D2B7F" w:rsidRDefault="0049407F" w:rsidP="008A74EA">
            <w:pPr>
              <w:rPr>
                <w:sz w:val="18"/>
                <w:szCs w:val="18"/>
              </w:rPr>
            </w:pPr>
            <w:r w:rsidRPr="006D2B7F">
              <w:rPr>
                <w:sz w:val="18"/>
                <w:szCs w:val="18"/>
              </w:rPr>
              <w:t>4. občianske združenia</w:t>
            </w:r>
          </w:p>
          <w:p w:rsidR="0049407F" w:rsidRPr="006D2B7F" w:rsidRDefault="0049407F" w:rsidP="008A74EA">
            <w:pPr>
              <w:rPr>
                <w:sz w:val="18"/>
                <w:szCs w:val="18"/>
              </w:rPr>
            </w:pPr>
            <w:r w:rsidRPr="006D2B7F">
              <w:rPr>
                <w:sz w:val="18"/>
                <w:szCs w:val="18"/>
              </w:rPr>
              <w:t>5. neziskové organizácie poskytujúce všeobecne prospešné služby</w:t>
            </w:r>
          </w:p>
          <w:p w:rsidR="0049407F" w:rsidRPr="006D2B7F" w:rsidRDefault="0049407F" w:rsidP="008A74EA">
            <w:pPr>
              <w:rPr>
                <w:sz w:val="18"/>
                <w:szCs w:val="18"/>
              </w:rPr>
            </w:pPr>
            <w:r w:rsidRPr="006D2B7F">
              <w:rPr>
                <w:sz w:val="18"/>
                <w:szCs w:val="18"/>
              </w:rPr>
              <w:t>6. nadácie</w:t>
            </w:r>
          </w:p>
          <w:p w:rsidR="0049407F" w:rsidRPr="006D2B7F" w:rsidRDefault="0049407F" w:rsidP="008A74EA">
            <w:pPr>
              <w:rPr>
                <w:sz w:val="18"/>
                <w:szCs w:val="18"/>
              </w:rPr>
            </w:pPr>
            <w:r w:rsidRPr="006D2B7F">
              <w:rPr>
                <w:sz w:val="18"/>
                <w:szCs w:val="18"/>
              </w:rPr>
              <w:t>7. miestne akčné skupiny</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r w:rsidRPr="006D2B7F">
              <w:rPr>
                <w:sz w:val="18"/>
                <w:szCs w:val="18"/>
              </w:rPr>
              <w:t>Regionálny rozvoj</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 xml:space="preserve">Žiadateľ musí mať schválený program rozvoja a príslušnú územnoplánovaciu dokumentáciu v súlade s ustanovením § 7ods. 6 a § 8 ods. 6/ § 8a ods. 4 zákona č. 539/2008 Z </w:t>
            </w:r>
            <w:proofErr w:type="spellStart"/>
            <w:r w:rsidRPr="006D2B7F">
              <w:rPr>
                <w:sz w:val="18"/>
                <w:szCs w:val="18"/>
              </w:rPr>
              <w:t>z</w:t>
            </w:r>
            <w:proofErr w:type="spellEnd"/>
            <w:r w:rsidRPr="006D2B7F">
              <w:rPr>
                <w:sz w:val="18"/>
                <w:szCs w:val="18"/>
              </w:rPr>
              <w:t xml:space="preserve">. o podpore regionálneho rozvoja a o zmene a doplnení niektorých zákonov v znení neskorších predpisov. </w:t>
            </w:r>
          </w:p>
          <w:p w:rsidR="0049407F" w:rsidRPr="006D2B7F" w:rsidRDefault="0049407F" w:rsidP="008A74EA">
            <w:pPr>
              <w:rPr>
                <w:sz w:val="18"/>
                <w:szCs w:val="18"/>
              </w:rPr>
            </w:pPr>
            <w:r w:rsidRPr="006D2B7F">
              <w:rPr>
                <w:sz w:val="18"/>
                <w:szCs w:val="18"/>
              </w:rPr>
              <w:t xml:space="preserve">Pozn.: Podmienka je relevantná pre subjekty územnej samosprávy. </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r w:rsidRPr="006D2B7F">
              <w:rPr>
                <w:sz w:val="18"/>
                <w:szCs w:val="18"/>
              </w:rPr>
              <w:t xml:space="preserve">Oprávnené cieľové skupiny </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 NEET6 do 25 rokov uchádzač o zamestnanie min. 3 mesiace</w:t>
            </w:r>
          </w:p>
          <w:p w:rsidR="0049407F" w:rsidRPr="006D2B7F" w:rsidRDefault="0049407F" w:rsidP="008A74EA">
            <w:pPr>
              <w:rPr>
                <w:sz w:val="18"/>
                <w:szCs w:val="18"/>
              </w:rPr>
            </w:pPr>
            <w:r w:rsidRPr="006D2B7F">
              <w:rPr>
                <w:sz w:val="18"/>
                <w:szCs w:val="18"/>
              </w:rPr>
              <w:t>- NEET do 29 rokov uchádzač o zamestnanie min. 6 mesiacov</w:t>
            </w:r>
          </w:p>
          <w:p w:rsidR="0049407F" w:rsidRPr="006D2B7F" w:rsidRDefault="0049407F" w:rsidP="008A74EA">
            <w:pPr>
              <w:rPr>
                <w:b/>
                <w:sz w:val="18"/>
                <w:szCs w:val="18"/>
              </w:rPr>
            </w:pPr>
          </w:p>
          <w:p w:rsidR="0049407F" w:rsidRPr="006D2B7F" w:rsidRDefault="0049407F" w:rsidP="008A74EA">
            <w:pPr>
              <w:rPr>
                <w:sz w:val="18"/>
                <w:szCs w:val="18"/>
              </w:rPr>
            </w:pPr>
            <w:r w:rsidRPr="006D2B7F">
              <w:rPr>
                <w:sz w:val="18"/>
                <w:szCs w:val="18"/>
              </w:rPr>
              <w:t>CS musí súčasne spĺňať aspoň jednu z podmienok:</w:t>
            </w:r>
          </w:p>
          <w:p w:rsidR="0049407F" w:rsidRPr="006D2B7F" w:rsidRDefault="0049407F" w:rsidP="008A74EA">
            <w:pPr>
              <w:rPr>
                <w:sz w:val="18"/>
                <w:szCs w:val="18"/>
              </w:rPr>
            </w:pPr>
            <w:r w:rsidRPr="006D2B7F">
              <w:rPr>
                <w:sz w:val="18"/>
                <w:szCs w:val="18"/>
              </w:rPr>
              <w:t>mladí ľudia so zdravotným postihnutím (v zmysle § 8 ods. 1 písm. h) a § 9 ods. 1 zákona č. 5/2004 Z. z. o službách zamestnanosti a o zmene a doplnení niektorých zákonov v znení</w:t>
            </w:r>
          </w:p>
          <w:p w:rsidR="0049407F" w:rsidRPr="006D2B7F" w:rsidRDefault="0049407F" w:rsidP="008A74EA">
            <w:pPr>
              <w:rPr>
                <w:sz w:val="18"/>
                <w:szCs w:val="18"/>
              </w:rPr>
            </w:pPr>
            <w:r w:rsidRPr="006D2B7F">
              <w:rPr>
                <w:sz w:val="18"/>
                <w:szCs w:val="18"/>
              </w:rPr>
              <w:t>neskorších predpisov),</w:t>
            </w:r>
          </w:p>
          <w:p w:rsidR="0049407F" w:rsidRPr="006D2B7F" w:rsidRDefault="0049407F" w:rsidP="008A74EA">
            <w:pPr>
              <w:rPr>
                <w:sz w:val="18"/>
                <w:szCs w:val="18"/>
              </w:rPr>
            </w:pPr>
            <w:r w:rsidRPr="006D2B7F">
              <w:rPr>
                <w:sz w:val="18"/>
                <w:szCs w:val="18"/>
              </w:rPr>
              <w:t>mladí ľudia pred a po ukončení náhradnej starostlivosti (z detských domovov, krízových stredísk, pestúnskej starostlivosti, náhradnej osobnej starostlivosti a zo starostlivosti poručníka) podľa zákona č. 36/2005 Z. z. o rodine a o zmena doplnení niektorých zákonov v znení neskorších predpisov,</w:t>
            </w:r>
          </w:p>
          <w:p w:rsidR="0049407F" w:rsidRPr="006D2B7F" w:rsidRDefault="0049407F" w:rsidP="008A74EA">
            <w:pPr>
              <w:rPr>
                <w:sz w:val="18"/>
                <w:szCs w:val="18"/>
              </w:rPr>
            </w:pPr>
            <w:r w:rsidRPr="006D2B7F">
              <w:rPr>
                <w:sz w:val="18"/>
                <w:szCs w:val="18"/>
              </w:rPr>
              <w:t>mladí ľudia, ktorým bola poskytnutá výchova a vzdelávanie vrátane prípravy na povolanie s cieľom ich opätovného začlenenia do pôvodného sociálneho prostredia po ukončení starostlivosti v reedukačných zariadeniach podľa zákona č. 245/2008 Z. z. o výchove a vzdelávaní (školský zákon)</w:t>
            </w:r>
          </w:p>
          <w:p w:rsidR="0049407F" w:rsidRPr="006D2B7F" w:rsidRDefault="0049407F" w:rsidP="008A74EA">
            <w:pPr>
              <w:rPr>
                <w:sz w:val="18"/>
                <w:szCs w:val="18"/>
              </w:rPr>
            </w:pPr>
            <w:r w:rsidRPr="006D2B7F">
              <w:rPr>
                <w:sz w:val="18"/>
                <w:szCs w:val="18"/>
              </w:rPr>
              <w:t>a o zmene a doplnení niektorých zákonov v znení neskorších predpisov,</w:t>
            </w:r>
          </w:p>
          <w:p w:rsidR="0049407F" w:rsidRPr="006D2B7F" w:rsidRDefault="0049407F" w:rsidP="008A74EA">
            <w:pPr>
              <w:rPr>
                <w:sz w:val="18"/>
                <w:szCs w:val="18"/>
              </w:rPr>
            </w:pPr>
            <w:r w:rsidRPr="006D2B7F">
              <w:rPr>
                <w:sz w:val="18"/>
                <w:szCs w:val="18"/>
              </w:rPr>
              <w:t>mladí ľudia po ukončení resocializácie v resocializačnom stredisku podľa zákona č. 305/2005 Z. z. o sociálnoprávnej ochrane detí a o sociálnej kuratele a o zmene a doplnení niektorých zákonov v znení neskorších predpisov,</w:t>
            </w:r>
          </w:p>
          <w:p w:rsidR="0049407F" w:rsidRPr="006D2B7F" w:rsidRDefault="0049407F" w:rsidP="008A74EA">
            <w:pPr>
              <w:rPr>
                <w:sz w:val="18"/>
                <w:szCs w:val="18"/>
              </w:rPr>
            </w:pPr>
            <w:r w:rsidRPr="006D2B7F">
              <w:rPr>
                <w:sz w:val="18"/>
                <w:szCs w:val="18"/>
              </w:rPr>
              <w:t>mladí ľudia po výkone trestu odňatia slobody podľa zákona č. 475/2005 Z. z. o výkone trestu odňatia slobody a o zmene a doplnení niektorých zákonov v znení neskorších predpisov alebo mladí ľudia po výkone väzby podľa zákona č. 221/2006 Z. z. o výkone väzby v znení neskorších predpisov,</w:t>
            </w:r>
          </w:p>
          <w:p w:rsidR="0049407F" w:rsidRPr="006D2B7F" w:rsidRDefault="0049407F" w:rsidP="008A74EA">
            <w:pPr>
              <w:rPr>
                <w:sz w:val="18"/>
                <w:szCs w:val="18"/>
              </w:rPr>
            </w:pPr>
            <w:r w:rsidRPr="006D2B7F">
              <w:rPr>
                <w:sz w:val="18"/>
                <w:szCs w:val="18"/>
              </w:rPr>
              <w:t>mladí ľudia bez prístrešia v súlade so zákonom č. 448/2008 Z. z. o sociálnych službách a o zmene a doplnení zákona č. 455/1991 Zb. o živnostenskom podnikaní (živnostenský zákon) v znení neskorších predpisov.</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49407F" w:rsidRPr="006D2B7F" w:rsidRDefault="0049407F" w:rsidP="008A74EA">
            <w:pPr>
              <w:rPr>
                <w:sz w:val="18"/>
                <w:szCs w:val="18"/>
              </w:rPr>
            </w:pPr>
            <w:r w:rsidRPr="006D2B7F">
              <w:rPr>
                <w:sz w:val="18"/>
                <w:szCs w:val="18"/>
              </w:rPr>
              <w:t>Kontrola na mieste:</w:t>
            </w:r>
          </w:p>
        </w:tc>
        <w:tc>
          <w:tcPr>
            <w:tcW w:w="7655" w:type="dxa"/>
            <w:tcBorders>
              <w:top w:val="single" w:sz="4" w:space="0" w:color="auto"/>
              <w:left w:val="single" w:sz="4" w:space="0" w:color="auto"/>
              <w:bottom w:val="single" w:sz="4" w:space="0" w:color="auto"/>
              <w:right w:val="single" w:sz="4" w:space="0" w:color="auto"/>
            </w:tcBorders>
            <w:vAlign w:val="center"/>
            <w:hideMark/>
          </w:tcPr>
          <w:p w:rsidR="0049407F" w:rsidRPr="006D2B7F" w:rsidRDefault="0049407F" w:rsidP="008A74EA">
            <w:pPr>
              <w:rPr>
                <w:sz w:val="18"/>
                <w:szCs w:val="18"/>
              </w:rPr>
            </w:pPr>
            <w:r w:rsidRPr="006D2B7F">
              <w:rPr>
                <w:sz w:val="18"/>
                <w:szCs w:val="18"/>
              </w:rPr>
              <w:t>0</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r w:rsidRPr="006D2B7F">
              <w:rPr>
                <w:sz w:val="18"/>
                <w:szCs w:val="18"/>
              </w:rPr>
              <w:t xml:space="preserve">Spolupráca s prijímateľmi, </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Na prvý kvartál 2017 sa pripravujú informačné semináre pre žiadateľov</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r w:rsidRPr="006D2B7F">
              <w:rPr>
                <w:sz w:val="18"/>
                <w:szCs w:val="18"/>
              </w:rPr>
              <w:t>Partnerstvá</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Nie</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49407F" w:rsidRPr="006D2B7F" w:rsidRDefault="0049407F" w:rsidP="008A74EA">
            <w:pPr>
              <w:rPr>
                <w:sz w:val="18"/>
                <w:szCs w:val="18"/>
              </w:rPr>
            </w:pPr>
            <w:r w:rsidRPr="006D2B7F">
              <w:rPr>
                <w:sz w:val="18"/>
                <w:szCs w:val="18"/>
              </w:rPr>
              <w:t xml:space="preserve">Štádium spracovania výzvy </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Výzva bola vyhlásená v decembri 2016</w:t>
            </w:r>
          </w:p>
        </w:tc>
      </w:tr>
      <w:tr w:rsidR="0049407F" w:rsidRPr="006D2B7F" w:rsidTr="004969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r w:rsidRPr="006D2B7F">
              <w:rPr>
                <w:sz w:val="18"/>
                <w:szCs w:val="18"/>
              </w:rPr>
              <w:t>Finančná realizácia - čerpanie  NFP v € za sledované obdobie</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0 €</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r w:rsidRPr="006D2B7F">
              <w:rPr>
                <w:sz w:val="18"/>
                <w:szCs w:val="18"/>
              </w:rPr>
              <w:t>Problémy aké sa vyskytli</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žiadne</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49407F" w:rsidRPr="006D2B7F" w:rsidRDefault="0049407F" w:rsidP="008A74EA">
            <w:pPr>
              <w:rPr>
                <w:sz w:val="18"/>
                <w:szCs w:val="18"/>
              </w:rPr>
            </w:pPr>
            <w:r w:rsidRPr="006D2B7F">
              <w:rPr>
                <w:sz w:val="18"/>
                <w:szCs w:val="18"/>
              </w:rPr>
              <w:t>Finančná realizácia / čerpanie v € kumulatívne od začiatku programového obdobia</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0</w:t>
            </w:r>
          </w:p>
          <w:p w:rsidR="0049407F" w:rsidRPr="006D2B7F" w:rsidRDefault="0049407F" w:rsidP="008A74EA">
            <w:pPr>
              <w:rPr>
                <w:sz w:val="18"/>
                <w:szCs w:val="18"/>
              </w:rPr>
            </w:pP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49407F" w:rsidRPr="006D2B7F" w:rsidRDefault="0049407F" w:rsidP="008A74EA">
            <w:pPr>
              <w:rPr>
                <w:bCs/>
                <w:sz w:val="18"/>
                <w:szCs w:val="18"/>
              </w:rPr>
            </w:pPr>
            <w:r w:rsidRPr="006D2B7F">
              <w:rPr>
                <w:sz w:val="18"/>
                <w:szCs w:val="18"/>
              </w:rPr>
              <w:t xml:space="preserve">Analýza stavu realizácie projektov výzvy, dopad projektových aktivít z hľadiska širších  </w:t>
            </w:r>
            <w:proofErr w:type="spellStart"/>
            <w:r w:rsidRPr="006D2B7F">
              <w:rPr>
                <w:sz w:val="18"/>
                <w:szCs w:val="18"/>
              </w:rPr>
              <w:t>socio-ekonomických</w:t>
            </w:r>
            <w:proofErr w:type="spellEnd"/>
            <w:r w:rsidRPr="006D2B7F">
              <w:rPr>
                <w:sz w:val="18"/>
                <w:szCs w:val="18"/>
              </w:rPr>
              <w:t xml:space="preserve"> účinkov </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bCs/>
                <w:sz w:val="18"/>
                <w:szCs w:val="18"/>
              </w:rPr>
            </w:pPr>
            <w:r w:rsidRPr="006D2B7F">
              <w:rPr>
                <w:bCs/>
                <w:sz w:val="18"/>
                <w:szCs w:val="18"/>
              </w:rPr>
              <w:t>-</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r w:rsidRPr="006D2B7F">
              <w:rPr>
                <w:sz w:val="18"/>
                <w:szCs w:val="18"/>
              </w:rPr>
              <w:t>Príklad dobrej praxe</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r w:rsidRPr="006D2B7F">
              <w:rPr>
                <w:sz w:val="18"/>
                <w:szCs w:val="18"/>
              </w:rPr>
              <w:t>Uplatnenie horizontálnych princípov</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E5055E">
            <w:pPr>
              <w:rPr>
                <w:sz w:val="18"/>
                <w:szCs w:val="18"/>
              </w:rPr>
            </w:pPr>
            <w:r w:rsidRPr="006D2B7F">
              <w:rPr>
                <w:sz w:val="18"/>
                <w:szCs w:val="18"/>
              </w:rPr>
              <w:t xml:space="preserve">Predložená </w:t>
            </w:r>
            <w:proofErr w:type="spellStart"/>
            <w:r w:rsidRPr="006D2B7F">
              <w:rPr>
                <w:sz w:val="18"/>
                <w:szCs w:val="18"/>
              </w:rPr>
              <w:t>ŽoNFP</w:t>
            </w:r>
            <w:proofErr w:type="spellEnd"/>
            <w:r w:rsidRPr="006D2B7F">
              <w:rPr>
                <w:sz w:val="18"/>
                <w:szCs w:val="18"/>
              </w:rPr>
              <w:t xml:space="preserve"> musí byť v súlade s Horizontálnymi princípmi Udržateľný rozvoj, resp. Podpora rovnosti mužov a žien a nediskriminácia, ktoré sú definované v Partnerskej dohode SR na roky 2014 – 2020 a v čl. 7 a 8 všeobecného nariadenia. </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r w:rsidRPr="006D2B7F">
              <w:rPr>
                <w:sz w:val="18"/>
                <w:szCs w:val="18"/>
              </w:rPr>
              <w:t>Synergie</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r w:rsidRPr="006D2B7F">
              <w:rPr>
                <w:sz w:val="18"/>
                <w:szCs w:val="18"/>
              </w:rPr>
              <w:lastRenderedPageBreak/>
              <w:t>Uplatnenie schémy</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 xml:space="preserve">Schéma pomoci </w:t>
            </w:r>
            <w:proofErr w:type="spellStart"/>
            <w:r w:rsidRPr="006D2B7F">
              <w:rPr>
                <w:sz w:val="18"/>
                <w:szCs w:val="18"/>
              </w:rPr>
              <w:t>De</w:t>
            </w:r>
            <w:proofErr w:type="spellEnd"/>
            <w:r w:rsidRPr="006D2B7F">
              <w:rPr>
                <w:sz w:val="18"/>
                <w:szCs w:val="18"/>
              </w:rPr>
              <w:t xml:space="preserve"> </w:t>
            </w:r>
            <w:proofErr w:type="spellStart"/>
            <w:r w:rsidRPr="006D2B7F">
              <w:rPr>
                <w:sz w:val="18"/>
                <w:szCs w:val="18"/>
              </w:rPr>
              <w:t>minimis</w:t>
            </w:r>
            <w:proofErr w:type="spellEnd"/>
            <w:r w:rsidRPr="006D2B7F">
              <w:rPr>
                <w:sz w:val="18"/>
                <w:szCs w:val="18"/>
              </w:rPr>
              <w:t xml:space="preserve"> na podporu sociálnej inklúzie, zamestnanosti a vzdelávania zamestnancov (schéma DM č. 1/2015) </w:t>
            </w:r>
          </w:p>
        </w:tc>
      </w:tr>
    </w:tbl>
    <w:p w:rsidR="0049407F" w:rsidRPr="006D2B7F" w:rsidRDefault="0049407F" w:rsidP="008A74EA"/>
    <w:tbl>
      <w:tblPr>
        <w:tblW w:w="10635" w:type="dxa"/>
        <w:tblInd w:w="108" w:type="dxa"/>
        <w:tblLayout w:type="fixed"/>
        <w:tblLook w:val="01E0" w:firstRow="1" w:lastRow="1" w:firstColumn="1" w:lastColumn="1" w:noHBand="0" w:noVBand="0"/>
      </w:tblPr>
      <w:tblGrid>
        <w:gridCol w:w="2983"/>
        <w:gridCol w:w="6"/>
        <w:gridCol w:w="7646"/>
      </w:tblGrid>
      <w:tr w:rsidR="00B36940" w:rsidRPr="006D2B7F" w:rsidTr="00FB637F">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Poskytovateľ</w:t>
            </w:r>
          </w:p>
        </w:tc>
        <w:tc>
          <w:tcPr>
            <w:tcW w:w="7646" w:type="dxa"/>
            <w:tcBorders>
              <w:top w:val="single" w:sz="4" w:space="0" w:color="auto"/>
              <w:left w:val="single" w:sz="4" w:space="0" w:color="auto"/>
              <w:bottom w:val="single" w:sz="4" w:space="0" w:color="auto"/>
              <w:right w:val="single" w:sz="4" w:space="0" w:color="auto"/>
            </w:tcBorders>
            <w:shd w:val="pct10" w:color="auto" w:fill="auto"/>
            <w:vAlign w:val="center"/>
          </w:tcPr>
          <w:p w:rsidR="00B36940" w:rsidRPr="006D2B7F" w:rsidRDefault="00B36940" w:rsidP="008A74EA">
            <w:pPr>
              <w:pStyle w:val="PoskytNadpis3"/>
            </w:pPr>
            <w:bookmarkStart w:id="53" w:name="_Toc474919965"/>
            <w:r w:rsidRPr="00706EC7">
              <w:t>RO MPSVR SR</w:t>
            </w:r>
            <w:bookmarkEnd w:id="53"/>
          </w:p>
        </w:tc>
      </w:tr>
      <w:tr w:rsidR="00B36940" w:rsidRPr="006D2B7F" w:rsidTr="00FB637F">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B36940" w:rsidRPr="006D2B7F" w:rsidRDefault="00B36940" w:rsidP="008A74EA">
            <w:pPr>
              <w:rPr>
                <w:sz w:val="18"/>
                <w:szCs w:val="18"/>
              </w:rPr>
            </w:pPr>
            <w:r w:rsidRPr="006D2B7F">
              <w:rPr>
                <w:sz w:val="18"/>
                <w:szCs w:val="18"/>
              </w:rPr>
              <w:t xml:space="preserve">Prijímateľ: </w:t>
            </w:r>
          </w:p>
        </w:tc>
        <w:tc>
          <w:tcPr>
            <w:tcW w:w="7646"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B36940" w:rsidRPr="006D2B7F" w:rsidRDefault="00B36940" w:rsidP="008A74EA">
            <w:pPr>
              <w:pStyle w:val="PrijNadpis3"/>
              <w:rPr>
                <w:rFonts w:cs="Times New Roman"/>
              </w:rPr>
            </w:pPr>
            <w:bookmarkStart w:id="54" w:name="_Toc481668696"/>
            <w:bookmarkStart w:id="55" w:name="_Toc483306185"/>
            <w:bookmarkStart w:id="56" w:name="_Toc383151980"/>
            <w:bookmarkStart w:id="57" w:name="_Toc383214697"/>
            <w:bookmarkStart w:id="58" w:name="_Toc383412997"/>
            <w:bookmarkStart w:id="59" w:name="_Toc417885830"/>
            <w:bookmarkStart w:id="60" w:name="_Toc417903708"/>
            <w:bookmarkStart w:id="61" w:name="_Toc426974228"/>
            <w:bookmarkStart w:id="62" w:name="_Toc426975129"/>
            <w:bookmarkStart w:id="63" w:name="_Toc427133228"/>
            <w:bookmarkStart w:id="64" w:name="_Toc427238705"/>
            <w:bookmarkStart w:id="65" w:name="_Toc427247228"/>
            <w:bookmarkStart w:id="66" w:name="_Toc474914075"/>
            <w:bookmarkStart w:id="67" w:name="_Toc474919966"/>
            <w:r w:rsidRPr="00706EC7">
              <w:rPr>
                <w:rFonts w:cs="Times New Roman"/>
              </w:rPr>
              <w:t>Ústredie práce, sociálnych vecí a rodiny</w:t>
            </w:r>
            <w:bookmarkEnd w:id="54"/>
            <w:bookmarkEnd w:id="55"/>
            <w:r w:rsidRPr="00706EC7">
              <w:rPr>
                <w:rFonts w:cs="Times New Roman"/>
              </w:rPr>
              <w:t xml:space="preserve"> </w:t>
            </w:r>
            <w:bookmarkEnd w:id="56"/>
            <w:bookmarkEnd w:id="57"/>
            <w:bookmarkEnd w:id="58"/>
            <w:bookmarkEnd w:id="59"/>
            <w:bookmarkEnd w:id="60"/>
            <w:bookmarkEnd w:id="61"/>
            <w:bookmarkEnd w:id="62"/>
            <w:bookmarkEnd w:id="63"/>
            <w:bookmarkEnd w:id="64"/>
            <w:bookmarkEnd w:id="65"/>
            <w:bookmarkEnd w:id="66"/>
            <w:bookmarkEnd w:id="67"/>
          </w:p>
        </w:tc>
      </w:tr>
      <w:tr w:rsidR="00B36940" w:rsidRPr="006D2B7F" w:rsidTr="00FB637F">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B36940" w:rsidRPr="006D2B7F" w:rsidRDefault="00B36940" w:rsidP="008A74EA">
            <w:pPr>
              <w:rPr>
                <w:sz w:val="18"/>
                <w:szCs w:val="18"/>
              </w:rPr>
            </w:pPr>
            <w:r w:rsidRPr="006D2B7F">
              <w:rPr>
                <w:sz w:val="18"/>
                <w:szCs w:val="18"/>
              </w:rPr>
              <w:t>Názov projektu:</w:t>
            </w:r>
          </w:p>
        </w:tc>
        <w:tc>
          <w:tcPr>
            <w:tcW w:w="7646" w:type="dxa"/>
            <w:tcBorders>
              <w:top w:val="single" w:sz="4" w:space="0" w:color="auto"/>
              <w:left w:val="single" w:sz="4" w:space="0" w:color="auto"/>
              <w:bottom w:val="single" w:sz="4" w:space="0" w:color="auto"/>
              <w:right w:val="single" w:sz="4" w:space="0" w:color="auto"/>
            </w:tcBorders>
            <w:vAlign w:val="center"/>
            <w:hideMark/>
          </w:tcPr>
          <w:p w:rsidR="00B36940" w:rsidRPr="006D2B7F" w:rsidRDefault="00B36940" w:rsidP="008A74EA">
            <w:pPr>
              <w:pStyle w:val="NazNadpis3"/>
            </w:pPr>
            <w:bookmarkStart w:id="68" w:name="_Toc474914076"/>
            <w:bookmarkStart w:id="69" w:name="_Toc474919967"/>
            <w:bookmarkStart w:id="70" w:name="_Toc481668697"/>
            <w:bookmarkStart w:id="71" w:name="_Toc483306146"/>
            <w:r w:rsidRPr="00706EC7">
              <w:t>Praxou k zamestnaniu</w:t>
            </w:r>
            <w:bookmarkEnd w:id="68"/>
            <w:bookmarkEnd w:id="69"/>
            <w:bookmarkEnd w:id="70"/>
            <w:bookmarkEnd w:id="71"/>
          </w:p>
        </w:tc>
      </w:tr>
      <w:tr w:rsidR="00B36940" w:rsidRPr="006D2B7F" w:rsidTr="00FB637F">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B36940" w:rsidRPr="006D2B7F" w:rsidRDefault="00B36940" w:rsidP="008A74EA">
            <w:pPr>
              <w:rPr>
                <w:sz w:val="18"/>
                <w:szCs w:val="18"/>
              </w:rPr>
            </w:pPr>
            <w:r w:rsidRPr="006D2B7F">
              <w:rPr>
                <w:sz w:val="18"/>
                <w:szCs w:val="18"/>
              </w:rPr>
              <w:t>ITMS kód projektu:</w:t>
            </w:r>
          </w:p>
        </w:tc>
        <w:tc>
          <w:tcPr>
            <w:tcW w:w="7646" w:type="dxa"/>
            <w:tcBorders>
              <w:top w:val="single" w:sz="4" w:space="0" w:color="auto"/>
              <w:left w:val="single" w:sz="4" w:space="0" w:color="auto"/>
              <w:bottom w:val="single" w:sz="4" w:space="0" w:color="auto"/>
              <w:right w:val="single" w:sz="4" w:space="0" w:color="auto"/>
            </w:tcBorders>
            <w:vAlign w:val="center"/>
            <w:hideMark/>
          </w:tcPr>
          <w:p w:rsidR="00B36940" w:rsidRPr="006D2B7F" w:rsidRDefault="00B36940" w:rsidP="009874E0">
            <w:pPr>
              <w:pStyle w:val="Nadpis2"/>
            </w:pPr>
            <w:bookmarkStart w:id="72" w:name="_Toc474914077"/>
            <w:bookmarkStart w:id="73" w:name="_Toc474919968"/>
            <w:bookmarkStart w:id="74" w:name="_Toc481668698"/>
            <w:bookmarkStart w:id="75" w:name="_Toc483306111"/>
            <w:r w:rsidRPr="00706EC7">
              <w:t>312021A017</w:t>
            </w:r>
            <w:bookmarkEnd w:id="72"/>
            <w:bookmarkEnd w:id="73"/>
            <w:bookmarkEnd w:id="74"/>
            <w:bookmarkEnd w:id="75"/>
          </w:p>
        </w:tc>
      </w:tr>
      <w:tr w:rsidR="00B36940" w:rsidRPr="006D2B7F" w:rsidTr="00FB637F">
        <w:trPr>
          <w:trHeight w:val="57"/>
        </w:trPr>
        <w:tc>
          <w:tcPr>
            <w:tcW w:w="2983"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B36940" w:rsidRPr="006D2B7F" w:rsidRDefault="00B36940" w:rsidP="008A74EA">
            <w:pPr>
              <w:rPr>
                <w:sz w:val="18"/>
                <w:szCs w:val="18"/>
              </w:rPr>
            </w:pPr>
            <w:r w:rsidRPr="006D2B7F">
              <w:rPr>
                <w:sz w:val="18"/>
                <w:szCs w:val="18"/>
              </w:rPr>
              <w:t>Kategória regiónu</w:t>
            </w:r>
          </w:p>
        </w:tc>
        <w:tc>
          <w:tcPr>
            <w:tcW w:w="7652" w:type="dxa"/>
            <w:gridSpan w:val="2"/>
            <w:tcBorders>
              <w:top w:val="single" w:sz="4" w:space="0" w:color="auto"/>
              <w:left w:val="single" w:sz="4" w:space="0" w:color="auto"/>
              <w:bottom w:val="single" w:sz="4" w:space="0" w:color="auto"/>
              <w:right w:val="single" w:sz="4" w:space="0" w:color="auto"/>
            </w:tcBorders>
            <w:vAlign w:val="center"/>
            <w:hideMark/>
          </w:tcPr>
          <w:p w:rsidR="00B36940" w:rsidRPr="006D2B7F" w:rsidRDefault="00B36940" w:rsidP="008A74EA">
            <w:pPr>
              <w:pStyle w:val="RegionNadpis3"/>
            </w:pPr>
            <w:bookmarkStart w:id="76" w:name="_Toc474914078"/>
            <w:bookmarkStart w:id="77" w:name="_Toc474919969"/>
            <w:r w:rsidRPr="00706EC7">
              <w:t>MRR</w:t>
            </w:r>
            <w:bookmarkEnd w:id="76"/>
            <w:bookmarkEnd w:id="77"/>
          </w:p>
        </w:tc>
      </w:tr>
      <w:tr w:rsidR="00B36940" w:rsidRPr="006D2B7F" w:rsidTr="00FB637F">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B36940" w:rsidRPr="006D2B7F" w:rsidRDefault="00B36940" w:rsidP="008A74EA">
            <w:pPr>
              <w:rPr>
                <w:sz w:val="18"/>
                <w:szCs w:val="18"/>
              </w:rPr>
            </w:pPr>
            <w:r w:rsidRPr="006D2B7F">
              <w:rPr>
                <w:sz w:val="18"/>
                <w:szCs w:val="18"/>
              </w:rPr>
              <w:t>PO / IP / ŠC</w:t>
            </w:r>
          </w:p>
        </w:tc>
        <w:tc>
          <w:tcPr>
            <w:tcW w:w="7646" w:type="dxa"/>
            <w:tcBorders>
              <w:top w:val="single" w:sz="4" w:space="0" w:color="auto"/>
              <w:left w:val="single" w:sz="4" w:space="0" w:color="auto"/>
              <w:bottom w:val="single" w:sz="4" w:space="0" w:color="auto"/>
              <w:right w:val="single" w:sz="4" w:space="0" w:color="auto"/>
            </w:tcBorders>
            <w:vAlign w:val="center"/>
            <w:hideMark/>
          </w:tcPr>
          <w:p w:rsidR="00B36940" w:rsidRPr="006D2B7F" w:rsidRDefault="00B36940" w:rsidP="008A74EA">
            <w:pPr>
              <w:rPr>
                <w:sz w:val="18"/>
                <w:szCs w:val="18"/>
              </w:rPr>
            </w:pPr>
            <w:r w:rsidRPr="006D2B7F">
              <w:rPr>
                <w:sz w:val="18"/>
                <w:szCs w:val="18"/>
              </w:rPr>
              <w:t xml:space="preserve">PO 2 / IP 2.1 / ŠC 2.1.1                                          </w:t>
            </w:r>
          </w:p>
        </w:tc>
      </w:tr>
      <w:tr w:rsidR="00B36940" w:rsidRPr="006D2B7F" w:rsidTr="00FB637F">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B36940" w:rsidRPr="006D2B7F" w:rsidRDefault="00B36940" w:rsidP="008A74EA">
            <w:pPr>
              <w:rPr>
                <w:sz w:val="18"/>
                <w:szCs w:val="18"/>
              </w:rPr>
            </w:pPr>
            <w:r w:rsidRPr="006D2B7F">
              <w:rPr>
                <w:sz w:val="18"/>
                <w:szCs w:val="18"/>
              </w:rPr>
              <w:t xml:space="preserve">Celková </w:t>
            </w:r>
            <w:proofErr w:type="spellStart"/>
            <w:r w:rsidRPr="006D2B7F">
              <w:rPr>
                <w:sz w:val="18"/>
                <w:szCs w:val="18"/>
              </w:rPr>
              <w:t>zazmluvnená</w:t>
            </w:r>
            <w:proofErr w:type="spellEnd"/>
            <w:r w:rsidRPr="006D2B7F">
              <w:rPr>
                <w:sz w:val="18"/>
                <w:szCs w:val="18"/>
              </w:rPr>
              <w:t xml:space="preserve"> suma v €:</w:t>
            </w:r>
          </w:p>
        </w:tc>
        <w:tc>
          <w:tcPr>
            <w:tcW w:w="7646" w:type="dxa"/>
            <w:tcBorders>
              <w:top w:val="single" w:sz="4" w:space="0" w:color="auto"/>
              <w:left w:val="single" w:sz="4" w:space="0" w:color="auto"/>
              <w:bottom w:val="single" w:sz="4" w:space="0" w:color="auto"/>
              <w:right w:val="single" w:sz="4" w:space="0" w:color="auto"/>
            </w:tcBorders>
            <w:vAlign w:val="center"/>
            <w:hideMark/>
          </w:tcPr>
          <w:p w:rsidR="00B36940" w:rsidRPr="006D2B7F" w:rsidRDefault="00B36940" w:rsidP="008A74EA">
            <w:pPr>
              <w:rPr>
                <w:bCs/>
                <w:sz w:val="18"/>
                <w:szCs w:val="18"/>
              </w:rPr>
            </w:pPr>
            <w:r w:rsidRPr="006D2B7F">
              <w:rPr>
                <w:bCs/>
                <w:sz w:val="18"/>
                <w:szCs w:val="18"/>
              </w:rPr>
              <w:t xml:space="preserve">EÚ = 28 292 250,00€/ ŠR= 4 992 750,00€/ IZM = 16 715 000 € celkom  50 000 000,00 € NFP </w:t>
            </w:r>
          </w:p>
        </w:tc>
      </w:tr>
      <w:tr w:rsidR="00B36940" w:rsidRPr="006D2B7F" w:rsidTr="00FB637F">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B36940" w:rsidRPr="006D2B7F" w:rsidRDefault="00B36940" w:rsidP="008A74EA">
            <w:pPr>
              <w:rPr>
                <w:sz w:val="18"/>
                <w:szCs w:val="18"/>
              </w:rPr>
            </w:pPr>
            <w:r w:rsidRPr="006D2B7F">
              <w:rPr>
                <w:sz w:val="18"/>
                <w:szCs w:val="18"/>
              </w:rPr>
              <w:t>Východisko z EU a SR politiky / stratégie (SR - národnej aj regionálnej úrovne):</w:t>
            </w:r>
          </w:p>
        </w:tc>
        <w:tc>
          <w:tcPr>
            <w:tcW w:w="7646" w:type="dxa"/>
            <w:tcBorders>
              <w:top w:val="single" w:sz="4" w:space="0" w:color="auto"/>
              <w:left w:val="single" w:sz="4" w:space="0" w:color="auto"/>
              <w:bottom w:val="single" w:sz="4" w:space="0" w:color="auto"/>
              <w:right w:val="single" w:sz="4" w:space="0" w:color="auto"/>
            </w:tcBorders>
            <w:vAlign w:val="center"/>
            <w:hideMark/>
          </w:tcPr>
          <w:p w:rsidR="00B36940" w:rsidRPr="006D2B7F" w:rsidRDefault="00B36940" w:rsidP="008A74EA">
            <w:pPr>
              <w:rPr>
                <w:sz w:val="18"/>
                <w:szCs w:val="18"/>
              </w:rPr>
            </w:pPr>
            <w:r w:rsidRPr="006D2B7F">
              <w:rPr>
                <w:sz w:val="18"/>
                <w:szCs w:val="18"/>
              </w:rPr>
              <w:t xml:space="preserve">Realizácia projektu -  podľa §54 ods.1 písm. a) zákona  č. 5/2004 </w:t>
            </w:r>
            <w:proofErr w:type="spellStart"/>
            <w:r w:rsidRPr="006D2B7F">
              <w:rPr>
                <w:sz w:val="18"/>
                <w:szCs w:val="18"/>
              </w:rPr>
              <w:t>Z.z</w:t>
            </w:r>
            <w:proofErr w:type="spellEnd"/>
            <w:r w:rsidRPr="006D2B7F">
              <w:rPr>
                <w:sz w:val="18"/>
                <w:szCs w:val="18"/>
              </w:rPr>
              <w:t>. o službách zamestnanosti a o zmene  a doplnení niektorých zákonov v znení neskorších predpisov. IZM</w:t>
            </w:r>
          </w:p>
        </w:tc>
      </w:tr>
      <w:tr w:rsidR="00B36940" w:rsidRPr="006D2B7F" w:rsidTr="00FB637F">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B36940" w:rsidRPr="006D2B7F" w:rsidRDefault="00B36940" w:rsidP="008A74EA">
            <w:pPr>
              <w:rPr>
                <w:sz w:val="18"/>
                <w:szCs w:val="18"/>
              </w:rPr>
            </w:pPr>
            <w:r w:rsidRPr="006D2B7F">
              <w:rPr>
                <w:sz w:val="18"/>
                <w:szCs w:val="18"/>
              </w:rPr>
              <w:t>Finančná realizácia -  čerpanie NFP v € za sledované obdobie</w:t>
            </w:r>
          </w:p>
        </w:tc>
        <w:tc>
          <w:tcPr>
            <w:tcW w:w="7646" w:type="dxa"/>
            <w:tcBorders>
              <w:top w:val="single" w:sz="4" w:space="0" w:color="auto"/>
              <w:left w:val="single" w:sz="4" w:space="0" w:color="auto"/>
              <w:bottom w:val="single" w:sz="4" w:space="0" w:color="auto"/>
              <w:right w:val="single" w:sz="4" w:space="0" w:color="auto"/>
            </w:tcBorders>
            <w:vAlign w:val="center"/>
            <w:hideMark/>
          </w:tcPr>
          <w:p w:rsidR="00B36940" w:rsidRPr="006D2B7F" w:rsidRDefault="00B36940" w:rsidP="008A74EA">
            <w:pPr>
              <w:rPr>
                <w:b/>
                <w:sz w:val="18"/>
                <w:szCs w:val="18"/>
              </w:rPr>
            </w:pPr>
            <w:r w:rsidRPr="006D2B7F">
              <w:rPr>
                <w:b/>
                <w:sz w:val="18"/>
                <w:szCs w:val="18"/>
              </w:rPr>
              <w:t>1 801 585,09 €</w:t>
            </w:r>
          </w:p>
        </w:tc>
      </w:tr>
      <w:tr w:rsidR="00B36940" w:rsidRPr="006D2B7F" w:rsidTr="00FB637F">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B36940" w:rsidRPr="006D2B7F" w:rsidRDefault="00B36940" w:rsidP="008A74EA">
            <w:pPr>
              <w:rPr>
                <w:sz w:val="18"/>
                <w:szCs w:val="18"/>
              </w:rPr>
            </w:pPr>
            <w:r w:rsidRPr="006D2B7F">
              <w:rPr>
                <w:sz w:val="18"/>
                <w:szCs w:val="18"/>
              </w:rPr>
              <w:t xml:space="preserve">Obdobie realizácie </w:t>
            </w:r>
            <w:proofErr w:type="spellStart"/>
            <w:r w:rsidRPr="006D2B7F">
              <w:rPr>
                <w:sz w:val="18"/>
                <w:szCs w:val="18"/>
              </w:rPr>
              <w:t>od-do</w:t>
            </w:r>
            <w:proofErr w:type="spellEnd"/>
            <w:r w:rsidRPr="006D2B7F">
              <w:rPr>
                <w:sz w:val="18"/>
                <w:szCs w:val="18"/>
              </w:rPr>
              <w:t>:</w:t>
            </w:r>
          </w:p>
        </w:tc>
        <w:tc>
          <w:tcPr>
            <w:tcW w:w="7646" w:type="dxa"/>
            <w:tcBorders>
              <w:top w:val="single" w:sz="4" w:space="0" w:color="auto"/>
              <w:left w:val="single" w:sz="4" w:space="0" w:color="auto"/>
              <w:bottom w:val="single" w:sz="4" w:space="0" w:color="auto"/>
              <w:right w:val="single" w:sz="4" w:space="0" w:color="auto"/>
            </w:tcBorders>
            <w:vAlign w:val="center"/>
            <w:hideMark/>
          </w:tcPr>
          <w:p w:rsidR="00B36940" w:rsidRPr="006D2B7F" w:rsidRDefault="00B36940" w:rsidP="008A74EA">
            <w:pPr>
              <w:rPr>
                <w:b/>
                <w:sz w:val="18"/>
                <w:szCs w:val="18"/>
              </w:rPr>
            </w:pPr>
            <w:r w:rsidRPr="006D2B7F">
              <w:rPr>
                <w:b/>
                <w:sz w:val="18"/>
                <w:szCs w:val="18"/>
              </w:rPr>
              <w:t>8/2015 – 12/2019</w:t>
            </w:r>
          </w:p>
        </w:tc>
      </w:tr>
      <w:tr w:rsidR="00B36940" w:rsidRPr="006D2B7F" w:rsidTr="00FB637F">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B36940" w:rsidRPr="006D2B7F" w:rsidRDefault="00B36940" w:rsidP="008A74EA">
            <w:pPr>
              <w:rPr>
                <w:sz w:val="18"/>
                <w:szCs w:val="18"/>
              </w:rPr>
            </w:pPr>
            <w:r w:rsidRPr="006D2B7F">
              <w:rPr>
                <w:sz w:val="18"/>
                <w:szCs w:val="18"/>
              </w:rPr>
              <w:t>Cieľ projektu:</w:t>
            </w:r>
          </w:p>
        </w:tc>
        <w:tc>
          <w:tcPr>
            <w:tcW w:w="7646" w:type="dxa"/>
            <w:tcBorders>
              <w:top w:val="single" w:sz="4" w:space="0" w:color="auto"/>
              <w:left w:val="single" w:sz="4" w:space="0" w:color="auto"/>
              <w:bottom w:val="single" w:sz="4" w:space="0" w:color="auto"/>
              <w:right w:val="single" w:sz="4" w:space="0" w:color="auto"/>
            </w:tcBorders>
            <w:vAlign w:val="center"/>
            <w:hideMark/>
          </w:tcPr>
          <w:p w:rsidR="00B36940" w:rsidRPr="006D2B7F" w:rsidRDefault="00B36940" w:rsidP="008A74EA">
            <w:pPr>
              <w:rPr>
                <w:bCs/>
                <w:iCs/>
                <w:sz w:val="18"/>
                <w:szCs w:val="18"/>
              </w:rPr>
            </w:pPr>
            <w:r w:rsidRPr="006D2B7F">
              <w:rPr>
                <w:bCs/>
                <w:iCs/>
                <w:sz w:val="18"/>
                <w:szCs w:val="18"/>
              </w:rPr>
              <w:t>Získanie alebo zvýšenie  a prehlbovanie odborných zručností, vedomostí a praktických skúseností mladých ľudí do 29 rokov veku, ktoré zodpovedajú najmä ich dosiahnutému stupňu vzdelania v príslušnej skupine učebných odborov alebo študijných odborov formou mentorovaného zapracovania a praxe u zamestnávateľa, ktorý vytvorí pracovné miesto za účelom umiestnenia  a udržania na trhu práce.</w:t>
            </w:r>
          </w:p>
        </w:tc>
      </w:tr>
      <w:tr w:rsidR="00B36940" w:rsidRPr="006D2B7F" w:rsidTr="00FB637F">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B36940" w:rsidRPr="006D2B7F" w:rsidRDefault="00B36940" w:rsidP="008A74EA">
            <w:pPr>
              <w:rPr>
                <w:sz w:val="18"/>
                <w:szCs w:val="18"/>
              </w:rPr>
            </w:pPr>
            <w:r w:rsidRPr="006D2B7F">
              <w:rPr>
                <w:sz w:val="18"/>
                <w:szCs w:val="18"/>
              </w:rPr>
              <w:t xml:space="preserve">Oprávnené cieľové skupiny </w:t>
            </w:r>
          </w:p>
        </w:tc>
        <w:tc>
          <w:tcPr>
            <w:tcW w:w="7646" w:type="dxa"/>
            <w:tcBorders>
              <w:top w:val="single" w:sz="4" w:space="0" w:color="auto"/>
              <w:left w:val="single" w:sz="4" w:space="0" w:color="auto"/>
              <w:bottom w:val="single" w:sz="4" w:space="0" w:color="auto"/>
              <w:right w:val="single" w:sz="4" w:space="0" w:color="auto"/>
            </w:tcBorders>
            <w:vAlign w:val="center"/>
            <w:hideMark/>
          </w:tcPr>
          <w:p w:rsidR="00B36940" w:rsidRPr="006D2B7F" w:rsidRDefault="00B36940" w:rsidP="008A74EA">
            <w:pPr>
              <w:rPr>
                <w:sz w:val="18"/>
                <w:szCs w:val="18"/>
              </w:rPr>
            </w:pPr>
            <w:r w:rsidRPr="006D2B7F">
              <w:rPr>
                <w:sz w:val="18"/>
                <w:szCs w:val="18"/>
              </w:rPr>
              <w:t xml:space="preserve">Uchádzači o zamestnanie vo veku do 25 rokov, vedení v evidencii </w:t>
            </w:r>
            <w:proofErr w:type="spellStart"/>
            <w:r w:rsidRPr="006D2B7F">
              <w:rPr>
                <w:sz w:val="18"/>
                <w:szCs w:val="18"/>
              </w:rPr>
              <w:t>UoZ</w:t>
            </w:r>
            <w:proofErr w:type="spellEnd"/>
            <w:r w:rsidRPr="006D2B7F">
              <w:rPr>
                <w:sz w:val="18"/>
                <w:szCs w:val="18"/>
              </w:rPr>
              <w:t xml:space="preserve"> minimálne 3 mesiace, ktorí nie sú zamestnaní, nepokračujú v procese vzdelávania, ani sa nezúčastňujú na odbornej príprave (NEET),</w:t>
            </w:r>
          </w:p>
          <w:p w:rsidR="00B36940" w:rsidRPr="006D2B7F" w:rsidRDefault="00B36940" w:rsidP="008A74EA">
            <w:pPr>
              <w:rPr>
                <w:sz w:val="18"/>
                <w:szCs w:val="18"/>
              </w:rPr>
            </w:pPr>
            <w:proofErr w:type="spellStart"/>
            <w:r w:rsidRPr="006D2B7F">
              <w:rPr>
                <w:sz w:val="18"/>
                <w:szCs w:val="18"/>
              </w:rPr>
              <w:t>UoZ</w:t>
            </w:r>
            <w:proofErr w:type="spellEnd"/>
            <w:r w:rsidRPr="006D2B7F">
              <w:rPr>
                <w:sz w:val="18"/>
                <w:szCs w:val="18"/>
              </w:rPr>
              <w:t xml:space="preserve"> (NEET) vo veku do 29 rokov, vedení v evidencii </w:t>
            </w:r>
            <w:proofErr w:type="spellStart"/>
            <w:r w:rsidRPr="006D2B7F">
              <w:rPr>
                <w:sz w:val="18"/>
                <w:szCs w:val="18"/>
              </w:rPr>
              <w:t>UoZ</w:t>
            </w:r>
            <w:proofErr w:type="spellEnd"/>
            <w:r w:rsidRPr="006D2B7F">
              <w:rPr>
                <w:sz w:val="18"/>
                <w:szCs w:val="18"/>
              </w:rPr>
              <w:t xml:space="preserve"> minimálne 6 mesiacov</w:t>
            </w:r>
          </w:p>
        </w:tc>
      </w:tr>
      <w:tr w:rsidR="00B36940" w:rsidRPr="006D2B7F" w:rsidTr="00FB637F">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B36940" w:rsidRPr="006D2B7F" w:rsidRDefault="00B36940" w:rsidP="008A74EA">
            <w:pPr>
              <w:rPr>
                <w:sz w:val="18"/>
                <w:szCs w:val="18"/>
              </w:rPr>
            </w:pPr>
            <w:r w:rsidRPr="006D2B7F">
              <w:rPr>
                <w:sz w:val="18"/>
                <w:szCs w:val="18"/>
              </w:rPr>
              <w:t>Plnenie ukazovateľov kumulatívne od začiatku programového obdobia a ročne (celková dosiahnutá hodnota / plánovaná hodnota / plnenie za sledované obdobie)</w:t>
            </w:r>
          </w:p>
        </w:tc>
        <w:tc>
          <w:tcPr>
            <w:tcW w:w="7646" w:type="dxa"/>
            <w:tcBorders>
              <w:top w:val="single" w:sz="4" w:space="0" w:color="auto"/>
              <w:left w:val="single" w:sz="4" w:space="0" w:color="auto"/>
              <w:bottom w:val="single" w:sz="4" w:space="0" w:color="auto"/>
              <w:right w:val="single" w:sz="4" w:space="0" w:color="auto"/>
            </w:tcBorders>
            <w:hideMark/>
          </w:tcPr>
          <w:p w:rsidR="00B36940" w:rsidRPr="006D2B7F" w:rsidRDefault="00B36940" w:rsidP="008A74EA">
            <w:pPr>
              <w:pStyle w:val="Odsekzoznamu"/>
              <w:numPr>
                <w:ilvl w:val="0"/>
                <w:numId w:val="3"/>
              </w:numPr>
              <w:ind w:left="244" w:hanging="219"/>
              <w:jc w:val="both"/>
              <w:rPr>
                <w:bCs/>
                <w:sz w:val="18"/>
                <w:szCs w:val="18"/>
              </w:rPr>
            </w:pPr>
            <w:r w:rsidRPr="006D2B7F">
              <w:rPr>
                <w:bCs/>
                <w:sz w:val="18"/>
                <w:szCs w:val="18"/>
              </w:rPr>
              <w:t xml:space="preserve">Dlhodobo nezamestnaní účastníci, ktorí dokončia intervenciu podporovanú z prostriedkov vyčlenených na iniciatívu na podporu zamestnanosti mladých ľudí – </w:t>
            </w:r>
            <w:r w:rsidRPr="006D2B7F">
              <w:rPr>
                <w:b/>
                <w:bCs/>
                <w:sz w:val="18"/>
                <w:szCs w:val="18"/>
              </w:rPr>
              <w:t>313/</w:t>
            </w:r>
            <w:r w:rsidRPr="006D2B7F">
              <w:rPr>
                <w:bCs/>
                <w:sz w:val="18"/>
                <w:szCs w:val="18"/>
              </w:rPr>
              <w:t>2880/313</w:t>
            </w:r>
          </w:p>
          <w:p w:rsidR="00B36940" w:rsidRPr="006D2B7F" w:rsidRDefault="00B36940" w:rsidP="008A74EA">
            <w:pPr>
              <w:pStyle w:val="Odsekzoznamu"/>
              <w:numPr>
                <w:ilvl w:val="0"/>
                <w:numId w:val="3"/>
              </w:numPr>
              <w:ind w:left="244" w:hanging="219"/>
              <w:jc w:val="both"/>
              <w:rPr>
                <w:bCs/>
                <w:sz w:val="18"/>
                <w:szCs w:val="18"/>
              </w:rPr>
            </w:pPr>
            <w:r w:rsidRPr="006D2B7F">
              <w:rPr>
                <w:bCs/>
                <w:sz w:val="18"/>
                <w:szCs w:val="18"/>
              </w:rPr>
              <w:t xml:space="preserve">Dlhodobo nezamestnaní účastníci, ktorí sú v čase vzdelávania/odbornej prípravy, alebo získavajú kvalifikáciu alebo sú zamestnaní vrátane samostatne zárobkovo činných – </w:t>
            </w:r>
            <w:r w:rsidRPr="006D2B7F">
              <w:rPr>
                <w:b/>
                <w:bCs/>
                <w:sz w:val="18"/>
                <w:szCs w:val="18"/>
              </w:rPr>
              <w:t>209</w:t>
            </w:r>
            <w:r w:rsidRPr="006D2B7F">
              <w:rPr>
                <w:bCs/>
                <w:sz w:val="18"/>
                <w:szCs w:val="18"/>
              </w:rPr>
              <w:t>/1680/209</w:t>
            </w:r>
          </w:p>
          <w:p w:rsidR="00B36940" w:rsidRPr="006D2B7F" w:rsidRDefault="00B36940" w:rsidP="008A74EA">
            <w:pPr>
              <w:pStyle w:val="Odsekzoznamu"/>
              <w:numPr>
                <w:ilvl w:val="0"/>
                <w:numId w:val="3"/>
              </w:numPr>
              <w:ind w:left="244" w:hanging="219"/>
              <w:jc w:val="both"/>
              <w:rPr>
                <w:bCs/>
                <w:sz w:val="18"/>
                <w:szCs w:val="18"/>
              </w:rPr>
            </w:pPr>
            <w:r w:rsidRPr="006D2B7F">
              <w:rPr>
                <w:sz w:val="18"/>
                <w:szCs w:val="18"/>
              </w:rPr>
              <w:t xml:space="preserve">Dlhodobo nezamestnaní účastníci, ktorým bolo v čase odchodu ponúknuté zamestnanie, ďalšie vzdelávanie, učňovská príprava alebo stáž – </w:t>
            </w:r>
            <w:r w:rsidRPr="006D2B7F">
              <w:rPr>
                <w:b/>
                <w:sz w:val="18"/>
                <w:szCs w:val="18"/>
              </w:rPr>
              <w:t>208</w:t>
            </w:r>
            <w:r w:rsidRPr="006D2B7F">
              <w:rPr>
                <w:sz w:val="18"/>
                <w:szCs w:val="18"/>
              </w:rPr>
              <w:t>/1200/208</w:t>
            </w:r>
          </w:p>
          <w:p w:rsidR="00B36940" w:rsidRPr="006D2B7F" w:rsidRDefault="00B36940" w:rsidP="008A74EA">
            <w:pPr>
              <w:pStyle w:val="Odsekzoznamu"/>
              <w:numPr>
                <w:ilvl w:val="0"/>
                <w:numId w:val="3"/>
              </w:numPr>
              <w:ind w:left="244" w:hanging="219"/>
              <w:jc w:val="both"/>
              <w:rPr>
                <w:bCs/>
                <w:sz w:val="18"/>
                <w:szCs w:val="18"/>
              </w:rPr>
            </w:pPr>
            <w:r w:rsidRPr="006D2B7F">
              <w:rPr>
                <w:sz w:val="18"/>
                <w:szCs w:val="18"/>
              </w:rPr>
              <w:t xml:space="preserve">Nezamestnaní účastníci, ktorí dokončia intervenciu podporovanú z prostriedkov vyčlenených na iniciatívu na podporu zamestnanosti mladých ľudí – </w:t>
            </w:r>
            <w:r w:rsidRPr="006D2B7F">
              <w:rPr>
                <w:b/>
                <w:sz w:val="18"/>
                <w:szCs w:val="18"/>
              </w:rPr>
              <w:t>814</w:t>
            </w:r>
            <w:r w:rsidRPr="006D2B7F">
              <w:rPr>
                <w:sz w:val="18"/>
                <w:szCs w:val="18"/>
              </w:rPr>
              <w:t>/9600/814</w:t>
            </w:r>
          </w:p>
          <w:p w:rsidR="00B36940" w:rsidRPr="006D2B7F" w:rsidRDefault="00B36940" w:rsidP="008A74EA">
            <w:pPr>
              <w:pStyle w:val="Odsekzoznamu"/>
              <w:numPr>
                <w:ilvl w:val="0"/>
                <w:numId w:val="3"/>
              </w:numPr>
              <w:ind w:left="244" w:hanging="219"/>
              <w:jc w:val="both"/>
              <w:rPr>
                <w:bCs/>
                <w:sz w:val="18"/>
                <w:szCs w:val="18"/>
              </w:rPr>
            </w:pPr>
            <w:r w:rsidRPr="006D2B7F">
              <w:rPr>
                <w:sz w:val="18"/>
                <w:szCs w:val="18"/>
              </w:rPr>
              <w:t xml:space="preserve">Nezamestnaní účastníci, ktorí sú v čase odchodu v procese vzdelávania/odbornej prípravy, alebo získavajú kvalifikáciu alebo sú zamestnaní vrátane samostatne zárobkovo činných – </w:t>
            </w:r>
            <w:r w:rsidRPr="006D2B7F">
              <w:rPr>
                <w:b/>
                <w:sz w:val="18"/>
                <w:szCs w:val="18"/>
              </w:rPr>
              <w:t>596</w:t>
            </w:r>
            <w:r w:rsidRPr="006D2B7F">
              <w:rPr>
                <w:sz w:val="18"/>
                <w:szCs w:val="18"/>
              </w:rPr>
              <w:t>/5600/596</w:t>
            </w:r>
          </w:p>
          <w:p w:rsidR="00B36940" w:rsidRPr="006D2B7F" w:rsidRDefault="00B36940" w:rsidP="008A74EA">
            <w:pPr>
              <w:pStyle w:val="Odsekzoznamu"/>
              <w:numPr>
                <w:ilvl w:val="0"/>
                <w:numId w:val="3"/>
              </w:numPr>
              <w:ind w:left="244" w:hanging="219"/>
              <w:jc w:val="both"/>
              <w:rPr>
                <w:bCs/>
                <w:sz w:val="18"/>
                <w:szCs w:val="18"/>
              </w:rPr>
            </w:pPr>
            <w:r w:rsidRPr="006D2B7F">
              <w:rPr>
                <w:sz w:val="18"/>
                <w:szCs w:val="18"/>
              </w:rPr>
              <w:t xml:space="preserve">Nezamestnaní účastníci, ktorým bolo v čase odchodu ponúknuté zamestnanie, ďalšie vzdelávanie, učňovská príprava alebo stáž počet – </w:t>
            </w:r>
            <w:r w:rsidRPr="006D2B7F">
              <w:rPr>
                <w:b/>
                <w:sz w:val="18"/>
                <w:szCs w:val="18"/>
              </w:rPr>
              <w:t>588</w:t>
            </w:r>
            <w:r w:rsidRPr="006D2B7F">
              <w:rPr>
                <w:sz w:val="18"/>
                <w:szCs w:val="18"/>
              </w:rPr>
              <w:t>/4000/588</w:t>
            </w:r>
          </w:p>
          <w:p w:rsidR="00B36940" w:rsidRPr="006D2B7F" w:rsidRDefault="00B36940" w:rsidP="008A74EA">
            <w:pPr>
              <w:pStyle w:val="Odsekzoznamu"/>
              <w:numPr>
                <w:ilvl w:val="0"/>
                <w:numId w:val="3"/>
              </w:numPr>
              <w:ind w:left="244" w:hanging="219"/>
              <w:jc w:val="both"/>
              <w:rPr>
                <w:bCs/>
                <w:sz w:val="18"/>
                <w:szCs w:val="18"/>
              </w:rPr>
            </w:pPr>
            <w:r w:rsidRPr="006D2B7F">
              <w:rPr>
                <w:sz w:val="18"/>
                <w:szCs w:val="18"/>
              </w:rPr>
              <w:t xml:space="preserve">Osoby vo veku do 29 rokov počet – </w:t>
            </w:r>
            <w:r w:rsidRPr="006D2B7F">
              <w:rPr>
                <w:b/>
                <w:sz w:val="18"/>
                <w:szCs w:val="18"/>
              </w:rPr>
              <w:t>1885</w:t>
            </w:r>
            <w:r w:rsidRPr="006D2B7F">
              <w:rPr>
                <w:sz w:val="18"/>
                <w:szCs w:val="18"/>
              </w:rPr>
              <w:t>/16 000/1644</w:t>
            </w:r>
          </w:p>
          <w:p w:rsidR="00B36940" w:rsidRPr="006D2B7F" w:rsidRDefault="00B36940" w:rsidP="008A74EA">
            <w:pPr>
              <w:pStyle w:val="Odsekzoznamu"/>
              <w:numPr>
                <w:ilvl w:val="0"/>
                <w:numId w:val="3"/>
              </w:numPr>
              <w:ind w:left="244" w:hanging="219"/>
              <w:jc w:val="both"/>
              <w:rPr>
                <w:bCs/>
                <w:sz w:val="18"/>
                <w:szCs w:val="18"/>
              </w:rPr>
            </w:pPr>
            <w:r w:rsidRPr="006D2B7F">
              <w:rPr>
                <w:sz w:val="18"/>
                <w:szCs w:val="18"/>
              </w:rPr>
              <w:t xml:space="preserve">Účastníci, ktorí sú šesť mesiacov po odchode samostatne zárobkovo činní počet – </w:t>
            </w:r>
            <w:r w:rsidRPr="006D2B7F">
              <w:rPr>
                <w:b/>
                <w:sz w:val="18"/>
                <w:szCs w:val="18"/>
              </w:rPr>
              <w:t>2</w:t>
            </w:r>
            <w:r w:rsidRPr="006D2B7F">
              <w:rPr>
                <w:sz w:val="18"/>
                <w:szCs w:val="18"/>
              </w:rPr>
              <w:t>/15/2</w:t>
            </w:r>
          </w:p>
          <w:p w:rsidR="00B36940" w:rsidRPr="006D2B7F" w:rsidRDefault="00B36940" w:rsidP="008A74EA">
            <w:pPr>
              <w:pStyle w:val="Odsekzoznamu"/>
              <w:numPr>
                <w:ilvl w:val="0"/>
                <w:numId w:val="3"/>
              </w:numPr>
              <w:ind w:left="244" w:hanging="219"/>
              <w:jc w:val="both"/>
              <w:rPr>
                <w:bCs/>
                <w:sz w:val="18"/>
                <w:szCs w:val="18"/>
              </w:rPr>
            </w:pPr>
            <w:r w:rsidRPr="006D2B7F">
              <w:rPr>
                <w:sz w:val="18"/>
                <w:szCs w:val="18"/>
              </w:rPr>
              <w:t xml:space="preserve">Účastníci, ktorí sú šesť mesiacov po odchode zamestnaní počet – </w:t>
            </w:r>
            <w:r w:rsidRPr="006D2B7F">
              <w:rPr>
                <w:b/>
                <w:sz w:val="18"/>
                <w:szCs w:val="18"/>
              </w:rPr>
              <w:t>119</w:t>
            </w:r>
            <w:r w:rsidRPr="006D2B7F">
              <w:rPr>
                <w:sz w:val="18"/>
                <w:szCs w:val="18"/>
              </w:rPr>
              <w:t xml:space="preserve">/2400/119 </w:t>
            </w:r>
          </w:p>
          <w:p w:rsidR="00B36940" w:rsidRPr="006D2B7F" w:rsidRDefault="00B36940" w:rsidP="008A74EA">
            <w:pPr>
              <w:pStyle w:val="Odsekzoznamu"/>
              <w:numPr>
                <w:ilvl w:val="0"/>
                <w:numId w:val="3"/>
              </w:numPr>
              <w:ind w:left="244" w:hanging="219"/>
              <w:jc w:val="both"/>
              <w:rPr>
                <w:bCs/>
                <w:sz w:val="18"/>
                <w:szCs w:val="18"/>
              </w:rPr>
            </w:pPr>
            <w:r w:rsidRPr="006D2B7F">
              <w:rPr>
                <w:sz w:val="18"/>
                <w:szCs w:val="18"/>
              </w:rPr>
              <w:t xml:space="preserve">Účastníci, ktorí šesť mesiacov po odchode absolvujú ďalšie vzdelávanie, program odbornej prípravy vedúci k získaniu kvalifikácie, učňovskú prípravu alebo stáž – </w:t>
            </w:r>
            <w:r w:rsidRPr="006D2B7F">
              <w:rPr>
                <w:b/>
                <w:sz w:val="18"/>
                <w:szCs w:val="18"/>
              </w:rPr>
              <w:t>2/</w:t>
            </w:r>
            <w:r w:rsidRPr="006D2B7F">
              <w:rPr>
                <w:sz w:val="18"/>
                <w:szCs w:val="18"/>
              </w:rPr>
              <w:t>194/2</w:t>
            </w:r>
          </w:p>
        </w:tc>
      </w:tr>
      <w:tr w:rsidR="00B36940" w:rsidRPr="006D2B7F" w:rsidTr="00FB637F">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B36940" w:rsidRPr="006D2B7F" w:rsidRDefault="00B36940" w:rsidP="008A74EA">
            <w:pPr>
              <w:rPr>
                <w:sz w:val="18"/>
                <w:szCs w:val="18"/>
              </w:rPr>
            </w:pPr>
            <w:r w:rsidRPr="006D2B7F">
              <w:rPr>
                <w:sz w:val="18"/>
                <w:szCs w:val="18"/>
              </w:rPr>
              <w:t xml:space="preserve">Doterajší priebeh realizácie projektu, analýza stavu realizácie projektu, dopad projektových aktivít z hľadiska širších  </w:t>
            </w:r>
            <w:proofErr w:type="spellStart"/>
            <w:r w:rsidRPr="006D2B7F">
              <w:rPr>
                <w:sz w:val="18"/>
                <w:szCs w:val="18"/>
              </w:rPr>
              <w:t>socio-ekonomických</w:t>
            </w:r>
            <w:proofErr w:type="spellEnd"/>
            <w:r w:rsidRPr="006D2B7F">
              <w:rPr>
                <w:sz w:val="18"/>
                <w:szCs w:val="18"/>
              </w:rPr>
              <w:t xml:space="preserve"> účinkov</w:t>
            </w:r>
          </w:p>
        </w:tc>
        <w:tc>
          <w:tcPr>
            <w:tcW w:w="7646" w:type="dxa"/>
            <w:tcBorders>
              <w:top w:val="single" w:sz="4" w:space="0" w:color="auto"/>
              <w:left w:val="single" w:sz="4" w:space="0" w:color="auto"/>
              <w:bottom w:val="single" w:sz="4" w:space="0" w:color="auto"/>
              <w:right w:val="single" w:sz="4" w:space="0" w:color="auto"/>
            </w:tcBorders>
            <w:vAlign w:val="center"/>
            <w:hideMark/>
          </w:tcPr>
          <w:p w:rsidR="00B36940" w:rsidRPr="006D2B7F" w:rsidRDefault="00B36940" w:rsidP="008A74EA">
            <w:pPr>
              <w:rPr>
                <w:bCs/>
                <w:sz w:val="18"/>
                <w:szCs w:val="18"/>
              </w:rPr>
            </w:pPr>
            <w:r w:rsidRPr="006D2B7F">
              <w:rPr>
                <w:bCs/>
                <w:sz w:val="18"/>
                <w:szCs w:val="18"/>
              </w:rPr>
              <w:t xml:space="preserve">Zmluva o NFP bola podpísaná dňa 05.11.2015, účinnosť nadobudla 06.11.2015. </w:t>
            </w:r>
            <w:r w:rsidRPr="006D2B7F">
              <w:rPr>
                <w:sz w:val="18"/>
                <w:szCs w:val="18"/>
              </w:rPr>
              <w:t xml:space="preserve">Národný projekt sa realizuje v súlade s časovým harmonogramom. Prijímateľovi boli poskytnuté zálohové platby. Žiadosti o platbu prijímateľ predkladá v pravidelných mesačných intervaloch. </w:t>
            </w:r>
            <w:r w:rsidRPr="006D2B7F">
              <w:rPr>
                <w:rFonts w:eastAsiaTheme="minorHAnsi"/>
                <w:sz w:val="18"/>
                <w:szCs w:val="18"/>
                <w:lang w:eastAsia="en-US"/>
              </w:rPr>
              <w:t>Nepriaznivo na  čerpanie projektu a tým  aj plnenie stanovených ukazovateľov vplýva aj zmena situácie na trhu práce</w:t>
            </w:r>
          </w:p>
        </w:tc>
      </w:tr>
      <w:tr w:rsidR="00B36940" w:rsidRPr="006D2B7F" w:rsidTr="00FB637F">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B36940" w:rsidRPr="006D2B7F" w:rsidRDefault="00B36940" w:rsidP="008A74EA">
            <w:pPr>
              <w:rPr>
                <w:sz w:val="18"/>
                <w:szCs w:val="18"/>
              </w:rPr>
            </w:pPr>
            <w:r w:rsidRPr="006D2B7F">
              <w:rPr>
                <w:sz w:val="18"/>
                <w:szCs w:val="18"/>
              </w:rPr>
              <w:t>Finančná realizácia / čerpanie v € kumulatívne od začiatku programového obdobia</w:t>
            </w:r>
          </w:p>
        </w:tc>
        <w:tc>
          <w:tcPr>
            <w:tcW w:w="7646" w:type="dxa"/>
            <w:tcBorders>
              <w:top w:val="single" w:sz="4" w:space="0" w:color="auto"/>
              <w:left w:val="single" w:sz="4" w:space="0" w:color="auto"/>
              <w:bottom w:val="single" w:sz="4" w:space="0" w:color="auto"/>
              <w:right w:val="single" w:sz="4" w:space="0" w:color="auto"/>
            </w:tcBorders>
            <w:vAlign w:val="center"/>
            <w:hideMark/>
          </w:tcPr>
          <w:p w:rsidR="00B36940" w:rsidRPr="006D2B7F" w:rsidRDefault="00B36940" w:rsidP="008A74EA">
            <w:pPr>
              <w:rPr>
                <w:sz w:val="18"/>
                <w:szCs w:val="18"/>
              </w:rPr>
            </w:pPr>
            <w:proofErr w:type="spellStart"/>
            <w:r w:rsidRPr="006D2B7F">
              <w:rPr>
                <w:sz w:val="18"/>
                <w:szCs w:val="18"/>
              </w:rPr>
              <w:t>Zazmluvnená</w:t>
            </w:r>
            <w:proofErr w:type="spellEnd"/>
            <w:r w:rsidRPr="006D2B7F">
              <w:rPr>
                <w:sz w:val="18"/>
                <w:szCs w:val="18"/>
              </w:rPr>
              <w:t xml:space="preserve"> suma (NFP): 50 000 000,00 €</w:t>
            </w:r>
          </w:p>
          <w:p w:rsidR="00B36940" w:rsidRPr="006D2B7F" w:rsidRDefault="00B36940" w:rsidP="008A74EA">
            <w:pPr>
              <w:rPr>
                <w:sz w:val="18"/>
                <w:szCs w:val="18"/>
              </w:rPr>
            </w:pPr>
            <w:r w:rsidRPr="006D2B7F">
              <w:rPr>
                <w:sz w:val="18"/>
                <w:szCs w:val="18"/>
              </w:rPr>
              <w:t>Čerpanie NFP: 1 801 585,09 €</w:t>
            </w:r>
          </w:p>
        </w:tc>
      </w:tr>
      <w:tr w:rsidR="00B36940" w:rsidRPr="006D2B7F" w:rsidTr="00FB637F">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B36940" w:rsidRPr="006D2B7F" w:rsidRDefault="00B36940" w:rsidP="008A74EA">
            <w:pPr>
              <w:rPr>
                <w:sz w:val="18"/>
                <w:szCs w:val="18"/>
              </w:rPr>
            </w:pPr>
            <w:r w:rsidRPr="006D2B7F">
              <w:rPr>
                <w:sz w:val="18"/>
                <w:szCs w:val="18"/>
              </w:rPr>
              <w:t>Problémy aké sa vyskytli</w:t>
            </w:r>
          </w:p>
        </w:tc>
        <w:tc>
          <w:tcPr>
            <w:tcW w:w="7646" w:type="dxa"/>
            <w:tcBorders>
              <w:top w:val="single" w:sz="4" w:space="0" w:color="auto"/>
              <w:left w:val="single" w:sz="4" w:space="0" w:color="auto"/>
              <w:bottom w:val="single" w:sz="4" w:space="0" w:color="auto"/>
              <w:right w:val="single" w:sz="4" w:space="0" w:color="auto"/>
            </w:tcBorders>
            <w:vAlign w:val="center"/>
            <w:hideMark/>
          </w:tcPr>
          <w:p w:rsidR="00B36940" w:rsidRPr="006D2B7F" w:rsidRDefault="00B36940" w:rsidP="008A74EA">
            <w:pPr>
              <w:autoSpaceDE w:val="0"/>
              <w:autoSpaceDN w:val="0"/>
              <w:adjustRightInd w:val="0"/>
              <w:rPr>
                <w:rFonts w:eastAsiaTheme="minorHAnsi"/>
                <w:sz w:val="18"/>
                <w:szCs w:val="18"/>
                <w:lang w:eastAsia="en-US"/>
              </w:rPr>
            </w:pPr>
            <w:r w:rsidRPr="006D2B7F">
              <w:rPr>
                <w:rFonts w:eastAsiaTheme="minorHAnsi"/>
                <w:sz w:val="18"/>
                <w:szCs w:val="18"/>
                <w:lang w:eastAsia="en-US"/>
              </w:rPr>
              <w:t xml:space="preserve">Miera plnenia merateľných ukazovateľov ako aj hodnôt ich napredovania je odrazom nízkeho </w:t>
            </w:r>
            <w:proofErr w:type="spellStart"/>
            <w:r w:rsidRPr="006D2B7F">
              <w:rPr>
                <w:rFonts w:eastAsiaTheme="minorHAnsi"/>
                <w:sz w:val="18"/>
                <w:szCs w:val="18"/>
                <w:lang w:eastAsia="en-US"/>
              </w:rPr>
              <w:t>záväzkovania</w:t>
            </w:r>
            <w:proofErr w:type="spellEnd"/>
            <w:r w:rsidRPr="006D2B7F">
              <w:rPr>
                <w:rFonts w:eastAsiaTheme="minorHAnsi"/>
                <w:sz w:val="18"/>
                <w:szCs w:val="18"/>
                <w:lang w:eastAsia="en-US"/>
              </w:rPr>
              <w:t xml:space="preserve"> finančných prostriedkov vyplývajúceho z nízkeho záujmu zo strany zamestnávateľov o poskytovanie finančného príspevku na mentorované zapracovanie a prax. Nepriaznivo na plnenie stanovených ukazovateľov vplýva aj zmena situácie na trhu práce. V porovnaní s rokom 2013 došlo v roku 2016 k zníženiu stavu celkového počtu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v evidencii o 30,26 %. Pokles je evidentný nielen vo vzťahu k celkovému počtu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ale aj počtu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do 29 rokov, ktorého stav sa v roku 2016 znížil o 40 171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(o 35 %). Z toho počet dlhodobo nezamestnaných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sa znížil o 21 098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(o 50 %), čo spôsobuje vážne problémy pri zaraďovaní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v dostatočnom počte do národného projektu.</w:t>
            </w:r>
          </w:p>
          <w:p w:rsidR="00B36940" w:rsidRPr="006D2B7F" w:rsidRDefault="00B36940" w:rsidP="008A74EA">
            <w:pPr>
              <w:autoSpaceDE w:val="0"/>
              <w:autoSpaceDN w:val="0"/>
              <w:adjustRightInd w:val="0"/>
              <w:rPr>
                <w:rFonts w:eastAsiaTheme="minorHAnsi"/>
                <w:sz w:val="18"/>
                <w:szCs w:val="18"/>
                <w:lang w:eastAsia="en-US"/>
              </w:rPr>
            </w:pP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do 29 rokov, ktorí spĺňajú podmienky zaradenia do tohto NP, nie sú vylúčení z možnosti zapojenia do iných projektov, tzn. po splnení podmienok môžu byť zaradení aj do iných realizovaných NP.</w:t>
            </w:r>
          </w:p>
          <w:p w:rsidR="00B36940" w:rsidRPr="006D2B7F" w:rsidRDefault="00B36940" w:rsidP="008A74EA">
            <w:pPr>
              <w:autoSpaceDE w:val="0"/>
              <w:autoSpaceDN w:val="0"/>
              <w:adjustRightInd w:val="0"/>
              <w:rPr>
                <w:rFonts w:eastAsiaTheme="minorHAnsi"/>
                <w:sz w:val="18"/>
                <w:szCs w:val="18"/>
                <w:lang w:eastAsia="en-US"/>
              </w:rPr>
            </w:pPr>
            <w:r w:rsidRPr="006D2B7F">
              <w:rPr>
                <w:rFonts w:eastAsiaTheme="minorHAnsi"/>
                <w:sz w:val="18"/>
                <w:szCs w:val="18"/>
                <w:lang w:eastAsia="en-US"/>
              </w:rPr>
              <w:t>Ďalšie faktory:</w:t>
            </w:r>
          </w:p>
          <w:p w:rsidR="00B36940" w:rsidRPr="006D2B7F" w:rsidRDefault="00B36940" w:rsidP="008A74EA">
            <w:pPr>
              <w:autoSpaceDE w:val="0"/>
              <w:autoSpaceDN w:val="0"/>
              <w:adjustRightInd w:val="0"/>
              <w:rPr>
                <w:rFonts w:eastAsiaTheme="minorHAnsi"/>
                <w:sz w:val="18"/>
                <w:szCs w:val="18"/>
                <w:lang w:eastAsia="en-US"/>
              </w:rPr>
            </w:pPr>
            <w:r w:rsidRPr="006D2B7F">
              <w:rPr>
                <w:rFonts w:eastAsiaTheme="minorHAnsi"/>
                <w:sz w:val="18"/>
                <w:szCs w:val="18"/>
                <w:lang w:eastAsia="en-US"/>
              </w:rPr>
              <w:t xml:space="preserve">• pri zaraďovaní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do NP zužujú rozsah cieľovej skupiny projektu aktivity súvisiace s plnením záruk pre mladých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kde sú intervencie realizované do 4 mesiacov od zaradenia do evidencie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Uvedené aktivity majú preventívny vplyv na počet dlhodobo nezamestnaných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do 29 rokov, nakoľko mnohým mladým ľuďom je ponúknutá intervencia vopred a nestanú sa dlhodobo nezamestnanými.</w:t>
            </w:r>
          </w:p>
          <w:p w:rsidR="00B36940" w:rsidRPr="006D2B7F" w:rsidRDefault="00B36940" w:rsidP="008A74EA">
            <w:pPr>
              <w:autoSpaceDE w:val="0"/>
              <w:autoSpaceDN w:val="0"/>
              <w:adjustRightInd w:val="0"/>
              <w:rPr>
                <w:rFonts w:eastAsiaTheme="minorHAnsi"/>
                <w:sz w:val="18"/>
                <w:szCs w:val="18"/>
                <w:lang w:eastAsia="en-US"/>
              </w:rPr>
            </w:pPr>
            <w:r w:rsidRPr="006D2B7F">
              <w:rPr>
                <w:rFonts w:eastAsiaTheme="minorHAnsi"/>
                <w:sz w:val="18"/>
                <w:szCs w:val="18"/>
                <w:lang w:eastAsia="en-US"/>
              </w:rPr>
              <w:t>• stanovené podmienky vyplývajúce zo schválenej žiadosti o poskytnutie nenávratného finančného príspevku (t.j.1/2 pracovný úväzok), pre ktoré zamestnávatelia nemajú záujem uzatvárať pracovný pomer, potreby zamestnávateľských subjektov poukazujú , že príspevok na vytvorenie pracovného miesta na polovičný pracovný úväzok je nevýhodný a preto nemajú záujem o túto finančnú podporu,</w:t>
            </w:r>
          </w:p>
          <w:p w:rsidR="00B36940" w:rsidRPr="006D2B7F" w:rsidRDefault="00B36940" w:rsidP="008A74EA">
            <w:pPr>
              <w:autoSpaceDE w:val="0"/>
              <w:autoSpaceDN w:val="0"/>
              <w:adjustRightInd w:val="0"/>
              <w:rPr>
                <w:rFonts w:eastAsiaTheme="minorHAnsi"/>
                <w:sz w:val="18"/>
                <w:szCs w:val="18"/>
                <w:lang w:eastAsia="en-US"/>
              </w:rPr>
            </w:pPr>
            <w:r w:rsidRPr="006D2B7F">
              <w:rPr>
                <w:rFonts w:eastAsiaTheme="minorHAnsi"/>
                <w:sz w:val="18"/>
                <w:szCs w:val="18"/>
                <w:lang w:eastAsia="en-US"/>
              </w:rPr>
              <w:t>• skrátenie národného projektu o rok a s tým súvisiace následné skrátenie doby predkladania žiadostí o poskytnutie finančného príspevku za účelom zachovania ustanovenej doby podporovania pracovného</w:t>
            </w:r>
          </w:p>
          <w:p w:rsidR="00B36940" w:rsidRPr="006D2B7F" w:rsidRDefault="00B36940" w:rsidP="008A74EA">
            <w:pPr>
              <w:autoSpaceDE w:val="0"/>
              <w:autoSpaceDN w:val="0"/>
              <w:adjustRightInd w:val="0"/>
              <w:rPr>
                <w:rFonts w:eastAsiaTheme="minorHAnsi"/>
                <w:sz w:val="18"/>
                <w:szCs w:val="18"/>
                <w:lang w:eastAsia="en-US"/>
              </w:rPr>
            </w:pPr>
            <w:r w:rsidRPr="006D2B7F">
              <w:rPr>
                <w:rFonts w:eastAsiaTheme="minorHAnsi"/>
                <w:sz w:val="18"/>
                <w:szCs w:val="18"/>
                <w:lang w:eastAsia="en-US"/>
              </w:rPr>
              <w:t>miesta (9 mesiacov).</w:t>
            </w:r>
          </w:p>
          <w:p w:rsidR="00B36940" w:rsidRPr="006D2B7F" w:rsidRDefault="00B36940" w:rsidP="008A74EA">
            <w:pPr>
              <w:rPr>
                <w:sz w:val="20"/>
                <w:szCs w:val="20"/>
              </w:rPr>
            </w:pPr>
            <w:r w:rsidRPr="006D2B7F">
              <w:rPr>
                <w:rFonts w:eastAsiaTheme="minorHAnsi"/>
                <w:sz w:val="18"/>
                <w:szCs w:val="18"/>
                <w:lang w:eastAsia="en-US"/>
              </w:rPr>
              <w:lastRenderedPageBreak/>
              <w:t>Z týchto dôvodov bola vypracovaná Žiadosť o povolenie vykonania zmeny v zmluve o poskytnutí nenávratného finančného príspevku, s výrazným znížením NFP, ako aj hodnôt MÚ.</w:t>
            </w:r>
          </w:p>
        </w:tc>
      </w:tr>
      <w:tr w:rsidR="00B36940" w:rsidRPr="006D2B7F" w:rsidTr="00FB637F">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B36940" w:rsidRPr="006D2B7F" w:rsidRDefault="00B36940" w:rsidP="008A74EA">
            <w:pPr>
              <w:rPr>
                <w:sz w:val="18"/>
                <w:szCs w:val="18"/>
              </w:rPr>
            </w:pPr>
            <w:r w:rsidRPr="006D2B7F">
              <w:rPr>
                <w:sz w:val="18"/>
                <w:szCs w:val="18"/>
              </w:rPr>
              <w:lastRenderedPageBreak/>
              <w:t>Partnerstvá</w:t>
            </w:r>
          </w:p>
        </w:tc>
        <w:tc>
          <w:tcPr>
            <w:tcW w:w="7646" w:type="dxa"/>
            <w:tcBorders>
              <w:top w:val="single" w:sz="4" w:space="0" w:color="auto"/>
              <w:left w:val="single" w:sz="4" w:space="0" w:color="auto"/>
              <w:bottom w:val="single" w:sz="4" w:space="0" w:color="auto"/>
              <w:right w:val="single" w:sz="4" w:space="0" w:color="auto"/>
            </w:tcBorders>
            <w:vAlign w:val="center"/>
            <w:hideMark/>
          </w:tcPr>
          <w:p w:rsidR="00B36940" w:rsidRPr="006D2B7F" w:rsidRDefault="00B36940" w:rsidP="008A74EA">
            <w:pPr>
              <w:rPr>
                <w:sz w:val="18"/>
                <w:szCs w:val="18"/>
              </w:rPr>
            </w:pPr>
            <w:r w:rsidRPr="006D2B7F">
              <w:rPr>
                <w:sz w:val="18"/>
                <w:szCs w:val="18"/>
              </w:rPr>
              <w:t>Partnerstvá sa neuplatňujú</w:t>
            </w:r>
          </w:p>
        </w:tc>
      </w:tr>
      <w:tr w:rsidR="00B36940" w:rsidRPr="006D2B7F" w:rsidTr="00FB637F">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B36940" w:rsidRPr="006D2B7F" w:rsidRDefault="00B36940" w:rsidP="008A74EA">
            <w:pPr>
              <w:rPr>
                <w:sz w:val="18"/>
                <w:szCs w:val="18"/>
              </w:rPr>
            </w:pPr>
            <w:r w:rsidRPr="006D2B7F">
              <w:rPr>
                <w:sz w:val="18"/>
                <w:szCs w:val="18"/>
              </w:rPr>
              <w:t>Uplatnenie horizontálnych princípov</w:t>
            </w:r>
          </w:p>
        </w:tc>
        <w:tc>
          <w:tcPr>
            <w:tcW w:w="7646" w:type="dxa"/>
            <w:tcBorders>
              <w:top w:val="single" w:sz="4" w:space="0" w:color="auto"/>
              <w:left w:val="single" w:sz="4" w:space="0" w:color="auto"/>
              <w:bottom w:val="single" w:sz="4" w:space="0" w:color="auto"/>
              <w:right w:val="single" w:sz="4" w:space="0" w:color="auto"/>
            </w:tcBorders>
            <w:vAlign w:val="center"/>
            <w:hideMark/>
          </w:tcPr>
          <w:p w:rsidR="00B36940" w:rsidRPr="006D2B7F" w:rsidRDefault="00E5055E" w:rsidP="008A74EA">
            <w:pPr>
              <w:rPr>
                <w:sz w:val="18"/>
                <w:szCs w:val="18"/>
              </w:rPr>
            </w:pPr>
            <w:r w:rsidRPr="006D2B7F">
              <w:rPr>
                <w:sz w:val="18"/>
                <w:szCs w:val="18"/>
              </w:rPr>
              <w:t>HP UR , HP RMŽ a ND</w:t>
            </w:r>
          </w:p>
        </w:tc>
      </w:tr>
      <w:tr w:rsidR="00B36940" w:rsidRPr="006D2B7F" w:rsidTr="00FB637F">
        <w:trPr>
          <w:trHeight w:val="296"/>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B36940" w:rsidRPr="006D2B7F" w:rsidRDefault="00B36940" w:rsidP="008A74EA">
            <w:pPr>
              <w:rPr>
                <w:sz w:val="18"/>
                <w:szCs w:val="18"/>
              </w:rPr>
            </w:pPr>
            <w:r w:rsidRPr="006D2B7F">
              <w:rPr>
                <w:sz w:val="18"/>
                <w:szCs w:val="18"/>
              </w:rPr>
              <w:t>Synergie</w:t>
            </w:r>
          </w:p>
        </w:tc>
        <w:tc>
          <w:tcPr>
            <w:tcW w:w="7646"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rPr>
                <w:sz w:val="18"/>
                <w:szCs w:val="18"/>
              </w:rPr>
            </w:pPr>
          </w:p>
        </w:tc>
      </w:tr>
    </w:tbl>
    <w:p w:rsidR="00B36940" w:rsidRPr="006D2B7F" w:rsidRDefault="00B36940" w:rsidP="008A74EA"/>
    <w:tbl>
      <w:tblPr>
        <w:tblW w:w="10632" w:type="dxa"/>
        <w:tblInd w:w="108" w:type="dxa"/>
        <w:tblLayout w:type="fixed"/>
        <w:tblLook w:val="01E0" w:firstRow="1" w:lastRow="1" w:firstColumn="1" w:lastColumn="1" w:noHBand="0" w:noVBand="0"/>
      </w:tblPr>
      <w:tblGrid>
        <w:gridCol w:w="2982"/>
        <w:gridCol w:w="6"/>
        <w:gridCol w:w="7644"/>
      </w:tblGrid>
      <w:tr w:rsidR="00040D24" w:rsidRPr="006D2B7F" w:rsidTr="00FB637F">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040D24" w:rsidRPr="006D2B7F" w:rsidRDefault="00040D24" w:rsidP="008A74EA">
            <w:pPr>
              <w:rPr>
                <w:sz w:val="18"/>
                <w:szCs w:val="18"/>
              </w:rPr>
            </w:pPr>
            <w:r w:rsidRPr="006D2B7F">
              <w:rPr>
                <w:sz w:val="18"/>
                <w:szCs w:val="18"/>
              </w:rPr>
              <w:t xml:space="preserve">Prijímateľ: </w:t>
            </w:r>
          </w:p>
        </w:tc>
        <w:tc>
          <w:tcPr>
            <w:tcW w:w="7644" w:type="dxa"/>
            <w:tcBorders>
              <w:top w:val="single" w:sz="4" w:space="0" w:color="auto"/>
              <w:left w:val="single" w:sz="4" w:space="0" w:color="auto"/>
              <w:bottom w:val="single" w:sz="4" w:space="0" w:color="auto"/>
              <w:right w:val="single" w:sz="4" w:space="0" w:color="auto"/>
            </w:tcBorders>
            <w:shd w:val="pct10" w:color="auto" w:fill="auto"/>
            <w:vAlign w:val="center"/>
          </w:tcPr>
          <w:p w:rsidR="00040D24" w:rsidRPr="006D2B7F" w:rsidRDefault="00040D24" w:rsidP="008A74EA">
            <w:pPr>
              <w:pStyle w:val="PrijNadpis3"/>
              <w:rPr>
                <w:rFonts w:cs="Times New Roman"/>
              </w:rPr>
            </w:pPr>
            <w:bookmarkStart w:id="78" w:name="_Toc481668699"/>
            <w:bookmarkStart w:id="79" w:name="_Toc483306186"/>
            <w:r w:rsidRPr="00706EC7">
              <w:rPr>
                <w:rFonts w:cs="Times New Roman"/>
              </w:rPr>
              <w:t>Ústredie práce, sociálnych vecí a rodiny</w:t>
            </w:r>
            <w:bookmarkEnd w:id="78"/>
            <w:bookmarkEnd w:id="79"/>
            <w:r w:rsidRPr="00706EC7">
              <w:rPr>
                <w:rFonts w:cs="Times New Roman"/>
              </w:rPr>
              <w:t xml:space="preserve"> </w:t>
            </w:r>
          </w:p>
        </w:tc>
      </w:tr>
      <w:tr w:rsidR="00040D24" w:rsidRPr="006D2B7F" w:rsidTr="00FB637F">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040D24" w:rsidRPr="006D2B7F" w:rsidRDefault="00040D24" w:rsidP="008A74EA">
            <w:pPr>
              <w:rPr>
                <w:sz w:val="18"/>
                <w:szCs w:val="18"/>
              </w:rPr>
            </w:pPr>
            <w:r w:rsidRPr="006D2B7F">
              <w:rPr>
                <w:sz w:val="18"/>
                <w:szCs w:val="18"/>
              </w:rPr>
              <w:t>Názov projektu:</w:t>
            </w:r>
          </w:p>
        </w:tc>
        <w:tc>
          <w:tcPr>
            <w:tcW w:w="7644" w:type="dxa"/>
            <w:tcBorders>
              <w:top w:val="single" w:sz="4" w:space="0" w:color="auto"/>
              <w:left w:val="single" w:sz="4" w:space="0" w:color="auto"/>
              <w:bottom w:val="single" w:sz="4" w:space="0" w:color="auto"/>
              <w:right w:val="single" w:sz="4" w:space="0" w:color="auto"/>
            </w:tcBorders>
            <w:vAlign w:val="center"/>
          </w:tcPr>
          <w:p w:rsidR="00040D24" w:rsidRPr="006D2B7F" w:rsidRDefault="00040D24" w:rsidP="008A74EA">
            <w:pPr>
              <w:pStyle w:val="NazNadpis3"/>
            </w:pPr>
            <w:bookmarkStart w:id="80" w:name="_Toc481668700"/>
            <w:bookmarkStart w:id="81" w:name="_Toc483306147"/>
            <w:r w:rsidRPr="00706EC7">
              <w:t>Absolventská prax štartuje zamestnanie</w:t>
            </w:r>
            <w:bookmarkEnd w:id="80"/>
            <w:bookmarkEnd w:id="81"/>
          </w:p>
        </w:tc>
      </w:tr>
      <w:tr w:rsidR="00040D24"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040D24" w:rsidRPr="006D2B7F" w:rsidRDefault="00040D24" w:rsidP="008A74EA">
            <w:pPr>
              <w:rPr>
                <w:sz w:val="18"/>
                <w:szCs w:val="18"/>
              </w:rPr>
            </w:pPr>
            <w:r w:rsidRPr="006D2B7F">
              <w:rPr>
                <w:sz w:val="18"/>
                <w:szCs w:val="18"/>
              </w:rPr>
              <w:t>ITMS kód projektu:</w:t>
            </w:r>
          </w:p>
        </w:tc>
        <w:tc>
          <w:tcPr>
            <w:tcW w:w="7644" w:type="dxa"/>
            <w:vAlign w:val="center"/>
          </w:tcPr>
          <w:p w:rsidR="00040D24" w:rsidRPr="006D2B7F" w:rsidRDefault="00040D24" w:rsidP="009874E0">
            <w:pPr>
              <w:pStyle w:val="Nadpis2"/>
            </w:pPr>
            <w:bookmarkStart w:id="82" w:name="_Toc481668701"/>
            <w:bookmarkStart w:id="83" w:name="_Toc483306112"/>
            <w:r w:rsidRPr="00706EC7">
              <w:t>312021A051</w:t>
            </w:r>
            <w:bookmarkEnd w:id="82"/>
            <w:bookmarkEnd w:id="83"/>
          </w:p>
        </w:tc>
      </w:tr>
      <w:tr w:rsidR="00040D24" w:rsidRPr="006D2B7F" w:rsidTr="00FB637F">
        <w:trPr>
          <w:trHeight w:val="57"/>
        </w:trPr>
        <w:tc>
          <w:tcPr>
            <w:tcW w:w="2982" w:type="dxa"/>
            <w:tcBorders>
              <w:top w:val="single" w:sz="4" w:space="0" w:color="auto"/>
              <w:left w:val="single" w:sz="4" w:space="0" w:color="auto"/>
              <w:bottom w:val="single" w:sz="4" w:space="0" w:color="auto"/>
              <w:right w:val="single" w:sz="4" w:space="0" w:color="auto"/>
            </w:tcBorders>
            <w:shd w:val="clear" w:color="auto" w:fill="C0C0C0"/>
            <w:vAlign w:val="center"/>
          </w:tcPr>
          <w:p w:rsidR="00040D24" w:rsidRPr="006D2B7F" w:rsidRDefault="00040D24" w:rsidP="008A74EA">
            <w:pPr>
              <w:rPr>
                <w:sz w:val="18"/>
                <w:szCs w:val="18"/>
              </w:rPr>
            </w:pPr>
            <w:r w:rsidRPr="006D2B7F">
              <w:rPr>
                <w:sz w:val="18"/>
                <w:szCs w:val="18"/>
              </w:rPr>
              <w:t>Kategória regiónu</w:t>
            </w:r>
          </w:p>
        </w:tc>
        <w:tc>
          <w:tcPr>
            <w:tcW w:w="7650" w:type="dxa"/>
            <w:gridSpan w:val="2"/>
            <w:tcBorders>
              <w:top w:val="single" w:sz="4" w:space="0" w:color="auto"/>
              <w:left w:val="single" w:sz="4" w:space="0" w:color="auto"/>
              <w:bottom w:val="single" w:sz="4" w:space="0" w:color="auto"/>
              <w:right w:val="single" w:sz="4" w:space="0" w:color="auto"/>
            </w:tcBorders>
            <w:vAlign w:val="center"/>
          </w:tcPr>
          <w:p w:rsidR="00040D24" w:rsidRPr="006D2B7F" w:rsidRDefault="00040D24" w:rsidP="008A74EA">
            <w:pPr>
              <w:pStyle w:val="RegionNadpis3"/>
            </w:pPr>
            <w:r w:rsidRPr="00706EC7">
              <w:t>MRR</w:t>
            </w:r>
          </w:p>
        </w:tc>
      </w:tr>
      <w:tr w:rsidR="00040D24"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040D24" w:rsidRPr="006D2B7F" w:rsidRDefault="00040D24" w:rsidP="008A74EA">
            <w:pPr>
              <w:rPr>
                <w:sz w:val="18"/>
                <w:szCs w:val="18"/>
              </w:rPr>
            </w:pPr>
            <w:r w:rsidRPr="006D2B7F">
              <w:rPr>
                <w:sz w:val="18"/>
                <w:szCs w:val="18"/>
              </w:rPr>
              <w:t>PO / IP / ŠC</w:t>
            </w:r>
          </w:p>
        </w:tc>
        <w:tc>
          <w:tcPr>
            <w:tcW w:w="7644" w:type="dxa"/>
            <w:tcBorders>
              <w:top w:val="single" w:sz="4" w:space="0" w:color="auto"/>
              <w:left w:val="single" w:sz="4" w:space="0" w:color="auto"/>
              <w:bottom w:val="single" w:sz="4" w:space="0" w:color="auto"/>
              <w:right w:val="single" w:sz="4" w:space="0" w:color="auto"/>
            </w:tcBorders>
            <w:vAlign w:val="center"/>
          </w:tcPr>
          <w:p w:rsidR="00040D24" w:rsidRPr="006D2B7F" w:rsidRDefault="00040D24" w:rsidP="008A74EA">
            <w:pPr>
              <w:rPr>
                <w:sz w:val="18"/>
                <w:szCs w:val="18"/>
              </w:rPr>
            </w:pPr>
            <w:r w:rsidRPr="006D2B7F">
              <w:rPr>
                <w:sz w:val="18"/>
                <w:szCs w:val="18"/>
              </w:rPr>
              <w:t xml:space="preserve"> PO 2 / IP 2.1 / ŠC 2.1.1                                          </w:t>
            </w:r>
          </w:p>
        </w:tc>
      </w:tr>
      <w:tr w:rsidR="00040D24"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040D24" w:rsidRPr="006D2B7F" w:rsidRDefault="00040D24" w:rsidP="008A74EA">
            <w:pPr>
              <w:rPr>
                <w:sz w:val="18"/>
                <w:szCs w:val="18"/>
              </w:rPr>
            </w:pPr>
            <w:r w:rsidRPr="006D2B7F">
              <w:rPr>
                <w:sz w:val="18"/>
                <w:szCs w:val="18"/>
              </w:rPr>
              <w:t xml:space="preserve">Celková </w:t>
            </w:r>
            <w:proofErr w:type="spellStart"/>
            <w:r w:rsidRPr="006D2B7F">
              <w:rPr>
                <w:sz w:val="18"/>
                <w:szCs w:val="18"/>
              </w:rPr>
              <w:t>zazmluvnená</w:t>
            </w:r>
            <w:proofErr w:type="spellEnd"/>
            <w:r w:rsidRPr="006D2B7F">
              <w:rPr>
                <w:sz w:val="18"/>
                <w:szCs w:val="18"/>
              </w:rPr>
              <w:t xml:space="preserve"> suma v €:</w:t>
            </w:r>
          </w:p>
        </w:tc>
        <w:tc>
          <w:tcPr>
            <w:tcW w:w="7644" w:type="dxa"/>
            <w:vAlign w:val="center"/>
          </w:tcPr>
          <w:p w:rsidR="00040D24" w:rsidRPr="006D2B7F" w:rsidRDefault="00040D24" w:rsidP="008A74EA">
            <w:pPr>
              <w:rPr>
                <w:bCs/>
                <w:sz w:val="18"/>
                <w:szCs w:val="18"/>
              </w:rPr>
            </w:pPr>
            <w:r w:rsidRPr="006D2B7F">
              <w:rPr>
                <w:bCs/>
                <w:sz w:val="18"/>
                <w:szCs w:val="18"/>
              </w:rPr>
              <w:t>EÚ = 28 292 250,00€/ ŠR= 4 992 750,00€/ IZM = 16 715 000 € celkom  50 000 000,00 € NFP</w:t>
            </w:r>
          </w:p>
        </w:tc>
      </w:tr>
      <w:tr w:rsidR="00040D24"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040D24" w:rsidRPr="006D2B7F" w:rsidRDefault="00040D24" w:rsidP="008A74EA">
            <w:pPr>
              <w:rPr>
                <w:sz w:val="18"/>
                <w:szCs w:val="18"/>
              </w:rPr>
            </w:pPr>
            <w:r w:rsidRPr="006D2B7F">
              <w:rPr>
                <w:sz w:val="18"/>
                <w:szCs w:val="18"/>
              </w:rPr>
              <w:t>Východisko z EU a SR politiky / stratégie (SR - národnej aj regionálnej úrovne):</w:t>
            </w:r>
          </w:p>
        </w:tc>
        <w:tc>
          <w:tcPr>
            <w:tcW w:w="7644" w:type="dxa"/>
            <w:tcBorders>
              <w:top w:val="single" w:sz="4" w:space="0" w:color="auto"/>
              <w:left w:val="single" w:sz="4" w:space="0" w:color="auto"/>
              <w:bottom w:val="single" w:sz="4" w:space="0" w:color="auto"/>
              <w:right w:val="single" w:sz="4" w:space="0" w:color="auto"/>
            </w:tcBorders>
            <w:vAlign w:val="center"/>
          </w:tcPr>
          <w:p w:rsidR="00040D24" w:rsidRPr="006D2B7F" w:rsidRDefault="00040D24" w:rsidP="008A74EA">
            <w:pPr>
              <w:rPr>
                <w:sz w:val="18"/>
                <w:szCs w:val="18"/>
                <w:lang w:eastAsia="en-US"/>
              </w:rPr>
            </w:pPr>
            <w:r w:rsidRPr="006D2B7F">
              <w:rPr>
                <w:sz w:val="18"/>
                <w:szCs w:val="18"/>
                <w:lang w:eastAsia="en-US"/>
              </w:rPr>
              <w:t xml:space="preserve">Realizácia projektu -  podľa §54 ods.1 písm. a) zákona  č. 5/2004 </w:t>
            </w:r>
            <w:proofErr w:type="spellStart"/>
            <w:r w:rsidRPr="006D2B7F">
              <w:rPr>
                <w:sz w:val="18"/>
                <w:szCs w:val="18"/>
                <w:lang w:eastAsia="en-US"/>
              </w:rPr>
              <w:t>Z.z</w:t>
            </w:r>
            <w:proofErr w:type="spellEnd"/>
            <w:r w:rsidRPr="006D2B7F">
              <w:rPr>
                <w:sz w:val="18"/>
                <w:szCs w:val="18"/>
                <w:lang w:eastAsia="en-US"/>
              </w:rPr>
              <w:t>. o službách zamestnanosti a o zmene  a doplnení niektorých zákonov v znení neskorších predpisov.</w:t>
            </w:r>
          </w:p>
          <w:p w:rsidR="00040D24" w:rsidRPr="006D2B7F" w:rsidRDefault="00040D24" w:rsidP="008A74EA">
            <w:pPr>
              <w:rPr>
                <w:b/>
                <w:sz w:val="18"/>
                <w:szCs w:val="18"/>
              </w:rPr>
            </w:pPr>
            <w:r w:rsidRPr="006D2B7F">
              <w:rPr>
                <w:sz w:val="18"/>
                <w:szCs w:val="18"/>
                <w:lang w:eastAsia="en-US"/>
              </w:rPr>
              <w:t>IZM</w:t>
            </w:r>
          </w:p>
        </w:tc>
      </w:tr>
      <w:tr w:rsidR="00040D24"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040D24" w:rsidRPr="006D2B7F" w:rsidRDefault="00040D24" w:rsidP="008A74EA">
            <w:pPr>
              <w:rPr>
                <w:sz w:val="18"/>
                <w:szCs w:val="18"/>
              </w:rPr>
            </w:pPr>
            <w:r w:rsidRPr="006D2B7F">
              <w:rPr>
                <w:sz w:val="18"/>
                <w:szCs w:val="18"/>
              </w:rPr>
              <w:t>Finančná realizácia -  čerpanie NFP v € za sledované obdobie</w:t>
            </w:r>
          </w:p>
        </w:tc>
        <w:tc>
          <w:tcPr>
            <w:tcW w:w="7644" w:type="dxa"/>
            <w:tcBorders>
              <w:top w:val="single" w:sz="4" w:space="0" w:color="auto"/>
              <w:left w:val="single" w:sz="4" w:space="0" w:color="auto"/>
              <w:bottom w:val="single" w:sz="4" w:space="0" w:color="auto"/>
              <w:right w:val="single" w:sz="4" w:space="0" w:color="auto"/>
            </w:tcBorders>
            <w:vAlign w:val="center"/>
          </w:tcPr>
          <w:p w:rsidR="00040D24" w:rsidRPr="006D2B7F" w:rsidRDefault="00040D24" w:rsidP="008A74EA">
            <w:pPr>
              <w:rPr>
                <w:b/>
                <w:sz w:val="18"/>
                <w:szCs w:val="18"/>
              </w:rPr>
            </w:pPr>
            <w:r w:rsidRPr="006D2B7F">
              <w:rPr>
                <w:b/>
                <w:sz w:val="18"/>
                <w:szCs w:val="18"/>
              </w:rPr>
              <w:t>2 155 959,64 €</w:t>
            </w:r>
          </w:p>
        </w:tc>
      </w:tr>
      <w:tr w:rsidR="00040D24"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040D24" w:rsidRPr="006D2B7F" w:rsidRDefault="00040D24" w:rsidP="008A74EA">
            <w:pPr>
              <w:rPr>
                <w:sz w:val="18"/>
                <w:szCs w:val="18"/>
              </w:rPr>
            </w:pPr>
            <w:r w:rsidRPr="006D2B7F">
              <w:rPr>
                <w:sz w:val="18"/>
                <w:szCs w:val="18"/>
              </w:rPr>
              <w:t xml:space="preserve">Obdobie realizácie </w:t>
            </w:r>
            <w:proofErr w:type="spellStart"/>
            <w:r w:rsidRPr="006D2B7F">
              <w:rPr>
                <w:sz w:val="18"/>
                <w:szCs w:val="18"/>
              </w:rPr>
              <w:t>od-do</w:t>
            </w:r>
            <w:proofErr w:type="spellEnd"/>
            <w:r w:rsidRPr="006D2B7F">
              <w:rPr>
                <w:sz w:val="18"/>
                <w:szCs w:val="18"/>
              </w:rPr>
              <w:t>:</w:t>
            </w:r>
          </w:p>
        </w:tc>
        <w:tc>
          <w:tcPr>
            <w:tcW w:w="7644" w:type="dxa"/>
            <w:vAlign w:val="center"/>
          </w:tcPr>
          <w:p w:rsidR="00040D24" w:rsidRPr="006D2B7F" w:rsidRDefault="00040D24" w:rsidP="008A74EA">
            <w:pPr>
              <w:rPr>
                <w:b/>
                <w:sz w:val="18"/>
                <w:szCs w:val="18"/>
              </w:rPr>
            </w:pPr>
            <w:r w:rsidRPr="006D2B7F">
              <w:rPr>
                <w:b/>
                <w:sz w:val="18"/>
                <w:szCs w:val="18"/>
              </w:rPr>
              <w:t xml:space="preserve"> 08/2015 – 11/2020</w:t>
            </w:r>
          </w:p>
        </w:tc>
      </w:tr>
      <w:tr w:rsidR="00040D24" w:rsidRPr="006D2B7F" w:rsidTr="00FB637F">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040D24" w:rsidRPr="006D2B7F" w:rsidRDefault="00040D24" w:rsidP="008A74EA">
            <w:pPr>
              <w:rPr>
                <w:sz w:val="18"/>
                <w:szCs w:val="18"/>
              </w:rPr>
            </w:pPr>
            <w:r w:rsidRPr="006D2B7F">
              <w:rPr>
                <w:sz w:val="18"/>
                <w:szCs w:val="18"/>
              </w:rPr>
              <w:t>Cieľ projektu:</w:t>
            </w:r>
          </w:p>
        </w:tc>
        <w:tc>
          <w:tcPr>
            <w:tcW w:w="7644" w:type="dxa"/>
            <w:tcBorders>
              <w:top w:val="single" w:sz="4" w:space="0" w:color="auto"/>
              <w:left w:val="single" w:sz="4" w:space="0" w:color="auto"/>
              <w:bottom w:val="single" w:sz="4" w:space="0" w:color="auto"/>
              <w:right w:val="single" w:sz="4" w:space="0" w:color="auto"/>
            </w:tcBorders>
            <w:vAlign w:val="center"/>
          </w:tcPr>
          <w:p w:rsidR="00040D24" w:rsidRPr="006D2B7F" w:rsidRDefault="00040D24" w:rsidP="008A74EA">
            <w:pPr>
              <w:rPr>
                <w:bCs/>
                <w:iCs/>
                <w:sz w:val="18"/>
                <w:szCs w:val="18"/>
              </w:rPr>
            </w:pPr>
            <w:r w:rsidRPr="006D2B7F">
              <w:rPr>
                <w:bCs/>
                <w:iCs/>
                <w:sz w:val="18"/>
                <w:szCs w:val="18"/>
              </w:rPr>
              <w:t>Je podpora zamestnateľnosti a zamestnanosti absolventov škôl prostredníctvom získavania a prehlbovania pracovných zručností.</w:t>
            </w:r>
          </w:p>
        </w:tc>
      </w:tr>
      <w:tr w:rsidR="00040D24"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040D24" w:rsidRPr="006D2B7F" w:rsidRDefault="00040D24" w:rsidP="008A74EA">
            <w:pPr>
              <w:rPr>
                <w:sz w:val="18"/>
                <w:szCs w:val="18"/>
              </w:rPr>
            </w:pPr>
            <w:r w:rsidRPr="006D2B7F">
              <w:rPr>
                <w:sz w:val="18"/>
                <w:szCs w:val="18"/>
              </w:rPr>
              <w:t xml:space="preserve">Oprávnené cieľové skupiny </w:t>
            </w:r>
          </w:p>
        </w:tc>
        <w:tc>
          <w:tcPr>
            <w:tcW w:w="7644" w:type="dxa"/>
            <w:vAlign w:val="center"/>
          </w:tcPr>
          <w:p w:rsidR="00040D24" w:rsidRPr="006D2B7F" w:rsidRDefault="00040D24" w:rsidP="008A74EA">
            <w:pPr>
              <w:rPr>
                <w:sz w:val="18"/>
                <w:szCs w:val="18"/>
              </w:rPr>
            </w:pPr>
            <w:r w:rsidRPr="006D2B7F">
              <w:rPr>
                <w:sz w:val="18"/>
                <w:szCs w:val="18"/>
              </w:rPr>
              <w:t>NEET do 29 r. , ktorí v čase vstupu do projektu spĺňajú definíciu absolventa školy</w:t>
            </w:r>
          </w:p>
        </w:tc>
      </w:tr>
      <w:tr w:rsidR="00040D24"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040D24" w:rsidRPr="006D2B7F" w:rsidRDefault="00040D24" w:rsidP="008A74EA">
            <w:pPr>
              <w:rPr>
                <w:sz w:val="18"/>
                <w:szCs w:val="18"/>
              </w:rPr>
            </w:pPr>
            <w:r w:rsidRPr="006D2B7F">
              <w:rPr>
                <w:sz w:val="18"/>
                <w:szCs w:val="18"/>
              </w:rPr>
              <w:t>Plnenie ukazovateľov kumulatívne od začiatku programového obdobia a ročne (celková dosiahnutá hodnota / plánovaná hodnota / plnenie za sledované obdobie)</w:t>
            </w:r>
          </w:p>
        </w:tc>
        <w:tc>
          <w:tcPr>
            <w:tcW w:w="7644" w:type="dxa"/>
          </w:tcPr>
          <w:p w:rsidR="00040D24" w:rsidRPr="006D2B7F" w:rsidRDefault="00040D24" w:rsidP="008A74EA">
            <w:pPr>
              <w:rPr>
                <w:sz w:val="18"/>
                <w:szCs w:val="18"/>
              </w:rPr>
            </w:pPr>
            <w:r w:rsidRPr="006D2B7F">
              <w:rPr>
                <w:sz w:val="18"/>
                <w:szCs w:val="18"/>
              </w:rPr>
              <w:t xml:space="preserve">-Dlhodobo nezamestnaní účastníci , ktorí dokončia intervenciu podporovanú z prostriedkov vyčlenených na iniciatívu na podporu zamestnanosti mladých </w:t>
            </w:r>
            <w:r w:rsidRPr="006D2B7F">
              <w:rPr>
                <w:b/>
                <w:sz w:val="18"/>
                <w:szCs w:val="18"/>
              </w:rPr>
              <w:t>98</w:t>
            </w:r>
            <w:r w:rsidRPr="006D2B7F">
              <w:rPr>
                <w:sz w:val="18"/>
                <w:szCs w:val="18"/>
              </w:rPr>
              <w:t>/2072/98</w:t>
            </w:r>
          </w:p>
          <w:p w:rsidR="00040D24" w:rsidRPr="006D2B7F" w:rsidRDefault="00040D24" w:rsidP="008A74EA">
            <w:pPr>
              <w:rPr>
                <w:sz w:val="18"/>
                <w:szCs w:val="18"/>
              </w:rPr>
            </w:pPr>
            <w:r w:rsidRPr="006D2B7F">
              <w:rPr>
                <w:sz w:val="18"/>
                <w:szCs w:val="18"/>
              </w:rPr>
              <w:t xml:space="preserve">-Dlhodobo nezamestnaní účastníci , ktorí sú v čase odchodu v procese vzdelávania/odbornej prípravy, alebo získavajú kvalifikáciu alebo sú zamestnaní vrátane samostatne zárobkovo činných </w:t>
            </w:r>
            <w:r w:rsidRPr="006D2B7F">
              <w:rPr>
                <w:b/>
                <w:sz w:val="18"/>
                <w:szCs w:val="18"/>
              </w:rPr>
              <w:t>28</w:t>
            </w:r>
            <w:r w:rsidRPr="006D2B7F">
              <w:rPr>
                <w:sz w:val="18"/>
                <w:szCs w:val="18"/>
              </w:rPr>
              <w:t>/1276/28</w:t>
            </w:r>
          </w:p>
          <w:p w:rsidR="00040D24" w:rsidRPr="006D2B7F" w:rsidRDefault="00040D24" w:rsidP="008A74EA">
            <w:pPr>
              <w:rPr>
                <w:sz w:val="18"/>
                <w:szCs w:val="18"/>
              </w:rPr>
            </w:pPr>
            <w:r w:rsidRPr="006D2B7F">
              <w:rPr>
                <w:sz w:val="18"/>
                <w:szCs w:val="18"/>
              </w:rPr>
              <w:t xml:space="preserve">-Dlhodobo nezamestnaní účastníci , ktorým bolo v čase odchodu ponúknuté zamestnanie, ďalšie vzdelávanie, učňovská príprava alebo stáž </w:t>
            </w:r>
            <w:r w:rsidRPr="006D2B7F">
              <w:rPr>
                <w:b/>
                <w:sz w:val="18"/>
                <w:szCs w:val="18"/>
              </w:rPr>
              <w:t>34/</w:t>
            </w:r>
            <w:r w:rsidRPr="006D2B7F">
              <w:rPr>
                <w:sz w:val="18"/>
                <w:szCs w:val="18"/>
              </w:rPr>
              <w:t>752/34</w:t>
            </w:r>
          </w:p>
          <w:p w:rsidR="00040D24" w:rsidRPr="006D2B7F" w:rsidRDefault="00040D24" w:rsidP="008A74EA">
            <w:pPr>
              <w:rPr>
                <w:sz w:val="18"/>
                <w:szCs w:val="18"/>
              </w:rPr>
            </w:pPr>
            <w:r w:rsidRPr="006D2B7F">
              <w:rPr>
                <w:sz w:val="18"/>
                <w:szCs w:val="18"/>
              </w:rPr>
              <w:t xml:space="preserve">-Nezamestnaní účastníci, ktorí dokončia intervenciu podporovanú z prostriedkov vyčlenených na iniciatívu  na podporu zamestnanosti mladých ľudí </w:t>
            </w:r>
            <w:r w:rsidRPr="006D2B7F">
              <w:rPr>
                <w:b/>
                <w:sz w:val="18"/>
                <w:szCs w:val="18"/>
              </w:rPr>
              <w:t>3473</w:t>
            </w:r>
            <w:r w:rsidRPr="006D2B7F">
              <w:rPr>
                <w:sz w:val="18"/>
                <w:szCs w:val="18"/>
              </w:rPr>
              <w:t>/25 900/3473</w:t>
            </w:r>
          </w:p>
          <w:p w:rsidR="00040D24" w:rsidRPr="006D2B7F" w:rsidRDefault="00040D24" w:rsidP="008A74EA">
            <w:pPr>
              <w:rPr>
                <w:sz w:val="18"/>
                <w:szCs w:val="18"/>
              </w:rPr>
            </w:pPr>
            <w:r w:rsidRPr="006D2B7F">
              <w:rPr>
                <w:sz w:val="18"/>
                <w:szCs w:val="18"/>
              </w:rPr>
              <w:t xml:space="preserve">-Nezamestnaní účastníci, ktorí sú v čase odchodu v procese vzdelávania/odbornej prípravy alebo získavajú kvalifikáciu alebo sú zamestnaní vrátane samostatne zárobkovo činných </w:t>
            </w:r>
            <w:r w:rsidRPr="006D2B7F">
              <w:rPr>
                <w:b/>
                <w:sz w:val="18"/>
                <w:szCs w:val="18"/>
              </w:rPr>
              <w:t>1341</w:t>
            </w:r>
            <w:r w:rsidRPr="006D2B7F">
              <w:rPr>
                <w:sz w:val="18"/>
                <w:szCs w:val="18"/>
              </w:rPr>
              <w:t>/15950/1341</w:t>
            </w:r>
          </w:p>
          <w:p w:rsidR="00040D24" w:rsidRPr="006D2B7F" w:rsidRDefault="00040D24" w:rsidP="008A74EA">
            <w:pPr>
              <w:rPr>
                <w:sz w:val="18"/>
                <w:szCs w:val="18"/>
              </w:rPr>
            </w:pPr>
            <w:r w:rsidRPr="006D2B7F">
              <w:rPr>
                <w:sz w:val="18"/>
                <w:szCs w:val="18"/>
              </w:rPr>
              <w:t xml:space="preserve">-Nezamestnaní účastníci, ktorým bolo v čase odchodu ponúknuté zamestnanie , ďalšie vzdelávanie učňovská príprava alebo stáž </w:t>
            </w:r>
            <w:r w:rsidRPr="006D2B7F">
              <w:rPr>
                <w:b/>
                <w:sz w:val="18"/>
                <w:szCs w:val="18"/>
              </w:rPr>
              <w:t>1474</w:t>
            </w:r>
            <w:r w:rsidRPr="006D2B7F">
              <w:rPr>
                <w:sz w:val="18"/>
                <w:szCs w:val="18"/>
              </w:rPr>
              <w:t>/9400/1474</w:t>
            </w:r>
          </w:p>
          <w:p w:rsidR="00040D24" w:rsidRPr="006D2B7F" w:rsidRDefault="00040D24" w:rsidP="008A74EA">
            <w:pPr>
              <w:rPr>
                <w:sz w:val="18"/>
                <w:szCs w:val="18"/>
              </w:rPr>
            </w:pPr>
            <w:r w:rsidRPr="006D2B7F">
              <w:rPr>
                <w:sz w:val="18"/>
                <w:szCs w:val="18"/>
              </w:rPr>
              <w:t xml:space="preserve">-Osoby vo veku do 29 rokov </w:t>
            </w:r>
            <w:r w:rsidRPr="006D2B7F">
              <w:rPr>
                <w:b/>
                <w:sz w:val="18"/>
                <w:szCs w:val="18"/>
              </w:rPr>
              <w:t>6968</w:t>
            </w:r>
            <w:r w:rsidRPr="006D2B7F">
              <w:rPr>
                <w:sz w:val="18"/>
                <w:szCs w:val="18"/>
              </w:rPr>
              <w:t>/37000/6322</w:t>
            </w:r>
          </w:p>
          <w:p w:rsidR="00040D24" w:rsidRPr="006D2B7F" w:rsidRDefault="00040D24" w:rsidP="008A74EA">
            <w:pPr>
              <w:rPr>
                <w:sz w:val="18"/>
                <w:szCs w:val="18"/>
              </w:rPr>
            </w:pPr>
            <w:r w:rsidRPr="006D2B7F">
              <w:rPr>
                <w:sz w:val="18"/>
                <w:szCs w:val="18"/>
              </w:rPr>
              <w:t xml:space="preserve">-Účastníci, ktorí sú šesť mesiacov po odchode zamestnaní </w:t>
            </w:r>
            <w:r w:rsidRPr="006D2B7F">
              <w:rPr>
                <w:b/>
                <w:sz w:val="18"/>
                <w:szCs w:val="18"/>
              </w:rPr>
              <w:t>2329</w:t>
            </w:r>
            <w:r w:rsidRPr="006D2B7F">
              <w:rPr>
                <w:sz w:val="18"/>
                <w:szCs w:val="18"/>
              </w:rPr>
              <w:t>/11250/2329</w:t>
            </w:r>
          </w:p>
          <w:p w:rsidR="00040D24" w:rsidRPr="006D2B7F" w:rsidRDefault="00040D24" w:rsidP="008A74EA">
            <w:pPr>
              <w:rPr>
                <w:sz w:val="18"/>
                <w:szCs w:val="18"/>
              </w:rPr>
            </w:pPr>
            <w:r w:rsidRPr="006D2B7F">
              <w:rPr>
                <w:sz w:val="18"/>
                <w:szCs w:val="18"/>
              </w:rPr>
              <w:t xml:space="preserve">-Účastníci, ktorí sú šesť mesiacov po odchode samostatne zárobkovo činní </w:t>
            </w:r>
            <w:r w:rsidRPr="006D2B7F">
              <w:rPr>
                <w:b/>
                <w:sz w:val="18"/>
                <w:szCs w:val="18"/>
              </w:rPr>
              <w:t>68</w:t>
            </w:r>
            <w:r w:rsidRPr="006D2B7F">
              <w:rPr>
                <w:sz w:val="18"/>
                <w:szCs w:val="18"/>
              </w:rPr>
              <w:t>/30/68</w:t>
            </w:r>
          </w:p>
          <w:p w:rsidR="00040D24" w:rsidRPr="006D2B7F" w:rsidRDefault="00040D24" w:rsidP="008A74EA">
            <w:pPr>
              <w:rPr>
                <w:b/>
                <w:bCs/>
                <w:sz w:val="18"/>
                <w:szCs w:val="18"/>
              </w:rPr>
            </w:pPr>
            <w:r w:rsidRPr="006D2B7F">
              <w:rPr>
                <w:sz w:val="18"/>
                <w:szCs w:val="18"/>
              </w:rPr>
              <w:t xml:space="preserve">-Účastníci, ktorí sú šesť mesiacov po odchode absolvujú ďalšie vzdelanie, program odbornej prípravy vedúci k získaniu kvalifikácie, učňovskú prípravu alebo stáž </w:t>
            </w:r>
            <w:r w:rsidRPr="006D2B7F">
              <w:rPr>
                <w:b/>
                <w:sz w:val="18"/>
                <w:szCs w:val="18"/>
              </w:rPr>
              <w:t>16</w:t>
            </w:r>
            <w:r w:rsidRPr="006D2B7F">
              <w:rPr>
                <w:sz w:val="18"/>
                <w:szCs w:val="18"/>
              </w:rPr>
              <w:t>/1202/16</w:t>
            </w:r>
          </w:p>
        </w:tc>
      </w:tr>
      <w:tr w:rsidR="00040D24"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040D24" w:rsidRPr="006D2B7F" w:rsidRDefault="00040D24" w:rsidP="008A74EA">
            <w:pPr>
              <w:rPr>
                <w:sz w:val="18"/>
                <w:szCs w:val="18"/>
              </w:rPr>
            </w:pPr>
            <w:r w:rsidRPr="006D2B7F">
              <w:rPr>
                <w:sz w:val="18"/>
                <w:szCs w:val="18"/>
              </w:rPr>
              <w:t xml:space="preserve">Doterajší priebeh realizácie projektu, analýza stavu realizácie projektu, dopad projektových aktivít z hľadiska širších  </w:t>
            </w:r>
            <w:proofErr w:type="spellStart"/>
            <w:r w:rsidRPr="006D2B7F">
              <w:rPr>
                <w:sz w:val="18"/>
                <w:szCs w:val="18"/>
              </w:rPr>
              <w:t>socio-ekonomických</w:t>
            </w:r>
            <w:proofErr w:type="spellEnd"/>
            <w:r w:rsidRPr="006D2B7F">
              <w:rPr>
                <w:sz w:val="18"/>
                <w:szCs w:val="18"/>
              </w:rPr>
              <w:t xml:space="preserve"> účinkov</w:t>
            </w:r>
          </w:p>
        </w:tc>
        <w:tc>
          <w:tcPr>
            <w:tcW w:w="7644" w:type="dxa"/>
            <w:vAlign w:val="center"/>
          </w:tcPr>
          <w:p w:rsidR="00040D24" w:rsidRPr="006D2B7F" w:rsidRDefault="00040D24" w:rsidP="008A74EA">
            <w:pPr>
              <w:rPr>
                <w:bCs/>
                <w:sz w:val="18"/>
                <w:szCs w:val="18"/>
              </w:rPr>
            </w:pPr>
            <w:r w:rsidRPr="006D2B7F">
              <w:rPr>
                <w:bCs/>
                <w:sz w:val="18"/>
                <w:szCs w:val="18"/>
              </w:rPr>
              <w:t xml:space="preserve">Zmluva o poskytnutí NFP bola podpísaná dňa 12.11.2015 a nadobudla účinnosť dňa 13.11.2015. </w:t>
            </w:r>
            <w:r w:rsidRPr="006D2B7F">
              <w:rPr>
                <w:sz w:val="18"/>
                <w:szCs w:val="18"/>
              </w:rPr>
              <w:t xml:space="preserve">Národný projekt sa realizuje v súlade s časovým harmonogramom. Prijímateľovi boli poskytnuté zálohové platby. Žiadosti o platbu prijímateľ predkladá v pravidelných mesačných intervaloch. </w:t>
            </w:r>
            <w:r w:rsidRPr="006D2B7F">
              <w:rPr>
                <w:rFonts w:eastAsiaTheme="minorHAnsi"/>
                <w:sz w:val="18"/>
                <w:szCs w:val="18"/>
                <w:lang w:eastAsia="en-US"/>
              </w:rPr>
              <w:t>Nepriaznivo na  čerpanie projektu a tým  aj plnenie stanovených ukazovateľov vplýva aj zmena situácie na trhu práce.</w:t>
            </w:r>
          </w:p>
        </w:tc>
      </w:tr>
      <w:tr w:rsidR="00040D24"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040D24" w:rsidRPr="006D2B7F" w:rsidRDefault="00040D24" w:rsidP="008A74EA">
            <w:pPr>
              <w:rPr>
                <w:sz w:val="18"/>
                <w:szCs w:val="18"/>
              </w:rPr>
            </w:pPr>
            <w:r w:rsidRPr="006D2B7F">
              <w:rPr>
                <w:sz w:val="18"/>
                <w:szCs w:val="18"/>
              </w:rPr>
              <w:t>Finančná realizácia / čerpanie v € kumulatívne od začiatku programového obdobia</w:t>
            </w:r>
          </w:p>
        </w:tc>
        <w:tc>
          <w:tcPr>
            <w:tcW w:w="7644" w:type="dxa"/>
            <w:vAlign w:val="center"/>
          </w:tcPr>
          <w:p w:rsidR="00040D24" w:rsidRPr="006D2B7F" w:rsidRDefault="00040D24" w:rsidP="008A74EA">
            <w:pPr>
              <w:rPr>
                <w:sz w:val="18"/>
                <w:szCs w:val="18"/>
              </w:rPr>
            </w:pPr>
            <w:proofErr w:type="spellStart"/>
            <w:r w:rsidRPr="006D2B7F">
              <w:rPr>
                <w:sz w:val="18"/>
                <w:szCs w:val="18"/>
              </w:rPr>
              <w:t>Zazmluvnená</w:t>
            </w:r>
            <w:proofErr w:type="spellEnd"/>
            <w:r w:rsidRPr="006D2B7F">
              <w:rPr>
                <w:sz w:val="18"/>
                <w:szCs w:val="18"/>
              </w:rPr>
              <w:t xml:space="preserve"> suma (NFP): 50 000 000,00 €</w:t>
            </w:r>
          </w:p>
          <w:p w:rsidR="00040D24" w:rsidRPr="006D2B7F" w:rsidRDefault="00040D24" w:rsidP="008A74EA">
            <w:pPr>
              <w:rPr>
                <w:sz w:val="18"/>
                <w:szCs w:val="18"/>
              </w:rPr>
            </w:pPr>
            <w:r w:rsidRPr="006D2B7F">
              <w:rPr>
                <w:sz w:val="18"/>
                <w:szCs w:val="18"/>
              </w:rPr>
              <w:t xml:space="preserve">Čerpanie NFP : 2 155 959,64 € </w:t>
            </w:r>
          </w:p>
          <w:p w:rsidR="00040D24" w:rsidRPr="006D2B7F" w:rsidRDefault="00040D24" w:rsidP="008A74EA">
            <w:pPr>
              <w:rPr>
                <w:sz w:val="18"/>
                <w:szCs w:val="18"/>
              </w:rPr>
            </w:pPr>
          </w:p>
        </w:tc>
      </w:tr>
      <w:tr w:rsidR="00040D24"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040D24" w:rsidRPr="006D2B7F" w:rsidRDefault="00040D24" w:rsidP="008A74EA">
            <w:pPr>
              <w:rPr>
                <w:sz w:val="18"/>
                <w:szCs w:val="18"/>
              </w:rPr>
            </w:pPr>
            <w:r w:rsidRPr="006D2B7F">
              <w:rPr>
                <w:sz w:val="18"/>
                <w:szCs w:val="18"/>
              </w:rPr>
              <w:t>Problémy aké sa vyskytli</w:t>
            </w:r>
          </w:p>
        </w:tc>
        <w:tc>
          <w:tcPr>
            <w:tcW w:w="7644" w:type="dxa"/>
            <w:vAlign w:val="center"/>
          </w:tcPr>
          <w:p w:rsidR="00040D24" w:rsidRPr="006D2B7F" w:rsidRDefault="00040D24" w:rsidP="008A74EA">
            <w:pPr>
              <w:autoSpaceDE w:val="0"/>
              <w:autoSpaceDN w:val="0"/>
              <w:adjustRightInd w:val="0"/>
              <w:rPr>
                <w:rFonts w:eastAsiaTheme="minorHAnsi"/>
                <w:sz w:val="18"/>
                <w:szCs w:val="18"/>
                <w:lang w:eastAsia="en-US"/>
              </w:rPr>
            </w:pPr>
            <w:r w:rsidRPr="006D2B7F">
              <w:rPr>
                <w:rFonts w:eastAsiaTheme="minorHAnsi"/>
                <w:sz w:val="18"/>
                <w:szCs w:val="18"/>
                <w:lang w:eastAsia="en-US"/>
              </w:rPr>
              <w:t xml:space="preserve">Znižujúci sa počet vhodných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v evidencii </w:t>
            </w:r>
            <w:proofErr w:type="spellStart"/>
            <w:r w:rsidRPr="006D2B7F">
              <w:rPr>
                <w:rFonts w:eastAsiaTheme="minorHAnsi"/>
                <w:sz w:val="18"/>
                <w:szCs w:val="18"/>
                <w:lang w:eastAsia="en-US"/>
              </w:rPr>
              <w:t>UPSVaR</w:t>
            </w:r>
            <w:proofErr w:type="spellEnd"/>
            <w:r w:rsidRPr="006D2B7F">
              <w:rPr>
                <w:rFonts w:eastAsiaTheme="minorHAnsi"/>
                <w:sz w:val="18"/>
                <w:szCs w:val="18"/>
                <w:lang w:eastAsia="en-US"/>
              </w:rPr>
              <w:t xml:space="preserve"> nepriaznivo vplýva na splnenie stanovených ukazovateľov.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do 29 rokov, ktorí spĺňajú podmienky zaradenia do tohto NP, nie sú vylúčení z možnosti zapojenia do iných projektov, tzn. po splnení podmienok môžu byť zaradení aj do iných realizovaných NP</w:t>
            </w:r>
          </w:p>
          <w:p w:rsidR="00040D24" w:rsidRPr="006D2B7F" w:rsidRDefault="00040D24" w:rsidP="008A74EA">
            <w:pPr>
              <w:autoSpaceDE w:val="0"/>
              <w:autoSpaceDN w:val="0"/>
              <w:adjustRightInd w:val="0"/>
              <w:rPr>
                <w:rFonts w:eastAsiaTheme="minorHAnsi"/>
                <w:sz w:val="18"/>
                <w:szCs w:val="18"/>
                <w:lang w:eastAsia="en-US"/>
              </w:rPr>
            </w:pPr>
            <w:r w:rsidRPr="006D2B7F">
              <w:rPr>
                <w:rFonts w:eastAsiaTheme="minorHAnsi"/>
                <w:sz w:val="18"/>
                <w:szCs w:val="18"/>
                <w:lang w:eastAsia="en-US"/>
              </w:rPr>
              <w:t>Aktivita č. 2 nadväzuje na aktivitu č 1 a z časového hľadiska má významný vplyv skrátenie doby realizácie NP o 2 roky (doba udržateľnosti pracovného miesta), nedostatočný záujem zo strany zamestnávateľov</w:t>
            </w:r>
          </w:p>
          <w:p w:rsidR="00040D24" w:rsidRPr="006D2B7F" w:rsidRDefault="00040D24" w:rsidP="008A74EA">
            <w:pPr>
              <w:autoSpaceDE w:val="0"/>
              <w:autoSpaceDN w:val="0"/>
              <w:adjustRightInd w:val="0"/>
              <w:rPr>
                <w:rFonts w:eastAsiaTheme="minorHAnsi"/>
                <w:sz w:val="18"/>
                <w:szCs w:val="18"/>
                <w:lang w:eastAsia="en-US"/>
              </w:rPr>
            </w:pPr>
            <w:r w:rsidRPr="006D2B7F">
              <w:rPr>
                <w:rFonts w:eastAsiaTheme="minorHAnsi"/>
                <w:sz w:val="18"/>
                <w:szCs w:val="18"/>
                <w:lang w:eastAsia="en-US"/>
              </w:rPr>
              <w:t xml:space="preserve">V porovnaní s rokom 2013 došlo v roku 2016 k zníženiu stavu celkového počtu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v evidencii o 30,26 %. Pokles je evidentný nielen vo vzťahu k celkovému počtu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ale aj počtu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do 29 rokov, ktorého stav sa v roku 2016 znížil o 40 171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(o 35 %). Z toho počet dlhodobo nezamestnaných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sa znížil o 21 098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(o 50 %), čo spôsobuje vážne problémy pri zaraďovaní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v dostatočnom počte do národného projektu.</w:t>
            </w:r>
          </w:p>
          <w:p w:rsidR="00040D24" w:rsidRPr="006D2B7F" w:rsidRDefault="00040D24" w:rsidP="008A74EA">
            <w:pPr>
              <w:autoSpaceDE w:val="0"/>
              <w:autoSpaceDN w:val="0"/>
              <w:adjustRightInd w:val="0"/>
              <w:rPr>
                <w:rFonts w:eastAsiaTheme="minorHAnsi"/>
                <w:sz w:val="18"/>
                <w:szCs w:val="18"/>
                <w:lang w:eastAsia="en-US"/>
              </w:rPr>
            </w:pPr>
            <w:r w:rsidRPr="006D2B7F">
              <w:rPr>
                <w:rFonts w:eastAsiaTheme="minorHAnsi"/>
                <w:sz w:val="18"/>
                <w:szCs w:val="18"/>
                <w:lang w:eastAsia="en-US"/>
              </w:rPr>
              <w:t>Ďalšie faktory:</w:t>
            </w:r>
          </w:p>
          <w:p w:rsidR="00040D24" w:rsidRPr="006D2B7F" w:rsidRDefault="00040D24" w:rsidP="008A74EA">
            <w:pPr>
              <w:autoSpaceDE w:val="0"/>
              <w:autoSpaceDN w:val="0"/>
              <w:adjustRightInd w:val="0"/>
              <w:rPr>
                <w:rFonts w:eastAsiaTheme="minorHAnsi"/>
                <w:sz w:val="18"/>
                <w:szCs w:val="18"/>
                <w:lang w:eastAsia="en-US"/>
              </w:rPr>
            </w:pPr>
            <w:r w:rsidRPr="006D2B7F">
              <w:rPr>
                <w:rFonts w:eastAsiaTheme="minorHAnsi"/>
                <w:sz w:val="18"/>
                <w:szCs w:val="18"/>
                <w:lang w:eastAsia="en-US"/>
              </w:rPr>
              <w:t xml:space="preserve">• v zmysle § 51 zákona č. 5/2004 Z. z. o službách zamestnanosti musí absolventská prax zodpovedať dosiahnutému stupňu vzdelania absolventa školy v príslušnej skupine učebných odborov alebo študijných odborov (v uvedenom sa pripravuje novela zákona o službách zamestnanosti, ktorá je vo fáze prípravy). Táto podmienka stanovená zákonom ešte zužuje výber vhodných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do tohto NP, nakoľko musí byť párovaná ponuka pracovného miesta s vhodným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ktorý spĺňa podmienky stanovené zákonom a zároveň podmienky projektu.</w:t>
            </w:r>
          </w:p>
          <w:p w:rsidR="00040D24" w:rsidRPr="006D2B7F" w:rsidRDefault="00040D24" w:rsidP="008A74EA">
            <w:pPr>
              <w:autoSpaceDE w:val="0"/>
              <w:autoSpaceDN w:val="0"/>
              <w:adjustRightInd w:val="0"/>
              <w:rPr>
                <w:rFonts w:eastAsiaTheme="minorHAnsi"/>
                <w:sz w:val="18"/>
                <w:szCs w:val="18"/>
                <w:lang w:eastAsia="en-US"/>
              </w:rPr>
            </w:pPr>
            <w:r w:rsidRPr="006D2B7F">
              <w:rPr>
                <w:rFonts w:eastAsiaTheme="minorHAnsi"/>
                <w:sz w:val="18"/>
                <w:szCs w:val="18"/>
                <w:lang w:eastAsia="en-US"/>
              </w:rPr>
              <w:t xml:space="preserve">• pri zaraďovaní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do NP zužujú rozsah cieľovej skupiny projektu aktivity súvisiace s plnením záruk pre mladých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kde sú intervencie realizované do 4 mesiacov od zaradenia do evidencie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Uvedené aktivity majú preventívny vplyv na počet dlhodobo nezamestnaných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do 29 rokov, nakoľko mnohým mladým ľuďom je ponúknutá intervencia vopred a nestanú sa dlhodobo nezamestnanými.</w:t>
            </w:r>
          </w:p>
          <w:p w:rsidR="00040D24" w:rsidRPr="006D2B7F" w:rsidRDefault="00040D24" w:rsidP="008A74EA">
            <w:pPr>
              <w:autoSpaceDE w:val="0"/>
              <w:autoSpaceDN w:val="0"/>
              <w:adjustRightInd w:val="0"/>
              <w:rPr>
                <w:rFonts w:eastAsiaTheme="minorHAnsi"/>
                <w:sz w:val="18"/>
                <w:szCs w:val="18"/>
                <w:lang w:eastAsia="en-US"/>
              </w:rPr>
            </w:pPr>
            <w:r w:rsidRPr="006D2B7F">
              <w:rPr>
                <w:rFonts w:eastAsiaTheme="minorHAnsi"/>
                <w:sz w:val="18"/>
                <w:szCs w:val="18"/>
                <w:lang w:eastAsia="en-US"/>
              </w:rPr>
              <w:t xml:space="preserve">• skrátenie doby predkladania žiadostí o poskytnutie finančného príspevku za účelom zachovania ustanovenej doby podporovania pracovného miesta v zmysle aktivity č. 2 z dôvodu výrazného </w:t>
            </w:r>
            <w:r w:rsidRPr="006D2B7F">
              <w:rPr>
                <w:rFonts w:eastAsiaTheme="minorHAnsi"/>
                <w:sz w:val="18"/>
                <w:szCs w:val="18"/>
                <w:lang w:eastAsia="en-US"/>
              </w:rPr>
              <w:lastRenderedPageBreak/>
              <w:t>skrátenia doby realizácie NP.</w:t>
            </w:r>
          </w:p>
          <w:p w:rsidR="00040D24" w:rsidRPr="006D2B7F" w:rsidRDefault="00040D24" w:rsidP="008A74EA">
            <w:pPr>
              <w:rPr>
                <w:sz w:val="18"/>
                <w:szCs w:val="18"/>
              </w:rPr>
            </w:pPr>
            <w:r w:rsidRPr="006D2B7F">
              <w:rPr>
                <w:rFonts w:eastAsiaTheme="minorHAnsi"/>
                <w:sz w:val="18"/>
                <w:szCs w:val="18"/>
                <w:lang w:eastAsia="en-US"/>
              </w:rPr>
              <w:t>z týchto dôvodov bola vypracovaná Žiadosť o povolenie vykonania zmeny v zmluve o poskytnutí nenávratného finančného príspevku, s výrazným znížením NFP, ako aj hodnôt MÚ.</w:t>
            </w:r>
          </w:p>
        </w:tc>
      </w:tr>
      <w:tr w:rsidR="00040D24"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040D24" w:rsidRPr="006D2B7F" w:rsidRDefault="00040D24" w:rsidP="008A74EA">
            <w:pPr>
              <w:rPr>
                <w:sz w:val="18"/>
                <w:szCs w:val="18"/>
              </w:rPr>
            </w:pPr>
            <w:r w:rsidRPr="006D2B7F">
              <w:rPr>
                <w:sz w:val="18"/>
                <w:szCs w:val="18"/>
              </w:rPr>
              <w:lastRenderedPageBreak/>
              <w:t>Partnerstvá</w:t>
            </w:r>
          </w:p>
        </w:tc>
        <w:tc>
          <w:tcPr>
            <w:tcW w:w="7644" w:type="dxa"/>
            <w:vAlign w:val="center"/>
          </w:tcPr>
          <w:p w:rsidR="00040D24" w:rsidRPr="006D2B7F" w:rsidRDefault="00040D24" w:rsidP="008A74EA">
            <w:pPr>
              <w:rPr>
                <w:sz w:val="18"/>
                <w:szCs w:val="18"/>
              </w:rPr>
            </w:pPr>
            <w:r w:rsidRPr="006D2B7F">
              <w:rPr>
                <w:sz w:val="18"/>
                <w:szCs w:val="18"/>
              </w:rPr>
              <w:t>Na projekte sa partnerstvá neuplatňujú</w:t>
            </w:r>
          </w:p>
        </w:tc>
      </w:tr>
      <w:tr w:rsidR="00040D24"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040D24" w:rsidRPr="006D2B7F" w:rsidRDefault="00040D24" w:rsidP="008A74EA">
            <w:pPr>
              <w:rPr>
                <w:sz w:val="18"/>
                <w:szCs w:val="18"/>
              </w:rPr>
            </w:pPr>
            <w:r w:rsidRPr="006D2B7F">
              <w:rPr>
                <w:sz w:val="18"/>
                <w:szCs w:val="18"/>
              </w:rPr>
              <w:t>Uplatnenie horizontálnych princípov</w:t>
            </w:r>
          </w:p>
        </w:tc>
        <w:tc>
          <w:tcPr>
            <w:tcW w:w="7644" w:type="dxa"/>
            <w:vAlign w:val="center"/>
          </w:tcPr>
          <w:p w:rsidR="00040D24" w:rsidRPr="006D2B7F" w:rsidRDefault="00E5055E" w:rsidP="008A74EA">
            <w:pPr>
              <w:rPr>
                <w:sz w:val="18"/>
                <w:szCs w:val="18"/>
              </w:rPr>
            </w:pPr>
            <w:r w:rsidRPr="006D2B7F">
              <w:rPr>
                <w:sz w:val="18"/>
                <w:szCs w:val="18"/>
              </w:rPr>
              <w:t>HP UR , HP RMŽ a ND</w:t>
            </w:r>
          </w:p>
        </w:tc>
      </w:tr>
      <w:tr w:rsidR="00040D24"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040D24" w:rsidRPr="006D2B7F" w:rsidRDefault="00040D24" w:rsidP="008A74EA">
            <w:pPr>
              <w:rPr>
                <w:sz w:val="18"/>
                <w:szCs w:val="18"/>
              </w:rPr>
            </w:pPr>
            <w:r w:rsidRPr="006D2B7F">
              <w:rPr>
                <w:sz w:val="18"/>
                <w:szCs w:val="18"/>
              </w:rPr>
              <w:t>Synergie</w:t>
            </w:r>
          </w:p>
        </w:tc>
        <w:tc>
          <w:tcPr>
            <w:tcW w:w="7644" w:type="dxa"/>
            <w:vAlign w:val="center"/>
          </w:tcPr>
          <w:p w:rsidR="00040D24" w:rsidRPr="006D2B7F" w:rsidRDefault="00040D24" w:rsidP="008A74EA">
            <w:pPr>
              <w:rPr>
                <w:sz w:val="18"/>
                <w:szCs w:val="18"/>
              </w:rPr>
            </w:pPr>
            <w:r w:rsidRPr="006D2B7F">
              <w:rPr>
                <w:sz w:val="18"/>
                <w:szCs w:val="18"/>
              </w:rPr>
              <w:t>-</w:t>
            </w:r>
          </w:p>
        </w:tc>
      </w:tr>
    </w:tbl>
    <w:p w:rsidR="00040D24" w:rsidRPr="006D2B7F" w:rsidRDefault="00040D24" w:rsidP="008A74EA">
      <w:pPr>
        <w:rPr>
          <w:sz w:val="18"/>
          <w:szCs w:val="18"/>
        </w:rPr>
      </w:pPr>
    </w:p>
    <w:tbl>
      <w:tblPr>
        <w:tblW w:w="10632" w:type="dxa"/>
        <w:tblInd w:w="108" w:type="dxa"/>
        <w:tblLayout w:type="fixed"/>
        <w:tblLook w:val="01E0" w:firstRow="1" w:lastRow="1" w:firstColumn="1" w:lastColumn="1" w:noHBand="0" w:noVBand="0"/>
      </w:tblPr>
      <w:tblGrid>
        <w:gridCol w:w="2982"/>
        <w:gridCol w:w="6"/>
        <w:gridCol w:w="7644"/>
      </w:tblGrid>
      <w:tr w:rsidR="00040D24" w:rsidRPr="006D2B7F" w:rsidTr="00FB637F">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040D24" w:rsidRPr="006D2B7F" w:rsidRDefault="00040D24" w:rsidP="008A74EA">
            <w:pPr>
              <w:rPr>
                <w:sz w:val="18"/>
                <w:szCs w:val="18"/>
              </w:rPr>
            </w:pPr>
            <w:r w:rsidRPr="006D2B7F">
              <w:rPr>
                <w:sz w:val="18"/>
                <w:szCs w:val="18"/>
              </w:rPr>
              <w:t xml:space="preserve">Prijímateľ: </w:t>
            </w:r>
          </w:p>
        </w:tc>
        <w:tc>
          <w:tcPr>
            <w:tcW w:w="7644" w:type="dxa"/>
            <w:tcBorders>
              <w:top w:val="single" w:sz="4" w:space="0" w:color="auto"/>
              <w:left w:val="single" w:sz="4" w:space="0" w:color="auto"/>
              <w:bottom w:val="single" w:sz="4" w:space="0" w:color="auto"/>
              <w:right w:val="single" w:sz="4" w:space="0" w:color="auto"/>
            </w:tcBorders>
            <w:shd w:val="pct10" w:color="auto" w:fill="auto"/>
            <w:vAlign w:val="center"/>
          </w:tcPr>
          <w:p w:rsidR="00040D24" w:rsidRPr="006D2B7F" w:rsidRDefault="00040D24" w:rsidP="008A74EA">
            <w:pPr>
              <w:pStyle w:val="PrijNadpis3"/>
              <w:rPr>
                <w:rFonts w:cs="Times New Roman"/>
              </w:rPr>
            </w:pPr>
            <w:bookmarkStart w:id="84" w:name="_Toc481668702"/>
            <w:bookmarkStart w:id="85" w:name="_Toc483306187"/>
            <w:r w:rsidRPr="00706EC7">
              <w:rPr>
                <w:rFonts w:cs="Times New Roman"/>
              </w:rPr>
              <w:t>Ústredie práce, sociálnych vecí a rodiny</w:t>
            </w:r>
            <w:bookmarkEnd w:id="84"/>
            <w:bookmarkEnd w:id="85"/>
            <w:r w:rsidRPr="00706EC7">
              <w:rPr>
                <w:rFonts w:cs="Times New Roman"/>
              </w:rPr>
              <w:t xml:space="preserve"> </w:t>
            </w:r>
          </w:p>
        </w:tc>
      </w:tr>
      <w:tr w:rsidR="00040D24" w:rsidRPr="006D2B7F" w:rsidTr="00FB637F">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040D24" w:rsidRPr="006D2B7F" w:rsidRDefault="00040D24" w:rsidP="008A74EA">
            <w:pPr>
              <w:rPr>
                <w:sz w:val="18"/>
                <w:szCs w:val="18"/>
              </w:rPr>
            </w:pPr>
            <w:r w:rsidRPr="006D2B7F">
              <w:rPr>
                <w:sz w:val="18"/>
                <w:szCs w:val="18"/>
              </w:rPr>
              <w:t>Názov projektu:</w:t>
            </w:r>
          </w:p>
        </w:tc>
        <w:tc>
          <w:tcPr>
            <w:tcW w:w="7644" w:type="dxa"/>
            <w:tcBorders>
              <w:top w:val="single" w:sz="4" w:space="0" w:color="auto"/>
              <w:left w:val="single" w:sz="4" w:space="0" w:color="auto"/>
              <w:bottom w:val="single" w:sz="4" w:space="0" w:color="auto"/>
              <w:right w:val="single" w:sz="4" w:space="0" w:color="auto"/>
            </w:tcBorders>
            <w:vAlign w:val="center"/>
          </w:tcPr>
          <w:p w:rsidR="00040D24" w:rsidRPr="006D2B7F" w:rsidRDefault="00040D24" w:rsidP="008A74EA">
            <w:pPr>
              <w:pStyle w:val="NazNadpis3"/>
            </w:pPr>
            <w:bookmarkStart w:id="86" w:name="_Toc481668703"/>
            <w:bookmarkStart w:id="87" w:name="_Toc483306148"/>
            <w:r w:rsidRPr="00706EC7">
              <w:t>Úspešne na trhu práce</w:t>
            </w:r>
            <w:bookmarkEnd w:id="86"/>
            <w:bookmarkEnd w:id="87"/>
          </w:p>
        </w:tc>
      </w:tr>
      <w:tr w:rsidR="00040D24"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040D24" w:rsidRPr="006D2B7F" w:rsidRDefault="00040D24" w:rsidP="008A74EA">
            <w:pPr>
              <w:rPr>
                <w:sz w:val="18"/>
                <w:szCs w:val="18"/>
              </w:rPr>
            </w:pPr>
            <w:r w:rsidRPr="006D2B7F">
              <w:rPr>
                <w:sz w:val="18"/>
                <w:szCs w:val="18"/>
              </w:rPr>
              <w:t>ITMS kód projektu:</w:t>
            </w:r>
          </w:p>
        </w:tc>
        <w:tc>
          <w:tcPr>
            <w:tcW w:w="7644" w:type="dxa"/>
            <w:vAlign w:val="center"/>
          </w:tcPr>
          <w:p w:rsidR="00040D24" w:rsidRPr="006D2B7F" w:rsidRDefault="00040D24" w:rsidP="009874E0">
            <w:pPr>
              <w:pStyle w:val="Nadpis2"/>
            </w:pPr>
            <w:bookmarkStart w:id="88" w:name="_Toc481668704"/>
            <w:bookmarkStart w:id="89" w:name="_Toc483306113"/>
            <w:r w:rsidRPr="00706EC7">
              <w:t>312021A139</w:t>
            </w:r>
            <w:bookmarkEnd w:id="88"/>
            <w:bookmarkEnd w:id="89"/>
          </w:p>
        </w:tc>
      </w:tr>
      <w:tr w:rsidR="00040D24" w:rsidRPr="006D2B7F" w:rsidTr="00FB637F">
        <w:trPr>
          <w:trHeight w:val="57"/>
        </w:trPr>
        <w:tc>
          <w:tcPr>
            <w:tcW w:w="2982" w:type="dxa"/>
            <w:tcBorders>
              <w:top w:val="single" w:sz="4" w:space="0" w:color="auto"/>
              <w:left w:val="single" w:sz="4" w:space="0" w:color="auto"/>
              <w:bottom w:val="single" w:sz="4" w:space="0" w:color="auto"/>
              <w:right w:val="single" w:sz="4" w:space="0" w:color="auto"/>
            </w:tcBorders>
            <w:shd w:val="clear" w:color="auto" w:fill="C0C0C0"/>
            <w:vAlign w:val="center"/>
          </w:tcPr>
          <w:p w:rsidR="00040D24" w:rsidRPr="006D2B7F" w:rsidRDefault="00040D24" w:rsidP="008A74EA">
            <w:pPr>
              <w:ind w:left="-99" w:firstLine="99"/>
              <w:rPr>
                <w:sz w:val="18"/>
                <w:szCs w:val="18"/>
              </w:rPr>
            </w:pPr>
            <w:r w:rsidRPr="006D2B7F">
              <w:rPr>
                <w:sz w:val="18"/>
                <w:szCs w:val="18"/>
              </w:rPr>
              <w:t>Kategória regiónu</w:t>
            </w:r>
          </w:p>
        </w:tc>
        <w:tc>
          <w:tcPr>
            <w:tcW w:w="7650" w:type="dxa"/>
            <w:gridSpan w:val="2"/>
            <w:tcBorders>
              <w:top w:val="single" w:sz="4" w:space="0" w:color="auto"/>
              <w:left w:val="single" w:sz="4" w:space="0" w:color="auto"/>
              <w:bottom w:val="single" w:sz="4" w:space="0" w:color="auto"/>
              <w:right w:val="single" w:sz="4" w:space="0" w:color="auto"/>
            </w:tcBorders>
            <w:vAlign w:val="center"/>
          </w:tcPr>
          <w:p w:rsidR="00040D24" w:rsidRPr="006D2B7F" w:rsidRDefault="00040D24" w:rsidP="008A74EA">
            <w:pPr>
              <w:pStyle w:val="RegionNadpis3"/>
            </w:pPr>
            <w:r w:rsidRPr="00706EC7">
              <w:t>MRR</w:t>
            </w:r>
          </w:p>
        </w:tc>
      </w:tr>
      <w:tr w:rsidR="00040D24"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040D24" w:rsidRPr="006D2B7F" w:rsidRDefault="00040D24" w:rsidP="008A74EA">
            <w:pPr>
              <w:rPr>
                <w:sz w:val="18"/>
                <w:szCs w:val="18"/>
              </w:rPr>
            </w:pPr>
            <w:r w:rsidRPr="006D2B7F">
              <w:rPr>
                <w:sz w:val="18"/>
                <w:szCs w:val="18"/>
              </w:rPr>
              <w:t>PO / IP / ŠC</w:t>
            </w:r>
          </w:p>
        </w:tc>
        <w:tc>
          <w:tcPr>
            <w:tcW w:w="7644" w:type="dxa"/>
            <w:tcBorders>
              <w:top w:val="single" w:sz="4" w:space="0" w:color="auto"/>
              <w:left w:val="single" w:sz="4" w:space="0" w:color="auto"/>
              <w:bottom w:val="single" w:sz="4" w:space="0" w:color="auto"/>
              <w:right w:val="single" w:sz="4" w:space="0" w:color="auto"/>
            </w:tcBorders>
            <w:vAlign w:val="center"/>
          </w:tcPr>
          <w:p w:rsidR="00040D24" w:rsidRPr="006D2B7F" w:rsidRDefault="00040D24" w:rsidP="008A74EA">
            <w:pPr>
              <w:rPr>
                <w:sz w:val="18"/>
                <w:szCs w:val="18"/>
              </w:rPr>
            </w:pPr>
            <w:r w:rsidRPr="006D2B7F">
              <w:rPr>
                <w:sz w:val="18"/>
                <w:szCs w:val="18"/>
              </w:rPr>
              <w:t xml:space="preserve">PO 2 / IP 2.1 / ŠC 2.1.1                                          </w:t>
            </w:r>
          </w:p>
        </w:tc>
      </w:tr>
      <w:tr w:rsidR="00040D24"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040D24" w:rsidRPr="006D2B7F" w:rsidRDefault="00040D24" w:rsidP="008A74EA">
            <w:pPr>
              <w:rPr>
                <w:sz w:val="18"/>
                <w:szCs w:val="18"/>
              </w:rPr>
            </w:pPr>
            <w:r w:rsidRPr="006D2B7F">
              <w:rPr>
                <w:sz w:val="18"/>
                <w:szCs w:val="18"/>
              </w:rPr>
              <w:t xml:space="preserve">Celková </w:t>
            </w:r>
            <w:proofErr w:type="spellStart"/>
            <w:r w:rsidRPr="006D2B7F">
              <w:rPr>
                <w:sz w:val="18"/>
                <w:szCs w:val="18"/>
              </w:rPr>
              <w:t>zazmluvnená</w:t>
            </w:r>
            <w:proofErr w:type="spellEnd"/>
            <w:r w:rsidRPr="006D2B7F">
              <w:rPr>
                <w:sz w:val="18"/>
                <w:szCs w:val="18"/>
              </w:rPr>
              <w:t xml:space="preserve"> suma v €:</w:t>
            </w:r>
          </w:p>
        </w:tc>
        <w:tc>
          <w:tcPr>
            <w:tcW w:w="7644" w:type="dxa"/>
            <w:vAlign w:val="center"/>
          </w:tcPr>
          <w:p w:rsidR="00040D24" w:rsidRPr="006D2B7F" w:rsidRDefault="00040D24" w:rsidP="008A74EA">
            <w:pPr>
              <w:rPr>
                <w:bCs/>
                <w:sz w:val="18"/>
                <w:szCs w:val="18"/>
              </w:rPr>
            </w:pPr>
            <w:r w:rsidRPr="006D2B7F">
              <w:rPr>
                <w:bCs/>
                <w:sz w:val="18"/>
                <w:szCs w:val="18"/>
              </w:rPr>
              <w:t>EÚ = 28 292 250,00€/ ŠR= 4 992 750,00€/ IZM = 16 715 000 € celkom  50 000 000,00 € NFP</w:t>
            </w:r>
          </w:p>
        </w:tc>
      </w:tr>
      <w:tr w:rsidR="00040D24"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040D24" w:rsidRPr="006D2B7F" w:rsidRDefault="00040D24" w:rsidP="008A74EA">
            <w:pPr>
              <w:rPr>
                <w:sz w:val="18"/>
                <w:szCs w:val="18"/>
              </w:rPr>
            </w:pPr>
            <w:r w:rsidRPr="006D2B7F">
              <w:rPr>
                <w:sz w:val="18"/>
                <w:szCs w:val="18"/>
              </w:rPr>
              <w:t>Východisko z EU a SR politiky / stratégie (SR - národnej aj regionálnej úrovne):</w:t>
            </w:r>
          </w:p>
        </w:tc>
        <w:tc>
          <w:tcPr>
            <w:tcW w:w="7644" w:type="dxa"/>
            <w:tcBorders>
              <w:top w:val="single" w:sz="4" w:space="0" w:color="auto"/>
              <w:left w:val="single" w:sz="4" w:space="0" w:color="auto"/>
              <w:bottom w:val="single" w:sz="4" w:space="0" w:color="auto"/>
              <w:right w:val="single" w:sz="4" w:space="0" w:color="auto"/>
            </w:tcBorders>
            <w:vAlign w:val="center"/>
          </w:tcPr>
          <w:p w:rsidR="00040D24" w:rsidRPr="006D2B7F" w:rsidRDefault="00040D24" w:rsidP="008A74EA">
            <w:pPr>
              <w:rPr>
                <w:sz w:val="18"/>
                <w:szCs w:val="18"/>
              </w:rPr>
            </w:pPr>
            <w:r w:rsidRPr="006D2B7F">
              <w:rPr>
                <w:sz w:val="18"/>
                <w:szCs w:val="18"/>
              </w:rPr>
              <w:t xml:space="preserve">Realizácia projektu -  podľa §54 ods.1 písm. a) zákona  č. 5/2004 </w:t>
            </w:r>
            <w:proofErr w:type="spellStart"/>
            <w:r w:rsidRPr="006D2B7F">
              <w:rPr>
                <w:sz w:val="18"/>
                <w:szCs w:val="18"/>
              </w:rPr>
              <w:t>Z.z</w:t>
            </w:r>
            <w:proofErr w:type="spellEnd"/>
            <w:r w:rsidRPr="006D2B7F">
              <w:rPr>
                <w:sz w:val="18"/>
                <w:szCs w:val="18"/>
              </w:rPr>
              <w:t xml:space="preserve">. o službách zamestnanosti a o zmene  a doplnení niektorých zákonov v znení neskorších </w:t>
            </w:r>
            <w:proofErr w:type="spellStart"/>
            <w:r w:rsidRPr="006D2B7F">
              <w:rPr>
                <w:sz w:val="18"/>
                <w:szCs w:val="18"/>
              </w:rPr>
              <w:t>predpisov.IZM</w:t>
            </w:r>
            <w:proofErr w:type="spellEnd"/>
          </w:p>
        </w:tc>
      </w:tr>
      <w:tr w:rsidR="00040D24"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040D24" w:rsidRPr="006D2B7F" w:rsidRDefault="00040D24" w:rsidP="008A74EA">
            <w:pPr>
              <w:rPr>
                <w:sz w:val="18"/>
                <w:szCs w:val="18"/>
              </w:rPr>
            </w:pPr>
            <w:r w:rsidRPr="006D2B7F">
              <w:rPr>
                <w:sz w:val="18"/>
                <w:szCs w:val="18"/>
              </w:rPr>
              <w:t>Finančná realizácia -  čerpanie NFP v € za sledované obdobie</w:t>
            </w:r>
          </w:p>
        </w:tc>
        <w:tc>
          <w:tcPr>
            <w:tcW w:w="7644" w:type="dxa"/>
            <w:tcBorders>
              <w:top w:val="single" w:sz="4" w:space="0" w:color="auto"/>
              <w:left w:val="single" w:sz="4" w:space="0" w:color="auto"/>
              <w:bottom w:val="single" w:sz="4" w:space="0" w:color="auto"/>
              <w:right w:val="single" w:sz="4" w:space="0" w:color="auto"/>
            </w:tcBorders>
            <w:vAlign w:val="center"/>
          </w:tcPr>
          <w:p w:rsidR="00040D24" w:rsidRPr="006D2B7F" w:rsidRDefault="00A62EBD" w:rsidP="008A74EA">
            <w:pPr>
              <w:rPr>
                <w:b/>
                <w:sz w:val="18"/>
                <w:szCs w:val="18"/>
              </w:rPr>
            </w:pPr>
            <w:r w:rsidRPr="006D2B7F">
              <w:rPr>
                <w:b/>
                <w:sz w:val="18"/>
                <w:szCs w:val="18"/>
              </w:rPr>
              <w:t>2 712 159,27 €</w:t>
            </w:r>
          </w:p>
        </w:tc>
      </w:tr>
      <w:tr w:rsidR="00040D24"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040D24" w:rsidRPr="006D2B7F" w:rsidRDefault="00040D24" w:rsidP="008A74EA">
            <w:pPr>
              <w:rPr>
                <w:sz w:val="18"/>
                <w:szCs w:val="18"/>
              </w:rPr>
            </w:pPr>
            <w:r w:rsidRPr="006D2B7F">
              <w:rPr>
                <w:sz w:val="18"/>
                <w:szCs w:val="18"/>
              </w:rPr>
              <w:t xml:space="preserve">Obdobie realizácie </w:t>
            </w:r>
            <w:proofErr w:type="spellStart"/>
            <w:r w:rsidRPr="006D2B7F">
              <w:rPr>
                <w:sz w:val="18"/>
                <w:szCs w:val="18"/>
              </w:rPr>
              <w:t>od-do</w:t>
            </w:r>
            <w:proofErr w:type="spellEnd"/>
            <w:r w:rsidRPr="006D2B7F">
              <w:rPr>
                <w:sz w:val="18"/>
                <w:szCs w:val="18"/>
              </w:rPr>
              <w:t>:</w:t>
            </w:r>
          </w:p>
        </w:tc>
        <w:tc>
          <w:tcPr>
            <w:tcW w:w="7644" w:type="dxa"/>
            <w:vAlign w:val="center"/>
          </w:tcPr>
          <w:p w:rsidR="00040D24" w:rsidRPr="006D2B7F" w:rsidRDefault="00040D24" w:rsidP="008A74EA">
            <w:pPr>
              <w:rPr>
                <w:b/>
                <w:sz w:val="18"/>
                <w:szCs w:val="18"/>
              </w:rPr>
            </w:pPr>
            <w:r w:rsidRPr="006D2B7F">
              <w:rPr>
                <w:b/>
                <w:sz w:val="18"/>
                <w:szCs w:val="18"/>
              </w:rPr>
              <w:t>10/2015 – 12/2018</w:t>
            </w:r>
          </w:p>
        </w:tc>
      </w:tr>
      <w:tr w:rsidR="00040D24" w:rsidRPr="006D2B7F" w:rsidTr="00FB637F">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040D24" w:rsidRPr="006D2B7F" w:rsidRDefault="00040D24" w:rsidP="008A74EA">
            <w:pPr>
              <w:rPr>
                <w:sz w:val="18"/>
                <w:szCs w:val="18"/>
              </w:rPr>
            </w:pPr>
            <w:r w:rsidRPr="006D2B7F">
              <w:rPr>
                <w:sz w:val="18"/>
                <w:szCs w:val="18"/>
              </w:rPr>
              <w:t>Cieľ projektu:</w:t>
            </w:r>
          </w:p>
        </w:tc>
        <w:tc>
          <w:tcPr>
            <w:tcW w:w="7644" w:type="dxa"/>
            <w:tcBorders>
              <w:top w:val="single" w:sz="4" w:space="0" w:color="auto"/>
              <w:left w:val="single" w:sz="4" w:space="0" w:color="auto"/>
              <w:bottom w:val="single" w:sz="4" w:space="0" w:color="auto"/>
              <w:right w:val="single" w:sz="4" w:space="0" w:color="auto"/>
            </w:tcBorders>
            <w:vAlign w:val="center"/>
          </w:tcPr>
          <w:p w:rsidR="00040D24" w:rsidRPr="006D2B7F" w:rsidRDefault="00040D24" w:rsidP="008A74EA">
            <w:pPr>
              <w:rPr>
                <w:bCs/>
                <w:iCs/>
                <w:sz w:val="18"/>
                <w:szCs w:val="18"/>
              </w:rPr>
            </w:pPr>
            <w:r w:rsidRPr="006D2B7F">
              <w:rPr>
                <w:bCs/>
                <w:iCs/>
                <w:sz w:val="18"/>
                <w:szCs w:val="18"/>
              </w:rPr>
              <w:t>Hlavným cieľom projektu je zlepšenie postavenia mladých ľudí do 29 rokov na trhu práce, zvýšenie ich zamestnateľnosti a zamestnanosti.</w:t>
            </w:r>
          </w:p>
        </w:tc>
      </w:tr>
      <w:tr w:rsidR="00040D24"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040D24" w:rsidRPr="006D2B7F" w:rsidRDefault="00040D24" w:rsidP="008A74EA">
            <w:pPr>
              <w:rPr>
                <w:sz w:val="18"/>
                <w:szCs w:val="18"/>
              </w:rPr>
            </w:pPr>
            <w:r w:rsidRPr="006D2B7F">
              <w:rPr>
                <w:sz w:val="18"/>
                <w:szCs w:val="18"/>
              </w:rPr>
              <w:t xml:space="preserve">Oprávnené cieľové skupiny </w:t>
            </w:r>
          </w:p>
        </w:tc>
        <w:tc>
          <w:tcPr>
            <w:tcW w:w="7644" w:type="dxa"/>
            <w:vAlign w:val="center"/>
          </w:tcPr>
          <w:p w:rsidR="00040D24" w:rsidRPr="006D2B7F" w:rsidRDefault="00040D24" w:rsidP="008A74EA">
            <w:pPr>
              <w:rPr>
                <w:sz w:val="18"/>
                <w:szCs w:val="18"/>
              </w:rPr>
            </w:pPr>
            <w:r w:rsidRPr="006D2B7F">
              <w:rPr>
                <w:sz w:val="18"/>
                <w:szCs w:val="18"/>
              </w:rPr>
              <w:t xml:space="preserve">NEET do 25 rokov vedený v evidencii </w:t>
            </w:r>
            <w:proofErr w:type="spellStart"/>
            <w:r w:rsidRPr="006D2B7F">
              <w:rPr>
                <w:sz w:val="18"/>
                <w:szCs w:val="18"/>
              </w:rPr>
              <w:t>UoZ</w:t>
            </w:r>
            <w:proofErr w:type="spellEnd"/>
            <w:r w:rsidRPr="006D2B7F">
              <w:rPr>
                <w:sz w:val="18"/>
                <w:szCs w:val="18"/>
              </w:rPr>
              <w:t xml:space="preserve"> minimálne 3 mesiace, alebo</w:t>
            </w:r>
          </w:p>
          <w:p w:rsidR="00040D24" w:rsidRPr="006D2B7F" w:rsidRDefault="00040D24" w:rsidP="008A74EA">
            <w:pPr>
              <w:rPr>
                <w:sz w:val="18"/>
                <w:szCs w:val="18"/>
              </w:rPr>
            </w:pPr>
            <w:r w:rsidRPr="006D2B7F">
              <w:rPr>
                <w:sz w:val="18"/>
                <w:szCs w:val="18"/>
              </w:rPr>
              <w:t xml:space="preserve">NEET do 29 rokov vedený v evidencii </w:t>
            </w:r>
            <w:proofErr w:type="spellStart"/>
            <w:r w:rsidRPr="006D2B7F">
              <w:rPr>
                <w:sz w:val="18"/>
                <w:szCs w:val="18"/>
              </w:rPr>
              <w:t>UoZ</w:t>
            </w:r>
            <w:proofErr w:type="spellEnd"/>
            <w:r w:rsidRPr="006D2B7F">
              <w:rPr>
                <w:sz w:val="18"/>
                <w:szCs w:val="18"/>
              </w:rPr>
              <w:t xml:space="preserve"> minimálne 6 mesiacov, s dôrazom na dlhodobo nezamestnaných (v zmysle Záruky pre mladých ľudí v Slovenskej republike).</w:t>
            </w:r>
          </w:p>
        </w:tc>
      </w:tr>
      <w:tr w:rsidR="00040D24"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040D24" w:rsidRPr="006D2B7F" w:rsidRDefault="00040D24" w:rsidP="008A74EA">
            <w:pPr>
              <w:rPr>
                <w:sz w:val="18"/>
                <w:szCs w:val="18"/>
              </w:rPr>
            </w:pPr>
            <w:r w:rsidRPr="006D2B7F">
              <w:rPr>
                <w:sz w:val="18"/>
                <w:szCs w:val="18"/>
              </w:rPr>
              <w:t>Plnenie ukazovateľov kumulatívne od začiatku programového obdobia a ročne (celková dosiahnutá hodnota / plánovaná hodnota / plnenie za sledované obdobie)</w:t>
            </w:r>
          </w:p>
        </w:tc>
        <w:tc>
          <w:tcPr>
            <w:tcW w:w="7644" w:type="dxa"/>
          </w:tcPr>
          <w:p w:rsidR="00040D24" w:rsidRPr="006D2B7F" w:rsidRDefault="00040D24" w:rsidP="008A74EA">
            <w:pPr>
              <w:pStyle w:val="Odsekzoznamu"/>
              <w:numPr>
                <w:ilvl w:val="0"/>
                <w:numId w:val="3"/>
              </w:numPr>
              <w:jc w:val="both"/>
              <w:rPr>
                <w:bCs/>
                <w:sz w:val="18"/>
                <w:szCs w:val="18"/>
              </w:rPr>
            </w:pPr>
            <w:r w:rsidRPr="006D2B7F">
              <w:rPr>
                <w:bCs/>
                <w:sz w:val="18"/>
                <w:szCs w:val="18"/>
              </w:rPr>
              <w:t xml:space="preserve">Dlhodobo nezamestnaní účastníci, ktorí dokončia intervenciu podporovanú z prostriedkov vyčlenených na iniciatívu na podporu zamestnanosti mladých ľudí – </w:t>
            </w:r>
            <w:r w:rsidRPr="006D2B7F">
              <w:rPr>
                <w:b/>
                <w:bCs/>
                <w:sz w:val="18"/>
                <w:szCs w:val="18"/>
              </w:rPr>
              <w:t>14</w:t>
            </w:r>
            <w:r w:rsidRPr="006D2B7F">
              <w:rPr>
                <w:bCs/>
                <w:sz w:val="18"/>
                <w:szCs w:val="18"/>
              </w:rPr>
              <w:t>/3086/14</w:t>
            </w:r>
          </w:p>
          <w:p w:rsidR="00040D24" w:rsidRPr="006D2B7F" w:rsidRDefault="00040D24" w:rsidP="008A74EA">
            <w:pPr>
              <w:pStyle w:val="Odsekzoznamu"/>
              <w:numPr>
                <w:ilvl w:val="0"/>
                <w:numId w:val="3"/>
              </w:numPr>
              <w:jc w:val="both"/>
              <w:rPr>
                <w:bCs/>
                <w:sz w:val="18"/>
                <w:szCs w:val="18"/>
              </w:rPr>
            </w:pPr>
            <w:r w:rsidRPr="006D2B7F">
              <w:rPr>
                <w:bCs/>
                <w:sz w:val="18"/>
                <w:szCs w:val="18"/>
              </w:rPr>
              <w:t xml:space="preserve">Dlhodobo nezamestnaní účastníci, ktorí sú v čase vzdelávania/odbornej prípravy, alebo získavajú kvalifikáciu alebo sú zamestnaní vrátane samostatne zárobkovo činných – </w:t>
            </w:r>
            <w:r w:rsidRPr="006D2B7F">
              <w:rPr>
                <w:b/>
                <w:bCs/>
                <w:sz w:val="18"/>
                <w:szCs w:val="18"/>
              </w:rPr>
              <w:t>45</w:t>
            </w:r>
            <w:r w:rsidRPr="006D2B7F">
              <w:rPr>
                <w:bCs/>
                <w:sz w:val="18"/>
                <w:szCs w:val="18"/>
              </w:rPr>
              <w:t>/1669/45</w:t>
            </w:r>
          </w:p>
          <w:p w:rsidR="00040D24" w:rsidRPr="006D2B7F" w:rsidRDefault="00040D24" w:rsidP="008A74EA">
            <w:pPr>
              <w:pStyle w:val="Odsekzoznamu"/>
              <w:numPr>
                <w:ilvl w:val="0"/>
                <w:numId w:val="3"/>
              </w:numPr>
              <w:jc w:val="both"/>
              <w:rPr>
                <w:bCs/>
                <w:sz w:val="18"/>
                <w:szCs w:val="18"/>
              </w:rPr>
            </w:pPr>
            <w:r w:rsidRPr="006D2B7F">
              <w:rPr>
                <w:sz w:val="18"/>
                <w:szCs w:val="18"/>
              </w:rPr>
              <w:t xml:space="preserve">Dlhodobo nezamestnaní účastníci, ktorým bolo v čase odchodu ponúknuté zamestnanie, ďalšie vzdelávanie, učňovská príprava alebo stáž – </w:t>
            </w:r>
            <w:r w:rsidRPr="006D2B7F">
              <w:rPr>
                <w:b/>
                <w:sz w:val="18"/>
                <w:szCs w:val="18"/>
              </w:rPr>
              <w:t>44</w:t>
            </w:r>
            <w:r w:rsidRPr="006D2B7F">
              <w:rPr>
                <w:sz w:val="18"/>
                <w:szCs w:val="18"/>
              </w:rPr>
              <w:t>/1029/44</w:t>
            </w:r>
          </w:p>
          <w:p w:rsidR="00040D24" w:rsidRPr="006D2B7F" w:rsidRDefault="00040D24" w:rsidP="008A74EA">
            <w:pPr>
              <w:pStyle w:val="Odsekzoznamu"/>
              <w:numPr>
                <w:ilvl w:val="0"/>
                <w:numId w:val="3"/>
              </w:numPr>
              <w:jc w:val="both"/>
              <w:rPr>
                <w:bCs/>
                <w:sz w:val="18"/>
                <w:szCs w:val="18"/>
              </w:rPr>
            </w:pPr>
            <w:r w:rsidRPr="006D2B7F">
              <w:rPr>
                <w:sz w:val="18"/>
                <w:szCs w:val="18"/>
              </w:rPr>
              <w:t xml:space="preserve">Nezamestnaní účastníci, ktorí dokončia intervenciu podporovanú z prostriedkov vyčlenených na iniciatívu na podporu zamestnanosti mladých ľudí – </w:t>
            </w:r>
            <w:r w:rsidRPr="006D2B7F">
              <w:rPr>
                <w:b/>
                <w:sz w:val="18"/>
                <w:szCs w:val="18"/>
              </w:rPr>
              <w:t>60</w:t>
            </w:r>
            <w:r w:rsidRPr="006D2B7F">
              <w:rPr>
                <w:sz w:val="18"/>
                <w:szCs w:val="18"/>
              </w:rPr>
              <w:t>/6172/60</w:t>
            </w:r>
          </w:p>
          <w:p w:rsidR="00040D24" w:rsidRPr="006D2B7F" w:rsidRDefault="00040D24" w:rsidP="008A74EA">
            <w:pPr>
              <w:pStyle w:val="Odsekzoznamu"/>
              <w:numPr>
                <w:ilvl w:val="0"/>
                <w:numId w:val="3"/>
              </w:numPr>
              <w:jc w:val="both"/>
              <w:rPr>
                <w:bCs/>
                <w:sz w:val="18"/>
                <w:szCs w:val="18"/>
              </w:rPr>
            </w:pPr>
            <w:r w:rsidRPr="006D2B7F">
              <w:rPr>
                <w:sz w:val="18"/>
                <w:szCs w:val="18"/>
              </w:rPr>
              <w:t xml:space="preserve">Nezamestnaní účastníci, ktorí sú v čase odchodu v procese vzdelávania/odbornej prípravy, alebo získavajú kvalifikáciu alebo sú zamestnaní vrátane samostatne zárobkovo činných – </w:t>
            </w:r>
            <w:r w:rsidRPr="006D2B7F">
              <w:rPr>
                <w:b/>
                <w:sz w:val="18"/>
                <w:szCs w:val="18"/>
              </w:rPr>
              <w:t>212</w:t>
            </w:r>
            <w:r w:rsidRPr="006D2B7F">
              <w:rPr>
                <w:sz w:val="18"/>
                <w:szCs w:val="18"/>
              </w:rPr>
              <w:t>/3338/212</w:t>
            </w:r>
          </w:p>
          <w:p w:rsidR="00040D24" w:rsidRPr="006D2B7F" w:rsidRDefault="00040D24" w:rsidP="008A74EA">
            <w:pPr>
              <w:pStyle w:val="Odsekzoznamu"/>
              <w:numPr>
                <w:ilvl w:val="0"/>
                <w:numId w:val="3"/>
              </w:numPr>
              <w:jc w:val="both"/>
              <w:rPr>
                <w:bCs/>
                <w:sz w:val="18"/>
                <w:szCs w:val="18"/>
              </w:rPr>
            </w:pPr>
            <w:r w:rsidRPr="006D2B7F">
              <w:rPr>
                <w:sz w:val="18"/>
                <w:szCs w:val="18"/>
              </w:rPr>
              <w:t xml:space="preserve">Nezamestnaní účastníci, ktorým bolo v čase odchodu ponúknuté zamestnanie, ďalšie vzdelávanie, učňovská príprava alebo stáž počet – </w:t>
            </w:r>
            <w:r w:rsidRPr="006D2B7F">
              <w:rPr>
                <w:b/>
                <w:sz w:val="18"/>
                <w:szCs w:val="18"/>
              </w:rPr>
              <w:t>206</w:t>
            </w:r>
            <w:r w:rsidRPr="006D2B7F">
              <w:rPr>
                <w:sz w:val="18"/>
                <w:szCs w:val="18"/>
              </w:rPr>
              <w:t>/2057/206</w:t>
            </w:r>
          </w:p>
          <w:p w:rsidR="00040D24" w:rsidRPr="006D2B7F" w:rsidRDefault="00040D24" w:rsidP="008A74EA">
            <w:pPr>
              <w:pStyle w:val="Odsekzoznamu"/>
              <w:numPr>
                <w:ilvl w:val="0"/>
                <w:numId w:val="3"/>
              </w:numPr>
              <w:jc w:val="both"/>
              <w:rPr>
                <w:bCs/>
                <w:sz w:val="18"/>
                <w:szCs w:val="18"/>
              </w:rPr>
            </w:pPr>
            <w:r w:rsidRPr="006D2B7F">
              <w:rPr>
                <w:sz w:val="18"/>
                <w:szCs w:val="18"/>
              </w:rPr>
              <w:t xml:space="preserve">Osoby vo veku do 29 rokov počet – </w:t>
            </w:r>
            <w:r w:rsidRPr="006D2B7F">
              <w:rPr>
                <w:b/>
                <w:sz w:val="18"/>
                <w:szCs w:val="18"/>
              </w:rPr>
              <w:t>2729</w:t>
            </w:r>
            <w:r w:rsidRPr="006D2B7F">
              <w:rPr>
                <w:sz w:val="18"/>
                <w:szCs w:val="18"/>
              </w:rPr>
              <w:t>/10287/2729</w:t>
            </w:r>
          </w:p>
          <w:p w:rsidR="00040D24" w:rsidRPr="006D2B7F" w:rsidRDefault="00040D24" w:rsidP="008A74EA">
            <w:pPr>
              <w:pStyle w:val="Odsekzoznamu"/>
              <w:numPr>
                <w:ilvl w:val="0"/>
                <w:numId w:val="3"/>
              </w:numPr>
              <w:jc w:val="both"/>
              <w:rPr>
                <w:bCs/>
                <w:sz w:val="18"/>
                <w:szCs w:val="18"/>
              </w:rPr>
            </w:pPr>
            <w:r w:rsidRPr="006D2B7F">
              <w:rPr>
                <w:sz w:val="18"/>
                <w:szCs w:val="18"/>
              </w:rPr>
              <w:t xml:space="preserve">Účastníci, ktorí sú šesť mesiacov po odchode samostatne zárobkovo činní počet – </w:t>
            </w:r>
            <w:r w:rsidRPr="006D2B7F">
              <w:rPr>
                <w:b/>
                <w:sz w:val="18"/>
                <w:szCs w:val="18"/>
              </w:rPr>
              <w:t>3</w:t>
            </w:r>
            <w:r w:rsidRPr="006D2B7F">
              <w:rPr>
                <w:sz w:val="18"/>
                <w:szCs w:val="18"/>
              </w:rPr>
              <w:t>/953/3</w:t>
            </w:r>
          </w:p>
          <w:p w:rsidR="00040D24" w:rsidRPr="006D2B7F" w:rsidRDefault="00040D24" w:rsidP="008A74EA">
            <w:pPr>
              <w:pStyle w:val="Odsekzoznamu"/>
              <w:numPr>
                <w:ilvl w:val="0"/>
                <w:numId w:val="3"/>
              </w:numPr>
              <w:jc w:val="both"/>
              <w:rPr>
                <w:bCs/>
                <w:sz w:val="18"/>
                <w:szCs w:val="18"/>
              </w:rPr>
            </w:pPr>
            <w:r w:rsidRPr="006D2B7F">
              <w:rPr>
                <w:sz w:val="18"/>
                <w:szCs w:val="18"/>
              </w:rPr>
              <w:t xml:space="preserve">Účastníci, ktorí sú šesť mesiacov po odchode zamestnaní počet – </w:t>
            </w:r>
            <w:r w:rsidRPr="006D2B7F">
              <w:rPr>
                <w:b/>
                <w:sz w:val="18"/>
                <w:szCs w:val="18"/>
              </w:rPr>
              <w:t>79</w:t>
            </w:r>
            <w:r w:rsidRPr="006D2B7F">
              <w:rPr>
                <w:sz w:val="18"/>
                <w:szCs w:val="18"/>
              </w:rPr>
              <w:t xml:space="preserve">/2057/79 </w:t>
            </w:r>
          </w:p>
          <w:p w:rsidR="00040D24" w:rsidRPr="006D2B7F" w:rsidRDefault="00040D24" w:rsidP="008A74EA">
            <w:pPr>
              <w:pStyle w:val="Odsekzoznamu"/>
              <w:numPr>
                <w:ilvl w:val="0"/>
                <w:numId w:val="3"/>
              </w:numPr>
              <w:jc w:val="both"/>
              <w:rPr>
                <w:bCs/>
                <w:sz w:val="18"/>
                <w:szCs w:val="18"/>
              </w:rPr>
            </w:pPr>
            <w:r w:rsidRPr="006D2B7F">
              <w:rPr>
                <w:sz w:val="18"/>
                <w:szCs w:val="18"/>
              </w:rPr>
              <w:t xml:space="preserve">Účastníci, ktorí šesť mesiacov po odchode absolvujú ďalšie vzdelávanie, program odbornej prípravy vedúci k získaniu kvalifikácie, učňovskú prípravu alebo stáž – </w:t>
            </w:r>
            <w:r w:rsidRPr="006D2B7F">
              <w:rPr>
                <w:b/>
                <w:sz w:val="18"/>
                <w:szCs w:val="18"/>
              </w:rPr>
              <w:t>7</w:t>
            </w:r>
            <w:r w:rsidRPr="006D2B7F">
              <w:rPr>
                <w:sz w:val="18"/>
                <w:szCs w:val="18"/>
              </w:rPr>
              <w:t>/255/7</w:t>
            </w:r>
          </w:p>
        </w:tc>
      </w:tr>
      <w:tr w:rsidR="00040D24"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040D24" w:rsidRPr="006D2B7F" w:rsidRDefault="00040D24" w:rsidP="008A74EA">
            <w:pPr>
              <w:rPr>
                <w:sz w:val="18"/>
                <w:szCs w:val="18"/>
              </w:rPr>
            </w:pPr>
            <w:r w:rsidRPr="006D2B7F">
              <w:rPr>
                <w:sz w:val="18"/>
                <w:szCs w:val="18"/>
              </w:rPr>
              <w:t xml:space="preserve">Doterajší priebeh realizácie projektu, analýza stavu realizácie projektu, dopad projektových aktivít z hľadiska širších  </w:t>
            </w:r>
            <w:proofErr w:type="spellStart"/>
            <w:r w:rsidRPr="006D2B7F">
              <w:rPr>
                <w:sz w:val="18"/>
                <w:szCs w:val="18"/>
              </w:rPr>
              <w:t>socio-ekonomických</w:t>
            </w:r>
            <w:proofErr w:type="spellEnd"/>
            <w:r w:rsidRPr="006D2B7F">
              <w:rPr>
                <w:sz w:val="18"/>
                <w:szCs w:val="18"/>
              </w:rPr>
              <w:t xml:space="preserve"> účinkov</w:t>
            </w:r>
          </w:p>
        </w:tc>
        <w:tc>
          <w:tcPr>
            <w:tcW w:w="7644" w:type="dxa"/>
            <w:vAlign w:val="center"/>
          </w:tcPr>
          <w:p w:rsidR="00040D24" w:rsidRPr="006D2B7F" w:rsidRDefault="00040D24" w:rsidP="008A74EA">
            <w:pPr>
              <w:rPr>
                <w:bCs/>
                <w:sz w:val="18"/>
                <w:szCs w:val="18"/>
              </w:rPr>
            </w:pPr>
            <w:r w:rsidRPr="006D2B7F">
              <w:rPr>
                <w:bCs/>
                <w:sz w:val="18"/>
                <w:szCs w:val="18"/>
              </w:rPr>
              <w:t xml:space="preserve">Zmluva o NFP bola podpísaná dňa 05.11.2015, účinnosť nadobudla 06.11.2015. </w:t>
            </w:r>
            <w:r w:rsidRPr="006D2B7F">
              <w:rPr>
                <w:sz w:val="18"/>
                <w:szCs w:val="18"/>
              </w:rPr>
              <w:t xml:space="preserve">Národný projekt sa realizuje v súlade s časovým harmonogramom. Prijímateľovi boli poskytnuté zálohové platby. Žiadosti o platbu prijímateľ predkladá v pravidelných mesačných intervaloch. </w:t>
            </w:r>
            <w:r w:rsidRPr="006D2B7F">
              <w:rPr>
                <w:rFonts w:eastAsiaTheme="minorHAnsi"/>
                <w:sz w:val="18"/>
                <w:szCs w:val="18"/>
                <w:lang w:eastAsia="en-US"/>
              </w:rPr>
              <w:t>Nepriaznivo na  čerpanie projektu a tým  aj plnenie stanovených ukazovateľov vplýva aj zmena situácie na trhu práce.</w:t>
            </w:r>
          </w:p>
        </w:tc>
      </w:tr>
      <w:tr w:rsidR="00040D24"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040D24" w:rsidRPr="006D2B7F" w:rsidRDefault="00040D24" w:rsidP="008A74EA">
            <w:pPr>
              <w:rPr>
                <w:sz w:val="18"/>
                <w:szCs w:val="18"/>
              </w:rPr>
            </w:pPr>
            <w:r w:rsidRPr="006D2B7F">
              <w:rPr>
                <w:sz w:val="18"/>
                <w:szCs w:val="18"/>
              </w:rPr>
              <w:t>Finančná realizácia / čerpanie v € kumulatívne od začiatku programového obdobia</w:t>
            </w:r>
          </w:p>
        </w:tc>
        <w:tc>
          <w:tcPr>
            <w:tcW w:w="7644" w:type="dxa"/>
            <w:vAlign w:val="center"/>
          </w:tcPr>
          <w:p w:rsidR="00040D24" w:rsidRPr="006D2B7F" w:rsidRDefault="00040D24" w:rsidP="008A74EA">
            <w:pPr>
              <w:rPr>
                <w:sz w:val="18"/>
                <w:szCs w:val="18"/>
              </w:rPr>
            </w:pPr>
            <w:proofErr w:type="spellStart"/>
            <w:r w:rsidRPr="006D2B7F">
              <w:rPr>
                <w:sz w:val="18"/>
                <w:szCs w:val="18"/>
              </w:rPr>
              <w:t>Zazmluvnená</w:t>
            </w:r>
            <w:proofErr w:type="spellEnd"/>
            <w:r w:rsidRPr="006D2B7F">
              <w:rPr>
                <w:sz w:val="18"/>
                <w:szCs w:val="18"/>
              </w:rPr>
              <w:t xml:space="preserve"> suma (NFP): 50 000 000,00 €</w:t>
            </w:r>
          </w:p>
          <w:p w:rsidR="00040D24" w:rsidRPr="006D2B7F" w:rsidRDefault="00040D24" w:rsidP="008A74EA">
            <w:pPr>
              <w:rPr>
                <w:sz w:val="18"/>
                <w:szCs w:val="18"/>
              </w:rPr>
            </w:pPr>
            <w:r w:rsidRPr="006D2B7F">
              <w:rPr>
                <w:sz w:val="18"/>
                <w:szCs w:val="18"/>
              </w:rPr>
              <w:t xml:space="preserve">Čerpanie NFP : </w:t>
            </w:r>
            <w:r w:rsidR="00A62EBD" w:rsidRPr="006D2B7F">
              <w:rPr>
                <w:sz w:val="18"/>
                <w:szCs w:val="18"/>
              </w:rPr>
              <w:t>2 712 159,27 €</w:t>
            </w:r>
          </w:p>
        </w:tc>
      </w:tr>
      <w:tr w:rsidR="00040D24"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040D24" w:rsidRPr="006D2B7F" w:rsidRDefault="00040D24" w:rsidP="008A74EA">
            <w:pPr>
              <w:rPr>
                <w:sz w:val="18"/>
                <w:szCs w:val="18"/>
              </w:rPr>
            </w:pPr>
            <w:r w:rsidRPr="006D2B7F">
              <w:rPr>
                <w:sz w:val="18"/>
                <w:szCs w:val="18"/>
              </w:rPr>
              <w:t>Problémy aké sa vyskytli</w:t>
            </w:r>
          </w:p>
        </w:tc>
        <w:tc>
          <w:tcPr>
            <w:tcW w:w="7644" w:type="dxa"/>
            <w:vAlign w:val="center"/>
          </w:tcPr>
          <w:p w:rsidR="00040D24" w:rsidRPr="006D2B7F" w:rsidRDefault="00040D24" w:rsidP="008A74EA">
            <w:pPr>
              <w:autoSpaceDE w:val="0"/>
              <w:autoSpaceDN w:val="0"/>
              <w:adjustRightInd w:val="0"/>
              <w:rPr>
                <w:rFonts w:eastAsiaTheme="minorHAnsi"/>
                <w:sz w:val="18"/>
                <w:szCs w:val="18"/>
                <w:lang w:eastAsia="en-US"/>
              </w:rPr>
            </w:pPr>
            <w:r w:rsidRPr="006D2B7F">
              <w:rPr>
                <w:rFonts w:eastAsiaTheme="minorHAnsi"/>
                <w:sz w:val="18"/>
                <w:szCs w:val="18"/>
                <w:lang w:eastAsia="en-US"/>
              </w:rPr>
              <w:t xml:space="preserve">Miera plnenia merateľných ukazovateľov ako aj hodnôt ich napredovania je odrazom nízkeho </w:t>
            </w:r>
            <w:proofErr w:type="spellStart"/>
            <w:r w:rsidRPr="006D2B7F">
              <w:rPr>
                <w:rFonts w:eastAsiaTheme="minorHAnsi"/>
                <w:sz w:val="18"/>
                <w:szCs w:val="18"/>
                <w:lang w:eastAsia="en-US"/>
              </w:rPr>
              <w:t>záväzkovania</w:t>
            </w:r>
            <w:proofErr w:type="spellEnd"/>
            <w:r w:rsidRPr="006D2B7F">
              <w:rPr>
                <w:rFonts w:eastAsiaTheme="minorHAnsi"/>
                <w:sz w:val="18"/>
                <w:szCs w:val="18"/>
                <w:lang w:eastAsia="en-US"/>
              </w:rPr>
              <w:t xml:space="preserve"> finančných prostriedkov vyplývajúceho z nízkeho záujmu zo strany zamestnávateľov o poskytovanie finančného príspevku vytvorenia pracovného miesta v prvom pravidelne platenom zamestnaní a taktiež slabého </w:t>
            </w:r>
            <w:proofErr w:type="spellStart"/>
            <w:r w:rsidRPr="006D2B7F">
              <w:rPr>
                <w:rFonts w:eastAsiaTheme="minorHAnsi"/>
                <w:sz w:val="18"/>
                <w:szCs w:val="18"/>
                <w:lang w:eastAsia="en-US"/>
              </w:rPr>
              <w:t>záväzkovania</w:t>
            </w:r>
            <w:proofErr w:type="spellEnd"/>
            <w:r w:rsidRPr="006D2B7F">
              <w:rPr>
                <w:rFonts w:eastAsiaTheme="minorHAnsi"/>
                <w:sz w:val="18"/>
                <w:szCs w:val="18"/>
                <w:lang w:eastAsia="en-US"/>
              </w:rPr>
              <w:t xml:space="preserve"> finančných prostriedkov na poskytovanie finančného príspevku na vytvorenie pracovného miesta prostredníctvom </w:t>
            </w:r>
            <w:proofErr w:type="spellStart"/>
            <w:r w:rsidRPr="006D2B7F">
              <w:rPr>
                <w:rFonts w:eastAsiaTheme="minorHAnsi"/>
                <w:sz w:val="18"/>
                <w:szCs w:val="18"/>
                <w:lang w:eastAsia="en-US"/>
              </w:rPr>
              <w:t>samozamestnania</w:t>
            </w:r>
            <w:proofErr w:type="spellEnd"/>
            <w:r w:rsidRPr="006D2B7F">
              <w:rPr>
                <w:rFonts w:eastAsiaTheme="minorHAnsi"/>
                <w:sz w:val="18"/>
                <w:szCs w:val="18"/>
                <w:lang w:eastAsia="en-US"/>
              </w:rPr>
              <w:t xml:space="preserve"> , čo odráža veľmi malý záujem zo strany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do 29 rokov o vykonávanie SZČ a teda aj o poskytnutie príspevku na začatie vykonávania SZČ.</w:t>
            </w:r>
          </w:p>
          <w:p w:rsidR="00040D24" w:rsidRPr="006D2B7F" w:rsidRDefault="00040D24" w:rsidP="008A74EA">
            <w:pPr>
              <w:autoSpaceDE w:val="0"/>
              <w:autoSpaceDN w:val="0"/>
              <w:adjustRightInd w:val="0"/>
              <w:rPr>
                <w:rFonts w:eastAsiaTheme="minorHAnsi"/>
                <w:sz w:val="18"/>
                <w:szCs w:val="18"/>
                <w:lang w:eastAsia="en-US"/>
              </w:rPr>
            </w:pPr>
            <w:r w:rsidRPr="006D2B7F">
              <w:rPr>
                <w:rFonts w:eastAsiaTheme="minorHAnsi"/>
                <w:sz w:val="18"/>
                <w:szCs w:val="18"/>
                <w:lang w:eastAsia="en-US"/>
              </w:rPr>
              <w:t xml:space="preserve">Nepriaznivo na plnenie stanovených ukazovateľov vplýva aj zmena situácie na trhu práce. V porovnaní s rokom 2013 došlo v roku 2016 k zníženiu stavu celkového počtu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v evidencii o 30,26 %. Pokles je</w:t>
            </w:r>
          </w:p>
          <w:p w:rsidR="00040D24" w:rsidRPr="006D2B7F" w:rsidRDefault="00040D24" w:rsidP="008A74EA">
            <w:pPr>
              <w:autoSpaceDE w:val="0"/>
              <w:autoSpaceDN w:val="0"/>
              <w:adjustRightInd w:val="0"/>
              <w:rPr>
                <w:rFonts w:eastAsiaTheme="minorHAnsi"/>
                <w:sz w:val="18"/>
                <w:szCs w:val="18"/>
                <w:lang w:eastAsia="en-US"/>
              </w:rPr>
            </w:pPr>
            <w:r w:rsidRPr="006D2B7F">
              <w:rPr>
                <w:rFonts w:eastAsiaTheme="minorHAnsi"/>
                <w:sz w:val="18"/>
                <w:szCs w:val="18"/>
                <w:lang w:eastAsia="en-US"/>
              </w:rPr>
              <w:t xml:space="preserve">evidentný nielen vo vzťahu k celkovému počtu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ale aj počtu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do 29 rokov, ktorého stav sa v roku 2016 znížil o 40 171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(o 35 %). Z toho počet dlhodobo nezamestnaných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sa znížil o 21 098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(o 50 %), čo spôsobuje vážne problémy pri zaraďovaní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v dostatočnom počte do národného projektu.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do 29 rokov, ktorí spĺňajú podmienky zaradenia do tohto NP, nie sú vylúčení z možnosti zapojenia do iných projektov, tzn. po splnení podmienok môžu byť zaradení aj do iných realizovaných NP.</w:t>
            </w:r>
          </w:p>
          <w:p w:rsidR="00040D24" w:rsidRPr="006D2B7F" w:rsidRDefault="00040D24" w:rsidP="008A74EA">
            <w:pPr>
              <w:rPr>
                <w:sz w:val="18"/>
                <w:szCs w:val="18"/>
              </w:rPr>
            </w:pPr>
            <w:r w:rsidRPr="006D2B7F">
              <w:rPr>
                <w:rFonts w:eastAsiaTheme="minorHAnsi"/>
                <w:sz w:val="18"/>
                <w:szCs w:val="18"/>
                <w:lang w:eastAsia="en-US"/>
              </w:rPr>
              <w:t>Z týchto dôvodov bola vypracovaná Žiadosť o povolenie vykonania zmeny v zmluve o poskytnutí nenávratného finančného príspevku, s výrazným znížením NFP, ako aj hodnôt MÚ.</w:t>
            </w:r>
          </w:p>
        </w:tc>
      </w:tr>
      <w:tr w:rsidR="00040D24"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040D24" w:rsidRPr="006D2B7F" w:rsidRDefault="00040D24" w:rsidP="008A74EA">
            <w:pPr>
              <w:rPr>
                <w:sz w:val="18"/>
                <w:szCs w:val="18"/>
              </w:rPr>
            </w:pPr>
            <w:r w:rsidRPr="006D2B7F">
              <w:rPr>
                <w:sz w:val="18"/>
                <w:szCs w:val="18"/>
              </w:rPr>
              <w:t>Partnerstvá</w:t>
            </w:r>
          </w:p>
        </w:tc>
        <w:tc>
          <w:tcPr>
            <w:tcW w:w="7644" w:type="dxa"/>
            <w:vAlign w:val="center"/>
          </w:tcPr>
          <w:p w:rsidR="00040D24" w:rsidRPr="006D2B7F" w:rsidRDefault="00040D24" w:rsidP="008A74EA">
            <w:pPr>
              <w:rPr>
                <w:sz w:val="18"/>
                <w:szCs w:val="18"/>
              </w:rPr>
            </w:pPr>
            <w:r w:rsidRPr="006D2B7F">
              <w:rPr>
                <w:sz w:val="18"/>
                <w:szCs w:val="18"/>
              </w:rPr>
              <w:t>Partnerstvá sa neuplatňujú</w:t>
            </w:r>
          </w:p>
        </w:tc>
      </w:tr>
      <w:tr w:rsidR="00040D24"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040D24" w:rsidRPr="006D2B7F" w:rsidRDefault="00040D24" w:rsidP="008A74EA">
            <w:pPr>
              <w:rPr>
                <w:sz w:val="18"/>
                <w:szCs w:val="18"/>
              </w:rPr>
            </w:pPr>
            <w:r w:rsidRPr="006D2B7F">
              <w:rPr>
                <w:sz w:val="18"/>
                <w:szCs w:val="18"/>
              </w:rPr>
              <w:t>Uplatnenie horizontálnych princípov</w:t>
            </w:r>
          </w:p>
        </w:tc>
        <w:tc>
          <w:tcPr>
            <w:tcW w:w="7644" w:type="dxa"/>
            <w:vAlign w:val="center"/>
          </w:tcPr>
          <w:p w:rsidR="00040D24" w:rsidRPr="006D2B7F" w:rsidRDefault="00AA13D1" w:rsidP="008A74EA">
            <w:pPr>
              <w:rPr>
                <w:sz w:val="18"/>
                <w:szCs w:val="18"/>
              </w:rPr>
            </w:pPr>
            <w:r w:rsidRPr="006D2B7F">
              <w:rPr>
                <w:sz w:val="18"/>
                <w:szCs w:val="18"/>
              </w:rPr>
              <w:t>HP UR , HP RMŽ a ND</w:t>
            </w:r>
          </w:p>
        </w:tc>
      </w:tr>
      <w:tr w:rsidR="00040D24"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6"/>
        </w:trPr>
        <w:tc>
          <w:tcPr>
            <w:tcW w:w="2988" w:type="dxa"/>
            <w:gridSpan w:val="2"/>
            <w:shd w:val="clear" w:color="auto" w:fill="C0C0C0"/>
            <w:vAlign w:val="center"/>
          </w:tcPr>
          <w:p w:rsidR="00040D24" w:rsidRPr="006D2B7F" w:rsidRDefault="00040D24" w:rsidP="008A74EA">
            <w:pPr>
              <w:rPr>
                <w:sz w:val="18"/>
                <w:szCs w:val="18"/>
              </w:rPr>
            </w:pPr>
            <w:r w:rsidRPr="006D2B7F">
              <w:rPr>
                <w:sz w:val="18"/>
                <w:szCs w:val="18"/>
              </w:rPr>
              <w:t>Synergie</w:t>
            </w:r>
          </w:p>
        </w:tc>
        <w:tc>
          <w:tcPr>
            <w:tcW w:w="7644" w:type="dxa"/>
            <w:vAlign w:val="center"/>
          </w:tcPr>
          <w:p w:rsidR="00040D24" w:rsidRPr="006D2B7F" w:rsidRDefault="00040D24" w:rsidP="008A74EA">
            <w:pPr>
              <w:rPr>
                <w:sz w:val="18"/>
                <w:szCs w:val="18"/>
              </w:rPr>
            </w:pPr>
          </w:p>
        </w:tc>
      </w:tr>
    </w:tbl>
    <w:p w:rsidR="00040D24" w:rsidRPr="006D2B7F" w:rsidRDefault="00040D24" w:rsidP="008A74EA">
      <w:pPr>
        <w:rPr>
          <w:sz w:val="18"/>
          <w:szCs w:val="18"/>
        </w:rPr>
      </w:pPr>
    </w:p>
    <w:p w:rsidR="00040D24" w:rsidRPr="006D2B7F" w:rsidRDefault="00040D24" w:rsidP="008A74EA"/>
    <w:p w:rsidR="00C20D9B" w:rsidRPr="006D2B7F" w:rsidRDefault="00F36DA3" w:rsidP="008A74EA">
      <w:pPr>
        <w:pStyle w:val="Nadpis0"/>
      </w:pPr>
      <w:r w:rsidRPr="00706EC7">
        <w:t xml:space="preserve"> </w:t>
      </w:r>
      <w:bookmarkStart w:id="90" w:name="_Toc483306094"/>
      <w:r w:rsidR="00C20D9B" w:rsidRPr="00706EC7">
        <w:t>Prehľad o vykonávaní prioritnej osi 3</w:t>
      </w:r>
      <w:r w:rsidR="002D5545" w:rsidRPr="00706EC7">
        <w:t xml:space="preserve"> </w:t>
      </w:r>
      <w:r w:rsidR="002F01F4" w:rsidRPr="00706EC7">
        <w:t>–</w:t>
      </w:r>
      <w:r w:rsidR="002D5545" w:rsidRPr="00706EC7">
        <w:t xml:space="preserve"> Zamestnanosť</w:t>
      </w:r>
      <w:bookmarkEnd w:id="90"/>
    </w:p>
    <w:p w:rsidR="00EF78B3" w:rsidRPr="006D2B7F" w:rsidRDefault="00EF78B3" w:rsidP="008A74EA">
      <w:pPr>
        <w:pStyle w:val="Nadpis1"/>
      </w:pPr>
      <w:bookmarkStart w:id="91" w:name="_Toc474926927"/>
      <w:bookmarkStart w:id="92" w:name="_Toc481668705"/>
      <w:bookmarkStart w:id="93" w:name="_Toc483306095"/>
      <w:bookmarkStart w:id="94" w:name="_Toc483306149"/>
      <w:bookmarkStart w:id="95" w:name="_Toc483306188"/>
      <w:r w:rsidRPr="00706EC7">
        <w:t>Investičná priorita</w:t>
      </w:r>
      <w:r w:rsidR="00F36DA3" w:rsidRPr="00706EC7">
        <w:t xml:space="preserve"> 3</w:t>
      </w:r>
      <w:r w:rsidRPr="00706EC7">
        <w:t>.1 (</w:t>
      </w:r>
      <w:r w:rsidR="00F36DA3" w:rsidRPr="00706EC7">
        <w:t>8</w:t>
      </w:r>
      <w:r w:rsidRPr="00706EC7">
        <w:t>i) - pre MRR</w:t>
      </w:r>
      <w:bookmarkEnd w:id="91"/>
      <w:bookmarkEnd w:id="92"/>
      <w:bookmarkEnd w:id="93"/>
      <w:bookmarkEnd w:id="94"/>
      <w:bookmarkEnd w:id="95"/>
      <w:r w:rsidRPr="00706EC7">
        <w:t xml:space="preserve"> </w:t>
      </w:r>
    </w:p>
    <w:p w:rsidR="002F01F4" w:rsidRPr="006D2B7F" w:rsidRDefault="0032083F" w:rsidP="008A74EA">
      <w:pPr>
        <w:jc w:val="both"/>
      </w:pPr>
      <w:r w:rsidRPr="006D2B7F">
        <w:t>8i - Prístup uchádzačov o zamestnanie a neaktívnych osôb k zamestnaniu vrátane dlhodobo nezamestnaných a osôb, ktoré sú vzdialené od trhu práce, ako aj miestne iniciatívy v oblasti zamestnávania a podpora mobility pracovnej sily</w:t>
      </w:r>
    </w:p>
    <w:p w:rsidR="00F44744" w:rsidRPr="006D2B7F" w:rsidRDefault="00F44744" w:rsidP="00F44744">
      <w:pPr>
        <w:pStyle w:val="Popis"/>
        <w:keepNext/>
      </w:pPr>
    </w:p>
    <w:tbl>
      <w:tblPr>
        <w:tblW w:w="10632" w:type="dxa"/>
        <w:tblInd w:w="108" w:type="dxa"/>
        <w:tblLayout w:type="fixed"/>
        <w:tblLook w:val="01E0" w:firstRow="1" w:lastRow="1" w:firstColumn="1" w:lastColumn="1" w:noHBand="0" w:noVBand="0"/>
      </w:tblPr>
      <w:tblGrid>
        <w:gridCol w:w="2982"/>
        <w:gridCol w:w="6"/>
        <w:gridCol w:w="7644"/>
      </w:tblGrid>
      <w:tr w:rsidR="00F44744" w:rsidRPr="006D2B7F" w:rsidTr="00F44744">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F44744" w:rsidRPr="006D2B7F" w:rsidRDefault="00F44744" w:rsidP="00F44744">
            <w:pPr>
              <w:rPr>
                <w:rFonts w:eastAsia="Calibri"/>
                <w:sz w:val="18"/>
                <w:szCs w:val="18"/>
                <w:lang w:eastAsia="cs-CZ"/>
              </w:rPr>
            </w:pPr>
            <w:r w:rsidRPr="006D2B7F">
              <w:rPr>
                <w:rFonts w:eastAsia="Calibri"/>
                <w:sz w:val="18"/>
                <w:szCs w:val="18"/>
                <w:lang w:eastAsia="cs-CZ"/>
              </w:rPr>
              <w:t xml:space="preserve">Prijímateľ: </w:t>
            </w:r>
          </w:p>
        </w:tc>
        <w:tc>
          <w:tcPr>
            <w:tcW w:w="7644" w:type="dxa"/>
            <w:tcBorders>
              <w:top w:val="single" w:sz="4" w:space="0" w:color="auto"/>
              <w:left w:val="single" w:sz="4" w:space="0" w:color="auto"/>
              <w:bottom w:val="single" w:sz="4" w:space="0" w:color="auto"/>
              <w:right w:val="single" w:sz="4" w:space="0" w:color="auto"/>
            </w:tcBorders>
            <w:shd w:val="pct10" w:color="auto" w:fill="auto"/>
            <w:vAlign w:val="center"/>
          </w:tcPr>
          <w:p w:rsidR="00F44744" w:rsidRPr="006D2B7F" w:rsidRDefault="00F44744" w:rsidP="00F44744">
            <w:pPr>
              <w:pStyle w:val="PrijNadpis3"/>
              <w:rPr>
                <w:rFonts w:eastAsia="Calibri" w:cs="Times New Roman"/>
              </w:rPr>
            </w:pPr>
            <w:bookmarkStart w:id="96" w:name="_Toc483306189"/>
            <w:r w:rsidRPr="00706EC7">
              <w:rPr>
                <w:rFonts w:eastAsia="Calibri" w:cs="Times New Roman"/>
              </w:rPr>
              <w:t xml:space="preserve">SZRB </w:t>
            </w:r>
            <w:proofErr w:type="spellStart"/>
            <w:r w:rsidRPr="00706EC7">
              <w:rPr>
                <w:rFonts w:eastAsia="Calibri" w:cs="Times New Roman"/>
              </w:rPr>
              <w:t>Asset</w:t>
            </w:r>
            <w:proofErr w:type="spellEnd"/>
            <w:r w:rsidRPr="00706EC7">
              <w:rPr>
                <w:rFonts w:eastAsia="Calibri" w:cs="Times New Roman"/>
              </w:rPr>
              <w:t xml:space="preserve"> </w:t>
            </w:r>
            <w:proofErr w:type="spellStart"/>
            <w:r w:rsidRPr="00706EC7">
              <w:rPr>
                <w:rFonts w:eastAsia="Calibri" w:cs="Times New Roman"/>
              </w:rPr>
              <w:t>Management</w:t>
            </w:r>
            <w:proofErr w:type="spellEnd"/>
            <w:r w:rsidRPr="00706EC7">
              <w:rPr>
                <w:rFonts w:eastAsia="Calibri" w:cs="Times New Roman"/>
              </w:rPr>
              <w:t>, a.s.</w:t>
            </w:r>
            <w:bookmarkEnd w:id="96"/>
          </w:p>
        </w:tc>
      </w:tr>
      <w:tr w:rsidR="00F44744" w:rsidRPr="006D2B7F" w:rsidTr="00F44744">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F44744" w:rsidRPr="006D2B7F" w:rsidRDefault="00F44744" w:rsidP="00F44744">
            <w:pPr>
              <w:rPr>
                <w:rFonts w:eastAsia="Calibri"/>
                <w:sz w:val="18"/>
                <w:szCs w:val="18"/>
                <w:lang w:eastAsia="cs-CZ"/>
              </w:rPr>
            </w:pPr>
            <w:r w:rsidRPr="006D2B7F">
              <w:rPr>
                <w:rFonts w:eastAsia="Calibri"/>
                <w:sz w:val="18"/>
                <w:szCs w:val="18"/>
                <w:lang w:eastAsia="cs-CZ"/>
              </w:rPr>
              <w:t>Názov projektu:</w:t>
            </w:r>
          </w:p>
        </w:tc>
        <w:tc>
          <w:tcPr>
            <w:tcW w:w="7644" w:type="dxa"/>
            <w:tcBorders>
              <w:top w:val="single" w:sz="4" w:space="0" w:color="auto"/>
              <w:left w:val="single" w:sz="4" w:space="0" w:color="auto"/>
              <w:bottom w:val="single" w:sz="4" w:space="0" w:color="auto"/>
              <w:right w:val="single" w:sz="4" w:space="0" w:color="auto"/>
            </w:tcBorders>
            <w:vAlign w:val="center"/>
          </w:tcPr>
          <w:p w:rsidR="00F44744" w:rsidRPr="006D2B7F" w:rsidRDefault="0000275A" w:rsidP="0000275A">
            <w:pPr>
              <w:pStyle w:val="NazNadpis3"/>
              <w:rPr>
                <w:rFonts w:eastAsiaTheme="majorEastAsia"/>
                <w:sz w:val="18"/>
              </w:rPr>
            </w:pPr>
            <w:bookmarkStart w:id="97" w:name="_Toc483306150"/>
            <w:r w:rsidRPr="00706EC7">
              <w:rPr>
                <w:rFonts w:eastAsiaTheme="majorEastAsia"/>
              </w:rPr>
              <w:t>FN</w:t>
            </w:r>
            <w:r w:rsidR="00F44744" w:rsidRPr="00706EC7">
              <w:rPr>
                <w:rFonts w:eastAsiaTheme="majorEastAsia"/>
              </w:rPr>
              <w:t xml:space="preserve"> implementované v rámci prioritnej osi 3 </w:t>
            </w:r>
            <w:r w:rsidRPr="00706EC7">
              <w:rPr>
                <w:rFonts w:eastAsiaTheme="majorEastAsia"/>
              </w:rPr>
              <w:t>OP ĽZ</w:t>
            </w:r>
            <w:r w:rsidR="00F44744" w:rsidRPr="00706EC7">
              <w:rPr>
                <w:rFonts w:eastAsiaTheme="majorEastAsia"/>
              </w:rPr>
              <w:t xml:space="preserve"> v programovom období 2014-2020</w:t>
            </w:r>
            <w:bookmarkEnd w:id="97"/>
          </w:p>
        </w:tc>
      </w:tr>
      <w:tr w:rsidR="00F44744" w:rsidRPr="006D2B7F" w:rsidTr="00F447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F44744" w:rsidRPr="006D2B7F" w:rsidRDefault="00F44744" w:rsidP="00F44744">
            <w:pPr>
              <w:rPr>
                <w:rFonts w:eastAsia="Calibri"/>
                <w:sz w:val="18"/>
                <w:szCs w:val="18"/>
                <w:lang w:eastAsia="cs-CZ"/>
              </w:rPr>
            </w:pPr>
            <w:r w:rsidRPr="006D2B7F">
              <w:rPr>
                <w:rFonts w:eastAsia="Calibri"/>
                <w:sz w:val="18"/>
                <w:szCs w:val="18"/>
                <w:lang w:eastAsia="cs-CZ"/>
              </w:rPr>
              <w:t>Názov finančného nástroja:</w:t>
            </w:r>
          </w:p>
        </w:tc>
        <w:tc>
          <w:tcPr>
            <w:tcW w:w="7644" w:type="dxa"/>
            <w:vAlign w:val="center"/>
          </w:tcPr>
          <w:p w:rsidR="00F44744" w:rsidRPr="006D2B7F" w:rsidRDefault="00F44744" w:rsidP="00F44744">
            <w:pPr>
              <w:jc w:val="both"/>
              <w:rPr>
                <w:rFonts w:eastAsiaTheme="majorEastAsia"/>
                <w:b/>
                <w:sz w:val="18"/>
                <w:szCs w:val="18"/>
                <w:lang w:eastAsia="cs-CZ"/>
              </w:rPr>
            </w:pPr>
            <w:proofErr w:type="spellStart"/>
            <w:r w:rsidRPr="006D2B7F">
              <w:rPr>
                <w:rFonts w:eastAsiaTheme="majorEastAsia"/>
                <w:b/>
                <w:sz w:val="18"/>
                <w:szCs w:val="18"/>
                <w:lang w:eastAsia="cs-CZ"/>
              </w:rPr>
              <w:t>Social</w:t>
            </w:r>
            <w:proofErr w:type="spellEnd"/>
            <w:r w:rsidRPr="006D2B7F">
              <w:rPr>
                <w:rFonts w:eastAsiaTheme="majorEastAsia"/>
                <w:b/>
                <w:sz w:val="18"/>
                <w:szCs w:val="18"/>
                <w:lang w:eastAsia="cs-CZ"/>
              </w:rPr>
              <w:t xml:space="preserve"> </w:t>
            </w:r>
            <w:proofErr w:type="spellStart"/>
            <w:r w:rsidRPr="006D2B7F">
              <w:rPr>
                <w:rFonts w:eastAsiaTheme="majorEastAsia"/>
                <w:b/>
                <w:sz w:val="18"/>
                <w:szCs w:val="18"/>
                <w:lang w:eastAsia="cs-CZ"/>
              </w:rPr>
              <w:t>impact</w:t>
            </w:r>
            <w:proofErr w:type="spellEnd"/>
            <w:r w:rsidRPr="006D2B7F">
              <w:rPr>
                <w:rFonts w:eastAsiaTheme="majorEastAsia"/>
                <w:b/>
                <w:sz w:val="18"/>
                <w:szCs w:val="18"/>
                <w:lang w:eastAsia="cs-CZ"/>
              </w:rPr>
              <w:t xml:space="preserve"> </w:t>
            </w:r>
            <w:proofErr w:type="spellStart"/>
            <w:r w:rsidRPr="006D2B7F">
              <w:rPr>
                <w:rFonts w:eastAsiaTheme="majorEastAsia"/>
                <w:b/>
                <w:sz w:val="18"/>
                <w:szCs w:val="18"/>
                <w:lang w:eastAsia="cs-CZ"/>
              </w:rPr>
              <w:t>equity</w:t>
            </w:r>
            <w:proofErr w:type="spellEnd"/>
          </w:p>
          <w:p w:rsidR="00F44744" w:rsidRPr="006D2B7F" w:rsidRDefault="00F44744" w:rsidP="00F44744">
            <w:pPr>
              <w:jc w:val="both"/>
              <w:rPr>
                <w:rFonts w:eastAsiaTheme="majorEastAsia"/>
                <w:b/>
                <w:sz w:val="18"/>
                <w:szCs w:val="18"/>
                <w:lang w:eastAsia="cs-CZ"/>
              </w:rPr>
            </w:pPr>
            <w:r w:rsidRPr="006D2B7F">
              <w:rPr>
                <w:rFonts w:eastAsiaTheme="majorEastAsia"/>
                <w:b/>
                <w:sz w:val="18"/>
                <w:szCs w:val="18"/>
                <w:lang w:eastAsia="cs-CZ"/>
              </w:rPr>
              <w:t>Dlhodobé nástroje (vrátane mikropôžičiek)</w:t>
            </w:r>
          </w:p>
          <w:p w:rsidR="00F44744" w:rsidRPr="006D2B7F" w:rsidRDefault="00F44744" w:rsidP="00F44744">
            <w:pPr>
              <w:jc w:val="both"/>
              <w:rPr>
                <w:rFonts w:eastAsiaTheme="majorEastAsia"/>
                <w:b/>
                <w:sz w:val="18"/>
                <w:szCs w:val="18"/>
                <w:lang w:eastAsia="cs-CZ"/>
              </w:rPr>
            </w:pPr>
            <w:r w:rsidRPr="006D2B7F">
              <w:rPr>
                <w:rFonts w:eastAsiaTheme="majorEastAsia"/>
                <w:b/>
                <w:sz w:val="18"/>
                <w:szCs w:val="18"/>
                <w:lang w:eastAsia="cs-CZ"/>
              </w:rPr>
              <w:t>Záručné nástroje (vrátane záruk a mikropôžičiek)</w:t>
            </w:r>
          </w:p>
        </w:tc>
      </w:tr>
      <w:tr w:rsidR="00F44744" w:rsidRPr="006D2B7F" w:rsidTr="00F447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F44744" w:rsidRPr="006D2B7F" w:rsidRDefault="00F44744" w:rsidP="00F44744">
            <w:pPr>
              <w:rPr>
                <w:rFonts w:eastAsia="Calibri"/>
                <w:sz w:val="18"/>
                <w:szCs w:val="18"/>
                <w:lang w:eastAsia="cs-CZ"/>
              </w:rPr>
            </w:pPr>
            <w:r w:rsidRPr="006D2B7F">
              <w:rPr>
                <w:rFonts w:eastAsia="Calibri"/>
                <w:sz w:val="18"/>
                <w:szCs w:val="18"/>
                <w:lang w:eastAsia="cs-CZ"/>
              </w:rPr>
              <w:t>ITMS kód projektu:</w:t>
            </w:r>
          </w:p>
        </w:tc>
        <w:tc>
          <w:tcPr>
            <w:tcW w:w="7644" w:type="dxa"/>
            <w:vAlign w:val="center"/>
          </w:tcPr>
          <w:p w:rsidR="00F44744" w:rsidRPr="006D2B7F" w:rsidRDefault="00F44744" w:rsidP="00F44744">
            <w:pPr>
              <w:pStyle w:val="Nadpis2"/>
              <w:rPr>
                <w:rFonts w:eastAsia="Calibri"/>
                <w:lang w:eastAsia="cs-CZ"/>
              </w:rPr>
            </w:pPr>
            <w:bookmarkStart w:id="98" w:name="_Toc483306114"/>
            <w:r w:rsidRPr="00706EC7">
              <w:rPr>
                <w:rFonts w:eastAsiaTheme="majorEastAsia"/>
                <w:lang w:eastAsia="cs-CZ"/>
              </w:rPr>
              <w:t>312031C133</w:t>
            </w:r>
            <w:bookmarkEnd w:id="98"/>
          </w:p>
        </w:tc>
      </w:tr>
      <w:tr w:rsidR="00F44744" w:rsidRPr="006D2B7F" w:rsidTr="00F44744">
        <w:trPr>
          <w:trHeight w:val="57"/>
        </w:trPr>
        <w:tc>
          <w:tcPr>
            <w:tcW w:w="2982" w:type="dxa"/>
            <w:tcBorders>
              <w:top w:val="single" w:sz="4" w:space="0" w:color="auto"/>
              <w:left w:val="single" w:sz="4" w:space="0" w:color="auto"/>
              <w:bottom w:val="single" w:sz="4" w:space="0" w:color="auto"/>
              <w:right w:val="single" w:sz="4" w:space="0" w:color="auto"/>
            </w:tcBorders>
            <w:shd w:val="clear" w:color="auto" w:fill="C0C0C0"/>
            <w:vAlign w:val="center"/>
          </w:tcPr>
          <w:p w:rsidR="00F44744" w:rsidRPr="006D2B7F" w:rsidRDefault="00F44744" w:rsidP="00F44744">
            <w:pPr>
              <w:jc w:val="both"/>
              <w:rPr>
                <w:rFonts w:eastAsia="Calibri"/>
                <w:sz w:val="18"/>
                <w:szCs w:val="18"/>
                <w:lang w:eastAsia="cs-CZ"/>
              </w:rPr>
            </w:pPr>
            <w:r w:rsidRPr="006D2B7F">
              <w:rPr>
                <w:rFonts w:eastAsia="Calibri"/>
                <w:sz w:val="18"/>
                <w:szCs w:val="18"/>
                <w:lang w:eastAsia="cs-CZ"/>
              </w:rPr>
              <w:t>Kategória regiónu</w:t>
            </w:r>
          </w:p>
        </w:tc>
        <w:tc>
          <w:tcPr>
            <w:tcW w:w="7650" w:type="dxa"/>
            <w:gridSpan w:val="2"/>
            <w:tcBorders>
              <w:top w:val="single" w:sz="4" w:space="0" w:color="auto"/>
              <w:left w:val="single" w:sz="4" w:space="0" w:color="auto"/>
              <w:bottom w:val="single" w:sz="4" w:space="0" w:color="auto"/>
              <w:right w:val="single" w:sz="4" w:space="0" w:color="auto"/>
            </w:tcBorders>
            <w:vAlign w:val="center"/>
          </w:tcPr>
          <w:p w:rsidR="00F44744" w:rsidRPr="006D2B7F" w:rsidRDefault="00F44744" w:rsidP="00F44744">
            <w:pPr>
              <w:pStyle w:val="Bezriadkovania"/>
              <w:rPr>
                <w:b/>
              </w:rPr>
            </w:pPr>
            <w:r w:rsidRPr="00706EC7">
              <w:t>MRR</w:t>
            </w:r>
          </w:p>
        </w:tc>
      </w:tr>
      <w:tr w:rsidR="00F44744" w:rsidRPr="006D2B7F" w:rsidTr="00F447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F44744" w:rsidRPr="006D2B7F" w:rsidRDefault="00F44744" w:rsidP="00F44744">
            <w:pPr>
              <w:jc w:val="both"/>
              <w:rPr>
                <w:rFonts w:eastAsia="Calibri"/>
                <w:sz w:val="18"/>
                <w:szCs w:val="18"/>
                <w:lang w:eastAsia="cs-CZ"/>
              </w:rPr>
            </w:pPr>
            <w:r w:rsidRPr="006D2B7F">
              <w:rPr>
                <w:rFonts w:eastAsia="Calibri"/>
                <w:sz w:val="18"/>
                <w:szCs w:val="18"/>
                <w:lang w:eastAsia="cs-CZ"/>
              </w:rPr>
              <w:t>PO / IP / ŠC</w:t>
            </w:r>
          </w:p>
        </w:tc>
        <w:tc>
          <w:tcPr>
            <w:tcW w:w="7644" w:type="dxa"/>
            <w:tcBorders>
              <w:top w:val="single" w:sz="4" w:space="0" w:color="auto"/>
              <w:left w:val="single" w:sz="4" w:space="0" w:color="auto"/>
              <w:bottom w:val="single" w:sz="4" w:space="0" w:color="auto"/>
              <w:right w:val="single" w:sz="4" w:space="0" w:color="auto"/>
            </w:tcBorders>
            <w:vAlign w:val="center"/>
          </w:tcPr>
          <w:p w:rsidR="00F44744" w:rsidRPr="006D2B7F" w:rsidRDefault="00F44744" w:rsidP="00F44744">
            <w:pPr>
              <w:jc w:val="both"/>
              <w:rPr>
                <w:rFonts w:eastAsia="Calibri"/>
                <w:sz w:val="18"/>
                <w:szCs w:val="18"/>
                <w:lang w:eastAsia="cs-CZ"/>
              </w:rPr>
            </w:pPr>
            <w:r w:rsidRPr="006D2B7F">
              <w:rPr>
                <w:rFonts w:eastAsia="Calibri"/>
                <w:b/>
                <w:sz w:val="18"/>
                <w:szCs w:val="18"/>
                <w:lang w:eastAsia="cs-CZ"/>
              </w:rPr>
              <w:t>3</w:t>
            </w:r>
            <w:r w:rsidRPr="006D2B7F">
              <w:rPr>
                <w:rFonts w:eastAsia="Calibri"/>
                <w:sz w:val="18"/>
                <w:szCs w:val="18"/>
                <w:lang w:eastAsia="cs-CZ"/>
              </w:rPr>
              <w:t xml:space="preserve"> Zamestnanosť / </w:t>
            </w:r>
            <w:r w:rsidRPr="006D2B7F">
              <w:rPr>
                <w:rFonts w:eastAsia="Calibri"/>
                <w:b/>
                <w:sz w:val="18"/>
                <w:szCs w:val="18"/>
                <w:lang w:eastAsia="cs-CZ"/>
              </w:rPr>
              <w:t>3.1</w:t>
            </w:r>
            <w:r w:rsidRPr="006D2B7F">
              <w:rPr>
                <w:rFonts w:eastAsia="Calibri"/>
                <w:sz w:val="18"/>
                <w:szCs w:val="18"/>
                <w:lang w:eastAsia="cs-CZ"/>
              </w:rPr>
              <w:t xml:space="preserve"> Prístup uchádzačov o zamestnanie a neaktívnych osôb k zamestnaniu vrátane dlhodobo nezamestnaných a osôb, ktoré sú vzdialené od trhu práce, ako aj miestne iniciatívy v oblasti zamestnania a podpora mobility pracovnej sily / </w:t>
            </w:r>
            <w:r w:rsidRPr="006D2B7F">
              <w:rPr>
                <w:rFonts w:eastAsia="Calibri"/>
                <w:b/>
                <w:sz w:val="18"/>
                <w:szCs w:val="18"/>
                <w:lang w:eastAsia="cs-CZ"/>
              </w:rPr>
              <w:t>3.1.1</w:t>
            </w:r>
            <w:r w:rsidRPr="006D2B7F">
              <w:rPr>
                <w:rFonts w:eastAsia="Calibri"/>
                <w:sz w:val="18"/>
                <w:szCs w:val="18"/>
                <w:lang w:eastAsia="cs-CZ"/>
              </w:rPr>
              <w:t xml:space="preserve"> Zvýšiť zamestnanosť, zamestnateľnosť a znížiť nezamestnanosť s osobitným dôrazom na dlhodobo nezamestnaných, nízko kvalifikovaných, starších a zdravotne postihnuté osoby </w:t>
            </w:r>
            <w:r w:rsidRPr="006D2B7F">
              <w:rPr>
                <w:rFonts w:eastAsia="Calibri"/>
                <w:b/>
                <w:sz w:val="18"/>
                <w:szCs w:val="18"/>
                <w:lang w:eastAsia="cs-CZ"/>
              </w:rPr>
              <w:t xml:space="preserve">3.1.2 </w:t>
            </w:r>
            <w:r w:rsidRPr="006D2B7F">
              <w:rPr>
                <w:rFonts w:eastAsia="Calibri"/>
                <w:sz w:val="18"/>
                <w:szCs w:val="18"/>
                <w:lang w:eastAsia="cs-CZ"/>
              </w:rPr>
              <w:t>Zlepšiť prístup na trhu práce uplatnením účinných nástrojov na podporu zamestnanosti, vrátane podpory mobility pre získanie zamestnania, samostatnej zárobkovej činnosti a aktivít vo vidieckych oblastiach</w:t>
            </w:r>
          </w:p>
        </w:tc>
      </w:tr>
      <w:tr w:rsidR="00F44744" w:rsidRPr="006D2B7F" w:rsidTr="00F447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F44744" w:rsidRPr="006D2B7F" w:rsidRDefault="00F44744" w:rsidP="00F44744">
            <w:pPr>
              <w:rPr>
                <w:rFonts w:eastAsia="Calibri"/>
                <w:sz w:val="18"/>
                <w:szCs w:val="18"/>
                <w:lang w:eastAsia="cs-CZ"/>
              </w:rPr>
            </w:pPr>
            <w:r w:rsidRPr="006D2B7F">
              <w:rPr>
                <w:rFonts w:eastAsia="Calibri"/>
                <w:sz w:val="18"/>
                <w:szCs w:val="18"/>
                <w:lang w:eastAsia="cs-CZ"/>
              </w:rPr>
              <w:t xml:space="preserve">Celková </w:t>
            </w:r>
            <w:proofErr w:type="spellStart"/>
            <w:r w:rsidRPr="006D2B7F">
              <w:rPr>
                <w:rFonts w:eastAsia="Calibri"/>
                <w:sz w:val="18"/>
                <w:szCs w:val="18"/>
                <w:lang w:eastAsia="cs-CZ"/>
              </w:rPr>
              <w:t>zazmluvnená</w:t>
            </w:r>
            <w:proofErr w:type="spellEnd"/>
            <w:r w:rsidRPr="006D2B7F">
              <w:rPr>
                <w:rFonts w:eastAsia="Calibri"/>
                <w:sz w:val="18"/>
                <w:szCs w:val="18"/>
                <w:lang w:eastAsia="cs-CZ"/>
              </w:rPr>
              <w:t xml:space="preserve"> suma v €:</w:t>
            </w:r>
          </w:p>
        </w:tc>
        <w:tc>
          <w:tcPr>
            <w:tcW w:w="7644" w:type="dxa"/>
            <w:vAlign w:val="center"/>
          </w:tcPr>
          <w:p w:rsidR="00F44744" w:rsidRPr="006D2B7F" w:rsidRDefault="00F44744" w:rsidP="00F44744">
            <w:pPr>
              <w:jc w:val="both"/>
              <w:rPr>
                <w:rFonts w:eastAsia="Calibri"/>
                <w:b/>
                <w:bCs/>
                <w:sz w:val="18"/>
                <w:szCs w:val="18"/>
                <w:lang w:eastAsia="cs-CZ"/>
              </w:rPr>
            </w:pPr>
            <w:r w:rsidRPr="006D2B7F">
              <w:rPr>
                <w:rFonts w:eastAsia="Calibri"/>
                <w:bCs/>
                <w:sz w:val="18"/>
                <w:szCs w:val="18"/>
                <w:lang w:eastAsia="cs-CZ"/>
              </w:rPr>
              <w:t xml:space="preserve">EÚ 49 725 000,- € + ŠR 8 775 000,- € = </w:t>
            </w:r>
            <w:r w:rsidRPr="006D2B7F">
              <w:rPr>
                <w:rFonts w:eastAsia="Calibri"/>
                <w:b/>
                <w:bCs/>
                <w:sz w:val="18"/>
                <w:szCs w:val="18"/>
                <w:lang w:eastAsia="cs-CZ"/>
              </w:rPr>
              <w:t>58 500 000,- € NFP</w:t>
            </w:r>
          </w:p>
        </w:tc>
      </w:tr>
      <w:tr w:rsidR="00F44744" w:rsidRPr="006D2B7F" w:rsidTr="00F447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F44744" w:rsidRPr="006D2B7F" w:rsidRDefault="00F44744" w:rsidP="00F44744">
            <w:pPr>
              <w:rPr>
                <w:rFonts w:eastAsia="Calibri"/>
                <w:sz w:val="18"/>
                <w:szCs w:val="18"/>
                <w:lang w:eastAsia="cs-CZ"/>
              </w:rPr>
            </w:pPr>
            <w:r w:rsidRPr="006D2B7F">
              <w:rPr>
                <w:rFonts w:eastAsia="Calibri"/>
                <w:sz w:val="18"/>
                <w:szCs w:val="18"/>
                <w:lang w:eastAsia="cs-CZ"/>
              </w:rPr>
              <w:t>Východisko z EU a SR politiky / stratégie (SR - národnej aj regionálnej úrovne):</w:t>
            </w:r>
          </w:p>
        </w:tc>
        <w:tc>
          <w:tcPr>
            <w:tcW w:w="7644" w:type="dxa"/>
            <w:tcBorders>
              <w:top w:val="single" w:sz="4" w:space="0" w:color="auto"/>
              <w:left w:val="single" w:sz="4" w:space="0" w:color="auto"/>
              <w:bottom w:val="single" w:sz="4" w:space="0" w:color="auto"/>
              <w:right w:val="single" w:sz="4" w:space="0" w:color="auto"/>
            </w:tcBorders>
            <w:vAlign w:val="center"/>
          </w:tcPr>
          <w:p w:rsidR="00F44744" w:rsidRPr="006D2B7F" w:rsidRDefault="00F44744" w:rsidP="00F44744">
            <w:pPr>
              <w:contextualSpacing/>
              <w:jc w:val="both"/>
              <w:rPr>
                <w:color w:val="000000"/>
                <w:sz w:val="18"/>
                <w:szCs w:val="18"/>
              </w:rPr>
            </w:pPr>
            <w:r w:rsidRPr="006D2B7F">
              <w:rPr>
                <w:color w:val="000000"/>
                <w:sz w:val="18"/>
                <w:szCs w:val="18"/>
              </w:rPr>
              <w:t>Zameranie finančných nástrojov musí byť vo vecnom súlade s oprávnenými aktivitami OP ĽZ, ktoré je zároveň zadefinované v Prílohe č. 1 Investičná stratégia a podnikateľský plán Zmluvy o financovaní.</w:t>
            </w:r>
          </w:p>
          <w:p w:rsidR="00F44744" w:rsidRPr="006D2B7F" w:rsidRDefault="00F44744" w:rsidP="00F44744">
            <w:pPr>
              <w:contextualSpacing/>
              <w:jc w:val="both"/>
              <w:rPr>
                <w:sz w:val="18"/>
                <w:szCs w:val="18"/>
              </w:rPr>
            </w:pPr>
            <w:r w:rsidRPr="006D2B7F">
              <w:rPr>
                <w:sz w:val="18"/>
                <w:szCs w:val="18"/>
              </w:rPr>
              <w:t>Finančné nástroje sú implementované v rámci prioritnej osi 3 Operačného programu Ľudské zdroje v programovom období 2014-2020.</w:t>
            </w:r>
          </w:p>
        </w:tc>
      </w:tr>
      <w:tr w:rsidR="00F44744" w:rsidRPr="006D2B7F" w:rsidTr="00F447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F44744" w:rsidRPr="006D2B7F" w:rsidRDefault="00F44744" w:rsidP="00F44744">
            <w:pPr>
              <w:rPr>
                <w:rFonts w:eastAsia="Calibri"/>
                <w:sz w:val="18"/>
                <w:szCs w:val="18"/>
                <w:lang w:eastAsia="cs-CZ"/>
              </w:rPr>
            </w:pPr>
            <w:r w:rsidRPr="006D2B7F">
              <w:rPr>
                <w:rFonts w:eastAsia="Calibri"/>
                <w:sz w:val="18"/>
                <w:szCs w:val="18"/>
                <w:lang w:eastAsia="cs-CZ"/>
              </w:rPr>
              <w:t>Finančná realizácia -  čerpanie NFP v € za sledované obdobie</w:t>
            </w:r>
          </w:p>
        </w:tc>
        <w:tc>
          <w:tcPr>
            <w:tcW w:w="7644" w:type="dxa"/>
            <w:tcBorders>
              <w:top w:val="single" w:sz="4" w:space="0" w:color="auto"/>
              <w:left w:val="single" w:sz="4" w:space="0" w:color="auto"/>
              <w:bottom w:val="single" w:sz="4" w:space="0" w:color="auto"/>
              <w:right w:val="single" w:sz="4" w:space="0" w:color="auto"/>
            </w:tcBorders>
            <w:vAlign w:val="center"/>
          </w:tcPr>
          <w:p w:rsidR="00F44744" w:rsidRPr="006D2B7F" w:rsidRDefault="00C66DD4" w:rsidP="00667C00">
            <w:pPr>
              <w:jc w:val="both"/>
              <w:rPr>
                <w:rFonts w:eastAsia="Calibri"/>
                <w:sz w:val="18"/>
                <w:szCs w:val="18"/>
                <w:lang w:eastAsia="cs-CZ"/>
              </w:rPr>
            </w:pPr>
            <w:r w:rsidRPr="006D2B7F">
              <w:rPr>
                <w:rFonts w:eastAsia="Calibri"/>
                <w:sz w:val="18"/>
                <w:szCs w:val="18"/>
                <w:lang w:eastAsia="cs-CZ"/>
              </w:rPr>
              <w:t xml:space="preserve">NFP 14 625 000,00 € (poskytnutá 1. </w:t>
            </w:r>
            <w:proofErr w:type="spellStart"/>
            <w:r w:rsidRPr="006D2B7F">
              <w:rPr>
                <w:rFonts w:eastAsia="Calibri"/>
                <w:sz w:val="18"/>
                <w:szCs w:val="18"/>
                <w:lang w:eastAsia="cs-CZ"/>
              </w:rPr>
              <w:t>tranža</w:t>
            </w:r>
            <w:proofErr w:type="spellEnd"/>
            <w:r w:rsidRPr="006D2B7F">
              <w:rPr>
                <w:rFonts w:eastAsia="Calibri"/>
                <w:sz w:val="18"/>
                <w:szCs w:val="18"/>
                <w:lang w:eastAsia="cs-CZ"/>
              </w:rPr>
              <w:t>)</w:t>
            </w:r>
          </w:p>
        </w:tc>
      </w:tr>
      <w:tr w:rsidR="00F44744" w:rsidRPr="006D2B7F" w:rsidTr="00F447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F44744" w:rsidRPr="006D2B7F" w:rsidRDefault="00F44744" w:rsidP="00F44744">
            <w:pPr>
              <w:rPr>
                <w:rFonts w:eastAsia="Calibri"/>
                <w:sz w:val="18"/>
                <w:szCs w:val="18"/>
                <w:lang w:eastAsia="cs-CZ"/>
              </w:rPr>
            </w:pPr>
            <w:r w:rsidRPr="006D2B7F">
              <w:rPr>
                <w:rFonts w:eastAsia="Calibri"/>
                <w:sz w:val="18"/>
                <w:szCs w:val="18"/>
                <w:lang w:eastAsia="cs-CZ"/>
              </w:rPr>
              <w:t xml:space="preserve">Obdobie realizácie </w:t>
            </w:r>
            <w:proofErr w:type="spellStart"/>
            <w:r w:rsidRPr="006D2B7F">
              <w:rPr>
                <w:rFonts w:eastAsia="Calibri"/>
                <w:sz w:val="18"/>
                <w:szCs w:val="18"/>
                <w:lang w:eastAsia="cs-CZ"/>
              </w:rPr>
              <w:t>od-do</w:t>
            </w:r>
            <w:proofErr w:type="spellEnd"/>
            <w:r w:rsidRPr="006D2B7F">
              <w:rPr>
                <w:rFonts w:eastAsia="Calibri"/>
                <w:sz w:val="18"/>
                <w:szCs w:val="18"/>
                <w:lang w:eastAsia="cs-CZ"/>
              </w:rPr>
              <w:t>:</w:t>
            </w:r>
          </w:p>
        </w:tc>
        <w:tc>
          <w:tcPr>
            <w:tcW w:w="7644" w:type="dxa"/>
            <w:vAlign w:val="center"/>
          </w:tcPr>
          <w:p w:rsidR="00F44744" w:rsidRPr="006D2B7F" w:rsidRDefault="00F44744" w:rsidP="00F44744">
            <w:pPr>
              <w:jc w:val="both"/>
              <w:rPr>
                <w:rFonts w:eastAsia="Calibri"/>
                <w:b/>
                <w:sz w:val="18"/>
                <w:szCs w:val="18"/>
                <w:lang w:eastAsia="cs-CZ"/>
              </w:rPr>
            </w:pPr>
            <w:r w:rsidRPr="006D2B7F">
              <w:rPr>
                <w:rFonts w:eastAsia="Calibri"/>
                <w:b/>
                <w:sz w:val="18"/>
                <w:szCs w:val="18"/>
                <w:lang w:eastAsia="cs-CZ"/>
              </w:rPr>
              <w:t>05/2015 – 12/2023</w:t>
            </w:r>
          </w:p>
        </w:tc>
      </w:tr>
      <w:tr w:rsidR="00F44744" w:rsidRPr="006D2B7F" w:rsidTr="00F44744">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F44744" w:rsidRPr="006D2B7F" w:rsidRDefault="00F44744" w:rsidP="00F44744">
            <w:pPr>
              <w:rPr>
                <w:rFonts w:eastAsia="Calibri"/>
                <w:sz w:val="18"/>
                <w:szCs w:val="18"/>
                <w:lang w:eastAsia="cs-CZ"/>
              </w:rPr>
            </w:pPr>
            <w:r w:rsidRPr="006D2B7F">
              <w:rPr>
                <w:rFonts w:eastAsia="Calibri"/>
                <w:sz w:val="18"/>
                <w:szCs w:val="18"/>
                <w:lang w:eastAsia="cs-CZ"/>
              </w:rPr>
              <w:t>Cieľ projektu:</w:t>
            </w:r>
          </w:p>
        </w:tc>
        <w:tc>
          <w:tcPr>
            <w:tcW w:w="7644" w:type="dxa"/>
            <w:tcBorders>
              <w:top w:val="single" w:sz="4" w:space="0" w:color="auto"/>
              <w:left w:val="single" w:sz="4" w:space="0" w:color="auto"/>
              <w:bottom w:val="single" w:sz="4" w:space="0" w:color="auto"/>
              <w:right w:val="single" w:sz="4" w:space="0" w:color="auto"/>
            </w:tcBorders>
            <w:vAlign w:val="center"/>
          </w:tcPr>
          <w:p w:rsidR="00F44744" w:rsidRPr="006D2B7F" w:rsidRDefault="00F44744" w:rsidP="00F44744">
            <w:pPr>
              <w:jc w:val="both"/>
              <w:rPr>
                <w:rFonts w:eastAsia="Calibri"/>
                <w:bCs/>
                <w:iCs/>
                <w:sz w:val="18"/>
                <w:szCs w:val="18"/>
                <w:lang w:eastAsia="cs-CZ"/>
              </w:rPr>
            </w:pPr>
            <w:r w:rsidRPr="006D2B7F">
              <w:rPr>
                <w:rFonts w:eastAsia="Calibri"/>
                <w:bCs/>
                <w:iCs/>
                <w:sz w:val="18"/>
                <w:szCs w:val="18"/>
                <w:lang w:eastAsia="cs-CZ"/>
              </w:rPr>
              <w:t>8 Podpora udržateľnosti a kvality zamestnanosti a mobility pracovnej sily</w:t>
            </w:r>
          </w:p>
          <w:p w:rsidR="00F44744" w:rsidRPr="006D2B7F" w:rsidRDefault="00F44744" w:rsidP="00F44744">
            <w:pPr>
              <w:jc w:val="both"/>
              <w:rPr>
                <w:rFonts w:eastAsia="Calibri"/>
                <w:bCs/>
                <w:iCs/>
                <w:sz w:val="18"/>
                <w:szCs w:val="18"/>
                <w:lang w:eastAsia="cs-CZ"/>
              </w:rPr>
            </w:pPr>
            <w:r w:rsidRPr="006D2B7F">
              <w:rPr>
                <w:rFonts w:eastAsia="Calibri"/>
                <w:bCs/>
                <w:iCs/>
                <w:sz w:val="18"/>
                <w:szCs w:val="18"/>
                <w:lang w:eastAsia="cs-CZ"/>
              </w:rPr>
              <w:t>9 Podpora sociálneho začlenenie, boj proti chudobe a akejkoľvek diskriminácii</w:t>
            </w:r>
          </w:p>
          <w:p w:rsidR="00F44744" w:rsidRPr="006D2B7F" w:rsidRDefault="00F44744" w:rsidP="00F44744">
            <w:pPr>
              <w:jc w:val="both"/>
              <w:rPr>
                <w:rFonts w:eastAsia="Calibri"/>
                <w:bCs/>
                <w:iCs/>
                <w:sz w:val="18"/>
                <w:szCs w:val="18"/>
                <w:lang w:eastAsia="cs-CZ"/>
              </w:rPr>
            </w:pPr>
            <w:r w:rsidRPr="006D2B7F">
              <w:rPr>
                <w:rFonts w:eastAsia="Calibri"/>
                <w:bCs/>
                <w:iCs/>
                <w:sz w:val="18"/>
                <w:szCs w:val="18"/>
                <w:lang w:eastAsia="cs-CZ"/>
              </w:rPr>
              <w:t>Poskytnutie prostriedkov na podporu finančných nástrojov vykonávaných prostredníctvom SIH s cieľom prispieť k dosiahnutia naplnenia cieľov príslušných osí OP ĽZ, v rámci ktorých sa implementujú finančné nástroje z prostriedkov podľa Zmluvy o financovaní č. 3307/2016 zo dňa 02.05.2016.</w:t>
            </w:r>
          </w:p>
        </w:tc>
      </w:tr>
      <w:tr w:rsidR="00F44744" w:rsidRPr="006D2B7F" w:rsidTr="00F44744">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F44744" w:rsidRPr="006D2B7F" w:rsidRDefault="00F44744" w:rsidP="00F44744">
            <w:pPr>
              <w:rPr>
                <w:rFonts w:eastAsia="Calibri"/>
                <w:sz w:val="18"/>
                <w:szCs w:val="18"/>
                <w:lang w:eastAsia="cs-CZ"/>
              </w:rPr>
            </w:pPr>
            <w:r w:rsidRPr="006D2B7F">
              <w:rPr>
                <w:rFonts w:eastAsia="Calibri"/>
                <w:sz w:val="18"/>
                <w:szCs w:val="18"/>
                <w:lang w:eastAsia="cs-CZ"/>
              </w:rPr>
              <w:t>Krátky popis aktivity:</w:t>
            </w:r>
          </w:p>
        </w:tc>
        <w:tc>
          <w:tcPr>
            <w:tcW w:w="7644" w:type="dxa"/>
            <w:tcBorders>
              <w:top w:val="single" w:sz="4" w:space="0" w:color="auto"/>
              <w:left w:val="single" w:sz="4" w:space="0" w:color="auto"/>
              <w:bottom w:val="single" w:sz="4" w:space="0" w:color="auto"/>
              <w:right w:val="single" w:sz="4" w:space="0" w:color="auto"/>
            </w:tcBorders>
            <w:vAlign w:val="center"/>
          </w:tcPr>
          <w:p w:rsidR="00F44744" w:rsidRPr="006D2B7F" w:rsidRDefault="00F44744" w:rsidP="00F44744">
            <w:pPr>
              <w:jc w:val="both"/>
              <w:rPr>
                <w:rFonts w:eastAsia="Calibri"/>
                <w:bCs/>
                <w:iCs/>
                <w:sz w:val="18"/>
                <w:szCs w:val="18"/>
                <w:lang w:eastAsia="cs-CZ"/>
              </w:rPr>
            </w:pPr>
            <w:r w:rsidRPr="006D2B7F">
              <w:rPr>
                <w:rFonts w:eastAsia="Calibri"/>
                <w:bCs/>
                <w:iCs/>
                <w:sz w:val="18"/>
                <w:szCs w:val="18"/>
                <w:lang w:eastAsia="cs-CZ"/>
              </w:rPr>
              <w:t>Dôraz bude kladený na existenciu vzájomne sa dopĺňajúcich finančných nástrojov prispôsobených problémom subjektov sociálnej ekonomiky v SR, v primeraných prípadoch aj v kombinácii s nenávratnými formami pomoci. V oblasti rizikového (</w:t>
            </w:r>
            <w:proofErr w:type="spellStart"/>
            <w:r w:rsidRPr="006D2B7F">
              <w:rPr>
                <w:rFonts w:eastAsia="Calibri"/>
                <w:bCs/>
                <w:iCs/>
                <w:sz w:val="18"/>
                <w:szCs w:val="18"/>
                <w:lang w:eastAsia="cs-CZ"/>
              </w:rPr>
              <w:t>ekvitného</w:t>
            </w:r>
            <w:proofErr w:type="spellEnd"/>
            <w:r w:rsidRPr="006D2B7F">
              <w:rPr>
                <w:rFonts w:eastAsia="Calibri"/>
                <w:bCs/>
                <w:iCs/>
                <w:sz w:val="18"/>
                <w:szCs w:val="18"/>
                <w:lang w:eastAsia="cs-CZ"/>
              </w:rPr>
              <w:t>) financovania (</w:t>
            </w:r>
            <w:proofErr w:type="spellStart"/>
            <w:r w:rsidRPr="006D2B7F">
              <w:rPr>
                <w:rFonts w:eastAsia="Calibri"/>
                <w:bCs/>
                <w:iCs/>
                <w:sz w:val="18"/>
                <w:szCs w:val="18"/>
                <w:lang w:eastAsia="cs-CZ"/>
              </w:rPr>
              <w:t>Social</w:t>
            </w:r>
            <w:proofErr w:type="spellEnd"/>
            <w:r w:rsidRPr="006D2B7F">
              <w:rPr>
                <w:rFonts w:eastAsia="Calibri"/>
                <w:bCs/>
                <w:iCs/>
                <w:sz w:val="18"/>
                <w:szCs w:val="18"/>
                <w:lang w:eastAsia="cs-CZ"/>
              </w:rPr>
              <w:t xml:space="preserve"> </w:t>
            </w:r>
            <w:proofErr w:type="spellStart"/>
            <w:r w:rsidRPr="006D2B7F">
              <w:rPr>
                <w:rFonts w:eastAsia="Calibri"/>
                <w:bCs/>
                <w:iCs/>
                <w:sz w:val="18"/>
                <w:szCs w:val="18"/>
                <w:lang w:eastAsia="cs-CZ"/>
              </w:rPr>
              <w:t>impact</w:t>
            </w:r>
            <w:proofErr w:type="spellEnd"/>
            <w:r w:rsidRPr="006D2B7F">
              <w:rPr>
                <w:rFonts w:eastAsia="Calibri"/>
                <w:bCs/>
                <w:iCs/>
                <w:sz w:val="18"/>
                <w:szCs w:val="18"/>
                <w:lang w:eastAsia="cs-CZ"/>
              </w:rPr>
              <w:t xml:space="preserve"> </w:t>
            </w:r>
            <w:proofErr w:type="spellStart"/>
            <w:r w:rsidRPr="006D2B7F">
              <w:rPr>
                <w:rFonts w:eastAsia="Calibri"/>
                <w:bCs/>
                <w:iCs/>
                <w:sz w:val="18"/>
                <w:szCs w:val="18"/>
                <w:lang w:eastAsia="cs-CZ"/>
              </w:rPr>
              <w:t>equity</w:t>
            </w:r>
            <w:proofErr w:type="spellEnd"/>
            <w:r w:rsidRPr="006D2B7F">
              <w:rPr>
                <w:rFonts w:eastAsia="Calibri"/>
                <w:bCs/>
                <w:iCs/>
                <w:sz w:val="18"/>
                <w:szCs w:val="18"/>
                <w:lang w:eastAsia="cs-CZ"/>
              </w:rPr>
              <w:t xml:space="preserve">) budú podporené subjekty sociálnej ekonomiky alebo investičné fondy zamerané na podporu projektov s pozitívnym sociálnym dopadom. Tieto investičné fondy môžu poskytovať aj nevyhnutné obchodné, finančné a strategické poradenstvo a podporu a ďalšie doplnkové nenávratné formy podpory. Pre začínajúce spoločnosti a ostatné vysoko rizikové ciele vyžadujúce financovanie v skorom alebo kritickom štádiu ich obchodného rozvoja prístup typu rizikový kapitál poskytuje vhodnú rovnováhu medzi rizikom a výnosom medzi príjemcom investície a investorom a tiež zabezpečuje užšie zapojenie, ktoré je z podstaty veci nutné v rannom štádiu financovania. Prostredníctvom alebo v spolupráci s finančnými sprostredkovateľmi budú pripravené úverové schémy, ktorých účelom bude vytvorenie úverových nástrojov z príspevkov programu a príspevkov finančného sprostredkovateľa, prípadne ďalších súkromných investorov, na financovanie portfólia novo poskytnutých úverov so zníženou úrokovou mierou a/alebo zníženou výškou ručenia potrebného zo strany konečného prijímateľa. V súlade s potrebou subjektov sociálnej ekonomiky bude možné poskytovať úrokovú dotáciu až vo výške nulovej efektívnej sadzby úroku. Zároveň budú pripravené záručné schémy, ktoré budú mať za cieľ podporovať expanziu pôžičiek pre konečných prijímateľov od sektora súkromných finančných inštitúcií, v niektorých prípadoch s možnosťou zamerať sa na určité podsektory. Záručným produktom sa poskytne krytie kreditného rizika pri každom jednotlivom úvere s cieľom vytvoriť </w:t>
            </w:r>
            <w:proofErr w:type="spellStart"/>
            <w:r w:rsidRPr="006D2B7F">
              <w:rPr>
                <w:rFonts w:eastAsia="Calibri"/>
                <w:bCs/>
                <w:iCs/>
                <w:sz w:val="18"/>
                <w:szCs w:val="18"/>
                <w:lang w:eastAsia="cs-CZ"/>
              </w:rPr>
              <w:t>portfóliio</w:t>
            </w:r>
            <w:proofErr w:type="spellEnd"/>
            <w:r w:rsidRPr="006D2B7F">
              <w:rPr>
                <w:rFonts w:eastAsia="Calibri"/>
                <w:bCs/>
                <w:iCs/>
                <w:sz w:val="18"/>
                <w:szCs w:val="18"/>
                <w:lang w:eastAsia="cs-CZ"/>
              </w:rPr>
              <w:t xml:space="preserve"> nových úverov pre konečných prijímateľov. Finančná výhoda záruky bude prenesená na konečných prijímateľov, a to napr. vo forme zníženia úrokovej miery úverov a/alebo zníženie výšky ručenia potrebného zo strany konečného prijímateľa.</w:t>
            </w:r>
          </w:p>
        </w:tc>
      </w:tr>
      <w:tr w:rsidR="00F44744" w:rsidRPr="006D2B7F" w:rsidTr="00F447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F44744" w:rsidRPr="006D2B7F" w:rsidRDefault="00F44744" w:rsidP="00F44744">
            <w:pPr>
              <w:jc w:val="both"/>
              <w:rPr>
                <w:rFonts w:eastAsia="Calibri"/>
                <w:sz w:val="18"/>
                <w:szCs w:val="18"/>
                <w:lang w:eastAsia="cs-CZ"/>
              </w:rPr>
            </w:pPr>
            <w:r w:rsidRPr="006D2B7F">
              <w:rPr>
                <w:rFonts w:eastAsia="Calibri"/>
                <w:sz w:val="18"/>
                <w:szCs w:val="18"/>
                <w:lang w:eastAsia="cs-CZ"/>
              </w:rPr>
              <w:t xml:space="preserve">Oprávnené cieľové skupiny </w:t>
            </w:r>
          </w:p>
        </w:tc>
        <w:tc>
          <w:tcPr>
            <w:tcW w:w="7644" w:type="dxa"/>
            <w:vAlign w:val="center"/>
          </w:tcPr>
          <w:p w:rsidR="00F44744" w:rsidRPr="006D2B7F" w:rsidRDefault="00F44744" w:rsidP="00F44744">
            <w:pPr>
              <w:ind w:left="307"/>
              <w:contextualSpacing/>
              <w:jc w:val="both"/>
              <w:rPr>
                <w:rFonts w:eastAsia="Calibri"/>
                <w:sz w:val="18"/>
                <w:szCs w:val="18"/>
                <w:lang w:eastAsia="cs-CZ"/>
              </w:rPr>
            </w:pPr>
            <w:r w:rsidRPr="006D2B7F">
              <w:rPr>
                <w:rFonts w:eastAsia="Calibri"/>
                <w:sz w:val="18"/>
                <w:szCs w:val="18"/>
                <w:lang w:eastAsia="cs-CZ"/>
              </w:rPr>
              <w:t>nezaevidované</w:t>
            </w:r>
          </w:p>
        </w:tc>
      </w:tr>
      <w:tr w:rsidR="00F44744" w:rsidRPr="006D2B7F" w:rsidTr="00F447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F44744" w:rsidRPr="006D2B7F" w:rsidRDefault="00F44744" w:rsidP="00F44744">
            <w:pPr>
              <w:rPr>
                <w:rFonts w:eastAsia="Calibri"/>
                <w:sz w:val="18"/>
                <w:szCs w:val="18"/>
                <w:lang w:eastAsia="cs-CZ"/>
              </w:rPr>
            </w:pPr>
            <w:r w:rsidRPr="006D2B7F">
              <w:rPr>
                <w:rFonts w:eastAsia="Calibri"/>
                <w:sz w:val="18"/>
                <w:szCs w:val="18"/>
                <w:lang w:eastAsia="cs-CZ"/>
              </w:rPr>
              <w:t>Plnenie ukazovateľov kumulatívne od začiatku programového obdobia a ročne (celková dosiahnutá hodnota / plánovaná hodnota / plnenie za sledované obdobie)</w:t>
            </w:r>
          </w:p>
        </w:tc>
        <w:tc>
          <w:tcPr>
            <w:tcW w:w="7644" w:type="dxa"/>
          </w:tcPr>
          <w:p w:rsidR="00F44744" w:rsidRPr="006D2B7F" w:rsidRDefault="00F44744" w:rsidP="00F44744">
            <w:pPr>
              <w:contextualSpacing/>
              <w:jc w:val="both"/>
              <w:rPr>
                <w:rFonts w:eastAsia="Calibri"/>
                <w:sz w:val="18"/>
                <w:szCs w:val="18"/>
                <w:lang w:eastAsia="cs-CZ"/>
              </w:rPr>
            </w:pPr>
            <w:r w:rsidRPr="006D2B7F">
              <w:rPr>
                <w:rFonts w:eastAsia="Calibri"/>
                <w:sz w:val="18"/>
                <w:szCs w:val="18"/>
                <w:lang w:eastAsia="cs-CZ"/>
              </w:rPr>
              <w:t>P0037 Dlhodobo nezamestnané osoby:  0 / 10 622 / 0</w:t>
            </w:r>
          </w:p>
          <w:p w:rsidR="00F44744" w:rsidRPr="006D2B7F" w:rsidRDefault="00F44744" w:rsidP="00F44744">
            <w:pPr>
              <w:contextualSpacing/>
              <w:jc w:val="both"/>
              <w:rPr>
                <w:rFonts w:eastAsia="Calibri"/>
                <w:bCs/>
                <w:sz w:val="18"/>
                <w:szCs w:val="18"/>
                <w:lang w:eastAsia="cs-CZ"/>
              </w:rPr>
            </w:pPr>
            <w:r w:rsidRPr="006D2B7F">
              <w:rPr>
                <w:rFonts w:eastAsia="Calibri"/>
                <w:bCs/>
                <w:sz w:val="18"/>
                <w:szCs w:val="18"/>
                <w:lang w:eastAsia="cs-CZ"/>
              </w:rPr>
              <w:t>P0098 Nezamestnané osoby, ktoré úspešne absolvovali vzdelávanie/odbornú prípravu 0 / 531 / 0</w:t>
            </w:r>
          </w:p>
          <w:p w:rsidR="00F44744" w:rsidRPr="006D2B7F" w:rsidRDefault="00F44744" w:rsidP="00F44744">
            <w:pPr>
              <w:contextualSpacing/>
              <w:jc w:val="both"/>
              <w:rPr>
                <w:rFonts w:eastAsia="Calibri"/>
                <w:bCs/>
                <w:sz w:val="18"/>
                <w:szCs w:val="18"/>
                <w:lang w:eastAsia="cs-CZ"/>
              </w:rPr>
            </w:pPr>
            <w:r w:rsidRPr="006D2B7F">
              <w:rPr>
                <w:rFonts w:eastAsia="Calibri"/>
                <w:bCs/>
                <w:sz w:val="18"/>
                <w:szCs w:val="18"/>
                <w:lang w:eastAsia="cs-CZ"/>
              </w:rPr>
              <w:t>P0097 Nezamestnané osoby vrátane dlhodobo nezamestnaných 0 / 15 175 / 0</w:t>
            </w:r>
          </w:p>
          <w:p w:rsidR="00F44744" w:rsidRPr="006D2B7F" w:rsidRDefault="00F44744" w:rsidP="00F44744">
            <w:pPr>
              <w:contextualSpacing/>
              <w:jc w:val="both"/>
              <w:rPr>
                <w:rFonts w:eastAsia="Calibri"/>
                <w:bCs/>
                <w:sz w:val="18"/>
                <w:szCs w:val="18"/>
                <w:lang w:eastAsia="cs-CZ"/>
              </w:rPr>
            </w:pPr>
            <w:r w:rsidRPr="006D2B7F">
              <w:rPr>
                <w:rFonts w:eastAsia="Calibri"/>
                <w:bCs/>
                <w:sz w:val="18"/>
                <w:szCs w:val="18"/>
                <w:lang w:eastAsia="cs-CZ"/>
              </w:rPr>
              <w:t>P0107 Osoby so základným (ISCED 1) alebo nižším sekundárnym (ISCED 2) vzdelaním 0 / 4 552 / 0</w:t>
            </w:r>
          </w:p>
          <w:p w:rsidR="00F44744" w:rsidRPr="006D2B7F" w:rsidRDefault="00F44744" w:rsidP="00F44744">
            <w:pPr>
              <w:contextualSpacing/>
              <w:jc w:val="both"/>
              <w:rPr>
                <w:rFonts w:eastAsia="Calibri"/>
                <w:bCs/>
                <w:sz w:val="18"/>
                <w:szCs w:val="18"/>
                <w:lang w:eastAsia="cs-CZ"/>
              </w:rPr>
            </w:pPr>
            <w:r w:rsidRPr="006D2B7F">
              <w:rPr>
                <w:rFonts w:eastAsia="Calibri"/>
                <w:bCs/>
                <w:sz w:val="18"/>
                <w:szCs w:val="18"/>
                <w:lang w:eastAsia="cs-CZ"/>
              </w:rPr>
              <w:t>P0109 Osoby vo veku nad 50 rokov 0 / 3 793 / 0</w:t>
            </w:r>
          </w:p>
          <w:p w:rsidR="00F44744" w:rsidRPr="006D2B7F" w:rsidRDefault="00F44744" w:rsidP="00F44744">
            <w:pPr>
              <w:contextualSpacing/>
              <w:jc w:val="both"/>
              <w:rPr>
                <w:rFonts w:eastAsia="Calibri"/>
                <w:bCs/>
                <w:sz w:val="18"/>
                <w:szCs w:val="18"/>
                <w:lang w:eastAsia="cs-CZ"/>
              </w:rPr>
            </w:pPr>
            <w:r w:rsidRPr="006D2B7F">
              <w:rPr>
                <w:rFonts w:eastAsia="Calibri"/>
                <w:bCs/>
                <w:sz w:val="18"/>
                <w:szCs w:val="18"/>
                <w:lang w:eastAsia="cs-CZ"/>
              </w:rPr>
              <w:t>P0635 Účastníci, ktorí si udržali pracovné miesto šesť mesiacov po odchode 0 / 1 330 / 0</w:t>
            </w:r>
          </w:p>
          <w:p w:rsidR="00F44744" w:rsidRPr="006D2B7F" w:rsidRDefault="00F44744" w:rsidP="00F44744">
            <w:pPr>
              <w:contextualSpacing/>
              <w:jc w:val="both"/>
              <w:rPr>
                <w:rFonts w:eastAsia="Calibri"/>
                <w:bCs/>
                <w:sz w:val="18"/>
                <w:szCs w:val="18"/>
                <w:lang w:eastAsia="cs-CZ"/>
              </w:rPr>
            </w:pPr>
            <w:r w:rsidRPr="006D2B7F">
              <w:rPr>
                <w:rFonts w:eastAsia="Calibri"/>
                <w:bCs/>
                <w:sz w:val="18"/>
                <w:szCs w:val="18"/>
                <w:lang w:eastAsia="cs-CZ"/>
              </w:rPr>
              <w:t xml:space="preserve">P0638 Účastníci, ktorí sú v čase odchodu zamestnaní, a to aj samostatne zárobkovo činní 0 / 3 7 93 / 0 </w:t>
            </w:r>
          </w:p>
          <w:p w:rsidR="00F44744" w:rsidRPr="006D2B7F" w:rsidRDefault="00F44744" w:rsidP="00F44744">
            <w:pPr>
              <w:contextualSpacing/>
              <w:jc w:val="both"/>
              <w:rPr>
                <w:rFonts w:eastAsia="Calibri"/>
                <w:bCs/>
                <w:sz w:val="18"/>
                <w:szCs w:val="18"/>
                <w:lang w:eastAsia="cs-CZ"/>
              </w:rPr>
            </w:pPr>
            <w:r w:rsidRPr="006D2B7F">
              <w:rPr>
                <w:rFonts w:eastAsia="Calibri"/>
                <w:bCs/>
                <w:sz w:val="18"/>
                <w:szCs w:val="18"/>
                <w:lang w:eastAsia="cs-CZ"/>
              </w:rPr>
              <w:t>P0640 Účastníci, ktorí úspešne absolvovali vzdelávanie/odbornú prípravu 0 / 2 694 / 0</w:t>
            </w:r>
          </w:p>
          <w:p w:rsidR="00F44744" w:rsidRPr="006D2B7F" w:rsidRDefault="00F44744" w:rsidP="00F44744">
            <w:pPr>
              <w:contextualSpacing/>
              <w:jc w:val="both"/>
              <w:rPr>
                <w:rFonts w:eastAsia="Calibri"/>
                <w:bCs/>
                <w:sz w:val="18"/>
                <w:szCs w:val="18"/>
                <w:lang w:eastAsia="cs-CZ"/>
              </w:rPr>
            </w:pPr>
            <w:r w:rsidRPr="006D2B7F">
              <w:rPr>
                <w:rFonts w:eastAsia="Calibri"/>
                <w:bCs/>
                <w:sz w:val="18"/>
                <w:szCs w:val="18"/>
                <w:lang w:eastAsia="cs-CZ"/>
              </w:rPr>
              <w:t xml:space="preserve">P0641 Účastníci, ktorí využili príspevok na založenie/udržanie pracovného miesta vrátane samostatnej zárobkovej činnosti a sú v čase odchodu zamestnaní, a to aj samostatne zárobkovo činní 0 / 1 847   / 0 </w:t>
            </w:r>
          </w:p>
          <w:p w:rsidR="00F44744" w:rsidRPr="006D2B7F" w:rsidRDefault="00F44744" w:rsidP="00F44744">
            <w:pPr>
              <w:contextualSpacing/>
              <w:jc w:val="both"/>
              <w:rPr>
                <w:rFonts w:eastAsia="Calibri"/>
                <w:bCs/>
                <w:sz w:val="18"/>
                <w:szCs w:val="18"/>
                <w:lang w:eastAsia="cs-CZ"/>
              </w:rPr>
            </w:pPr>
            <w:r w:rsidRPr="006D2B7F">
              <w:rPr>
                <w:rFonts w:eastAsia="Calibri"/>
                <w:bCs/>
                <w:sz w:val="18"/>
                <w:szCs w:val="18"/>
                <w:lang w:eastAsia="cs-CZ"/>
              </w:rPr>
              <w:lastRenderedPageBreak/>
              <w:t>P0683 Zamestnané osoby vrátane samostatne zárobkovo činných osôb  0 / 5 953 / 0</w:t>
            </w:r>
          </w:p>
        </w:tc>
      </w:tr>
      <w:tr w:rsidR="00F44744" w:rsidRPr="006D2B7F" w:rsidTr="00F447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F44744" w:rsidRPr="006D2B7F" w:rsidRDefault="00F44744" w:rsidP="00F44744">
            <w:pPr>
              <w:rPr>
                <w:rFonts w:eastAsia="Calibri"/>
                <w:sz w:val="18"/>
                <w:szCs w:val="18"/>
                <w:lang w:eastAsia="cs-CZ"/>
              </w:rPr>
            </w:pPr>
            <w:r w:rsidRPr="006D2B7F">
              <w:rPr>
                <w:rFonts w:eastAsia="Calibri"/>
                <w:sz w:val="18"/>
                <w:szCs w:val="18"/>
                <w:lang w:eastAsia="cs-CZ"/>
              </w:rPr>
              <w:lastRenderedPageBreak/>
              <w:t xml:space="preserve">Doterajší priebeh realizácie projektu, analýza stavu realizácie projektu, dopad projektových aktivít z hľadiska širších  </w:t>
            </w:r>
            <w:proofErr w:type="spellStart"/>
            <w:r w:rsidRPr="006D2B7F">
              <w:rPr>
                <w:rFonts w:eastAsia="Calibri"/>
                <w:sz w:val="18"/>
                <w:szCs w:val="18"/>
                <w:lang w:eastAsia="cs-CZ"/>
              </w:rPr>
              <w:t>socio-ekonomických</w:t>
            </w:r>
            <w:proofErr w:type="spellEnd"/>
            <w:r w:rsidRPr="006D2B7F">
              <w:rPr>
                <w:rFonts w:eastAsia="Calibri"/>
                <w:sz w:val="18"/>
                <w:szCs w:val="18"/>
                <w:lang w:eastAsia="cs-CZ"/>
              </w:rPr>
              <w:t xml:space="preserve"> účinkov</w:t>
            </w:r>
          </w:p>
        </w:tc>
        <w:tc>
          <w:tcPr>
            <w:tcW w:w="7644" w:type="dxa"/>
            <w:vAlign w:val="center"/>
          </w:tcPr>
          <w:p w:rsidR="00F44744" w:rsidRPr="006D2B7F" w:rsidRDefault="00F44744" w:rsidP="00F44744">
            <w:pPr>
              <w:contextualSpacing/>
              <w:jc w:val="both"/>
              <w:rPr>
                <w:rFonts w:eastAsia="Calibri"/>
                <w:bCs/>
                <w:sz w:val="18"/>
                <w:szCs w:val="18"/>
                <w:lang w:eastAsia="cs-CZ"/>
              </w:rPr>
            </w:pPr>
            <w:r w:rsidRPr="006D2B7F">
              <w:rPr>
                <w:rFonts w:eastAsia="Calibri"/>
                <w:bCs/>
                <w:sz w:val="18"/>
                <w:szCs w:val="18"/>
                <w:lang w:eastAsia="cs-CZ"/>
              </w:rPr>
              <w:t xml:space="preserve">Zmluvy o financovaní č. 3307/2016 medzi MPSVR SR a SZRB </w:t>
            </w:r>
            <w:proofErr w:type="spellStart"/>
            <w:r w:rsidRPr="006D2B7F">
              <w:rPr>
                <w:rFonts w:eastAsia="Calibri"/>
                <w:bCs/>
                <w:sz w:val="18"/>
                <w:szCs w:val="18"/>
                <w:lang w:eastAsia="cs-CZ"/>
              </w:rPr>
              <w:t>Asset</w:t>
            </w:r>
            <w:proofErr w:type="spellEnd"/>
            <w:r w:rsidRPr="006D2B7F">
              <w:rPr>
                <w:rFonts w:eastAsia="Calibri"/>
                <w:bCs/>
                <w:sz w:val="18"/>
                <w:szCs w:val="18"/>
                <w:lang w:eastAsia="cs-CZ"/>
              </w:rPr>
              <w:t xml:space="preserve"> </w:t>
            </w:r>
            <w:proofErr w:type="spellStart"/>
            <w:r w:rsidRPr="006D2B7F">
              <w:rPr>
                <w:rFonts w:eastAsia="Calibri"/>
                <w:bCs/>
                <w:sz w:val="18"/>
                <w:szCs w:val="18"/>
                <w:lang w:eastAsia="cs-CZ"/>
              </w:rPr>
              <w:t>Mangemnt</w:t>
            </w:r>
            <w:proofErr w:type="spellEnd"/>
            <w:r w:rsidRPr="006D2B7F">
              <w:rPr>
                <w:rFonts w:eastAsia="Calibri"/>
                <w:bCs/>
                <w:sz w:val="18"/>
                <w:szCs w:val="18"/>
                <w:lang w:eastAsia="cs-CZ"/>
              </w:rPr>
              <w:t xml:space="preserve">, a. s. a Slovak </w:t>
            </w:r>
            <w:proofErr w:type="spellStart"/>
            <w:r w:rsidRPr="006D2B7F">
              <w:rPr>
                <w:rFonts w:eastAsia="Calibri"/>
                <w:bCs/>
                <w:sz w:val="18"/>
                <w:szCs w:val="18"/>
                <w:lang w:eastAsia="cs-CZ"/>
              </w:rPr>
              <w:t>Investment</w:t>
            </w:r>
            <w:proofErr w:type="spellEnd"/>
            <w:r w:rsidRPr="006D2B7F">
              <w:rPr>
                <w:rFonts w:eastAsia="Calibri"/>
                <w:bCs/>
                <w:sz w:val="18"/>
                <w:szCs w:val="18"/>
                <w:lang w:eastAsia="cs-CZ"/>
              </w:rPr>
              <w:t xml:space="preserve"> Holding, a. s. bola  uzavretá dňa 02.05.2016, zverejnená 13.05.2016 a účinná je od 14.05.2016. Projekt bol v ITMS 2014+ vytvorený 25.7.2016. 26.07.2016 prijímateľ </w:t>
            </w:r>
            <w:proofErr w:type="spellStart"/>
            <w:r w:rsidRPr="006D2B7F">
              <w:rPr>
                <w:rFonts w:eastAsia="Calibri"/>
                <w:bCs/>
                <w:sz w:val="18"/>
                <w:szCs w:val="18"/>
                <w:lang w:eastAsia="cs-CZ"/>
              </w:rPr>
              <w:t>obdržal</w:t>
            </w:r>
            <w:proofErr w:type="spellEnd"/>
            <w:r w:rsidRPr="006D2B7F">
              <w:rPr>
                <w:rFonts w:eastAsia="Calibri"/>
                <w:bCs/>
                <w:sz w:val="18"/>
                <w:szCs w:val="18"/>
                <w:lang w:eastAsia="cs-CZ"/>
              </w:rPr>
              <w:t xml:space="preserve"> list – Oznámenie o vytvorení projektu a výzva na predloženie žiadosti o platbu. 10.08.2016 prijímateľ doručil žiadosť o platbu – Žiadosť o poskytnutie 1. </w:t>
            </w:r>
            <w:proofErr w:type="spellStart"/>
            <w:r w:rsidRPr="006D2B7F">
              <w:rPr>
                <w:rFonts w:eastAsia="Calibri"/>
                <w:bCs/>
                <w:sz w:val="18"/>
                <w:szCs w:val="18"/>
                <w:lang w:eastAsia="cs-CZ"/>
              </w:rPr>
              <w:t>tranže</w:t>
            </w:r>
            <w:proofErr w:type="spellEnd"/>
            <w:r w:rsidRPr="006D2B7F">
              <w:rPr>
                <w:rFonts w:eastAsia="Calibri"/>
                <w:bCs/>
                <w:sz w:val="18"/>
                <w:szCs w:val="18"/>
                <w:lang w:eastAsia="cs-CZ"/>
              </w:rPr>
              <w:t xml:space="preserve"> (312031C133700101) vo výške 14 625 000,- €, ktorá bola prijímateľovi zo strany RO poskytnutá dňa 22.08.2016. 21.02.2017 bola na RO predložená zo strany prijímateľ OSO (Osobitná správa o operáciách za rok 2016).</w:t>
            </w:r>
          </w:p>
          <w:p w:rsidR="00F44744" w:rsidRPr="006D2B7F" w:rsidRDefault="00F44744" w:rsidP="00F44744">
            <w:pPr>
              <w:contextualSpacing/>
              <w:jc w:val="both"/>
              <w:rPr>
                <w:rFonts w:eastAsia="Calibri"/>
                <w:bCs/>
                <w:sz w:val="18"/>
                <w:szCs w:val="18"/>
                <w:lang w:eastAsia="cs-CZ"/>
              </w:rPr>
            </w:pPr>
            <w:r w:rsidRPr="006D2B7F">
              <w:rPr>
                <w:rFonts w:eastAsia="Calibri"/>
                <w:bCs/>
                <w:sz w:val="18"/>
                <w:szCs w:val="18"/>
                <w:lang w:eastAsia="cs-CZ"/>
              </w:rPr>
              <w:t>V 2/2017 bola zo strany prijímateľa oznámená zmena predstavenstva SZRB AM.</w:t>
            </w:r>
          </w:p>
        </w:tc>
      </w:tr>
      <w:tr w:rsidR="00F44744" w:rsidRPr="006D2B7F" w:rsidTr="00F447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F44744" w:rsidRPr="006D2B7F" w:rsidRDefault="00F44744" w:rsidP="00F44744">
            <w:pPr>
              <w:rPr>
                <w:rFonts w:eastAsia="Calibri"/>
                <w:sz w:val="18"/>
                <w:szCs w:val="18"/>
                <w:lang w:eastAsia="cs-CZ"/>
              </w:rPr>
            </w:pPr>
            <w:r w:rsidRPr="006D2B7F">
              <w:rPr>
                <w:rFonts w:eastAsia="Calibri"/>
                <w:sz w:val="18"/>
                <w:szCs w:val="18"/>
                <w:lang w:eastAsia="cs-CZ"/>
              </w:rPr>
              <w:t>Finančná realizácia / čerpanie v € kumulatívne od začiatku programového obdobia</w:t>
            </w:r>
          </w:p>
        </w:tc>
        <w:tc>
          <w:tcPr>
            <w:tcW w:w="7644" w:type="dxa"/>
            <w:vAlign w:val="center"/>
          </w:tcPr>
          <w:p w:rsidR="00F44744" w:rsidRPr="006D2B7F" w:rsidRDefault="00F44744" w:rsidP="00F44744">
            <w:pPr>
              <w:jc w:val="both"/>
              <w:rPr>
                <w:rFonts w:eastAsia="Calibri"/>
                <w:b/>
                <w:sz w:val="18"/>
                <w:szCs w:val="18"/>
                <w:lang w:eastAsia="cs-CZ"/>
              </w:rPr>
            </w:pPr>
            <w:r w:rsidRPr="006D2B7F">
              <w:rPr>
                <w:rFonts w:eastAsia="Calibri"/>
                <w:b/>
                <w:sz w:val="18"/>
                <w:szCs w:val="18"/>
                <w:lang w:eastAsia="cs-CZ"/>
              </w:rPr>
              <w:t xml:space="preserve">Celková </w:t>
            </w:r>
            <w:proofErr w:type="spellStart"/>
            <w:r w:rsidRPr="006D2B7F">
              <w:rPr>
                <w:rFonts w:eastAsia="Calibri"/>
                <w:b/>
                <w:sz w:val="18"/>
                <w:szCs w:val="18"/>
                <w:lang w:eastAsia="cs-CZ"/>
              </w:rPr>
              <w:t>zazmluvnená</w:t>
            </w:r>
            <w:proofErr w:type="spellEnd"/>
            <w:r w:rsidRPr="006D2B7F">
              <w:rPr>
                <w:rFonts w:eastAsia="Calibri"/>
                <w:b/>
                <w:sz w:val="18"/>
                <w:szCs w:val="18"/>
                <w:lang w:eastAsia="cs-CZ"/>
              </w:rPr>
              <w:t xml:space="preserve"> suma (NFP): 58 500 000,-  €</w:t>
            </w:r>
          </w:p>
          <w:p w:rsidR="00F44744" w:rsidRPr="006D2B7F" w:rsidRDefault="00F44744" w:rsidP="00667C00">
            <w:pPr>
              <w:jc w:val="both"/>
              <w:rPr>
                <w:rFonts w:eastAsia="Calibri"/>
                <w:sz w:val="18"/>
                <w:szCs w:val="18"/>
                <w:lang w:eastAsia="cs-CZ"/>
              </w:rPr>
            </w:pPr>
            <w:r w:rsidRPr="006D2B7F">
              <w:rPr>
                <w:rFonts w:eastAsia="Calibri"/>
                <w:b/>
                <w:sz w:val="18"/>
                <w:szCs w:val="18"/>
                <w:lang w:eastAsia="cs-CZ"/>
              </w:rPr>
              <w:t xml:space="preserve">Čerpanie </w:t>
            </w:r>
            <w:r w:rsidRPr="006D2B7F">
              <w:rPr>
                <w:rFonts w:eastAsia="Calibri"/>
                <w:sz w:val="18"/>
                <w:szCs w:val="18"/>
                <w:lang w:eastAsia="cs-CZ"/>
              </w:rPr>
              <w:t xml:space="preserve">NFP </w:t>
            </w:r>
            <w:r w:rsidR="00C66DD4" w:rsidRPr="006D2B7F">
              <w:rPr>
                <w:rFonts w:eastAsia="Calibri"/>
                <w:sz w:val="18"/>
                <w:szCs w:val="18"/>
                <w:lang w:eastAsia="cs-CZ"/>
              </w:rPr>
              <w:t xml:space="preserve">14 625 000,00 € (poskytnutá 1. </w:t>
            </w:r>
            <w:proofErr w:type="spellStart"/>
            <w:r w:rsidR="00C66DD4" w:rsidRPr="006D2B7F">
              <w:rPr>
                <w:rFonts w:eastAsia="Calibri"/>
                <w:sz w:val="18"/>
                <w:szCs w:val="18"/>
                <w:lang w:eastAsia="cs-CZ"/>
              </w:rPr>
              <w:t>tranža</w:t>
            </w:r>
            <w:proofErr w:type="spellEnd"/>
            <w:r w:rsidR="00C66DD4" w:rsidRPr="006D2B7F">
              <w:rPr>
                <w:rFonts w:eastAsia="Calibri"/>
                <w:sz w:val="18"/>
                <w:szCs w:val="18"/>
                <w:lang w:eastAsia="cs-CZ"/>
              </w:rPr>
              <w:t>)</w:t>
            </w:r>
          </w:p>
        </w:tc>
      </w:tr>
      <w:tr w:rsidR="00F44744" w:rsidRPr="006D2B7F" w:rsidTr="00F447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F44744" w:rsidRPr="006D2B7F" w:rsidRDefault="00F44744" w:rsidP="00F44744">
            <w:pPr>
              <w:jc w:val="both"/>
              <w:rPr>
                <w:rFonts w:eastAsia="Calibri"/>
                <w:sz w:val="18"/>
                <w:szCs w:val="18"/>
                <w:lang w:eastAsia="cs-CZ"/>
              </w:rPr>
            </w:pPr>
            <w:r w:rsidRPr="006D2B7F">
              <w:rPr>
                <w:rFonts w:eastAsia="Calibri"/>
                <w:sz w:val="18"/>
                <w:szCs w:val="18"/>
                <w:lang w:eastAsia="cs-CZ"/>
              </w:rPr>
              <w:t>Problémy aké sa vyskytli</w:t>
            </w:r>
          </w:p>
        </w:tc>
        <w:tc>
          <w:tcPr>
            <w:tcW w:w="7644" w:type="dxa"/>
            <w:vAlign w:val="center"/>
          </w:tcPr>
          <w:p w:rsidR="00F44744" w:rsidRPr="006D2B7F" w:rsidRDefault="00F44744" w:rsidP="00F44744">
            <w:pPr>
              <w:ind w:left="-53"/>
              <w:jc w:val="both"/>
              <w:rPr>
                <w:rFonts w:eastAsia="Calibri"/>
                <w:sz w:val="18"/>
                <w:szCs w:val="18"/>
                <w:lang w:eastAsia="cs-CZ"/>
              </w:rPr>
            </w:pPr>
          </w:p>
        </w:tc>
      </w:tr>
      <w:tr w:rsidR="00F44744" w:rsidRPr="006D2B7F" w:rsidTr="00F447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F44744" w:rsidRPr="006D2B7F" w:rsidRDefault="00F44744" w:rsidP="00F44744">
            <w:pPr>
              <w:jc w:val="both"/>
              <w:rPr>
                <w:rFonts w:eastAsia="Calibri"/>
                <w:sz w:val="18"/>
                <w:szCs w:val="18"/>
                <w:lang w:eastAsia="cs-CZ"/>
              </w:rPr>
            </w:pPr>
            <w:r w:rsidRPr="006D2B7F">
              <w:rPr>
                <w:rFonts w:eastAsia="Calibri"/>
                <w:sz w:val="18"/>
                <w:szCs w:val="18"/>
                <w:lang w:eastAsia="cs-CZ"/>
              </w:rPr>
              <w:t>Partnerstvá</w:t>
            </w:r>
          </w:p>
        </w:tc>
        <w:tc>
          <w:tcPr>
            <w:tcW w:w="7644" w:type="dxa"/>
            <w:vAlign w:val="center"/>
          </w:tcPr>
          <w:p w:rsidR="00F44744" w:rsidRPr="006D2B7F" w:rsidRDefault="00F44744" w:rsidP="00F44744">
            <w:pPr>
              <w:jc w:val="both"/>
              <w:rPr>
                <w:rFonts w:eastAsia="Calibri"/>
                <w:sz w:val="18"/>
                <w:szCs w:val="18"/>
                <w:lang w:eastAsia="cs-CZ"/>
              </w:rPr>
            </w:pPr>
            <w:r w:rsidRPr="006D2B7F">
              <w:rPr>
                <w:rFonts w:eastAsia="Calibri"/>
                <w:sz w:val="18"/>
                <w:szCs w:val="18"/>
                <w:lang w:eastAsia="cs-CZ"/>
              </w:rPr>
              <w:t>-</w:t>
            </w:r>
          </w:p>
        </w:tc>
      </w:tr>
      <w:tr w:rsidR="00F44744" w:rsidRPr="006D2B7F" w:rsidTr="00F447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F44744" w:rsidRPr="006D2B7F" w:rsidRDefault="00F44744" w:rsidP="00F44744">
            <w:pPr>
              <w:jc w:val="both"/>
              <w:rPr>
                <w:rFonts w:eastAsia="Calibri"/>
                <w:sz w:val="18"/>
                <w:szCs w:val="18"/>
                <w:lang w:eastAsia="cs-CZ"/>
              </w:rPr>
            </w:pPr>
            <w:r w:rsidRPr="006D2B7F">
              <w:rPr>
                <w:rFonts w:eastAsia="Calibri"/>
                <w:sz w:val="18"/>
                <w:szCs w:val="18"/>
                <w:lang w:eastAsia="cs-CZ"/>
              </w:rPr>
              <w:t>Uplatnenie horizontálnych princípov</w:t>
            </w:r>
          </w:p>
        </w:tc>
        <w:tc>
          <w:tcPr>
            <w:tcW w:w="7644" w:type="dxa"/>
            <w:vAlign w:val="center"/>
          </w:tcPr>
          <w:p w:rsidR="00F44744" w:rsidRPr="006D2B7F" w:rsidRDefault="006408CC" w:rsidP="00E5055E">
            <w:pPr>
              <w:jc w:val="both"/>
              <w:rPr>
                <w:rFonts w:eastAsia="Calibri"/>
                <w:sz w:val="18"/>
                <w:szCs w:val="18"/>
                <w:lang w:eastAsia="cs-CZ"/>
              </w:rPr>
            </w:pPr>
            <w:r w:rsidRPr="006D2B7F">
              <w:rPr>
                <w:sz w:val="18"/>
                <w:szCs w:val="18"/>
              </w:rPr>
              <w:t>HP UR , HP RMŽ a ND</w:t>
            </w:r>
          </w:p>
        </w:tc>
      </w:tr>
      <w:tr w:rsidR="00F44744" w:rsidRPr="006D2B7F" w:rsidTr="00F447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F44744" w:rsidRPr="006D2B7F" w:rsidRDefault="00F44744" w:rsidP="00A46A99">
            <w:pPr>
              <w:jc w:val="both"/>
              <w:rPr>
                <w:rFonts w:eastAsia="Calibri"/>
                <w:sz w:val="18"/>
                <w:szCs w:val="18"/>
                <w:lang w:eastAsia="cs-CZ"/>
              </w:rPr>
            </w:pPr>
            <w:r w:rsidRPr="006D2B7F">
              <w:rPr>
                <w:rFonts w:eastAsia="Calibri"/>
                <w:sz w:val="18"/>
                <w:szCs w:val="18"/>
                <w:lang w:eastAsia="cs-CZ"/>
              </w:rPr>
              <w:t>Synergie</w:t>
            </w:r>
          </w:p>
        </w:tc>
        <w:tc>
          <w:tcPr>
            <w:tcW w:w="7644" w:type="dxa"/>
            <w:vAlign w:val="center"/>
          </w:tcPr>
          <w:p w:rsidR="00F44744" w:rsidRPr="006D2B7F" w:rsidRDefault="00F44744" w:rsidP="00A46A99">
            <w:pPr>
              <w:jc w:val="both"/>
              <w:rPr>
                <w:rFonts w:eastAsia="Calibri"/>
                <w:sz w:val="18"/>
                <w:szCs w:val="18"/>
                <w:lang w:eastAsia="cs-CZ"/>
              </w:rPr>
            </w:pPr>
            <w:r w:rsidRPr="006D2B7F">
              <w:rPr>
                <w:rFonts w:eastAsia="Calibri"/>
                <w:sz w:val="18"/>
                <w:szCs w:val="18"/>
                <w:lang w:eastAsia="cs-CZ"/>
              </w:rPr>
              <w:t>-</w:t>
            </w:r>
          </w:p>
        </w:tc>
      </w:tr>
    </w:tbl>
    <w:p w:rsidR="0032083F" w:rsidRPr="006D2B7F" w:rsidRDefault="0032083F" w:rsidP="008A74EA"/>
    <w:p w:rsidR="00F44744" w:rsidRPr="006D2B7F" w:rsidRDefault="00F44744" w:rsidP="008A74EA"/>
    <w:tbl>
      <w:tblPr>
        <w:tblW w:w="10632" w:type="dxa"/>
        <w:tblInd w:w="108" w:type="dxa"/>
        <w:tblLayout w:type="fixed"/>
        <w:tblLook w:val="01E0" w:firstRow="1" w:lastRow="1" w:firstColumn="1" w:lastColumn="1" w:noHBand="0" w:noVBand="0"/>
      </w:tblPr>
      <w:tblGrid>
        <w:gridCol w:w="2982"/>
        <w:gridCol w:w="6"/>
        <w:gridCol w:w="7644"/>
      </w:tblGrid>
      <w:tr w:rsidR="00B36940" w:rsidRPr="006D2B7F" w:rsidTr="00FB637F">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 xml:space="preserve">Prijímateľ: </w:t>
            </w:r>
          </w:p>
        </w:tc>
        <w:tc>
          <w:tcPr>
            <w:tcW w:w="7644" w:type="dxa"/>
            <w:tcBorders>
              <w:top w:val="single" w:sz="4" w:space="0" w:color="auto"/>
              <w:left w:val="single" w:sz="4" w:space="0" w:color="auto"/>
              <w:bottom w:val="single" w:sz="4" w:space="0" w:color="auto"/>
              <w:right w:val="single" w:sz="4" w:space="0" w:color="auto"/>
            </w:tcBorders>
            <w:shd w:val="pct10" w:color="auto" w:fill="auto"/>
            <w:vAlign w:val="center"/>
          </w:tcPr>
          <w:p w:rsidR="00B36940" w:rsidRPr="006D2B7F" w:rsidRDefault="00B36940" w:rsidP="008A74EA">
            <w:pPr>
              <w:pStyle w:val="PrijNadpis3"/>
              <w:rPr>
                <w:rFonts w:cs="Times New Roman"/>
              </w:rPr>
            </w:pPr>
            <w:bookmarkStart w:id="99" w:name="_Toc474914087"/>
            <w:bookmarkStart w:id="100" w:name="_Toc474919978"/>
            <w:bookmarkStart w:id="101" w:name="_Toc481668706"/>
            <w:bookmarkStart w:id="102" w:name="_Toc483306190"/>
            <w:r w:rsidRPr="00706EC7">
              <w:rPr>
                <w:rFonts w:cs="Times New Roman"/>
              </w:rPr>
              <w:t>Ústredie práce, sociálnych vecí a rodiny</w:t>
            </w:r>
            <w:bookmarkEnd w:id="99"/>
            <w:bookmarkEnd w:id="100"/>
            <w:bookmarkEnd w:id="101"/>
            <w:bookmarkEnd w:id="102"/>
            <w:r w:rsidRPr="00706EC7">
              <w:rPr>
                <w:rFonts w:cs="Times New Roman"/>
              </w:rPr>
              <w:t xml:space="preserve"> </w:t>
            </w:r>
          </w:p>
        </w:tc>
      </w:tr>
      <w:tr w:rsidR="00B36940" w:rsidRPr="006D2B7F" w:rsidTr="00FB637F">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Názov projektu:</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pStyle w:val="NazNadpis3"/>
            </w:pPr>
            <w:bookmarkStart w:id="103" w:name="_Toc474914088"/>
            <w:bookmarkStart w:id="104" w:name="_Toc474919979"/>
            <w:bookmarkStart w:id="105" w:name="_Toc481668707"/>
            <w:bookmarkStart w:id="106" w:name="_Toc483306151"/>
            <w:r w:rsidRPr="00706EC7">
              <w:t xml:space="preserve">Podpora zamestnávania </w:t>
            </w:r>
            <w:proofErr w:type="spellStart"/>
            <w:r w:rsidRPr="00706EC7">
              <w:t>UoZ</w:t>
            </w:r>
            <w:proofErr w:type="spellEnd"/>
            <w:r w:rsidRPr="00706EC7">
              <w:t xml:space="preserve"> prostredníctvom vybraných aktívnych opatrení na trhu práce</w:t>
            </w:r>
            <w:bookmarkEnd w:id="103"/>
            <w:bookmarkEnd w:id="104"/>
            <w:bookmarkEnd w:id="105"/>
            <w:bookmarkEnd w:id="106"/>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ITMS kód projektu:</w:t>
            </w:r>
          </w:p>
        </w:tc>
        <w:tc>
          <w:tcPr>
            <w:tcW w:w="7644" w:type="dxa"/>
            <w:vAlign w:val="center"/>
          </w:tcPr>
          <w:p w:rsidR="00B36940" w:rsidRPr="006D2B7F" w:rsidRDefault="00B36940" w:rsidP="009874E0">
            <w:pPr>
              <w:pStyle w:val="Nadpis2"/>
            </w:pPr>
            <w:bookmarkStart w:id="107" w:name="_Toc474914089"/>
            <w:bookmarkStart w:id="108" w:name="_Toc474919980"/>
            <w:bookmarkStart w:id="109" w:name="_Toc481668708"/>
            <w:bookmarkStart w:id="110" w:name="_Toc483306115"/>
            <w:r w:rsidRPr="00706EC7">
              <w:t>312031A020</w:t>
            </w:r>
            <w:bookmarkEnd w:id="107"/>
            <w:bookmarkEnd w:id="108"/>
            <w:bookmarkEnd w:id="109"/>
            <w:bookmarkEnd w:id="110"/>
          </w:p>
        </w:tc>
      </w:tr>
      <w:tr w:rsidR="00B36940" w:rsidRPr="006D2B7F" w:rsidTr="00FB637F">
        <w:trPr>
          <w:trHeight w:val="57"/>
        </w:trPr>
        <w:tc>
          <w:tcPr>
            <w:tcW w:w="2982" w:type="dxa"/>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Kategória regiónu</w:t>
            </w:r>
          </w:p>
        </w:tc>
        <w:tc>
          <w:tcPr>
            <w:tcW w:w="7650" w:type="dxa"/>
            <w:gridSpan w:val="2"/>
            <w:tcBorders>
              <w:top w:val="single" w:sz="4" w:space="0" w:color="auto"/>
              <w:left w:val="single" w:sz="4" w:space="0" w:color="auto"/>
              <w:bottom w:val="single" w:sz="4" w:space="0" w:color="auto"/>
              <w:right w:val="single" w:sz="4" w:space="0" w:color="auto"/>
            </w:tcBorders>
            <w:vAlign w:val="center"/>
          </w:tcPr>
          <w:p w:rsidR="00B36940" w:rsidRPr="006D2B7F" w:rsidRDefault="00BD7C37" w:rsidP="008A74EA">
            <w:pPr>
              <w:pStyle w:val="RegionNadpis3"/>
            </w:pPr>
            <w:r w:rsidRPr="00706EC7">
              <w:t>MRR</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PO / IP / ŠC</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rPr>
                <w:sz w:val="18"/>
                <w:szCs w:val="18"/>
              </w:rPr>
            </w:pPr>
            <w:r w:rsidRPr="006D2B7F">
              <w:rPr>
                <w:sz w:val="18"/>
                <w:szCs w:val="18"/>
              </w:rPr>
              <w:t>PO 3 / IP 3.1 / ŠC 3.1.1</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Celková </w:t>
            </w:r>
            <w:proofErr w:type="spellStart"/>
            <w:r w:rsidRPr="006D2B7F">
              <w:rPr>
                <w:sz w:val="18"/>
                <w:szCs w:val="18"/>
              </w:rPr>
              <w:t>zazmluvnená</w:t>
            </w:r>
            <w:proofErr w:type="spellEnd"/>
            <w:r w:rsidRPr="006D2B7F">
              <w:rPr>
                <w:sz w:val="18"/>
                <w:szCs w:val="18"/>
              </w:rPr>
              <w:t xml:space="preserve"> suma v €:</w:t>
            </w:r>
          </w:p>
        </w:tc>
        <w:tc>
          <w:tcPr>
            <w:tcW w:w="7644" w:type="dxa"/>
            <w:vAlign w:val="center"/>
          </w:tcPr>
          <w:p w:rsidR="00B36940" w:rsidRPr="006D2B7F" w:rsidRDefault="00B36940" w:rsidP="008A74EA">
            <w:pPr>
              <w:rPr>
                <w:bCs/>
                <w:sz w:val="18"/>
                <w:szCs w:val="18"/>
              </w:rPr>
            </w:pPr>
          </w:p>
          <w:p w:rsidR="00B36940" w:rsidRPr="006D2B7F" w:rsidRDefault="00B36940" w:rsidP="008A74EA">
            <w:pPr>
              <w:rPr>
                <w:bCs/>
                <w:sz w:val="18"/>
                <w:szCs w:val="18"/>
              </w:rPr>
            </w:pPr>
            <w:r w:rsidRPr="006D2B7F">
              <w:rPr>
                <w:bCs/>
                <w:sz w:val="18"/>
                <w:szCs w:val="18"/>
              </w:rPr>
              <w:t xml:space="preserve">EÚ 42 500 000,00 </w:t>
            </w:r>
            <w:r w:rsidRPr="006D2B7F">
              <w:rPr>
                <w:sz w:val="18"/>
                <w:szCs w:val="18"/>
              </w:rPr>
              <w:t>€</w:t>
            </w:r>
            <w:r w:rsidRPr="006D2B7F">
              <w:rPr>
                <w:bCs/>
                <w:sz w:val="18"/>
                <w:szCs w:val="18"/>
              </w:rPr>
              <w:t xml:space="preserve"> + ŠR 7 500 000,00 </w:t>
            </w:r>
            <w:r w:rsidRPr="006D2B7F">
              <w:rPr>
                <w:sz w:val="18"/>
                <w:szCs w:val="18"/>
              </w:rPr>
              <w:t xml:space="preserve">€ </w:t>
            </w:r>
            <w:r w:rsidRPr="006D2B7F">
              <w:rPr>
                <w:bCs/>
                <w:sz w:val="18"/>
                <w:szCs w:val="18"/>
              </w:rPr>
              <w:t xml:space="preserve">= 50 000 000,00 </w:t>
            </w:r>
            <w:r w:rsidRPr="006D2B7F">
              <w:rPr>
                <w:sz w:val="18"/>
                <w:szCs w:val="18"/>
              </w:rPr>
              <w:t>€ (</w:t>
            </w:r>
            <w:r w:rsidRPr="006D2B7F">
              <w:rPr>
                <w:bCs/>
                <w:sz w:val="18"/>
                <w:szCs w:val="18"/>
              </w:rPr>
              <w:t>NFP)</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Východisko z EU a SR politiky / stratégie (SR - národnej aj regionálnej úrovne):</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706EC7">
            <w:pPr>
              <w:jc w:val="both"/>
              <w:rPr>
                <w:sz w:val="18"/>
                <w:szCs w:val="18"/>
              </w:rPr>
            </w:pPr>
            <w:r w:rsidRPr="006D2B7F">
              <w:rPr>
                <w:sz w:val="18"/>
                <w:szCs w:val="18"/>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B36940" w:rsidRPr="006D2B7F" w:rsidRDefault="00B36940" w:rsidP="008A74EA">
            <w:pPr>
              <w:rPr>
                <w:sz w:val="18"/>
                <w:szCs w:val="18"/>
              </w:rPr>
            </w:pPr>
            <w:r w:rsidRPr="006D2B7F">
              <w:rPr>
                <w:sz w:val="18"/>
                <w:szCs w:val="18"/>
              </w:rPr>
              <w:t xml:space="preserve">V rámci NP sa budú implementovať vybrané aktívne opatrenia na trhu práce podľa zákona č. 5/2004 </w:t>
            </w:r>
            <w:proofErr w:type="spellStart"/>
            <w:r w:rsidRPr="006D2B7F">
              <w:rPr>
                <w:sz w:val="18"/>
                <w:szCs w:val="18"/>
              </w:rPr>
              <w:t>Z.z</w:t>
            </w:r>
            <w:proofErr w:type="spellEnd"/>
            <w:r w:rsidRPr="006D2B7F">
              <w:rPr>
                <w:sz w:val="18"/>
                <w:szCs w:val="18"/>
              </w:rPr>
              <w:t xml:space="preserve">. o službách zamestnanosti a o zmene a doplnení niektorých zákonov v znení neskorších predpisov, zamerané na podporu zamestnanosti, zamestnateľnosti a znižovanie nezamestnanosti </w:t>
            </w:r>
            <w:proofErr w:type="spellStart"/>
            <w:r w:rsidRPr="006D2B7F">
              <w:rPr>
                <w:sz w:val="18"/>
                <w:szCs w:val="18"/>
              </w:rPr>
              <w:t>UoZ</w:t>
            </w:r>
            <w:proofErr w:type="spellEnd"/>
            <w:r w:rsidRPr="006D2B7F">
              <w:rPr>
                <w:sz w:val="18"/>
                <w:szCs w:val="18"/>
              </w:rPr>
              <w:t xml:space="preserve"> a </w:t>
            </w:r>
            <w:proofErr w:type="spellStart"/>
            <w:r w:rsidRPr="006D2B7F">
              <w:rPr>
                <w:sz w:val="18"/>
                <w:szCs w:val="18"/>
              </w:rPr>
              <w:t>ZUoZ</w:t>
            </w:r>
            <w:proofErr w:type="spellEnd"/>
            <w:r w:rsidRPr="006D2B7F">
              <w:rPr>
                <w:sz w:val="18"/>
                <w:szCs w:val="18"/>
              </w:rPr>
              <w:t>.</w:t>
            </w:r>
          </w:p>
          <w:p w:rsidR="00B36940" w:rsidRPr="006D2B7F" w:rsidRDefault="00B36940" w:rsidP="008A74EA">
            <w:pPr>
              <w:rPr>
                <w:sz w:val="18"/>
                <w:szCs w:val="18"/>
              </w:rPr>
            </w:pPr>
            <w:r w:rsidRPr="006D2B7F">
              <w:rPr>
                <w:sz w:val="18"/>
                <w:szCs w:val="18"/>
              </w:rPr>
              <w:t>Projekt realizuje Ústredie práce, sociálnych vecí a rodiny a 43 úradov práce, sociálnych vecí a rodiny v rámci SR mimo Bratislavského samosprávneho kraja.</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Finančná realizácia -  čerpanie NFP v € za sledované obdobie</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rPr>
                <w:b/>
                <w:sz w:val="18"/>
                <w:szCs w:val="18"/>
              </w:rPr>
            </w:pPr>
            <w:r w:rsidRPr="006D2B7F">
              <w:rPr>
                <w:b/>
                <w:sz w:val="18"/>
                <w:szCs w:val="18"/>
              </w:rPr>
              <w:t xml:space="preserve"> 26 922 759,75 €</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Obdobie realizácie </w:t>
            </w:r>
            <w:proofErr w:type="spellStart"/>
            <w:r w:rsidRPr="006D2B7F">
              <w:rPr>
                <w:sz w:val="18"/>
                <w:szCs w:val="18"/>
              </w:rPr>
              <w:t>od-do</w:t>
            </w:r>
            <w:proofErr w:type="spellEnd"/>
            <w:r w:rsidRPr="006D2B7F">
              <w:rPr>
                <w:sz w:val="18"/>
                <w:szCs w:val="18"/>
              </w:rPr>
              <w:t>:</w:t>
            </w:r>
          </w:p>
        </w:tc>
        <w:tc>
          <w:tcPr>
            <w:tcW w:w="7644" w:type="dxa"/>
            <w:vAlign w:val="center"/>
          </w:tcPr>
          <w:p w:rsidR="00B36940" w:rsidRPr="006D2B7F" w:rsidRDefault="00B36940" w:rsidP="008A74EA">
            <w:pPr>
              <w:rPr>
                <w:b/>
                <w:sz w:val="18"/>
                <w:szCs w:val="18"/>
              </w:rPr>
            </w:pPr>
            <w:r w:rsidRPr="006D2B7F">
              <w:rPr>
                <w:b/>
                <w:sz w:val="18"/>
                <w:szCs w:val="18"/>
              </w:rPr>
              <w:t>1/2015 – 12/2019</w:t>
            </w:r>
          </w:p>
        </w:tc>
      </w:tr>
      <w:tr w:rsidR="00B36940" w:rsidRPr="006D2B7F" w:rsidTr="00FB637F">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Cieľ projektu:</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rPr>
                <w:sz w:val="18"/>
                <w:szCs w:val="18"/>
              </w:rPr>
            </w:pPr>
            <w:r w:rsidRPr="006D2B7F">
              <w:rPr>
                <w:b/>
                <w:bCs/>
                <w:iCs/>
                <w:sz w:val="18"/>
                <w:szCs w:val="18"/>
              </w:rPr>
              <w:t xml:space="preserve">Cieľ aktivity č.1 – </w:t>
            </w:r>
            <w:r w:rsidRPr="006D2B7F">
              <w:rPr>
                <w:sz w:val="18"/>
                <w:szCs w:val="18"/>
              </w:rPr>
              <w:t xml:space="preserve">Zvyšovanie zamestnateľnosti </w:t>
            </w:r>
            <w:proofErr w:type="spellStart"/>
            <w:r w:rsidRPr="006D2B7F">
              <w:rPr>
                <w:sz w:val="18"/>
                <w:szCs w:val="18"/>
              </w:rPr>
              <w:t>UoZ</w:t>
            </w:r>
            <w:proofErr w:type="spellEnd"/>
            <w:r w:rsidRPr="006D2B7F">
              <w:rPr>
                <w:sz w:val="18"/>
                <w:szCs w:val="18"/>
              </w:rPr>
              <w:t xml:space="preserve"> a </w:t>
            </w:r>
            <w:proofErr w:type="spellStart"/>
            <w:r w:rsidRPr="006D2B7F">
              <w:rPr>
                <w:sz w:val="18"/>
                <w:szCs w:val="18"/>
              </w:rPr>
              <w:t>ZUoZ</w:t>
            </w:r>
            <w:proofErr w:type="spellEnd"/>
            <w:r w:rsidRPr="006D2B7F">
              <w:rPr>
                <w:sz w:val="18"/>
                <w:szCs w:val="18"/>
              </w:rPr>
              <w:t xml:space="preserve">, rozvoj miestnej a regionálnej zamestnanosti, podpora pracovnej mobility, podpora udržiavania, pracovných návykov, zvýšenie uplatnenia </w:t>
            </w:r>
            <w:proofErr w:type="spellStart"/>
            <w:r w:rsidRPr="006D2B7F">
              <w:rPr>
                <w:sz w:val="18"/>
                <w:szCs w:val="18"/>
              </w:rPr>
              <w:t>UoZ</w:t>
            </w:r>
            <w:proofErr w:type="spellEnd"/>
            <w:r w:rsidRPr="006D2B7F">
              <w:rPr>
                <w:sz w:val="18"/>
                <w:szCs w:val="18"/>
              </w:rPr>
              <w:t xml:space="preserve"> a </w:t>
            </w:r>
            <w:proofErr w:type="spellStart"/>
            <w:r w:rsidRPr="006D2B7F">
              <w:rPr>
                <w:sz w:val="18"/>
                <w:szCs w:val="18"/>
              </w:rPr>
              <w:t>ZUoZ</w:t>
            </w:r>
            <w:proofErr w:type="spellEnd"/>
            <w:r w:rsidRPr="006D2B7F">
              <w:rPr>
                <w:sz w:val="18"/>
                <w:szCs w:val="18"/>
              </w:rPr>
              <w:t xml:space="preserve"> na trhu práce prostredníctvom </w:t>
            </w:r>
            <w:proofErr w:type="spellStart"/>
            <w:r w:rsidRPr="006D2B7F">
              <w:rPr>
                <w:sz w:val="18"/>
                <w:szCs w:val="18"/>
              </w:rPr>
              <w:t>samozamestnania</w:t>
            </w:r>
            <w:proofErr w:type="spellEnd"/>
            <w:r w:rsidRPr="006D2B7F">
              <w:rPr>
                <w:sz w:val="18"/>
                <w:szCs w:val="18"/>
              </w:rPr>
              <w:t>, získanie praktických skúseností pre potreby trhu práce.</w:t>
            </w:r>
          </w:p>
          <w:p w:rsidR="00B36940" w:rsidRPr="006D2B7F" w:rsidRDefault="00B36940" w:rsidP="008A74EA">
            <w:pPr>
              <w:rPr>
                <w:b/>
                <w:bCs/>
                <w:iCs/>
                <w:sz w:val="18"/>
                <w:szCs w:val="18"/>
              </w:rPr>
            </w:pPr>
            <w:r w:rsidRPr="006D2B7F">
              <w:rPr>
                <w:b/>
                <w:bCs/>
                <w:iCs/>
                <w:sz w:val="18"/>
                <w:szCs w:val="18"/>
              </w:rPr>
              <w:t xml:space="preserve">Cieľ aktivity č.2 – </w:t>
            </w:r>
            <w:r w:rsidRPr="006D2B7F">
              <w:rPr>
                <w:sz w:val="18"/>
                <w:szCs w:val="18"/>
              </w:rPr>
              <w:t xml:space="preserve">Zvýšiť predpoklady </w:t>
            </w:r>
            <w:proofErr w:type="spellStart"/>
            <w:r w:rsidRPr="006D2B7F">
              <w:rPr>
                <w:sz w:val="18"/>
                <w:szCs w:val="18"/>
              </w:rPr>
              <w:t>UoZ</w:t>
            </w:r>
            <w:proofErr w:type="spellEnd"/>
            <w:r w:rsidRPr="006D2B7F">
              <w:rPr>
                <w:sz w:val="18"/>
                <w:szCs w:val="18"/>
              </w:rPr>
              <w:t xml:space="preserve">, resp. </w:t>
            </w:r>
            <w:proofErr w:type="spellStart"/>
            <w:r w:rsidRPr="006D2B7F">
              <w:rPr>
                <w:sz w:val="18"/>
                <w:szCs w:val="18"/>
              </w:rPr>
              <w:t>ZUoZ</w:t>
            </w:r>
            <w:proofErr w:type="spellEnd"/>
            <w:r w:rsidRPr="006D2B7F">
              <w:rPr>
                <w:sz w:val="18"/>
                <w:szCs w:val="18"/>
              </w:rPr>
              <w:t xml:space="preserve"> na uplatnenie sa na trhu práce podporou ich rekvalifikácie.</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Oprávnené cieľové skupiny </w:t>
            </w:r>
          </w:p>
        </w:tc>
        <w:tc>
          <w:tcPr>
            <w:tcW w:w="7644" w:type="dxa"/>
            <w:vAlign w:val="center"/>
          </w:tcPr>
          <w:p w:rsidR="00B36940" w:rsidRPr="006D2B7F" w:rsidRDefault="00B36940" w:rsidP="008A74EA">
            <w:pPr>
              <w:rPr>
                <w:sz w:val="18"/>
                <w:szCs w:val="18"/>
              </w:rPr>
            </w:pPr>
            <w:r w:rsidRPr="006D2B7F">
              <w:rPr>
                <w:sz w:val="18"/>
                <w:szCs w:val="18"/>
              </w:rPr>
              <w:t>1. nezamestnané osoby vrátane dlhodobo nezamestnaných</w:t>
            </w:r>
          </w:p>
          <w:p w:rsidR="00B36940" w:rsidRPr="00706EC7" w:rsidRDefault="00B36940" w:rsidP="008A74EA">
            <w:pPr>
              <w:rPr>
                <w:sz w:val="18"/>
                <w:szCs w:val="18"/>
              </w:rPr>
            </w:pPr>
            <w:r w:rsidRPr="006D2B7F">
              <w:rPr>
                <w:sz w:val="18"/>
                <w:szCs w:val="18"/>
              </w:rPr>
              <w:t>2. zamestnané osoby vrátane samostatne zárobkovo činných osôb</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Plnenie ukazovateľov kumulatívne od začiatku programového obdobia a ročne (celková dosiahnutá hodnota / plánovaná hodnota / plnenie za sledované obdobie)</w:t>
            </w:r>
          </w:p>
        </w:tc>
        <w:tc>
          <w:tcPr>
            <w:tcW w:w="7644" w:type="dxa"/>
          </w:tcPr>
          <w:p w:rsidR="00B36940" w:rsidRPr="006D2B7F" w:rsidRDefault="00B36940" w:rsidP="008A74EA">
            <w:pPr>
              <w:rPr>
                <w:sz w:val="18"/>
                <w:szCs w:val="18"/>
              </w:rPr>
            </w:pPr>
            <w:r w:rsidRPr="006D2B7F">
              <w:rPr>
                <w:sz w:val="18"/>
                <w:szCs w:val="18"/>
              </w:rPr>
              <w:t xml:space="preserve">Dlhodobo nezamestnané osoby: </w:t>
            </w:r>
            <w:r w:rsidRPr="006D2B7F">
              <w:rPr>
                <w:b/>
                <w:sz w:val="18"/>
                <w:szCs w:val="18"/>
              </w:rPr>
              <w:t>21 865</w:t>
            </w:r>
            <w:r w:rsidRPr="006D2B7F">
              <w:rPr>
                <w:sz w:val="18"/>
                <w:szCs w:val="18"/>
              </w:rPr>
              <w:t xml:space="preserve"> / </w:t>
            </w:r>
            <w:r w:rsidRPr="006D2B7F">
              <w:rPr>
                <w:bCs/>
                <w:sz w:val="18"/>
                <w:szCs w:val="18"/>
              </w:rPr>
              <w:t>10 409 / 21 014</w:t>
            </w:r>
          </w:p>
          <w:p w:rsidR="00B36940" w:rsidRPr="006D2B7F" w:rsidRDefault="00B36940" w:rsidP="008A74EA">
            <w:pPr>
              <w:rPr>
                <w:bCs/>
                <w:sz w:val="18"/>
                <w:szCs w:val="18"/>
              </w:rPr>
            </w:pPr>
            <w:r w:rsidRPr="006D2B7F">
              <w:rPr>
                <w:sz w:val="18"/>
                <w:szCs w:val="18"/>
              </w:rPr>
              <w:t xml:space="preserve">Nezamestnané osoby vrátane dlhodobo nezamestnaných: </w:t>
            </w:r>
            <w:r w:rsidRPr="006D2B7F">
              <w:rPr>
                <w:b/>
                <w:sz w:val="18"/>
                <w:szCs w:val="18"/>
              </w:rPr>
              <w:t>30 504</w:t>
            </w:r>
            <w:r w:rsidRPr="006D2B7F">
              <w:rPr>
                <w:sz w:val="18"/>
                <w:szCs w:val="18"/>
              </w:rPr>
              <w:t xml:space="preserve"> / </w:t>
            </w:r>
            <w:r w:rsidRPr="006D2B7F">
              <w:rPr>
                <w:bCs/>
                <w:sz w:val="18"/>
                <w:szCs w:val="18"/>
              </w:rPr>
              <w:t>26 024 / 29 227</w:t>
            </w:r>
          </w:p>
          <w:p w:rsidR="00B36940" w:rsidRPr="006D2B7F" w:rsidRDefault="00B36940" w:rsidP="008A74EA">
            <w:pPr>
              <w:rPr>
                <w:bCs/>
                <w:sz w:val="18"/>
                <w:szCs w:val="18"/>
              </w:rPr>
            </w:pPr>
            <w:r w:rsidRPr="006D2B7F">
              <w:rPr>
                <w:sz w:val="18"/>
                <w:szCs w:val="18"/>
              </w:rPr>
              <w:t xml:space="preserve">Nezamestnané osoby, ktoré úspešne absolvovali vzdelávanie/odbornú prípravu: </w:t>
            </w:r>
            <w:r w:rsidRPr="006D2B7F">
              <w:rPr>
                <w:b/>
                <w:sz w:val="18"/>
                <w:szCs w:val="18"/>
              </w:rPr>
              <w:t>7 118</w:t>
            </w:r>
            <w:r w:rsidRPr="006D2B7F">
              <w:rPr>
                <w:sz w:val="18"/>
                <w:szCs w:val="18"/>
              </w:rPr>
              <w:t xml:space="preserve"> / </w:t>
            </w:r>
            <w:r w:rsidRPr="006D2B7F">
              <w:rPr>
                <w:bCs/>
                <w:sz w:val="18"/>
                <w:szCs w:val="18"/>
              </w:rPr>
              <w:t>7 910 / 7 078</w:t>
            </w:r>
          </w:p>
          <w:p w:rsidR="00B36940" w:rsidRPr="006D2B7F" w:rsidRDefault="00B36940" w:rsidP="008A74EA">
            <w:pPr>
              <w:rPr>
                <w:bCs/>
                <w:sz w:val="18"/>
                <w:szCs w:val="18"/>
              </w:rPr>
            </w:pPr>
            <w:r w:rsidRPr="006D2B7F">
              <w:rPr>
                <w:sz w:val="18"/>
                <w:szCs w:val="18"/>
              </w:rPr>
              <w:t xml:space="preserve">Osoby so základným (ISCED 1) alebo nižším sekundárnym (ISCED 2) vzdelaním: </w:t>
            </w:r>
            <w:r w:rsidRPr="006D2B7F">
              <w:rPr>
                <w:b/>
                <w:sz w:val="18"/>
                <w:szCs w:val="18"/>
              </w:rPr>
              <w:t>13 284</w:t>
            </w:r>
            <w:r w:rsidRPr="006D2B7F">
              <w:rPr>
                <w:sz w:val="18"/>
                <w:szCs w:val="18"/>
              </w:rPr>
              <w:t xml:space="preserve"> / </w:t>
            </w:r>
            <w:r w:rsidRPr="006D2B7F">
              <w:rPr>
                <w:bCs/>
                <w:sz w:val="18"/>
                <w:szCs w:val="18"/>
              </w:rPr>
              <w:t>6 506 / 12 775</w:t>
            </w:r>
          </w:p>
          <w:p w:rsidR="00B36940" w:rsidRPr="006D2B7F" w:rsidRDefault="00B36940" w:rsidP="008A74EA">
            <w:pPr>
              <w:rPr>
                <w:bCs/>
                <w:sz w:val="18"/>
                <w:szCs w:val="18"/>
              </w:rPr>
            </w:pPr>
            <w:r w:rsidRPr="006D2B7F">
              <w:rPr>
                <w:sz w:val="18"/>
                <w:szCs w:val="18"/>
              </w:rPr>
              <w:t xml:space="preserve">Osoby vo veku nad 50 rokov: </w:t>
            </w:r>
            <w:r w:rsidRPr="006D2B7F">
              <w:rPr>
                <w:b/>
                <w:sz w:val="18"/>
                <w:szCs w:val="18"/>
              </w:rPr>
              <w:t>8 524</w:t>
            </w:r>
            <w:r w:rsidRPr="006D2B7F">
              <w:rPr>
                <w:sz w:val="18"/>
                <w:szCs w:val="18"/>
              </w:rPr>
              <w:t xml:space="preserve"> / </w:t>
            </w:r>
            <w:r w:rsidRPr="006D2B7F">
              <w:rPr>
                <w:bCs/>
                <w:sz w:val="18"/>
                <w:szCs w:val="18"/>
              </w:rPr>
              <w:t>5 204 / 8 213</w:t>
            </w:r>
          </w:p>
          <w:p w:rsidR="00B36940" w:rsidRPr="006D2B7F" w:rsidRDefault="00B36940" w:rsidP="008A74EA">
            <w:pPr>
              <w:rPr>
                <w:bCs/>
                <w:sz w:val="18"/>
                <w:szCs w:val="18"/>
              </w:rPr>
            </w:pPr>
            <w:r w:rsidRPr="006D2B7F">
              <w:rPr>
                <w:sz w:val="18"/>
                <w:szCs w:val="18"/>
              </w:rPr>
              <w:t xml:space="preserve">Účastníci, ktorí sú v čase odchodu zamestnaní, a to aj samostatne zárobkovo činní: </w:t>
            </w:r>
            <w:r w:rsidRPr="006D2B7F">
              <w:rPr>
                <w:b/>
                <w:sz w:val="18"/>
                <w:szCs w:val="18"/>
              </w:rPr>
              <w:t>6 523</w:t>
            </w:r>
            <w:r w:rsidRPr="006D2B7F">
              <w:rPr>
                <w:sz w:val="18"/>
                <w:szCs w:val="18"/>
              </w:rPr>
              <w:t xml:space="preserve">/ </w:t>
            </w:r>
            <w:r w:rsidRPr="006D2B7F">
              <w:rPr>
                <w:bCs/>
                <w:sz w:val="18"/>
                <w:szCs w:val="18"/>
              </w:rPr>
              <w:t>6 547 / 6 523</w:t>
            </w:r>
          </w:p>
          <w:p w:rsidR="00B36940" w:rsidRPr="00706EC7" w:rsidRDefault="00B36940" w:rsidP="008A74EA">
            <w:pPr>
              <w:rPr>
                <w:sz w:val="18"/>
                <w:szCs w:val="18"/>
              </w:rPr>
            </w:pPr>
            <w:r w:rsidRPr="006D2B7F">
              <w:rPr>
                <w:sz w:val="18"/>
                <w:szCs w:val="18"/>
              </w:rPr>
              <w:t xml:space="preserve">Zamestnané osoby vrátane samostatne zárobkovo činných osôb: </w:t>
            </w:r>
            <w:r w:rsidRPr="006D2B7F">
              <w:rPr>
                <w:b/>
                <w:sz w:val="18"/>
                <w:szCs w:val="18"/>
              </w:rPr>
              <w:t>3 189</w:t>
            </w:r>
            <w:r w:rsidRPr="006D2B7F">
              <w:rPr>
                <w:sz w:val="18"/>
                <w:szCs w:val="18"/>
              </w:rPr>
              <w:t xml:space="preserve"> / </w:t>
            </w:r>
            <w:r w:rsidRPr="006D2B7F">
              <w:rPr>
                <w:bCs/>
                <w:sz w:val="18"/>
                <w:szCs w:val="18"/>
              </w:rPr>
              <w:t>3 059 / 3 007</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Doterajší priebeh realizácie projektu, analýza stavu realizácie projektu, dopad projektových aktivít z hľadiska širších  </w:t>
            </w:r>
            <w:proofErr w:type="spellStart"/>
            <w:r w:rsidRPr="006D2B7F">
              <w:rPr>
                <w:sz w:val="18"/>
                <w:szCs w:val="18"/>
              </w:rPr>
              <w:t>socio-ekonomických</w:t>
            </w:r>
            <w:proofErr w:type="spellEnd"/>
            <w:r w:rsidRPr="006D2B7F">
              <w:rPr>
                <w:sz w:val="18"/>
                <w:szCs w:val="18"/>
              </w:rPr>
              <w:t xml:space="preserve"> účinkov</w:t>
            </w:r>
          </w:p>
        </w:tc>
        <w:tc>
          <w:tcPr>
            <w:tcW w:w="7644" w:type="dxa"/>
            <w:vAlign w:val="center"/>
          </w:tcPr>
          <w:p w:rsidR="00B36940" w:rsidRPr="006D2B7F" w:rsidRDefault="00B36940" w:rsidP="008A74EA">
            <w:pPr>
              <w:rPr>
                <w:b/>
                <w:bCs/>
                <w:sz w:val="18"/>
                <w:szCs w:val="18"/>
              </w:rPr>
            </w:pPr>
            <w:r w:rsidRPr="006D2B7F">
              <w:rPr>
                <w:sz w:val="18"/>
                <w:szCs w:val="18"/>
              </w:rPr>
              <w:t>Zmluva o poskytnutí NFP bola podpísaná dňa 12.11.2015 a nadobudla účinnosť dňa 13.11.2015. Národný projekt sa realizuje v súlade s časovým harmonogramom. Prijímateľovi boli poskytnuté zálohové platby. Žiadosti o platbu prijímateľ predkladá v pravidelných mesačných intervaloch.</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Finančná realizácia / čerpanie v € kumulatívne od začiatku programového obdobia</w:t>
            </w:r>
          </w:p>
        </w:tc>
        <w:tc>
          <w:tcPr>
            <w:tcW w:w="7644" w:type="dxa"/>
            <w:vAlign w:val="center"/>
          </w:tcPr>
          <w:p w:rsidR="00B36940" w:rsidRPr="006D2B7F" w:rsidRDefault="00B36940" w:rsidP="008A74EA">
            <w:pPr>
              <w:rPr>
                <w:sz w:val="18"/>
                <w:szCs w:val="18"/>
              </w:rPr>
            </w:pPr>
            <w:proofErr w:type="spellStart"/>
            <w:r w:rsidRPr="006D2B7F">
              <w:rPr>
                <w:sz w:val="18"/>
                <w:szCs w:val="18"/>
              </w:rPr>
              <w:t>Zazmluvnená</w:t>
            </w:r>
            <w:proofErr w:type="spellEnd"/>
            <w:r w:rsidRPr="006D2B7F">
              <w:rPr>
                <w:sz w:val="18"/>
                <w:szCs w:val="18"/>
              </w:rPr>
              <w:t xml:space="preserve"> suma (NFP):  50 000 000,00 €</w:t>
            </w:r>
          </w:p>
          <w:p w:rsidR="00B36940" w:rsidRPr="006D2B7F" w:rsidRDefault="00B36940" w:rsidP="008A74EA">
            <w:pPr>
              <w:rPr>
                <w:sz w:val="18"/>
                <w:szCs w:val="18"/>
              </w:rPr>
            </w:pPr>
            <w:r w:rsidRPr="006D2B7F">
              <w:rPr>
                <w:sz w:val="18"/>
                <w:szCs w:val="18"/>
              </w:rPr>
              <w:t>Čerpanie k 31.12.2016:  26 922 759,75 €</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Problémy aké sa vyskytli</w:t>
            </w:r>
          </w:p>
        </w:tc>
        <w:tc>
          <w:tcPr>
            <w:tcW w:w="7644" w:type="dxa"/>
            <w:vAlign w:val="center"/>
          </w:tcPr>
          <w:p w:rsidR="00B36940" w:rsidRPr="006D2B7F" w:rsidRDefault="00B36940" w:rsidP="008A74EA">
            <w:pPr>
              <w:rPr>
                <w:sz w:val="18"/>
                <w:szCs w:val="18"/>
              </w:rPr>
            </w:pPr>
            <w:r w:rsidRPr="006D2B7F">
              <w:rPr>
                <w:sz w:val="18"/>
                <w:szCs w:val="18"/>
              </w:rPr>
              <w:t xml:space="preserve">Dňa 11.02.2016 bol podpísaný Dodatok č. 1 k Zmluve o poskytnutí NFP (č. Z312030A020). Predmetný dodatok bol zverejnený na </w:t>
            </w:r>
            <w:proofErr w:type="spellStart"/>
            <w:r w:rsidRPr="006D2B7F">
              <w:rPr>
                <w:sz w:val="18"/>
                <w:szCs w:val="18"/>
              </w:rPr>
              <w:t>www.crz.gov.sk</w:t>
            </w:r>
            <w:proofErr w:type="spellEnd"/>
            <w:r w:rsidRPr="006D2B7F">
              <w:rPr>
                <w:sz w:val="18"/>
                <w:szCs w:val="18"/>
              </w:rPr>
              <w:t xml:space="preserve"> dňa  15.02.2016 čím nadobudol účinnosť dňa 16.02.2016. </w:t>
            </w:r>
          </w:p>
          <w:p w:rsidR="00B36940" w:rsidRPr="006D2B7F" w:rsidRDefault="00B36940" w:rsidP="008A74EA">
            <w:pPr>
              <w:rPr>
                <w:sz w:val="18"/>
                <w:szCs w:val="18"/>
              </w:rPr>
            </w:pPr>
            <w:r w:rsidRPr="006D2B7F">
              <w:rPr>
                <w:sz w:val="18"/>
                <w:szCs w:val="18"/>
              </w:rPr>
              <w:t>Úpravy vykonané Dodatkom č. 1 v Zmluve o poskytnutí NFP:</w:t>
            </w:r>
          </w:p>
          <w:p w:rsidR="00B36940" w:rsidRPr="006D2B7F" w:rsidRDefault="00B36940" w:rsidP="008A74EA">
            <w:pPr>
              <w:rPr>
                <w:sz w:val="18"/>
                <w:szCs w:val="18"/>
              </w:rPr>
            </w:pPr>
            <w:r w:rsidRPr="006D2B7F">
              <w:rPr>
                <w:sz w:val="18"/>
                <w:szCs w:val="18"/>
              </w:rPr>
              <w:t>časová realizácia NP PZ VAOTP – predĺženie realizácie hlavnej aktivity č. 1 a podpornej aktivity od 01/2015 do 12/2019 (pôvodne do 09/2018),</w:t>
            </w:r>
          </w:p>
          <w:p w:rsidR="00B36940" w:rsidRPr="006D2B7F" w:rsidRDefault="00B36940" w:rsidP="008A74EA">
            <w:pPr>
              <w:rPr>
                <w:sz w:val="18"/>
                <w:szCs w:val="18"/>
              </w:rPr>
            </w:pPr>
            <w:r w:rsidRPr="006D2B7F">
              <w:rPr>
                <w:sz w:val="18"/>
                <w:szCs w:val="18"/>
              </w:rPr>
              <w:lastRenderedPageBreak/>
              <w:t>úprava kódu projektu v ITMS2014+: 312031A020,</w:t>
            </w:r>
          </w:p>
          <w:p w:rsidR="00B36940" w:rsidRPr="006D2B7F" w:rsidRDefault="00B36940" w:rsidP="008A74EA">
            <w:pPr>
              <w:rPr>
                <w:sz w:val="18"/>
                <w:szCs w:val="18"/>
              </w:rPr>
            </w:pPr>
            <w:r w:rsidRPr="006D2B7F">
              <w:rPr>
                <w:sz w:val="18"/>
                <w:szCs w:val="18"/>
              </w:rPr>
              <w:t>úprava Prílohy č. 1 Zmluvy o poskytnutí NFP Všeobecné zmluvné podmienky k zmluve o poskytnutí nenávratného finančného príspevku (nový vzor CKO).</w:t>
            </w:r>
          </w:p>
          <w:p w:rsidR="00B36940" w:rsidRPr="006D2B7F" w:rsidRDefault="00B36940" w:rsidP="008A74EA">
            <w:pPr>
              <w:ind w:left="23"/>
              <w:rPr>
                <w:sz w:val="18"/>
                <w:szCs w:val="18"/>
              </w:rPr>
            </w:pPr>
          </w:p>
          <w:p w:rsidR="00B36940" w:rsidRPr="006D2B7F" w:rsidRDefault="00B36940" w:rsidP="008A74EA">
            <w:pPr>
              <w:ind w:left="23"/>
              <w:rPr>
                <w:sz w:val="18"/>
                <w:szCs w:val="18"/>
              </w:rPr>
            </w:pPr>
            <w:r w:rsidRPr="006D2B7F">
              <w:rPr>
                <w:sz w:val="18"/>
                <w:szCs w:val="18"/>
              </w:rPr>
              <w:t xml:space="preserve">Dňa 28.12.2016 bol podpísaný Dodatok č. 2 k Zmluve o poskytnutí NFP (č. Z312031A020). Predmetný dodatok bol zverejnený na </w:t>
            </w:r>
            <w:proofErr w:type="spellStart"/>
            <w:r w:rsidRPr="006D2B7F">
              <w:rPr>
                <w:sz w:val="18"/>
                <w:szCs w:val="18"/>
              </w:rPr>
              <w:t>www.crz.gov.sk</w:t>
            </w:r>
            <w:proofErr w:type="spellEnd"/>
            <w:r w:rsidRPr="006D2B7F">
              <w:rPr>
                <w:sz w:val="18"/>
                <w:szCs w:val="18"/>
              </w:rPr>
              <w:t xml:space="preserve"> dňa  29.12.2016 čím nadobudol účinnosť dňa 30.12.2016.</w:t>
            </w:r>
            <w:r w:rsidRPr="006D2B7F">
              <w:t xml:space="preserve"> </w:t>
            </w:r>
            <w:r w:rsidRPr="006D2B7F">
              <w:rPr>
                <w:sz w:val="18"/>
                <w:szCs w:val="18"/>
              </w:rPr>
              <w:t>V rámci dodatku sa jedná najmä o nasledujúce zmeny:</w:t>
            </w:r>
          </w:p>
          <w:p w:rsidR="00B36940" w:rsidRPr="006D2B7F" w:rsidRDefault="00B36940" w:rsidP="008A74EA">
            <w:pPr>
              <w:ind w:left="23"/>
              <w:rPr>
                <w:sz w:val="18"/>
                <w:szCs w:val="18"/>
              </w:rPr>
            </w:pPr>
            <w:r w:rsidRPr="006D2B7F">
              <w:rPr>
                <w:sz w:val="18"/>
                <w:szCs w:val="18"/>
              </w:rPr>
              <w:t>•Doplnenie niektorých  ustanovení na základe aktualizácie vzorového formulára Zmluvy o NFP zo strany CKO  zo dňa 23.6.2016 a 9.12.2016.</w:t>
            </w:r>
          </w:p>
          <w:p w:rsidR="00B36940" w:rsidRPr="006D2B7F" w:rsidRDefault="00B36940" w:rsidP="008A74EA">
            <w:pPr>
              <w:ind w:left="23"/>
              <w:rPr>
                <w:sz w:val="18"/>
                <w:szCs w:val="18"/>
              </w:rPr>
            </w:pPr>
            <w:r w:rsidRPr="006D2B7F">
              <w:rPr>
                <w:sz w:val="18"/>
                <w:szCs w:val="18"/>
              </w:rPr>
              <w:t>•Zmena článku  6. Zmluvy o NFP:</w:t>
            </w:r>
          </w:p>
          <w:p w:rsidR="00B36940" w:rsidRPr="006D2B7F" w:rsidRDefault="00B36940" w:rsidP="008A74EA">
            <w:pPr>
              <w:ind w:left="23"/>
              <w:rPr>
                <w:sz w:val="18"/>
                <w:szCs w:val="18"/>
              </w:rPr>
            </w:pPr>
            <w:r w:rsidRPr="006D2B7F">
              <w:rPr>
                <w:sz w:val="18"/>
                <w:szCs w:val="18"/>
              </w:rPr>
              <w:t xml:space="preserve">-Tolerovateľná miera odchýlky plnenia MU, ktorá nebude mať za následok vznik finančnej korekcie, je 20%   (pôvodne v zmluve bolo 10%). </w:t>
            </w:r>
          </w:p>
          <w:p w:rsidR="00B36940" w:rsidRPr="006D2B7F" w:rsidRDefault="00B36940" w:rsidP="008A74EA">
            <w:pPr>
              <w:ind w:left="23"/>
              <w:rPr>
                <w:sz w:val="18"/>
                <w:szCs w:val="18"/>
              </w:rPr>
            </w:pPr>
            <w:r w:rsidRPr="006D2B7F">
              <w:rPr>
                <w:sz w:val="18"/>
                <w:szCs w:val="18"/>
              </w:rPr>
              <w:t>-Miera odchýlky, pri ktorej sa vypočítavajú korekcie podľa stanovenej stupnice, je maximálne 95% pri NP zameraných výlučne na príspevky podľa zákona.</w:t>
            </w:r>
          </w:p>
          <w:p w:rsidR="00B36940" w:rsidRPr="006D2B7F" w:rsidRDefault="00B36940" w:rsidP="008A74EA">
            <w:pPr>
              <w:ind w:left="23"/>
              <w:rPr>
                <w:sz w:val="18"/>
                <w:szCs w:val="18"/>
              </w:rPr>
            </w:pPr>
          </w:p>
          <w:p w:rsidR="00B36940" w:rsidRPr="006D2B7F" w:rsidRDefault="00B36940" w:rsidP="008A74EA">
            <w:pPr>
              <w:ind w:left="23"/>
              <w:rPr>
                <w:sz w:val="18"/>
                <w:szCs w:val="18"/>
              </w:rPr>
            </w:pPr>
            <w:r w:rsidRPr="006D2B7F">
              <w:rPr>
                <w:sz w:val="18"/>
                <w:szCs w:val="18"/>
              </w:rPr>
              <w:t xml:space="preserve">V rámci hlavnej aktivity č. 1 bolo ukončené </w:t>
            </w:r>
            <w:proofErr w:type="spellStart"/>
            <w:r w:rsidRPr="006D2B7F">
              <w:rPr>
                <w:sz w:val="18"/>
                <w:szCs w:val="18"/>
              </w:rPr>
              <w:t>záväzkovanie</w:t>
            </w:r>
            <w:proofErr w:type="spellEnd"/>
            <w:r w:rsidRPr="006D2B7F">
              <w:rPr>
                <w:sz w:val="18"/>
                <w:szCs w:val="18"/>
              </w:rPr>
              <w:t xml:space="preserve"> finančných prostriedkov na §§ 46 ods. 7, 49, 50, 50j, 52, 52a, 53, 53a z NP k 15.06.2016, prebieha dofinancovanie dohôd uzavretých v oprávnenom období. Hlavná aktivita č. 2 sa priebežne realizuje.</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lastRenderedPageBreak/>
              <w:t>Partnerstvá</w:t>
            </w:r>
          </w:p>
        </w:tc>
        <w:tc>
          <w:tcPr>
            <w:tcW w:w="7644" w:type="dxa"/>
            <w:vAlign w:val="center"/>
          </w:tcPr>
          <w:p w:rsidR="00B36940" w:rsidRPr="006D2B7F" w:rsidRDefault="00B36940" w:rsidP="008A74EA">
            <w:pPr>
              <w:rPr>
                <w:sz w:val="18"/>
                <w:szCs w:val="18"/>
              </w:rPr>
            </w:pPr>
            <w:r w:rsidRPr="006D2B7F">
              <w:rPr>
                <w:sz w:val="18"/>
                <w:szCs w:val="18"/>
              </w:rPr>
              <w:t>-</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Uplatnenie horizontálnych princípov</w:t>
            </w:r>
          </w:p>
        </w:tc>
        <w:tc>
          <w:tcPr>
            <w:tcW w:w="7644" w:type="dxa"/>
            <w:vAlign w:val="center"/>
          </w:tcPr>
          <w:p w:rsidR="00B36940" w:rsidRPr="006D2B7F" w:rsidRDefault="00B36940" w:rsidP="008A74EA">
            <w:pPr>
              <w:rPr>
                <w:sz w:val="18"/>
                <w:szCs w:val="18"/>
              </w:rPr>
            </w:pPr>
            <w:proofErr w:type="spellStart"/>
            <w:r w:rsidRPr="006D2B7F">
              <w:rPr>
                <w:sz w:val="18"/>
                <w:szCs w:val="18"/>
              </w:rPr>
              <w:t>PraN</w:t>
            </w:r>
            <w:proofErr w:type="spellEnd"/>
            <w:r w:rsidRPr="006D2B7F">
              <w:rPr>
                <w:sz w:val="18"/>
                <w:szCs w:val="18"/>
              </w:rPr>
              <w:t>, UR</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Synergie</w:t>
            </w:r>
          </w:p>
        </w:tc>
        <w:tc>
          <w:tcPr>
            <w:tcW w:w="7644" w:type="dxa"/>
            <w:vAlign w:val="center"/>
          </w:tcPr>
          <w:p w:rsidR="00B36940" w:rsidRPr="006D2B7F" w:rsidRDefault="00B36940" w:rsidP="008A74EA">
            <w:pPr>
              <w:rPr>
                <w:sz w:val="18"/>
                <w:szCs w:val="18"/>
              </w:rPr>
            </w:pPr>
          </w:p>
        </w:tc>
      </w:tr>
    </w:tbl>
    <w:p w:rsidR="00B36940" w:rsidRPr="006D2B7F" w:rsidRDefault="00B36940" w:rsidP="008A74EA">
      <w:pPr>
        <w:rPr>
          <w:sz w:val="18"/>
          <w:szCs w:val="18"/>
        </w:rPr>
      </w:pPr>
    </w:p>
    <w:p w:rsidR="00B36940" w:rsidRPr="006D2B7F" w:rsidRDefault="00B36940" w:rsidP="008A74EA">
      <w:pPr>
        <w:rPr>
          <w:sz w:val="18"/>
          <w:szCs w:val="18"/>
        </w:rPr>
      </w:pPr>
    </w:p>
    <w:tbl>
      <w:tblPr>
        <w:tblW w:w="10632" w:type="dxa"/>
        <w:tblInd w:w="108" w:type="dxa"/>
        <w:tblLayout w:type="fixed"/>
        <w:tblLook w:val="01E0" w:firstRow="1" w:lastRow="1" w:firstColumn="1" w:lastColumn="1" w:noHBand="0" w:noVBand="0"/>
      </w:tblPr>
      <w:tblGrid>
        <w:gridCol w:w="2982"/>
        <w:gridCol w:w="6"/>
        <w:gridCol w:w="7644"/>
      </w:tblGrid>
      <w:tr w:rsidR="00B36940" w:rsidRPr="006D2B7F" w:rsidTr="00F65EB7">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 xml:space="preserve">Prijímateľ: </w:t>
            </w:r>
          </w:p>
        </w:tc>
        <w:tc>
          <w:tcPr>
            <w:tcW w:w="7644" w:type="dxa"/>
            <w:tcBorders>
              <w:top w:val="single" w:sz="4" w:space="0" w:color="auto"/>
              <w:left w:val="single" w:sz="4" w:space="0" w:color="auto"/>
              <w:bottom w:val="single" w:sz="4" w:space="0" w:color="auto"/>
              <w:right w:val="single" w:sz="4" w:space="0" w:color="auto"/>
            </w:tcBorders>
            <w:shd w:val="pct10" w:color="auto" w:fill="auto"/>
            <w:vAlign w:val="center"/>
          </w:tcPr>
          <w:p w:rsidR="00B36940" w:rsidRPr="006D2B7F" w:rsidRDefault="00B36940" w:rsidP="008A74EA">
            <w:pPr>
              <w:pStyle w:val="PrijNadpis3"/>
              <w:rPr>
                <w:rFonts w:cs="Times New Roman"/>
              </w:rPr>
            </w:pPr>
            <w:bookmarkStart w:id="111" w:name="_Toc481668709"/>
            <w:bookmarkStart w:id="112" w:name="_Toc483306191"/>
            <w:bookmarkStart w:id="113" w:name="_Toc474914091"/>
            <w:bookmarkStart w:id="114" w:name="_Toc474919982"/>
            <w:r w:rsidRPr="00706EC7">
              <w:rPr>
                <w:rFonts w:cs="Times New Roman"/>
              </w:rPr>
              <w:t>Ústredie práce, sociálnych vecí a rodiny</w:t>
            </w:r>
            <w:bookmarkEnd w:id="111"/>
            <w:bookmarkEnd w:id="112"/>
            <w:r w:rsidRPr="00706EC7">
              <w:rPr>
                <w:rFonts w:cs="Times New Roman"/>
              </w:rPr>
              <w:t xml:space="preserve"> </w:t>
            </w:r>
            <w:bookmarkEnd w:id="113"/>
            <w:bookmarkEnd w:id="114"/>
          </w:p>
        </w:tc>
      </w:tr>
      <w:tr w:rsidR="00B36940" w:rsidRPr="006D2B7F" w:rsidTr="00F65EB7">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Názov projektu:</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pStyle w:val="NazNadpis3"/>
            </w:pPr>
            <w:bookmarkStart w:id="115" w:name="_Toc474914092"/>
            <w:bookmarkStart w:id="116" w:name="_Toc474919983"/>
            <w:bookmarkStart w:id="117" w:name="_Toc481668710"/>
            <w:bookmarkStart w:id="118" w:name="_Toc483306152"/>
            <w:r w:rsidRPr="00706EC7">
              <w:t>Podpora zamestnávania občanov so zdravotným postihnutím</w:t>
            </w:r>
            <w:bookmarkEnd w:id="115"/>
            <w:bookmarkEnd w:id="116"/>
            <w:bookmarkEnd w:id="117"/>
            <w:bookmarkEnd w:id="118"/>
          </w:p>
        </w:tc>
      </w:tr>
      <w:tr w:rsidR="00B36940" w:rsidRPr="006D2B7F" w:rsidTr="00F65E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ITMS kód projektu:</w:t>
            </w:r>
          </w:p>
        </w:tc>
        <w:tc>
          <w:tcPr>
            <w:tcW w:w="7644" w:type="dxa"/>
            <w:vAlign w:val="center"/>
          </w:tcPr>
          <w:p w:rsidR="00B36940" w:rsidRPr="006D2B7F" w:rsidRDefault="00B36940" w:rsidP="009874E0">
            <w:pPr>
              <w:pStyle w:val="Nadpis2"/>
            </w:pPr>
            <w:bookmarkStart w:id="119" w:name="_Toc474914093"/>
            <w:bookmarkStart w:id="120" w:name="_Toc474919984"/>
            <w:bookmarkStart w:id="121" w:name="_Toc481668711"/>
            <w:bookmarkStart w:id="122" w:name="_Toc483306116"/>
            <w:r w:rsidRPr="00706EC7">
              <w:t>312031A057</w:t>
            </w:r>
            <w:bookmarkEnd w:id="119"/>
            <w:bookmarkEnd w:id="120"/>
            <w:bookmarkEnd w:id="121"/>
            <w:bookmarkEnd w:id="122"/>
          </w:p>
        </w:tc>
      </w:tr>
      <w:tr w:rsidR="00B36940" w:rsidRPr="006D2B7F" w:rsidTr="00F65EB7">
        <w:trPr>
          <w:trHeight w:val="57"/>
        </w:trPr>
        <w:tc>
          <w:tcPr>
            <w:tcW w:w="2982" w:type="dxa"/>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Kategória regiónu</w:t>
            </w:r>
          </w:p>
        </w:tc>
        <w:tc>
          <w:tcPr>
            <w:tcW w:w="7650" w:type="dxa"/>
            <w:gridSpan w:val="2"/>
            <w:tcBorders>
              <w:top w:val="single" w:sz="4" w:space="0" w:color="auto"/>
              <w:left w:val="single" w:sz="4" w:space="0" w:color="auto"/>
              <w:bottom w:val="single" w:sz="4" w:space="0" w:color="auto"/>
              <w:right w:val="single" w:sz="4" w:space="0" w:color="auto"/>
            </w:tcBorders>
            <w:vAlign w:val="center"/>
          </w:tcPr>
          <w:p w:rsidR="00B36940" w:rsidRPr="006D2B7F" w:rsidRDefault="00BD7C37" w:rsidP="008A74EA">
            <w:pPr>
              <w:pStyle w:val="RegionNadpis3"/>
            </w:pPr>
            <w:r w:rsidRPr="00706EC7">
              <w:t>MRR</w:t>
            </w:r>
            <w:r w:rsidR="00B36940" w:rsidRPr="00706EC7">
              <w:t xml:space="preserve"> </w:t>
            </w:r>
          </w:p>
        </w:tc>
      </w:tr>
      <w:tr w:rsidR="00B36940" w:rsidRPr="006D2B7F" w:rsidTr="00F65E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PO / IP / ŠC</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rPr>
                <w:sz w:val="18"/>
                <w:szCs w:val="18"/>
              </w:rPr>
            </w:pPr>
            <w:r w:rsidRPr="006D2B7F">
              <w:rPr>
                <w:sz w:val="18"/>
                <w:szCs w:val="18"/>
              </w:rPr>
              <w:t xml:space="preserve">PO 3 / IP 3.1 / ŠC 3.1.1   </w:t>
            </w:r>
          </w:p>
          <w:p w:rsidR="00B36940" w:rsidRPr="006D2B7F" w:rsidRDefault="00B36940" w:rsidP="008A74EA">
            <w:pPr>
              <w:rPr>
                <w:sz w:val="18"/>
                <w:szCs w:val="18"/>
              </w:rPr>
            </w:pPr>
            <w:r w:rsidRPr="006D2B7F">
              <w:rPr>
                <w:sz w:val="18"/>
                <w:szCs w:val="18"/>
              </w:rPr>
              <w:t xml:space="preserve">                                       </w:t>
            </w:r>
          </w:p>
        </w:tc>
      </w:tr>
      <w:tr w:rsidR="00B36940" w:rsidRPr="006D2B7F" w:rsidTr="00F65E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Celková </w:t>
            </w:r>
            <w:proofErr w:type="spellStart"/>
            <w:r w:rsidRPr="006D2B7F">
              <w:rPr>
                <w:sz w:val="18"/>
                <w:szCs w:val="18"/>
              </w:rPr>
              <w:t>zazmluvnená</w:t>
            </w:r>
            <w:proofErr w:type="spellEnd"/>
            <w:r w:rsidRPr="006D2B7F">
              <w:rPr>
                <w:sz w:val="18"/>
                <w:szCs w:val="18"/>
              </w:rPr>
              <w:t xml:space="preserve"> suma v €:</w:t>
            </w:r>
          </w:p>
        </w:tc>
        <w:tc>
          <w:tcPr>
            <w:tcW w:w="7644" w:type="dxa"/>
            <w:vAlign w:val="center"/>
          </w:tcPr>
          <w:p w:rsidR="00B36940" w:rsidRPr="006D2B7F" w:rsidRDefault="00B36940" w:rsidP="008A74EA">
            <w:pPr>
              <w:rPr>
                <w:bCs/>
                <w:sz w:val="18"/>
                <w:szCs w:val="18"/>
              </w:rPr>
            </w:pPr>
            <w:r w:rsidRPr="006D2B7F">
              <w:rPr>
                <w:bCs/>
                <w:sz w:val="18"/>
                <w:szCs w:val="18"/>
              </w:rPr>
              <w:t>EU - 42 500 000,00 € + ŠR- 7 500 000,00 € = 50 000 </w:t>
            </w:r>
            <w:proofErr w:type="spellStart"/>
            <w:r w:rsidRPr="006D2B7F">
              <w:rPr>
                <w:bCs/>
                <w:sz w:val="18"/>
                <w:szCs w:val="18"/>
              </w:rPr>
              <w:t>000</w:t>
            </w:r>
            <w:proofErr w:type="spellEnd"/>
            <w:r w:rsidRPr="006D2B7F">
              <w:rPr>
                <w:bCs/>
                <w:sz w:val="18"/>
                <w:szCs w:val="18"/>
              </w:rPr>
              <w:t xml:space="preserve"> € (NFP) </w:t>
            </w:r>
          </w:p>
        </w:tc>
      </w:tr>
      <w:tr w:rsidR="00B36940" w:rsidRPr="006D2B7F" w:rsidTr="00F65E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Východisko z EU a SR politiky / stratégie (SR - národnej aj regionálnej úrovne):</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rPr>
                <w:sz w:val="18"/>
                <w:szCs w:val="18"/>
                <w:lang w:eastAsia="en-US"/>
              </w:rPr>
            </w:pPr>
            <w:r w:rsidRPr="006D2B7F">
              <w:rPr>
                <w:sz w:val="18"/>
                <w:szCs w:val="18"/>
                <w:lang w:eastAsia="en-US"/>
              </w:rPr>
              <w:t xml:space="preserve">Národný projekt nadväzuje na strategické dokumenty SR a EÚ zamerané na podporu zamestnávania: </w:t>
            </w:r>
          </w:p>
          <w:p w:rsidR="00B36940" w:rsidRPr="006D2B7F" w:rsidRDefault="00B36940" w:rsidP="008A74EA">
            <w:pPr>
              <w:rPr>
                <w:sz w:val="18"/>
                <w:szCs w:val="18"/>
                <w:lang w:eastAsia="en-US"/>
              </w:rPr>
            </w:pPr>
            <w:r w:rsidRPr="006D2B7F">
              <w:rPr>
                <w:sz w:val="18"/>
                <w:szCs w:val="18"/>
                <w:lang w:eastAsia="en-US"/>
              </w:rPr>
              <w:t>Európa 2020;</w:t>
            </w:r>
          </w:p>
          <w:p w:rsidR="00B36940" w:rsidRPr="006D2B7F" w:rsidRDefault="00B36940" w:rsidP="008A74EA">
            <w:pPr>
              <w:rPr>
                <w:sz w:val="18"/>
                <w:szCs w:val="18"/>
                <w:lang w:eastAsia="en-US"/>
              </w:rPr>
            </w:pPr>
            <w:r w:rsidRPr="006D2B7F">
              <w:rPr>
                <w:sz w:val="18"/>
                <w:szCs w:val="18"/>
                <w:lang w:eastAsia="en-US"/>
              </w:rPr>
              <w:t>Stratégia na zabezpečenie inteligentného, udržateľného a inkluzívneho rastu;</w:t>
            </w:r>
          </w:p>
          <w:p w:rsidR="00B36940" w:rsidRPr="006D2B7F" w:rsidRDefault="00B36940" w:rsidP="008A74EA">
            <w:pPr>
              <w:rPr>
                <w:sz w:val="18"/>
                <w:szCs w:val="18"/>
                <w:lang w:eastAsia="en-US"/>
              </w:rPr>
            </w:pPr>
            <w:r w:rsidRPr="006D2B7F">
              <w:rPr>
                <w:sz w:val="18"/>
                <w:szCs w:val="18"/>
                <w:lang w:eastAsia="en-US"/>
              </w:rPr>
              <w:t>Dohovor o právach osôb so zdravotným postihnutím;</w:t>
            </w:r>
          </w:p>
          <w:p w:rsidR="00B36940" w:rsidRPr="006D2B7F" w:rsidRDefault="00B36940" w:rsidP="008A74EA">
            <w:pPr>
              <w:rPr>
                <w:sz w:val="18"/>
                <w:szCs w:val="18"/>
                <w:lang w:eastAsia="en-US"/>
              </w:rPr>
            </w:pPr>
            <w:r w:rsidRPr="006D2B7F">
              <w:rPr>
                <w:sz w:val="18"/>
                <w:szCs w:val="18"/>
                <w:lang w:eastAsia="en-US"/>
              </w:rPr>
              <w:t>Národná stratégia zamestnanosti SR do roku 2020;</w:t>
            </w:r>
          </w:p>
          <w:p w:rsidR="00B36940" w:rsidRPr="006D2B7F" w:rsidRDefault="00B36940" w:rsidP="008A74EA">
            <w:pPr>
              <w:rPr>
                <w:sz w:val="18"/>
                <w:szCs w:val="18"/>
                <w:lang w:eastAsia="en-US"/>
              </w:rPr>
            </w:pPr>
            <w:r w:rsidRPr="006D2B7F">
              <w:rPr>
                <w:sz w:val="18"/>
                <w:szCs w:val="18"/>
                <w:lang w:eastAsia="en-US"/>
              </w:rPr>
              <w:t>Celoštátna stratégia rodovej rovnosti;</w:t>
            </w:r>
          </w:p>
          <w:p w:rsidR="00B36940" w:rsidRPr="006D2B7F" w:rsidRDefault="00B36940" w:rsidP="008A74EA">
            <w:pPr>
              <w:rPr>
                <w:sz w:val="18"/>
                <w:szCs w:val="18"/>
                <w:lang w:eastAsia="en-US"/>
              </w:rPr>
            </w:pPr>
            <w:r w:rsidRPr="006D2B7F">
              <w:rPr>
                <w:sz w:val="18"/>
                <w:szCs w:val="18"/>
                <w:lang w:eastAsia="en-US"/>
              </w:rPr>
              <w:t>Akčný plán rodovej rovnosti na roky 2014-2019;</w:t>
            </w:r>
          </w:p>
          <w:p w:rsidR="00B36940" w:rsidRPr="006D2B7F" w:rsidRDefault="00B36940" w:rsidP="008A74EA">
            <w:pPr>
              <w:rPr>
                <w:b/>
                <w:sz w:val="18"/>
                <w:szCs w:val="18"/>
              </w:rPr>
            </w:pPr>
            <w:r w:rsidRPr="006D2B7F">
              <w:rPr>
                <w:sz w:val="18"/>
                <w:szCs w:val="18"/>
                <w:lang w:eastAsia="en-US"/>
              </w:rPr>
              <w:t>Projekt sa bude realizovať podľa §§56,56a,57,59,60  zákona č. 5/2004 Z. z.  o službách zamestnanosti a o zmene a doplnení niektorých zákonov v znení neskorších predpisov</w:t>
            </w:r>
          </w:p>
        </w:tc>
      </w:tr>
      <w:tr w:rsidR="00B36940" w:rsidRPr="006D2B7F" w:rsidTr="00F65E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Finančná realizácia -  čerpanie NFP v € za sledované obdobie</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rPr>
                <w:b/>
                <w:sz w:val="18"/>
                <w:szCs w:val="18"/>
              </w:rPr>
            </w:pPr>
            <w:r w:rsidRPr="006D2B7F">
              <w:rPr>
                <w:b/>
                <w:sz w:val="18"/>
                <w:szCs w:val="18"/>
              </w:rPr>
              <w:t>24 436 781,52 €</w:t>
            </w:r>
          </w:p>
        </w:tc>
      </w:tr>
      <w:tr w:rsidR="00B36940" w:rsidRPr="006D2B7F" w:rsidTr="00F65E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Obdobie realizácie </w:t>
            </w:r>
            <w:proofErr w:type="spellStart"/>
            <w:r w:rsidRPr="006D2B7F">
              <w:rPr>
                <w:sz w:val="18"/>
                <w:szCs w:val="18"/>
              </w:rPr>
              <w:t>od-do</w:t>
            </w:r>
            <w:proofErr w:type="spellEnd"/>
            <w:r w:rsidRPr="006D2B7F">
              <w:rPr>
                <w:sz w:val="18"/>
                <w:szCs w:val="18"/>
              </w:rPr>
              <w:t>:</w:t>
            </w:r>
          </w:p>
        </w:tc>
        <w:tc>
          <w:tcPr>
            <w:tcW w:w="7644" w:type="dxa"/>
            <w:vAlign w:val="center"/>
          </w:tcPr>
          <w:p w:rsidR="00B36940" w:rsidRPr="006D2B7F" w:rsidRDefault="00B36940" w:rsidP="008A74EA">
            <w:pPr>
              <w:rPr>
                <w:b/>
                <w:sz w:val="18"/>
                <w:szCs w:val="18"/>
              </w:rPr>
            </w:pPr>
            <w:r w:rsidRPr="006D2B7F">
              <w:rPr>
                <w:b/>
                <w:sz w:val="18"/>
                <w:szCs w:val="18"/>
              </w:rPr>
              <w:t>01/2015 – 12/2019</w:t>
            </w:r>
          </w:p>
        </w:tc>
      </w:tr>
      <w:tr w:rsidR="00B36940" w:rsidRPr="006D2B7F" w:rsidTr="00F65EB7">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Cieľ projektu:</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rPr>
                <w:bCs/>
                <w:iCs/>
                <w:sz w:val="18"/>
                <w:szCs w:val="18"/>
              </w:rPr>
            </w:pPr>
            <w:r w:rsidRPr="006D2B7F">
              <w:rPr>
                <w:bCs/>
                <w:iCs/>
                <w:sz w:val="18"/>
                <w:szCs w:val="18"/>
              </w:rPr>
              <w:t>Národný projekt je zameraný na podporu zamestnanosti, adaptability a znižovania nezamestnanosti občanov so zdravotným postihnutím (ďalej len „občania so ZP“) formou poskytovania príspevkov.</w:t>
            </w:r>
          </w:p>
          <w:p w:rsidR="00B36940" w:rsidRPr="006D2B7F" w:rsidRDefault="00B36940" w:rsidP="008A74EA">
            <w:pPr>
              <w:rPr>
                <w:bCs/>
                <w:iCs/>
                <w:sz w:val="18"/>
                <w:szCs w:val="18"/>
              </w:rPr>
            </w:pPr>
            <w:r w:rsidRPr="006D2B7F">
              <w:rPr>
                <w:bCs/>
                <w:iCs/>
                <w:sz w:val="18"/>
                <w:szCs w:val="18"/>
              </w:rPr>
              <w:t>Príspevky sú poskytované podľa zákona č. 5/2004 Z. z.  o službách zamestnanosti a o zmene a doplnení niektorých zákonov v znení neskorších predpisov  (ďalej len „zákon o službách zamestnanosti“).</w:t>
            </w:r>
          </w:p>
        </w:tc>
      </w:tr>
      <w:tr w:rsidR="00B36940" w:rsidRPr="006D2B7F" w:rsidTr="00F65E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Oprávnené cieľové skupiny </w:t>
            </w:r>
          </w:p>
        </w:tc>
        <w:tc>
          <w:tcPr>
            <w:tcW w:w="7644" w:type="dxa"/>
            <w:vAlign w:val="center"/>
          </w:tcPr>
          <w:p w:rsidR="00B36940" w:rsidRPr="006D2B7F" w:rsidRDefault="00B36940" w:rsidP="008A74EA">
            <w:r w:rsidRPr="006D2B7F">
              <w:rPr>
                <w:sz w:val="18"/>
                <w:szCs w:val="18"/>
              </w:rPr>
              <w:t xml:space="preserve"> dlhodobo nezamestnané osoby,</w:t>
            </w:r>
            <w:r w:rsidRPr="006D2B7F">
              <w:t xml:space="preserve"> </w:t>
            </w:r>
          </w:p>
          <w:p w:rsidR="00B36940" w:rsidRPr="006D2B7F" w:rsidRDefault="00B36940" w:rsidP="008A74EA">
            <w:pPr>
              <w:rPr>
                <w:sz w:val="18"/>
                <w:szCs w:val="18"/>
              </w:rPr>
            </w:pPr>
            <w:r w:rsidRPr="006D2B7F">
              <w:rPr>
                <w:sz w:val="18"/>
                <w:szCs w:val="18"/>
              </w:rPr>
              <w:t xml:space="preserve"> nezamestnané osoby vrátane dlhodobo nezamestnaných,</w:t>
            </w:r>
          </w:p>
          <w:p w:rsidR="00B36940" w:rsidRPr="006D2B7F" w:rsidRDefault="00B36940" w:rsidP="008A74EA">
            <w:pPr>
              <w:rPr>
                <w:sz w:val="18"/>
                <w:szCs w:val="18"/>
              </w:rPr>
            </w:pPr>
            <w:r w:rsidRPr="006D2B7F">
              <w:t xml:space="preserve"> </w:t>
            </w:r>
            <w:r w:rsidRPr="006D2B7F">
              <w:rPr>
                <w:sz w:val="18"/>
                <w:szCs w:val="18"/>
              </w:rPr>
              <w:t>osoby so základným (ISCED 1) alebo nižším sekundárnym (ISCED 2) vzdelaním,</w:t>
            </w:r>
          </w:p>
          <w:p w:rsidR="00B36940" w:rsidRPr="006D2B7F" w:rsidRDefault="00B36940" w:rsidP="008A74EA">
            <w:pPr>
              <w:rPr>
                <w:sz w:val="18"/>
                <w:szCs w:val="18"/>
              </w:rPr>
            </w:pPr>
            <w:r w:rsidRPr="006D2B7F">
              <w:t xml:space="preserve"> </w:t>
            </w:r>
            <w:r w:rsidRPr="006D2B7F">
              <w:rPr>
                <w:sz w:val="18"/>
                <w:szCs w:val="18"/>
              </w:rPr>
              <w:t>účastníci so zdravotným postihnutím,</w:t>
            </w:r>
          </w:p>
          <w:p w:rsidR="00B36940" w:rsidRPr="006D2B7F" w:rsidRDefault="00B36940" w:rsidP="008A74EA">
            <w:pPr>
              <w:rPr>
                <w:sz w:val="18"/>
                <w:szCs w:val="18"/>
              </w:rPr>
            </w:pPr>
            <w:r w:rsidRPr="006D2B7F">
              <w:rPr>
                <w:sz w:val="18"/>
                <w:szCs w:val="18"/>
              </w:rPr>
              <w:t xml:space="preserve"> zamestnané osoby vrátane samostatne zárobkovo činných osôb</w:t>
            </w:r>
          </w:p>
        </w:tc>
      </w:tr>
      <w:tr w:rsidR="00B36940" w:rsidRPr="006D2B7F" w:rsidTr="00F65E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Plnenie ukazovateľov kumulatívne od začiatku programového obdobia a ročne (celková dosiahnutá hodnota / plánovaná hodnota / plnenie za sledované obdobie)</w:t>
            </w:r>
          </w:p>
        </w:tc>
        <w:tc>
          <w:tcPr>
            <w:tcW w:w="7644" w:type="dxa"/>
          </w:tcPr>
          <w:p w:rsidR="00B36940" w:rsidRPr="006D2B7F" w:rsidRDefault="00B36940" w:rsidP="008A74EA">
            <w:pPr>
              <w:rPr>
                <w:sz w:val="18"/>
                <w:szCs w:val="18"/>
              </w:rPr>
            </w:pPr>
            <w:r w:rsidRPr="006D2B7F">
              <w:rPr>
                <w:sz w:val="18"/>
                <w:szCs w:val="18"/>
              </w:rPr>
              <w:t xml:space="preserve"> </w:t>
            </w:r>
          </w:p>
          <w:p w:rsidR="00B36940" w:rsidRPr="006D2B7F" w:rsidRDefault="00B36940" w:rsidP="008A74EA">
            <w:pPr>
              <w:rPr>
                <w:b/>
                <w:bCs/>
                <w:sz w:val="18"/>
                <w:szCs w:val="18"/>
              </w:rPr>
            </w:pPr>
            <w:r w:rsidRPr="006D2B7F">
              <w:rPr>
                <w:sz w:val="18"/>
                <w:szCs w:val="18"/>
              </w:rPr>
              <w:t xml:space="preserve">Dlhodobo nezamestnané osoby:  </w:t>
            </w:r>
            <w:r w:rsidRPr="006D2B7F">
              <w:rPr>
                <w:b/>
                <w:sz w:val="18"/>
                <w:szCs w:val="18"/>
              </w:rPr>
              <w:t>135</w:t>
            </w:r>
            <w:r w:rsidRPr="006D2B7F">
              <w:rPr>
                <w:sz w:val="18"/>
                <w:szCs w:val="18"/>
              </w:rPr>
              <w:t>/160/134</w:t>
            </w:r>
          </w:p>
          <w:p w:rsidR="00B36940" w:rsidRPr="006D2B7F" w:rsidRDefault="00B36940" w:rsidP="008A74EA">
            <w:pPr>
              <w:rPr>
                <w:b/>
                <w:bCs/>
                <w:sz w:val="18"/>
                <w:szCs w:val="18"/>
              </w:rPr>
            </w:pPr>
            <w:r w:rsidRPr="006D2B7F">
              <w:rPr>
                <w:sz w:val="18"/>
                <w:szCs w:val="18"/>
              </w:rPr>
              <w:t xml:space="preserve">Nezamestnané osoby vrátane dlhodobo nezamestnaných:  </w:t>
            </w:r>
            <w:r w:rsidRPr="006D2B7F">
              <w:rPr>
                <w:b/>
                <w:sz w:val="18"/>
                <w:szCs w:val="18"/>
              </w:rPr>
              <w:t>570/</w:t>
            </w:r>
            <w:r w:rsidRPr="006D2B7F">
              <w:rPr>
                <w:sz w:val="18"/>
                <w:szCs w:val="18"/>
              </w:rPr>
              <w:t xml:space="preserve"> 997/560</w:t>
            </w:r>
          </w:p>
          <w:p w:rsidR="00B36940" w:rsidRPr="006D2B7F" w:rsidRDefault="00B36940" w:rsidP="008A74EA">
            <w:pPr>
              <w:rPr>
                <w:sz w:val="18"/>
                <w:szCs w:val="18"/>
              </w:rPr>
            </w:pPr>
            <w:r w:rsidRPr="006D2B7F">
              <w:rPr>
                <w:sz w:val="18"/>
                <w:szCs w:val="18"/>
              </w:rPr>
              <w:t xml:space="preserve">Osoby so základným (ISCED 1) alebo nižším sekundárnym (ISCED 2) vzdelaním:  </w:t>
            </w:r>
            <w:r w:rsidRPr="006D2B7F">
              <w:rPr>
                <w:b/>
                <w:sz w:val="18"/>
                <w:szCs w:val="18"/>
              </w:rPr>
              <w:t>76</w:t>
            </w:r>
            <w:r w:rsidRPr="006D2B7F">
              <w:rPr>
                <w:sz w:val="18"/>
                <w:szCs w:val="18"/>
              </w:rPr>
              <w:t>/120/76</w:t>
            </w:r>
          </w:p>
          <w:p w:rsidR="00B36940" w:rsidRPr="006D2B7F" w:rsidRDefault="00B36940" w:rsidP="008A74EA">
            <w:pPr>
              <w:rPr>
                <w:sz w:val="18"/>
                <w:szCs w:val="18"/>
              </w:rPr>
            </w:pPr>
            <w:r w:rsidRPr="006D2B7F">
              <w:rPr>
                <w:sz w:val="18"/>
                <w:szCs w:val="18"/>
              </w:rPr>
              <w:t xml:space="preserve">Osoby vo veku nad 50 rokov:  </w:t>
            </w:r>
            <w:r w:rsidRPr="006D2B7F">
              <w:rPr>
                <w:b/>
                <w:sz w:val="18"/>
                <w:szCs w:val="18"/>
              </w:rPr>
              <w:t>215</w:t>
            </w:r>
            <w:r w:rsidRPr="006D2B7F">
              <w:rPr>
                <w:sz w:val="18"/>
                <w:szCs w:val="18"/>
              </w:rPr>
              <w:t>/340/210</w:t>
            </w:r>
          </w:p>
          <w:p w:rsidR="00B36940" w:rsidRPr="006D2B7F" w:rsidRDefault="00B36940" w:rsidP="008A74EA">
            <w:pPr>
              <w:rPr>
                <w:sz w:val="18"/>
                <w:szCs w:val="18"/>
              </w:rPr>
            </w:pPr>
            <w:r w:rsidRPr="006D2B7F">
              <w:rPr>
                <w:sz w:val="18"/>
                <w:szCs w:val="18"/>
              </w:rPr>
              <w:t xml:space="preserve">Účastníci, ktorí sú v čase odchodu zamestnaní, a to aj samostatne zárobkovo činní:  </w:t>
            </w:r>
            <w:r w:rsidRPr="006D2B7F">
              <w:rPr>
                <w:b/>
                <w:sz w:val="18"/>
                <w:szCs w:val="18"/>
              </w:rPr>
              <w:t>52</w:t>
            </w:r>
            <w:r w:rsidRPr="006D2B7F">
              <w:rPr>
                <w:sz w:val="18"/>
                <w:szCs w:val="18"/>
              </w:rPr>
              <w:t>/99/52</w:t>
            </w:r>
          </w:p>
          <w:p w:rsidR="00B36940" w:rsidRPr="006D2B7F" w:rsidRDefault="00B36940" w:rsidP="008A74EA">
            <w:pPr>
              <w:rPr>
                <w:b/>
                <w:bCs/>
                <w:sz w:val="18"/>
                <w:szCs w:val="18"/>
              </w:rPr>
            </w:pPr>
            <w:r w:rsidRPr="006D2B7F">
              <w:rPr>
                <w:sz w:val="18"/>
                <w:szCs w:val="18"/>
              </w:rPr>
              <w:t xml:space="preserve">Zamestnané osoby vrátane zárobkovo činných osôb:  </w:t>
            </w:r>
            <w:r w:rsidRPr="006D2B7F">
              <w:rPr>
                <w:b/>
                <w:sz w:val="18"/>
                <w:szCs w:val="18"/>
              </w:rPr>
              <w:t>8 880</w:t>
            </w:r>
            <w:r w:rsidRPr="006D2B7F">
              <w:rPr>
                <w:sz w:val="18"/>
                <w:szCs w:val="18"/>
              </w:rPr>
              <w:t>/ 5 250/ 8 768</w:t>
            </w:r>
          </w:p>
        </w:tc>
      </w:tr>
      <w:tr w:rsidR="00B36940" w:rsidRPr="006D2B7F" w:rsidTr="00F65E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Doterajší priebeh realizácie projektu, analýza stavu realizácie projektu, dopad projektových aktivít z hľadiska širších  </w:t>
            </w:r>
            <w:proofErr w:type="spellStart"/>
            <w:r w:rsidRPr="006D2B7F">
              <w:rPr>
                <w:sz w:val="18"/>
                <w:szCs w:val="18"/>
              </w:rPr>
              <w:t>socio-ekonomických</w:t>
            </w:r>
            <w:proofErr w:type="spellEnd"/>
            <w:r w:rsidRPr="006D2B7F">
              <w:rPr>
                <w:sz w:val="18"/>
                <w:szCs w:val="18"/>
              </w:rPr>
              <w:t xml:space="preserve"> účinkov</w:t>
            </w:r>
          </w:p>
        </w:tc>
        <w:tc>
          <w:tcPr>
            <w:tcW w:w="7644" w:type="dxa"/>
            <w:vAlign w:val="center"/>
          </w:tcPr>
          <w:p w:rsidR="00B36940" w:rsidRPr="006D2B7F" w:rsidRDefault="00B36940" w:rsidP="008A74EA">
            <w:pPr>
              <w:rPr>
                <w:b/>
                <w:bCs/>
                <w:sz w:val="18"/>
                <w:szCs w:val="18"/>
              </w:rPr>
            </w:pPr>
            <w:r w:rsidRPr="006D2B7F">
              <w:rPr>
                <w:b/>
                <w:bCs/>
                <w:sz w:val="18"/>
                <w:szCs w:val="18"/>
              </w:rPr>
              <w:t>Zmluva o NFP bola podpísaná 9.11.2015, účinná 13.11.2015</w:t>
            </w:r>
          </w:p>
          <w:p w:rsidR="00B36940" w:rsidRPr="006D2B7F" w:rsidRDefault="00B36940" w:rsidP="008A74EA">
            <w:pPr>
              <w:shd w:val="clear" w:color="auto" w:fill="FFFFFF"/>
              <w:rPr>
                <w:color w:val="333333"/>
                <w:sz w:val="18"/>
                <w:szCs w:val="18"/>
              </w:rPr>
            </w:pPr>
            <w:r w:rsidRPr="006D2B7F">
              <w:rPr>
                <w:color w:val="333333"/>
                <w:sz w:val="18"/>
                <w:szCs w:val="18"/>
              </w:rPr>
              <w:t>Vzhľadom na nižší záujem o príspevky podľa §§ 56, 57, čo malo za následok nižšie napĺňanie merateľných ukazovateľov, bolo požiadané o predĺženie realizácie hlavnej a podporných aktivít projektu o 18 mesiacov. </w:t>
            </w:r>
          </w:p>
          <w:p w:rsidR="00B36940" w:rsidRPr="006D2B7F" w:rsidRDefault="00B36940" w:rsidP="008A74EA">
            <w:pPr>
              <w:shd w:val="clear" w:color="auto" w:fill="FFFFFF"/>
              <w:rPr>
                <w:color w:val="333333"/>
                <w:sz w:val="18"/>
                <w:szCs w:val="18"/>
              </w:rPr>
            </w:pPr>
            <w:r w:rsidRPr="006D2B7F">
              <w:rPr>
                <w:color w:val="333333"/>
                <w:sz w:val="18"/>
                <w:szCs w:val="18"/>
              </w:rPr>
              <w:t xml:space="preserve">Dňa 09.09.2016 bol podpísaný </w:t>
            </w:r>
            <w:r w:rsidRPr="006D2B7F">
              <w:rPr>
                <w:b/>
                <w:color w:val="333333"/>
                <w:sz w:val="18"/>
                <w:szCs w:val="18"/>
              </w:rPr>
              <w:t>Dodatok č. 1</w:t>
            </w:r>
            <w:r w:rsidRPr="006D2B7F">
              <w:rPr>
                <w:color w:val="333333"/>
                <w:sz w:val="18"/>
                <w:szCs w:val="18"/>
              </w:rPr>
              <w:t xml:space="preserve"> k Zmluve o poskytnutí NFP, ktorý nadobudol účinnosť dňa 15.09.2016. Dodatkom bola </w:t>
            </w:r>
            <w:proofErr w:type="spellStart"/>
            <w:r w:rsidRPr="006D2B7F">
              <w:rPr>
                <w:color w:val="333333"/>
                <w:sz w:val="18"/>
                <w:szCs w:val="18"/>
              </w:rPr>
              <w:t>o.i</w:t>
            </w:r>
            <w:proofErr w:type="spellEnd"/>
            <w:r w:rsidRPr="006D2B7F">
              <w:rPr>
                <w:color w:val="333333"/>
                <w:sz w:val="18"/>
                <w:szCs w:val="18"/>
              </w:rPr>
              <w:t>. predĺžená dĺžka realizácie aktivít projektu do 12/2019.</w:t>
            </w:r>
          </w:p>
          <w:p w:rsidR="00B36940" w:rsidRPr="006D2B7F" w:rsidRDefault="00B36940" w:rsidP="008A74EA">
            <w:pPr>
              <w:shd w:val="clear" w:color="auto" w:fill="FFFFFF"/>
              <w:rPr>
                <w:color w:val="333333"/>
                <w:sz w:val="18"/>
                <w:szCs w:val="18"/>
              </w:rPr>
            </w:pPr>
            <w:r w:rsidRPr="006D2B7F">
              <w:rPr>
                <w:color w:val="333333"/>
                <w:sz w:val="18"/>
                <w:szCs w:val="18"/>
              </w:rPr>
              <w:t xml:space="preserve">Dňa 28.12.2016 bol podpísaný </w:t>
            </w:r>
            <w:r w:rsidRPr="006D2B7F">
              <w:rPr>
                <w:b/>
                <w:color w:val="333333"/>
                <w:sz w:val="18"/>
                <w:szCs w:val="18"/>
              </w:rPr>
              <w:t>Dodatok č. 2</w:t>
            </w:r>
            <w:r w:rsidRPr="006D2B7F">
              <w:rPr>
                <w:color w:val="333333"/>
                <w:sz w:val="18"/>
                <w:szCs w:val="18"/>
              </w:rPr>
              <w:t xml:space="preserve"> k Zmluve o poskytnutí NFP, ktorý nadobudol účinnosť dňa 30.12.2016.</w:t>
            </w:r>
          </w:p>
        </w:tc>
      </w:tr>
      <w:tr w:rsidR="00B36940" w:rsidRPr="006D2B7F" w:rsidTr="00F65E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Finančná realizácia / čerpanie v € kumulatívne od začiatku programového obdobia</w:t>
            </w:r>
          </w:p>
        </w:tc>
        <w:tc>
          <w:tcPr>
            <w:tcW w:w="7644" w:type="dxa"/>
            <w:vAlign w:val="center"/>
          </w:tcPr>
          <w:p w:rsidR="00B36940" w:rsidRPr="006D2B7F" w:rsidRDefault="00B36940" w:rsidP="008A74EA">
            <w:pPr>
              <w:rPr>
                <w:sz w:val="18"/>
                <w:szCs w:val="18"/>
              </w:rPr>
            </w:pPr>
            <w:proofErr w:type="spellStart"/>
            <w:r w:rsidRPr="006D2B7F">
              <w:rPr>
                <w:sz w:val="18"/>
                <w:szCs w:val="18"/>
              </w:rPr>
              <w:t>Zazmluvnená</w:t>
            </w:r>
            <w:proofErr w:type="spellEnd"/>
            <w:r w:rsidRPr="006D2B7F">
              <w:rPr>
                <w:sz w:val="18"/>
                <w:szCs w:val="18"/>
              </w:rPr>
              <w:t xml:space="preserve"> suma (NFP): 50 000 </w:t>
            </w:r>
            <w:proofErr w:type="spellStart"/>
            <w:r w:rsidRPr="006D2B7F">
              <w:rPr>
                <w:sz w:val="18"/>
                <w:szCs w:val="18"/>
              </w:rPr>
              <w:t>000</w:t>
            </w:r>
            <w:proofErr w:type="spellEnd"/>
            <w:r w:rsidRPr="006D2B7F">
              <w:rPr>
                <w:sz w:val="18"/>
                <w:szCs w:val="18"/>
              </w:rPr>
              <w:t xml:space="preserve"> </w:t>
            </w:r>
            <w:r w:rsidR="0047374E" w:rsidRPr="006D2B7F">
              <w:rPr>
                <w:sz w:val="18"/>
                <w:szCs w:val="18"/>
              </w:rPr>
              <w:t>€</w:t>
            </w:r>
          </w:p>
          <w:p w:rsidR="00B36940" w:rsidRPr="006D2B7F" w:rsidRDefault="00B36940" w:rsidP="008A74EA">
            <w:pPr>
              <w:rPr>
                <w:sz w:val="18"/>
                <w:szCs w:val="18"/>
              </w:rPr>
            </w:pPr>
            <w:r w:rsidRPr="006D2B7F">
              <w:rPr>
                <w:sz w:val="18"/>
                <w:szCs w:val="18"/>
              </w:rPr>
              <w:t>Čerpanie  k 31.12.2016: 24 436 781,52 €</w:t>
            </w:r>
          </w:p>
        </w:tc>
      </w:tr>
      <w:tr w:rsidR="00B36940" w:rsidRPr="006D2B7F" w:rsidTr="00F65E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Problémy aké sa vyskytli</w:t>
            </w:r>
          </w:p>
        </w:tc>
        <w:tc>
          <w:tcPr>
            <w:tcW w:w="7644" w:type="dxa"/>
            <w:vAlign w:val="center"/>
          </w:tcPr>
          <w:p w:rsidR="00B36940" w:rsidRPr="006D2B7F" w:rsidRDefault="00B36940" w:rsidP="008A74EA">
            <w:pPr>
              <w:rPr>
                <w:sz w:val="18"/>
                <w:szCs w:val="18"/>
              </w:rPr>
            </w:pPr>
            <w:r w:rsidRPr="006D2B7F">
              <w:rPr>
                <w:sz w:val="18"/>
                <w:szCs w:val="18"/>
              </w:rPr>
              <w:t xml:space="preserve">- nižší záujem o príspevky podľa §§ 56 a 57 </w:t>
            </w:r>
          </w:p>
        </w:tc>
      </w:tr>
      <w:tr w:rsidR="00B36940" w:rsidRPr="006D2B7F" w:rsidTr="00F65E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Partnerstvá</w:t>
            </w:r>
          </w:p>
        </w:tc>
        <w:tc>
          <w:tcPr>
            <w:tcW w:w="7644" w:type="dxa"/>
            <w:vAlign w:val="center"/>
          </w:tcPr>
          <w:p w:rsidR="00B36940" w:rsidRPr="006D2B7F" w:rsidRDefault="00B36940" w:rsidP="008A74EA">
            <w:pPr>
              <w:rPr>
                <w:sz w:val="18"/>
                <w:szCs w:val="18"/>
              </w:rPr>
            </w:pPr>
            <w:r w:rsidRPr="006D2B7F">
              <w:rPr>
                <w:sz w:val="18"/>
                <w:szCs w:val="18"/>
              </w:rPr>
              <w:t>Neuplatňujú sa</w:t>
            </w:r>
          </w:p>
        </w:tc>
      </w:tr>
      <w:tr w:rsidR="00B36940" w:rsidRPr="006D2B7F" w:rsidTr="00F65E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Uplatnenie horizontálnych princípov</w:t>
            </w:r>
          </w:p>
        </w:tc>
        <w:tc>
          <w:tcPr>
            <w:tcW w:w="7644" w:type="dxa"/>
            <w:vAlign w:val="center"/>
          </w:tcPr>
          <w:p w:rsidR="00B36940" w:rsidRPr="006D2B7F" w:rsidRDefault="006408CC" w:rsidP="008A74EA">
            <w:pPr>
              <w:rPr>
                <w:sz w:val="18"/>
                <w:szCs w:val="18"/>
              </w:rPr>
            </w:pPr>
            <w:r w:rsidRPr="006D2B7F">
              <w:rPr>
                <w:sz w:val="18"/>
                <w:szCs w:val="18"/>
              </w:rPr>
              <w:t>HP UR , HP RMŽ a ND</w:t>
            </w:r>
          </w:p>
        </w:tc>
      </w:tr>
      <w:tr w:rsidR="00B36940" w:rsidRPr="006D2B7F" w:rsidTr="00F65E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lastRenderedPageBreak/>
              <w:t>Synergie</w:t>
            </w:r>
          </w:p>
        </w:tc>
        <w:tc>
          <w:tcPr>
            <w:tcW w:w="7644" w:type="dxa"/>
            <w:vAlign w:val="center"/>
          </w:tcPr>
          <w:p w:rsidR="00B36940" w:rsidRPr="006D2B7F" w:rsidRDefault="00B36940" w:rsidP="008A74EA">
            <w:pPr>
              <w:rPr>
                <w:sz w:val="18"/>
                <w:szCs w:val="18"/>
              </w:rPr>
            </w:pPr>
          </w:p>
        </w:tc>
      </w:tr>
    </w:tbl>
    <w:p w:rsidR="00B36940" w:rsidRPr="006D2B7F" w:rsidRDefault="00B36940" w:rsidP="008A74EA">
      <w:pPr>
        <w:rPr>
          <w:sz w:val="18"/>
          <w:szCs w:val="18"/>
        </w:rPr>
      </w:pPr>
    </w:p>
    <w:tbl>
      <w:tblPr>
        <w:tblW w:w="10632" w:type="dxa"/>
        <w:tblInd w:w="108" w:type="dxa"/>
        <w:tblLayout w:type="fixed"/>
        <w:tblLook w:val="01E0" w:firstRow="1" w:lastRow="1" w:firstColumn="1" w:lastColumn="1" w:noHBand="0" w:noVBand="0"/>
      </w:tblPr>
      <w:tblGrid>
        <w:gridCol w:w="2982"/>
        <w:gridCol w:w="6"/>
        <w:gridCol w:w="7644"/>
      </w:tblGrid>
      <w:tr w:rsidR="00B36940" w:rsidRPr="006D2B7F" w:rsidTr="00FB637F">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 xml:space="preserve">Prijímateľ: </w:t>
            </w:r>
          </w:p>
        </w:tc>
        <w:tc>
          <w:tcPr>
            <w:tcW w:w="7644" w:type="dxa"/>
            <w:tcBorders>
              <w:top w:val="single" w:sz="4" w:space="0" w:color="auto"/>
              <w:left w:val="single" w:sz="4" w:space="0" w:color="auto"/>
              <w:bottom w:val="single" w:sz="4" w:space="0" w:color="auto"/>
              <w:right w:val="single" w:sz="4" w:space="0" w:color="auto"/>
            </w:tcBorders>
            <w:shd w:val="pct10" w:color="auto" w:fill="auto"/>
            <w:vAlign w:val="center"/>
          </w:tcPr>
          <w:p w:rsidR="00B36940" w:rsidRPr="006D2B7F" w:rsidRDefault="00B36940" w:rsidP="008A74EA">
            <w:pPr>
              <w:pStyle w:val="PrijNadpis3"/>
              <w:rPr>
                <w:rFonts w:cs="Times New Roman"/>
              </w:rPr>
            </w:pPr>
            <w:bookmarkStart w:id="123" w:name="_Toc481668712"/>
            <w:bookmarkStart w:id="124" w:name="_Toc483306192"/>
            <w:bookmarkStart w:id="125" w:name="_Toc474914095"/>
            <w:bookmarkStart w:id="126" w:name="_Toc474919986"/>
            <w:r w:rsidRPr="00706EC7">
              <w:rPr>
                <w:rFonts w:cs="Times New Roman"/>
              </w:rPr>
              <w:t>Ústredie práce, sociálnych vecí a rodiny</w:t>
            </w:r>
            <w:bookmarkEnd w:id="123"/>
            <w:bookmarkEnd w:id="124"/>
            <w:r w:rsidRPr="00706EC7">
              <w:rPr>
                <w:rFonts w:cs="Times New Roman"/>
              </w:rPr>
              <w:t xml:space="preserve"> </w:t>
            </w:r>
            <w:bookmarkEnd w:id="125"/>
            <w:bookmarkEnd w:id="126"/>
          </w:p>
        </w:tc>
      </w:tr>
      <w:tr w:rsidR="00B36940" w:rsidRPr="006D2B7F" w:rsidTr="00FB637F">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Názov projektu:</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pStyle w:val="NazNadpis3"/>
            </w:pPr>
            <w:bookmarkStart w:id="127" w:name="_Toc474914096"/>
            <w:bookmarkStart w:id="128" w:name="_Toc474919987"/>
            <w:bookmarkStart w:id="129" w:name="_Toc481668713"/>
            <w:bookmarkStart w:id="130" w:name="_Toc483306153"/>
            <w:r w:rsidRPr="00706EC7">
              <w:t>Šanca na zamestnanie</w:t>
            </w:r>
            <w:bookmarkEnd w:id="127"/>
            <w:bookmarkEnd w:id="128"/>
            <w:bookmarkEnd w:id="129"/>
            <w:bookmarkEnd w:id="130"/>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ITMS kód projektu:</w:t>
            </w:r>
          </w:p>
        </w:tc>
        <w:tc>
          <w:tcPr>
            <w:tcW w:w="7644" w:type="dxa"/>
            <w:vAlign w:val="center"/>
          </w:tcPr>
          <w:p w:rsidR="00B36940" w:rsidRPr="006D2B7F" w:rsidRDefault="00B36940" w:rsidP="009874E0">
            <w:pPr>
              <w:pStyle w:val="Nadpis2"/>
            </w:pPr>
            <w:bookmarkStart w:id="131" w:name="_Toc474914097"/>
            <w:bookmarkStart w:id="132" w:name="_Toc474919988"/>
            <w:bookmarkStart w:id="133" w:name="_Toc481668714"/>
            <w:bookmarkStart w:id="134" w:name="_Toc483306117"/>
            <w:r w:rsidRPr="00706EC7">
              <w:t>312031A064</w:t>
            </w:r>
            <w:bookmarkEnd w:id="131"/>
            <w:bookmarkEnd w:id="132"/>
            <w:bookmarkEnd w:id="133"/>
            <w:bookmarkEnd w:id="134"/>
          </w:p>
        </w:tc>
      </w:tr>
      <w:tr w:rsidR="00B36940" w:rsidRPr="006D2B7F" w:rsidTr="00FB637F">
        <w:trPr>
          <w:trHeight w:val="57"/>
        </w:trPr>
        <w:tc>
          <w:tcPr>
            <w:tcW w:w="2982" w:type="dxa"/>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Kategória regiónu</w:t>
            </w:r>
          </w:p>
        </w:tc>
        <w:tc>
          <w:tcPr>
            <w:tcW w:w="7650" w:type="dxa"/>
            <w:gridSpan w:val="2"/>
            <w:tcBorders>
              <w:top w:val="single" w:sz="4" w:space="0" w:color="auto"/>
              <w:left w:val="single" w:sz="4" w:space="0" w:color="auto"/>
              <w:bottom w:val="single" w:sz="4" w:space="0" w:color="auto"/>
              <w:right w:val="single" w:sz="4" w:space="0" w:color="auto"/>
            </w:tcBorders>
            <w:vAlign w:val="center"/>
          </w:tcPr>
          <w:p w:rsidR="00B36940" w:rsidRPr="006D2B7F" w:rsidRDefault="00BD7C37" w:rsidP="008A74EA">
            <w:pPr>
              <w:pStyle w:val="RegionNadpis3"/>
            </w:pPr>
            <w:r w:rsidRPr="00706EC7">
              <w:t>MRR</w:t>
            </w:r>
            <w:r w:rsidR="00B36940" w:rsidRPr="00706EC7">
              <w:t xml:space="preserve"> </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PO / IP / ŠC</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rPr>
                <w:sz w:val="18"/>
                <w:szCs w:val="18"/>
              </w:rPr>
            </w:pPr>
            <w:r w:rsidRPr="006D2B7F">
              <w:rPr>
                <w:sz w:val="18"/>
                <w:szCs w:val="18"/>
              </w:rPr>
              <w:t xml:space="preserve">PO 3/IP 3.1/ŠC 3.1.1                                          </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Celková </w:t>
            </w:r>
            <w:proofErr w:type="spellStart"/>
            <w:r w:rsidRPr="006D2B7F">
              <w:rPr>
                <w:sz w:val="18"/>
                <w:szCs w:val="18"/>
              </w:rPr>
              <w:t>zazmluvnená</w:t>
            </w:r>
            <w:proofErr w:type="spellEnd"/>
            <w:r w:rsidRPr="006D2B7F">
              <w:rPr>
                <w:sz w:val="18"/>
                <w:szCs w:val="18"/>
              </w:rPr>
              <w:t xml:space="preserve"> suma v €:</w:t>
            </w:r>
          </w:p>
        </w:tc>
        <w:tc>
          <w:tcPr>
            <w:tcW w:w="7644" w:type="dxa"/>
            <w:vAlign w:val="center"/>
          </w:tcPr>
          <w:p w:rsidR="00B36940" w:rsidRPr="006D2B7F" w:rsidRDefault="00B36940" w:rsidP="008A74EA">
            <w:pPr>
              <w:rPr>
                <w:bCs/>
                <w:sz w:val="18"/>
                <w:szCs w:val="18"/>
              </w:rPr>
            </w:pPr>
            <w:r w:rsidRPr="006D2B7F">
              <w:rPr>
                <w:bCs/>
                <w:sz w:val="18"/>
                <w:szCs w:val="18"/>
              </w:rPr>
              <w:t xml:space="preserve">EÚ 42 500 000,00 </w:t>
            </w:r>
            <w:r w:rsidRPr="006D2B7F">
              <w:rPr>
                <w:sz w:val="18"/>
                <w:szCs w:val="18"/>
              </w:rPr>
              <w:t>€</w:t>
            </w:r>
            <w:r w:rsidRPr="006D2B7F">
              <w:rPr>
                <w:bCs/>
                <w:sz w:val="18"/>
                <w:szCs w:val="18"/>
              </w:rPr>
              <w:t xml:space="preserve"> +ŠR 7 500 000,00 </w:t>
            </w:r>
            <w:r w:rsidRPr="006D2B7F">
              <w:rPr>
                <w:sz w:val="18"/>
                <w:szCs w:val="18"/>
              </w:rPr>
              <w:t xml:space="preserve">€ </w:t>
            </w:r>
            <w:r w:rsidRPr="006D2B7F">
              <w:rPr>
                <w:bCs/>
                <w:sz w:val="18"/>
                <w:szCs w:val="18"/>
              </w:rPr>
              <w:t xml:space="preserve">= 50 000 000,00 </w:t>
            </w:r>
            <w:r w:rsidRPr="006D2B7F">
              <w:rPr>
                <w:sz w:val="18"/>
                <w:szCs w:val="18"/>
              </w:rPr>
              <w:t>€ (</w:t>
            </w:r>
            <w:r w:rsidRPr="006D2B7F">
              <w:rPr>
                <w:bCs/>
                <w:sz w:val="18"/>
                <w:szCs w:val="18"/>
              </w:rPr>
              <w:t>NFP)</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Východisko z EU a SR politiky / stratégie (SR - národnej aj regionálnej úrovne):</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rPr>
                <w:b/>
                <w:sz w:val="18"/>
                <w:szCs w:val="18"/>
              </w:rPr>
            </w:pPr>
            <w:r w:rsidRPr="006D2B7F">
              <w:rPr>
                <w:sz w:val="18"/>
                <w:szCs w:val="18"/>
              </w:rPr>
              <w:t>Projekt sa bude realizovať podľa §54 ods. 1 písm. a) zákona č. 5/2004 Z. z. o službách zamestnanosti a o zmene a doplnení niektorých zákonov v znení neskorších predpisov</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Finančná realizácia -  čerpanie NFP v € za sledované obdobie:</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rPr>
                <w:b/>
                <w:sz w:val="18"/>
                <w:szCs w:val="18"/>
              </w:rPr>
            </w:pPr>
            <w:r w:rsidRPr="006D2B7F">
              <w:rPr>
                <w:sz w:val="18"/>
                <w:szCs w:val="18"/>
              </w:rPr>
              <w:t xml:space="preserve"> </w:t>
            </w:r>
            <w:r w:rsidRPr="006D2B7F">
              <w:rPr>
                <w:b/>
                <w:sz w:val="18"/>
                <w:szCs w:val="18"/>
              </w:rPr>
              <w:t>38 524 929,73 €</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Obdobie realizácie </w:t>
            </w:r>
            <w:proofErr w:type="spellStart"/>
            <w:r w:rsidRPr="006D2B7F">
              <w:rPr>
                <w:sz w:val="18"/>
                <w:szCs w:val="18"/>
              </w:rPr>
              <w:t>od-do</w:t>
            </w:r>
            <w:proofErr w:type="spellEnd"/>
            <w:r w:rsidRPr="006D2B7F">
              <w:rPr>
                <w:sz w:val="18"/>
                <w:szCs w:val="18"/>
              </w:rPr>
              <w:t>:</w:t>
            </w:r>
          </w:p>
        </w:tc>
        <w:tc>
          <w:tcPr>
            <w:tcW w:w="7644" w:type="dxa"/>
            <w:vAlign w:val="center"/>
          </w:tcPr>
          <w:p w:rsidR="00B36940" w:rsidRPr="006D2B7F" w:rsidRDefault="00B36940" w:rsidP="008A74EA">
            <w:pPr>
              <w:rPr>
                <w:b/>
                <w:sz w:val="18"/>
                <w:szCs w:val="18"/>
              </w:rPr>
            </w:pPr>
            <w:r w:rsidRPr="006D2B7F">
              <w:rPr>
                <w:b/>
                <w:sz w:val="18"/>
                <w:szCs w:val="18"/>
              </w:rPr>
              <w:t>12/2015 – 12/2018</w:t>
            </w:r>
          </w:p>
        </w:tc>
      </w:tr>
      <w:tr w:rsidR="00B36940" w:rsidRPr="006D2B7F" w:rsidTr="00FB637F">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Cieľ projektu:</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r w:rsidRPr="006D2B7F">
              <w:rPr>
                <w:bCs/>
                <w:iCs/>
                <w:sz w:val="18"/>
                <w:szCs w:val="18"/>
              </w:rPr>
              <w:t xml:space="preserve">Hlavným cieľom národného projektu je zlepšenie postavenia znevýhodnených </w:t>
            </w:r>
            <w:proofErr w:type="spellStart"/>
            <w:r w:rsidRPr="006D2B7F">
              <w:rPr>
                <w:bCs/>
                <w:iCs/>
                <w:sz w:val="18"/>
                <w:szCs w:val="18"/>
              </w:rPr>
              <w:t>UoZ</w:t>
            </w:r>
            <w:proofErr w:type="spellEnd"/>
            <w:r w:rsidRPr="006D2B7F">
              <w:rPr>
                <w:bCs/>
                <w:iCs/>
                <w:sz w:val="18"/>
                <w:szCs w:val="18"/>
              </w:rPr>
              <w:t xml:space="preserve"> na trhu práce, zvýšenie zamestnateľnosti a zamestnanosti </w:t>
            </w:r>
            <w:proofErr w:type="spellStart"/>
            <w:r w:rsidRPr="006D2B7F">
              <w:rPr>
                <w:bCs/>
                <w:iCs/>
                <w:sz w:val="18"/>
                <w:szCs w:val="18"/>
              </w:rPr>
              <w:t>ZUoZ</w:t>
            </w:r>
            <w:proofErr w:type="spellEnd"/>
            <w:r w:rsidRPr="006D2B7F">
              <w:rPr>
                <w:bCs/>
                <w:iCs/>
                <w:sz w:val="18"/>
                <w:szCs w:val="18"/>
              </w:rPr>
              <w:t>, zníženie dlhodobej nezamestnanosti, podpora rozvoja miestnej a regionálnej zamestnanosti.</w:t>
            </w:r>
            <w:r w:rsidRPr="006D2B7F">
              <w:t xml:space="preserve"> </w:t>
            </w:r>
            <w:r w:rsidRPr="006D2B7F">
              <w:rPr>
                <w:bCs/>
                <w:iCs/>
                <w:sz w:val="18"/>
                <w:szCs w:val="18"/>
              </w:rPr>
              <w:t xml:space="preserve">Cieľom je aktivácia znevýhodnených </w:t>
            </w:r>
            <w:proofErr w:type="spellStart"/>
            <w:r w:rsidRPr="006D2B7F">
              <w:rPr>
                <w:bCs/>
                <w:iCs/>
                <w:sz w:val="18"/>
                <w:szCs w:val="18"/>
              </w:rPr>
              <w:t>UoZ</w:t>
            </w:r>
            <w:proofErr w:type="spellEnd"/>
            <w:r w:rsidRPr="006D2B7F">
              <w:rPr>
                <w:bCs/>
                <w:iCs/>
                <w:sz w:val="18"/>
                <w:szCs w:val="18"/>
              </w:rPr>
              <w:t>, s osobitným zreteľom na dlhodobo evidovaných uchádzačov o zamestnanie,  podporou vytvárania pracovných miest u zamestnávateľov vo vybraných oblastiach zamestnávania, poskytovaním finančného príspevku zamestnávateľovi.</w:t>
            </w:r>
          </w:p>
          <w:p w:rsidR="00B36940" w:rsidRPr="006D2B7F" w:rsidRDefault="00B36940" w:rsidP="008A74EA">
            <w:pPr>
              <w:rPr>
                <w:bCs/>
                <w:iCs/>
                <w:sz w:val="18"/>
                <w:szCs w:val="18"/>
              </w:rPr>
            </w:pPr>
            <w:r w:rsidRPr="006D2B7F">
              <w:rPr>
                <w:bCs/>
                <w:iCs/>
                <w:sz w:val="18"/>
                <w:szCs w:val="18"/>
              </w:rPr>
              <w:t xml:space="preserve">Poskytovanie finančného príspevku na podporu vytvorenia pracovného miesta pre znevýhodnených </w:t>
            </w:r>
            <w:proofErr w:type="spellStart"/>
            <w:r w:rsidRPr="006D2B7F">
              <w:rPr>
                <w:bCs/>
                <w:iCs/>
                <w:sz w:val="18"/>
                <w:szCs w:val="18"/>
              </w:rPr>
              <w:t>UoZ</w:t>
            </w:r>
            <w:proofErr w:type="spellEnd"/>
            <w:r w:rsidRPr="006D2B7F">
              <w:rPr>
                <w:bCs/>
                <w:iCs/>
                <w:sz w:val="18"/>
                <w:szCs w:val="18"/>
              </w:rPr>
              <w:t xml:space="preserve"> prostredníctvom AOTP podľa § 54 zákona o službách zamestnanosti.</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Oprávnené cieľové skupiny </w:t>
            </w:r>
          </w:p>
        </w:tc>
        <w:tc>
          <w:tcPr>
            <w:tcW w:w="7644" w:type="dxa"/>
            <w:shd w:val="clear" w:color="auto" w:fill="auto"/>
            <w:vAlign w:val="center"/>
          </w:tcPr>
          <w:p w:rsidR="00B36940" w:rsidRPr="006D2B7F" w:rsidRDefault="00B36940" w:rsidP="008A74EA">
            <w:pPr>
              <w:rPr>
                <w:sz w:val="18"/>
                <w:szCs w:val="18"/>
              </w:rPr>
            </w:pPr>
            <w:r w:rsidRPr="006D2B7F">
              <w:rPr>
                <w:sz w:val="18"/>
                <w:szCs w:val="18"/>
              </w:rPr>
              <w:t>Znevýhodnení uchádzači o zamestnanie podľa § 8 ods. 1) zákona o službách zamestnanosti:</w:t>
            </w:r>
          </w:p>
          <w:p w:rsidR="00B36940" w:rsidRPr="006D2B7F" w:rsidRDefault="00B36940" w:rsidP="008A74EA">
            <w:pPr>
              <w:rPr>
                <w:sz w:val="18"/>
                <w:szCs w:val="18"/>
              </w:rPr>
            </w:pPr>
            <w:r w:rsidRPr="006D2B7F">
              <w:rPr>
                <w:sz w:val="18"/>
                <w:szCs w:val="18"/>
              </w:rPr>
              <w:t>1./ občan mladší ako 26 rokov veku, ktorý ukončil príslušným stupňom vzdelania sústavnú prípravu na povolanie v dennej forme štúdia pred menej ako dvomi rokmi a nemal pravidelne platené zamestnanie (ďalej len „absolvent školy“),</w:t>
            </w:r>
          </w:p>
          <w:p w:rsidR="00B36940" w:rsidRPr="006D2B7F" w:rsidRDefault="00B36940" w:rsidP="008A74EA">
            <w:pPr>
              <w:rPr>
                <w:sz w:val="18"/>
                <w:szCs w:val="18"/>
              </w:rPr>
            </w:pPr>
            <w:r w:rsidRPr="006D2B7F">
              <w:rPr>
                <w:sz w:val="18"/>
                <w:szCs w:val="18"/>
              </w:rPr>
              <w:t>2./ občan starší ako 50 rokov veku,</w:t>
            </w:r>
          </w:p>
          <w:p w:rsidR="00B36940" w:rsidRPr="006D2B7F" w:rsidRDefault="00B36940" w:rsidP="008A74EA">
            <w:pPr>
              <w:rPr>
                <w:sz w:val="18"/>
                <w:szCs w:val="18"/>
              </w:rPr>
            </w:pPr>
            <w:r w:rsidRPr="006D2B7F">
              <w:rPr>
                <w:sz w:val="18"/>
                <w:szCs w:val="18"/>
              </w:rPr>
              <w:t>3./ občan vedený v evidencii uchádzačov o zamestnanie najmenej 12 po sebe nasledujúcich mesiacov (ďalej len „dlhodobo nezamestnaný občan“),</w:t>
            </w:r>
          </w:p>
          <w:p w:rsidR="00B36940" w:rsidRPr="006D2B7F" w:rsidRDefault="00B36940" w:rsidP="008A74EA">
            <w:pPr>
              <w:rPr>
                <w:sz w:val="18"/>
                <w:szCs w:val="18"/>
              </w:rPr>
            </w:pPr>
            <w:r w:rsidRPr="006D2B7F">
              <w:rPr>
                <w:sz w:val="18"/>
                <w:szCs w:val="18"/>
              </w:rPr>
              <w:t>4./ občan, ktorý dosiahol vzdelanie nižšie ako stredné odborné vzdelanie podľa osobitného predpisu (§ 16 ods. 4 písm. b) zákona č. 245/2008 Z. z. o výchove a vzdelávaní a o zmene a doplnení niektorých zákonov),</w:t>
            </w:r>
          </w:p>
          <w:p w:rsidR="00B36940" w:rsidRPr="006D2B7F" w:rsidRDefault="00B36940" w:rsidP="008A74EA">
            <w:pPr>
              <w:rPr>
                <w:sz w:val="18"/>
                <w:szCs w:val="18"/>
              </w:rPr>
            </w:pPr>
            <w:r w:rsidRPr="006D2B7F">
              <w:rPr>
                <w:sz w:val="18"/>
                <w:szCs w:val="18"/>
              </w:rPr>
              <w:t>5./ občan, ktorý najmenej 12 po sebe nasledujúcich kalendárnych mesiacov pred zaradením do evidencie uchádzačov o zamestnanie nemal pravidelne platené zamestnanie,</w:t>
            </w:r>
          </w:p>
          <w:p w:rsidR="00B36940" w:rsidRPr="006D2B7F" w:rsidRDefault="00B36940" w:rsidP="008A74EA">
            <w:pPr>
              <w:rPr>
                <w:sz w:val="18"/>
                <w:szCs w:val="18"/>
              </w:rPr>
            </w:pPr>
            <w:r w:rsidRPr="006D2B7F">
              <w:rPr>
                <w:sz w:val="18"/>
                <w:szCs w:val="18"/>
              </w:rPr>
              <w:t>6./ štátny príslušník tretej krajiny, ktorému bol udelený azyl (§ 2 písm. b) zákona č. 480/2002 Z. z. o azyle a o zmene a doplnení niektorých zákonov v znení zákona č. 692/2006 Z. z.) alebo ktorému bola poskytnutá doplnková ochrana (§ 2 písm. c) zákona č. 480/2002 Z. z. v znení zákona č. 692/2006 Z. z.),</w:t>
            </w:r>
          </w:p>
          <w:p w:rsidR="00B36940" w:rsidRPr="006D2B7F" w:rsidRDefault="00B36940" w:rsidP="008A74EA">
            <w:pPr>
              <w:rPr>
                <w:sz w:val="18"/>
                <w:szCs w:val="18"/>
              </w:rPr>
            </w:pPr>
            <w:r w:rsidRPr="006D2B7F">
              <w:rPr>
                <w:sz w:val="18"/>
                <w:szCs w:val="18"/>
              </w:rPr>
              <w:t>7./ občan, ktorý žije ako osamelá dospelá osoba s jednou osobou odkázanou na jeho starostlivosť alebo s viacerými osobami odkázanými na jeho starostlivosť alebo starajúca sa aspoň o jedno dieťa pred skončením povinnej školskej dochádzky(§ 19 zákona č. 245/2008 Z. z. v znení zák. č. 324/2012 Z. z.)</w:t>
            </w:r>
          </w:p>
          <w:p w:rsidR="00B36940" w:rsidRPr="006D2B7F" w:rsidRDefault="00B36940" w:rsidP="008A74EA">
            <w:pPr>
              <w:rPr>
                <w:sz w:val="18"/>
                <w:szCs w:val="18"/>
              </w:rPr>
            </w:pPr>
            <w:r w:rsidRPr="006D2B7F">
              <w:rPr>
                <w:sz w:val="18"/>
                <w:szCs w:val="18"/>
              </w:rPr>
              <w:t>8./ občan so zdravotným postihnutím.</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Plnenie ukazovateľov kumulatívne od začiatku programového obdobia a ročne (celková dosiahnutá hodnota / plánovaná hodnota / plnenie za sledované obdobie)</w:t>
            </w:r>
          </w:p>
        </w:tc>
        <w:tc>
          <w:tcPr>
            <w:tcW w:w="7644" w:type="dxa"/>
          </w:tcPr>
          <w:p w:rsidR="00B36940" w:rsidRPr="006D2B7F" w:rsidRDefault="00B36940" w:rsidP="008A74EA">
            <w:pPr>
              <w:rPr>
                <w:b/>
                <w:bCs/>
                <w:sz w:val="18"/>
                <w:szCs w:val="18"/>
              </w:rPr>
            </w:pPr>
            <w:r w:rsidRPr="006D2B7F">
              <w:rPr>
                <w:sz w:val="18"/>
                <w:szCs w:val="18"/>
              </w:rPr>
              <w:t xml:space="preserve"> Nezamestnané osoby vrátane dlhodobo nezamestnaných –  </w:t>
            </w:r>
            <w:r w:rsidRPr="006D2B7F">
              <w:rPr>
                <w:b/>
                <w:sz w:val="18"/>
                <w:szCs w:val="18"/>
              </w:rPr>
              <w:t>12 002</w:t>
            </w:r>
            <w:r w:rsidRPr="006D2B7F">
              <w:rPr>
                <w:sz w:val="18"/>
                <w:szCs w:val="18"/>
              </w:rPr>
              <w:t xml:space="preserve"> / 10 200 / 8 521</w:t>
            </w:r>
          </w:p>
          <w:p w:rsidR="00B36940" w:rsidRPr="006D2B7F" w:rsidRDefault="00B36940" w:rsidP="008A74EA">
            <w:pPr>
              <w:rPr>
                <w:b/>
                <w:bCs/>
                <w:sz w:val="18"/>
                <w:szCs w:val="18"/>
              </w:rPr>
            </w:pPr>
            <w:r w:rsidRPr="006D2B7F">
              <w:rPr>
                <w:sz w:val="18"/>
                <w:szCs w:val="18"/>
              </w:rPr>
              <w:t xml:space="preserve"> Dlhodobo nezamestnané osoby –  </w:t>
            </w:r>
            <w:r w:rsidRPr="006D2B7F">
              <w:rPr>
                <w:b/>
                <w:sz w:val="18"/>
                <w:szCs w:val="18"/>
              </w:rPr>
              <w:t>6 214</w:t>
            </w:r>
            <w:r w:rsidRPr="006D2B7F">
              <w:rPr>
                <w:sz w:val="18"/>
                <w:szCs w:val="18"/>
              </w:rPr>
              <w:t xml:space="preserve"> / 5 610 / 4 730</w:t>
            </w:r>
          </w:p>
          <w:p w:rsidR="00B36940" w:rsidRPr="006D2B7F" w:rsidRDefault="00B36940" w:rsidP="008A74EA">
            <w:pPr>
              <w:rPr>
                <w:sz w:val="18"/>
                <w:szCs w:val="18"/>
              </w:rPr>
            </w:pPr>
            <w:r w:rsidRPr="006D2B7F">
              <w:rPr>
                <w:sz w:val="18"/>
                <w:szCs w:val="18"/>
              </w:rPr>
              <w:t xml:space="preserve"> Osoby vo veku nad 50 rokov – </w:t>
            </w:r>
            <w:r w:rsidRPr="006D2B7F">
              <w:rPr>
                <w:b/>
                <w:sz w:val="18"/>
                <w:szCs w:val="18"/>
              </w:rPr>
              <w:t>5 229</w:t>
            </w:r>
            <w:r w:rsidRPr="006D2B7F">
              <w:rPr>
                <w:sz w:val="18"/>
                <w:szCs w:val="18"/>
              </w:rPr>
              <w:t xml:space="preserve"> / 2 550 / 3 693</w:t>
            </w:r>
          </w:p>
          <w:p w:rsidR="00B36940" w:rsidRPr="006D2B7F" w:rsidRDefault="00B36940" w:rsidP="008A74EA">
            <w:pPr>
              <w:rPr>
                <w:sz w:val="18"/>
                <w:szCs w:val="18"/>
              </w:rPr>
            </w:pPr>
            <w:r w:rsidRPr="006D2B7F">
              <w:rPr>
                <w:sz w:val="18"/>
                <w:szCs w:val="18"/>
              </w:rPr>
              <w:t xml:space="preserve"> Osoby so základným (ISCED 1) alebo nižším sekundárnym (ISCED 2) vzdelaním – </w:t>
            </w:r>
            <w:r w:rsidRPr="006D2B7F">
              <w:rPr>
                <w:b/>
                <w:sz w:val="18"/>
                <w:szCs w:val="18"/>
              </w:rPr>
              <w:t>4392</w:t>
            </w:r>
            <w:r w:rsidRPr="006D2B7F">
              <w:rPr>
                <w:sz w:val="18"/>
                <w:szCs w:val="18"/>
              </w:rPr>
              <w:t xml:space="preserve"> / 3060 / 3206</w:t>
            </w:r>
          </w:p>
          <w:p w:rsidR="00B36940" w:rsidRPr="006D2B7F" w:rsidRDefault="00B36940" w:rsidP="008A74EA">
            <w:pPr>
              <w:rPr>
                <w:sz w:val="18"/>
                <w:szCs w:val="18"/>
              </w:rPr>
            </w:pPr>
            <w:r w:rsidRPr="006D2B7F">
              <w:rPr>
                <w:sz w:val="18"/>
                <w:szCs w:val="18"/>
              </w:rPr>
              <w:t xml:space="preserve"> Účastníci, ktorí sú v čase odchodu zamestnaní – </w:t>
            </w:r>
            <w:r w:rsidRPr="006D2B7F">
              <w:rPr>
                <w:b/>
                <w:sz w:val="18"/>
                <w:szCs w:val="18"/>
              </w:rPr>
              <w:t>3 340</w:t>
            </w:r>
            <w:r w:rsidRPr="006D2B7F">
              <w:rPr>
                <w:sz w:val="18"/>
                <w:szCs w:val="18"/>
              </w:rPr>
              <w:t xml:space="preserve"> / 510 / 3 340</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Doterajší priebeh realizácie projektu, analýza stavu realizácie projektu, dopad projektových aktivít z hľadiska širších  </w:t>
            </w:r>
            <w:proofErr w:type="spellStart"/>
            <w:r w:rsidRPr="006D2B7F">
              <w:rPr>
                <w:sz w:val="18"/>
                <w:szCs w:val="18"/>
              </w:rPr>
              <w:t>socio-ekonomických</w:t>
            </w:r>
            <w:proofErr w:type="spellEnd"/>
            <w:r w:rsidRPr="006D2B7F">
              <w:rPr>
                <w:sz w:val="18"/>
                <w:szCs w:val="18"/>
              </w:rPr>
              <w:t xml:space="preserve"> účinkov</w:t>
            </w:r>
          </w:p>
        </w:tc>
        <w:tc>
          <w:tcPr>
            <w:tcW w:w="7644" w:type="dxa"/>
            <w:vAlign w:val="center"/>
          </w:tcPr>
          <w:p w:rsidR="00B36940" w:rsidRPr="006D2B7F" w:rsidRDefault="00B36940" w:rsidP="008A74EA">
            <w:pPr>
              <w:rPr>
                <w:b/>
                <w:bCs/>
                <w:sz w:val="18"/>
                <w:szCs w:val="18"/>
              </w:rPr>
            </w:pPr>
            <w:r w:rsidRPr="006D2B7F">
              <w:rPr>
                <w:sz w:val="18"/>
                <w:szCs w:val="18"/>
              </w:rPr>
              <w:t>Zmluva o poskytnutí NFP bola podpísaná dňa 03.12.2015 a nadobudla účinnosť dňa 05.12.2015. Národný projekt sa realizuje v súlade s časovým harmonogramom. Prijímateľovi boli poskytnuté zálohové platby. Žiadosti o platbu prijímateľ predkladá v pravidelných mesačných intervaloch.</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Finančná realizácia / čerpanie v € kumulatívne od začiatku programového obdobia</w:t>
            </w:r>
          </w:p>
        </w:tc>
        <w:tc>
          <w:tcPr>
            <w:tcW w:w="7644" w:type="dxa"/>
            <w:vAlign w:val="center"/>
          </w:tcPr>
          <w:p w:rsidR="00B36940" w:rsidRPr="006D2B7F" w:rsidRDefault="00B36940" w:rsidP="008A74EA">
            <w:pPr>
              <w:rPr>
                <w:sz w:val="18"/>
                <w:szCs w:val="18"/>
              </w:rPr>
            </w:pPr>
            <w:r w:rsidRPr="006D2B7F">
              <w:rPr>
                <w:sz w:val="18"/>
                <w:szCs w:val="18"/>
              </w:rPr>
              <w:t xml:space="preserve">Celková </w:t>
            </w:r>
            <w:proofErr w:type="spellStart"/>
            <w:r w:rsidRPr="006D2B7F">
              <w:rPr>
                <w:sz w:val="18"/>
                <w:szCs w:val="18"/>
              </w:rPr>
              <w:t>zazmluvnená</w:t>
            </w:r>
            <w:proofErr w:type="spellEnd"/>
            <w:r w:rsidRPr="006D2B7F">
              <w:rPr>
                <w:sz w:val="18"/>
                <w:szCs w:val="18"/>
              </w:rPr>
              <w:t xml:space="preserve"> suma (NFP): 50 000 000,00 €</w:t>
            </w:r>
          </w:p>
          <w:p w:rsidR="00B36940" w:rsidRPr="006D2B7F" w:rsidRDefault="00B36940" w:rsidP="008A74EA">
            <w:pPr>
              <w:rPr>
                <w:sz w:val="18"/>
                <w:szCs w:val="18"/>
              </w:rPr>
            </w:pPr>
            <w:r w:rsidRPr="006D2B7F">
              <w:rPr>
                <w:sz w:val="18"/>
                <w:szCs w:val="18"/>
              </w:rPr>
              <w:t>Čerpanie k 31.12.2016: 38 524 929,73 €</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Problémy aké sa vyskytli</w:t>
            </w:r>
          </w:p>
        </w:tc>
        <w:tc>
          <w:tcPr>
            <w:tcW w:w="7644" w:type="dxa"/>
            <w:vAlign w:val="center"/>
          </w:tcPr>
          <w:p w:rsidR="00B36940" w:rsidRPr="006D2B7F" w:rsidRDefault="00B36940" w:rsidP="008A74EA">
            <w:pPr>
              <w:autoSpaceDE w:val="0"/>
              <w:autoSpaceDN w:val="0"/>
              <w:adjustRightInd w:val="0"/>
              <w:rPr>
                <w:rFonts w:eastAsiaTheme="minorHAnsi"/>
                <w:sz w:val="18"/>
                <w:szCs w:val="18"/>
                <w:lang w:eastAsia="en-US"/>
              </w:rPr>
            </w:pPr>
            <w:r w:rsidRPr="006D2B7F">
              <w:rPr>
                <w:rFonts w:eastAsiaTheme="minorHAnsi"/>
                <w:sz w:val="18"/>
                <w:szCs w:val="18"/>
                <w:lang w:eastAsia="en-US"/>
              </w:rPr>
              <w:t>Počas realizácie národného projektu neboli identifikované žiadne problémy a riziká. Národný projekt sa realizuje v súlade s časovým harmonogramom projektu. Zmluva o poskytnutí NFP bola podpísaná dňa 3.12.2015 a nadobudla účinnosť dňa 5.12.2015. Počas monitorovacieho obdobia bol dňa 28.12.2016 podpísaný Dodatok č. 1 k Zmluve o poskytnutí NFP. Národný projekt je veľmi úspešný, o čom svedčí aj prekročenie plnenia jednotlivých merateľných ukazovateľov projektu.</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Partnerstvá</w:t>
            </w:r>
          </w:p>
        </w:tc>
        <w:tc>
          <w:tcPr>
            <w:tcW w:w="7644" w:type="dxa"/>
            <w:vAlign w:val="center"/>
          </w:tcPr>
          <w:p w:rsidR="00B36940" w:rsidRPr="006D2B7F" w:rsidRDefault="00B36940" w:rsidP="008A74EA">
            <w:pPr>
              <w:rPr>
                <w:sz w:val="18"/>
                <w:szCs w:val="18"/>
              </w:rPr>
            </w:pPr>
            <w:r w:rsidRPr="006D2B7F">
              <w:rPr>
                <w:sz w:val="18"/>
                <w:szCs w:val="18"/>
              </w:rPr>
              <w:t>Neuplatňujú sa</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Uplatnenie horizontálnych princípov</w:t>
            </w:r>
          </w:p>
        </w:tc>
        <w:tc>
          <w:tcPr>
            <w:tcW w:w="7644" w:type="dxa"/>
            <w:vAlign w:val="center"/>
          </w:tcPr>
          <w:p w:rsidR="00B36940" w:rsidRPr="006D2B7F" w:rsidRDefault="00B36940" w:rsidP="008A74EA">
            <w:pPr>
              <w:rPr>
                <w:sz w:val="18"/>
                <w:szCs w:val="18"/>
              </w:rPr>
            </w:pPr>
            <w:proofErr w:type="spellStart"/>
            <w:r w:rsidRPr="006D2B7F">
              <w:rPr>
                <w:sz w:val="18"/>
                <w:szCs w:val="18"/>
              </w:rPr>
              <w:t>PraN</w:t>
            </w:r>
            <w:proofErr w:type="spellEnd"/>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Synergie</w:t>
            </w:r>
          </w:p>
        </w:tc>
        <w:tc>
          <w:tcPr>
            <w:tcW w:w="7644" w:type="dxa"/>
            <w:vAlign w:val="center"/>
          </w:tcPr>
          <w:p w:rsidR="00B36940" w:rsidRPr="006D2B7F" w:rsidRDefault="00B36940" w:rsidP="008A74EA">
            <w:pPr>
              <w:rPr>
                <w:sz w:val="18"/>
                <w:szCs w:val="18"/>
              </w:rPr>
            </w:pPr>
          </w:p>
        </w:tc>
      </w:tr>
    </w:tbl>
    <w:p w:rsidR="00B36940" w:rsidRPr="006D2B7F" w:rsidRDefault="00B36940" w:rsidP="008A74EA">
      <w:pPr>
        <w:rPr>
          <w:sz w:val="18"/>
          <w:szCs w:val="18"/>
        </w:rPr>
      </w:pPr>
    </w:p>
    <w:tbl>
      <w:tblPr>
        <w:tblW w:w="10632" w:type="dxa"/>
        <w:tblInd w:w="108" w:type="dxa"/>
        <w:tblLayout w:type="fixed"/>
        <w:tblLook w:val="01E0" w:firstRow="1" w:lastRow="1" w:firstColumn="1" w:lastColumn="1" w:noHBand="0" w:noVBand="0"/>
      </w:tblPr>
      <w:tblGrid>
        <w:gridCol w:w="2982"/>
        <w:gridCol w:w="6"/>
        <w:gridCol w:w="7644"/>
      </w:tblGrid>
      <w:tr w:rsidR="00B36940" w:rsidRPr="006D2B7F" w:rsidTr="00FB637F">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 xml:space="preserve">Prijímateľ: </w:t>
            </w:r>
          </w:p>
        </w:tc>
        <w:tc>
          <w:tcPr>
            <w:tcW w:w="7644" w:type="dxa"/>
            <w:tcBorders>
              <w:top w:val="single" w:sz="4" w:space="0" w:color="auto"/>
              <w:left w:val="single" w:sz="4" w:space="0" w:color="auto"/>
              <w:bottom w:val="single" w:sz="4" w:space="0" w:color="auto"/>
              <w:right w:val="single" w:sz="4" w:space="0" w:color="auto"/>
            </w:tcBorders>
            <w:shd w:val="pct10" w:color="auto" w:fill="auto"/>
            <w:vAlign w:val="center"/>
          </w:tcPr>
          <w:p w:rsidR="00B36940" w:rsidRPr="006D2B7F" w:rsidRDefault="00B36940" w:rsidP="008A74EA">
            <w:pPr>
              <w:pStyle w:val="PrijNadpis3"/>
              <w:rPr>
                <w:rFonts w:cs="Times New Roman"/>
              </w:rPr>
            </w:pPr>
            <w:bookmarkStart w:id="135" w:name="_Toc481668715"/>
            <w:bookmarkStart w:id="136" w:name="_Toc483306193"/>
            <w:bookmarkStart w:id="137" w:name="_Toc474914099"/>
            <w:bookmarkStart w:id="138" w:name="_Toc474919990"/>
            <w:r w:rsidRPr="00706EC7">
              <w:rPr>
                <w:rFonts w:cs="Times New Roman"/>
              </w:rPr>
              <w:t>Ústredie práce, sociálnych vecí a rodiny</w:t>
            </w:r>
            <w:bookmarkEnd w:id="135"/>
            <w:bookmarkEnd w:id="136"/>
            <w:r w:rsidRPr="00706EC7">
              <w:rPr>
                <w:rFonts w:cs="Times New Roman"/>
              </w:rPr>
              <w:t xml:space="preserve"> </w:t>
            </w:r>
            <w:bookmarkEnd w:id="137"/>
            <w:bookmarkEnd w:id="138"/>
          </w:p>
        </w:tc>
      </w:tr>
      <w:tr w:rsidR="00B36940" w:rsidRPr="006D2B7F" w:rsidTr="00FB637F">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Názov projektu:</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pStyle w:val="NazNadpis3"/>
            </w:pPr>
            <w:bookmarkStart w:id="139" w:name="_Toc474914100"/>
            <w:bookmarkStart w:id="140" w:name="_Toc474919991"/>
            <w:bookmarkStart w:id="141" w:name="_Toc481668716"/>
            <w:bookmarkStart w:id="142" w:name="_Toc483306154"/>
            <w:r w:rsidRPr="00706EC7">
              <w:t>Cesta z kruhu nezamestnanosti</w:t>
            </w:r>
            <w:bookmarkEnd w:id="139"/>
            <w:bookmarkEnd w:id="140"/>
            <w:bookmarkEnd w:id="141"/>
            <w:bookmarkEnd w:id="142"/>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ITMS kód projektu:</w:t>
            </w:r>
          </w:p>
        </w:tc>
        <w:tc>
          <w:tcPr>
            <w:tcW w:w="7644" w:type="dxa"/>
            <w:vAlign w:val="center"/>
          </w:tcPr>
          <w:p w:rsidR="00B36940" w:rsidRPr="006D2B7F" w:rsidRDefault="00B36940" w:rsidP="009874E0">
            <w:pPr>
              <w:pStyle w:val="Nadpis2"/>
            </w:pPr>
            <w:bookmarkStart w:id="143" w:name="_Toc474914101"/>
            <w:bookmarkStart w:id="144" w:name="_Toc474919992"/>
            <w:bookmarkStart w:id="145" w:name="_Toc481668717"/>
            <w:bookmarkStart w:id="146" w:name="_Toc483306118"/>
            <w:r w:rsidRPr="00706EC7">
              <w:t>312031A127</w:t>
            </w:r>
            <w:bookmarkEnd w:id="143"/>
            <w:bookmarkEnd w:id="144"/>
            <w:bookmarkEnd w:id="145"/>
            <w:bookmarkEnd w:id="146"/>
          </w:p>
        </w:tc>
      </w:tr>
      <w:tr w:rsidR="00B36940" w:rsidRPr="006D2B7F" w:rsidTr="00FB637F">
        <w:trPr>
          <w:trHeight w:val="57"/>
        </w:trPr>
        <w:tc>
          <w:tcPr>
            <w:tcW w:w="2982" w:type="dxa"/>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Kategória regiónu</w:t>
            </w:r>
          </w:p>
        </w:tc>
        <w:tc>
          <w:tcPr>
            <w:tcW w:w="7650" w:type="dxa"/>
            <w:gridSpan w:val="2"/>
            <w:tcBorders>
              <w:top w:val="single" w:sz="4" w:space="0" w:color="auto"/>
              <w:left w:val="single" w:sz="4" w:space="0" w:color="auto"/>
              <w:bottom w:val="single" w:sz="4" w:space="0" w:color="auto"/>
              <w:right w:val="single" w:sz="4" w:space="0" w:color="auto"/>
            </w:tcBorders>
            <w:vAlign w:val="center"/>
          </w:tcPr>
          <w:p w:rsidR="00B36940" w:rsidRPr="006D2B7F" w:rsidRDefault="00BD7C37" w:rsidP="008A74EA">
            <w:pPr>
              <w:pStyle w:val="RegionNadpis3"/>
            </w:pPr>
            <w:r w:rsidRPr="00706EC7">
              <w:t>MRR</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PO / IP / ŠC</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rPr>
                <w:sz w:val="18"/>
                <w:szCs w:val="18"/>
              </w:rPr>
            </w:pPr>
            <w:r w:rsidRPr="006D2B7F">
              <w:rPr>
                <w:sz w:val="18"/>
                <w:szCs w:val="18"/>
              </w:rPr>
              <w:t>PO 3 / IP 3.1 / ŠC 3.1.1</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Celková </w:t>
            </w:r>
            <w:proofErr w:type="spellStart"/>
            <w:r w:rsidRPr="006D2B7F">
              <w:rPr>
                <w:sz w:val="18"/>
                <w:szCs w:val="18"/>
              </w:rPr>
              <w:t>zazmluvnená</w:t>
            </w:r>
            <w:proofErr w:type="spellEnd"/>
            <w:r w:rsidRPr="006D2B7F">
              <w:rPr>
                <w:sz w:val="18"/>
                <w:szCs w:val="18"/>
              </w:rPr>
              <w:t xml:space="preserve"> suma v €:</w:t>
            </w:r>
          </w:p>
        </w:tc>
        <w:tc>
          <w:tcPr>
            <w:tcW w:w="7644" w:type="dxa"/>
            <w:vAlign w:val="center"/>
          </w:tcPr>
          <w:p w:rsidR="00B36940" w:rsidRPr="006D2B7F" w:rsidRDefault="00B36940" w:rsidP="008A74EA">
            <w:pPr>
              <w:rPr>
                <w:bCs/>
                <w:sz w:val="18"/>
                <w:szCs w:val="18"/>
              </w:rPr>
            </w:pPr>
            <w:r w:rsidRPr="006D2B7F">
              <w:rPr>
                <w:bCs/>
                <w:sz w:val="18"/>
                <w:szCs w:val="18"/>
              </w:rPr>
              <w:t xml:space="preserve">EÚ =42 500 000,00 </w:t>
            </w:r>
            <w:r w:rsidRPr="006D2B7F">
              <w:rPr>
                <w:sz w:val="18"/>
                <w:szCs w:val="18"/>
              </w:rPr>
              <w:t>€</w:t>
            </w:r>
            <w:r w:rsidRPr="006D2B7F">
              <w:rPr>
                <w:bCs/>
                <w:sz w:val="18"/>
                <w:szCs w:val="18"/>
              </w:rPr>
              <w:t xml:space="preserve"> + ŠR =7 500 000,00 </w:t>
            </w:r>
            <w:r w:rsidRPr="006D2B7F">
              <w:rPr>
                <w:sz w:val="18"/>
                <w:szCs w:val="18"/>
              </w:rPr>
              <w:t xml:space="preserve">€ </w:t>
            </w:r>
            <w:r w:rsidRPr="006D2B7F">
              <w:rPr>
                <w:bCs/>
                <w:sz w:val="18"/>
                <w:szCs w:val="18"/>
              </w:rPr>
              <w:t xml:space="preserve">= 50 000 000,00 </w:t>
            </w:r>
            <w:r w:rsidRPr="006D2B7F">
              <w:rPr>
                <w:sz w:val="18"/>
                <w:szCs w:val="18"/>
              </w:rPr>
              <w:t>€ (</w:t>
            </w:r>
            <w:r w:rsidRPr="006D2B7F">
              <w:rPr>
                <w:bCs/>
                <w:sz w:val="18"/>
                <w:szCs w:val="18"/>
              </w:rPr>
              <w:t>NFP)</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 xml:space="preserve">Východisko z EU a SR politiky / stratégie (SR - národnej aj regionálnej </w:t>
            </w:r>
            <w:r w:rsidRPr="006D2B7F">
              <w:rPr>
                <w:sz w:val="18"/>
                <w:szCs w:val="18"/>
              </w:rPr>
              <w:lastRenderedPageBreak/>
              <w:t>úrovne):</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706EC7">
            <w:pPr>
              <w:jc w:val="both"/>
              <w:rPr>
                <w:sz w:val="18"/>
                <w:szCs w:val="18"/>
              </w:rPr>
            </w:pPr>
            <w:r w:rsidRPr="006D2B7F">
              <w:rPr>
                <w:sz w:val="18"/>
                <w:szCs w:val="18"/>
              </w:rPr>
              <w:lastRenderedPageBreak/>
              <w:t xml:space="preserve">Projekt je v súlade s princípmi podpory rovnosti mužov a žien a nediskriminácie podľa článku 7 nariadenia o Európskeho parlamentu a Rady (EÚ) č. 1303/2013 zo 17. decembra 2013, ktorým sa </w:t>
            </w:r>
            <w:r w:rsidRPr="006D2B7F">
              <w:rPr>
                <w:sz w:val="18"/>
                <w:szCs w:val="18"/>
              </w:rPr>
              <w:lastRenderedPageBreak/>
              <w:t>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B36940" w:rsidRPr="006D2B7F" w:rsidRDefault="00B36940" w:rsidP="008A74EA">
            <w:pPr>
              <w:rPr>
                <w:sz w:val="18"/>
                <w:szCs w:val="18"/>
              </w:rPr>
            </w:pPr>
            <w:r w:rsidRPr="006D2B7F">
              <w:rPr>
                <w:sz w:val="18"/>
                <w:szCs w:val="18"/>
              </w:rPr>
              <w:t xml:space="preserve">NP je realizovaný prostredníctvom hlavnej aktivity, zameranej na poskytovanie finančných príspevkov na podporu vytvárania pracovných miest zamestnávateľovi, ktorý príjme do pracovného pomeru </w:t>
            </w:r>
            <w:proofErr w:type="spellStart"/>
            <w:r w:rsidRPr="006D2B7F">
              <w:rPr>
                <w:sz w:val="18"/>
                <w:szCs w:val="18"/>
              </w:rPr>
              <w:t>UoZ</w:t>
            </w:r>
            <w:proofErr w:type="spellEnd"/>
            <w:r w:rsidRPr="006D2B7F">
              <w:rPr>
                <w:sz w:val="18"/>
                <w:szCs w:val="18"/>
              </w:rPr>
              <w:t xml:space="preserve"> z oprávnenej cieľovej skupiny. NP bude realizovaný v zmysle § 54 ods. 1 písm. a) zákona č. 5/2004 </w:t>
            </w:r>
            <w:proofErr w:type="spellStart"/>
            <w:r w:rsidRPr="006D2B7F">
              <w:rPr>
                <w:sz w:val="18"/>
                <w:szCs w:val="18"/>
              </w:rPr>
              <w:t>Z.z</w:t>
            </w:r>
            <w:proofErr w:type="spellEnd"/>
            <w:r w:rsidRPr="006D2B7F">
              <w:rPr>
                <w:sz w:val="18"/>
                <w:szCs w:val="18"/>
              </w:rPr>
              <w:t xml:space="preserve">. o službách zamestnanosti a o zmene a doplnení niektorých zákonov v znení neskorších predpisov. </w:t>
            </w:r>
          </w:p>
          <w:p w:rsidR="00B36940" w:rsidRPr="006D2B7F" w:rsidRDefault="00B36940" w:rsidP="008A74EA">
            <w:pPr>
              <w:rPr>
                <w:sz w:val="18"/>
                <w:szCs w:val="18"/>
              </w:rPr>
            </w:pPr>
            <w:r w:rsidRPr="006D2B7F">
              <w:rPr>
                <w:sz w:val="18"/>
                <w:szCs w:val="18"/>
              </w:rPr>
              <w:t xml:space="preserve">Projekt realizuje Ústredie práce, sociálnych vecí a rodiny a 43 úradov práce, sociálnych vecí a rodiny v rámci Západného, Stredného a Východného Slovenska. </w:t>
            </w:r>
          </w:p>
          <w:p w:rsidR="00B36940" w:rsidRPr="006D2B7F" w:rsidRDefault="00B36940" w:rsidP="008A74EA">
            <w:pPr>
              <w:rPr>
                <w:sz w:val="18"/>
                <w:szCs w:val="18"/>
              </w:rPr>
            </w:pP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lastRenderedPageBreak/>
              <w:t>Finančná realizácia -  čerpanie NFP v € za sledované obdobie</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rPr>
                <w:b/>
                <w:sz w:val="18"/>
                <w:szCs w:val="18"/>
              </w:rPr>
            </w:pPr>
            <w:r w:rsidRPr="006D2B7F">
              <w:rPr>
                <w:b/>
                <w:sz w:val="18"/>
                <w:szCs w:val="18"/>
              </w:rPr>
              <w:t xml:space="preserve"> 9 281 520,86 €</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Obdobie realizácie </w:t>
            </w:r>
            <w:proofErr w:type="spellStart"/>
            <w:r w:rsidRPr="006D2B7F">
              <w:rPr>
                <w:sz w:val="18"/>
                <w:szCs w:val="18"/>
              </w:rPr>
              <w:t>od-do</w:t>
            </w:r>
            <w:proofErr w:type="spellEnd"/>
            <w:r w:rsidRPr="006D2B7F">
              <w:rPr>
                <w:sz w:val="18"/>
                <w:szCs w:val="18"/>
              </w:rPr>
              <w:t>:</w:t>
            </w:r>
          </w:p>
        </w:tc>
        <w:tc>
          <w:tcPr>
            <w:tcW w:w="7644" w:type="dxa"/>
            <w:vAlign w:val="center"/>
          </w:tcPr>
          <w:p w:rsidR="00B36940" w:rsidRPr="006D2B7F" w:rsidRDefault="00B36940" w:rsidP="008A74EA">
            <w:pPr>
              <w:rPr>
                <w:b/>
                <w:sz w:val="18"/>
                <w:szCs w:val="18"/>
              </w:rPr>
            </w:pPr>
            <w:r w:rsidRPr="006D2B7F">
              <w:rPr>
                <w:b/>
                <w:sz w:val="18"/>
                <w:szCs w:val="18"/>
              </w:rPr>
              <w:t>12/2015 – 10/2018</w:t>
            </w:r>
          </w:p>
        </w:tc>
      </w:tr>
      <w:tr w:rsidR="00B36940" w:rsidRPr="006D2B7F" w:rsidTr="00FB637F">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Cieľ projektu:</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rPr>
                <w:bCs/>
                <w:iCs/>
                <w:sz w:val="18"/>
                <w:szCs w:val="18"/>
              </w:rPr>
            </w:pPr>
            <w:r w:rsidRPr="006D2B7F">
              <w:rPr>
                <w:bCs/>
                <w:iCs/>
                <w:sz w:val="18"/>
                <w:szCs w:val="18"/>
              </w:rPr>
              <w:t>Cieľom NP je podpora zamestnanosti a znižovanie nezamestnanosti dlhodobo nezamestnaných uchádzačov o zamestnanie (ďalej len „</w:t>
            </w:r>
            <w:proofErr w:type="spellStart"/>
            <w:r w:rsidRPr="006D2B7F">
              <w:rPr>
                <w:bCs/>
                <w:iCs/>
                <w:sz w:val="18"/>
                <w:szCs w:val="18"/>
              </w:rPr>
              <w:t>UoZ</w:t>
            </w:r>
            <w:proofErr w:type="spellEnd"/>
            <w:r w:rsidRPr="006D2B7F">
              <w:rPr>
                <w:bCs/>
                <w:iCs/>
                <w:sz w:val="18"/>
                <w:szCs w:val="18"/>
              </w:rPr>
              <w:t xml:space="preserve">“) prostredníctvom získavania a prehlbovania pracovných zručností. NP bude realizovaný prostredníctvom hlavnej aktivity, zameranej na poskytovanie finančných príspevkov na podporu vytvárania pracovných miest zamestnávateľovi, ktorý príjme do pracovného pomeru </w:t>
            </w:r>
            <w:proofErr w:type="spellStart"/>
            <w:r w:rsidRPr="006D2B7F">
              <w:rPr>
                <w:bCs/>
                <w:iCs/>
                <w:sz w:val="18"/>
                <w:szCs w:val="18"/>
              </w:rPr>
              <w:t>UoZ</w:t>
            </w:r>
            <w:proofErr w:type="spellEnd"/>
            <w:r w:rsidRPr="006D2B7F">
              <w:rPr>
                <w:bCs/>
                <w:iCs/>
                <w:sz w:val="18"/>
                <w:szCs w:val="18"/>
              </w:rPr>
              <w:t xml:space="preserve"> z oprávnenej cieľovej skupiny. NP bude realizovaný v zmysle § 54 ods. 1 písm. a) zákona č. 5/2004 </w:t>
            </w:r>
            <w:proofErr w:type="spellStart"/>
            <w:r w:rsidRPr="006D2B7F">
              <w:rPr>
                <w:bCs/>
                <w:iCs/>
                <w:sz w:val="18"/>
                <w:szCs w:val="18"/>
              </w:rPr>
              <w:t>Z.z</w:t>
            </w:r>
            <w:proofErr w:type="spellEnd"/>
            <w:r w:rsidRPr="006D2B7F">
              <w:rPr>
                <w:bCs/>
                <w:iCs/>
                <w:sz w:val="18"/>
                <w:szCs w:val="18"/>
              </w:rPr>
              <w:t xml:space="preserve">. o službách zamestnanosti a o zmene a doplnení niektorých zákonov v znení neskorších predpisov. </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Oprávnené cieľové skupiny </w:t>
            </w:r>
          </w:p>
        </w:tc>
        <w:tc>
          <w:tcPr>
            <w:tcW w:w="7644" w:type="dxa"/>
            <w:vAlign w:val="center"/>
          </w:tcPr>
          <w:p w:rsidR="00B36940" w:rsidRPr="006D2B7F" w:rsidRDefault="00B36940" w:rsidP="008A74EA">
            <w:pPr>
              <w:rPr>
                <w:sz w:val="18"/>
                <w:szCs w:val="18"/>
                <w:u w:val="single"/>
              </w:rPr>
            </w:pPr>
            <w:r w:rsidRPr="006D2B7F">
              <w:rPr>
                <w:sz w:val="18"/>
                <w:szCs w:val="18"/>
                <w:u w:val="single"/>
              </w:rPr>
              <w:t>Cieľová skupina (OP ĽZ, špecifický cieľ 3.1.1):</w:t>
            </w:r>
          </w:p>
          <w:p w:rsidR="00B36940" w:rsidRPr="006D2B7F" w:rsidRDefault="00B36940" w:rsidP="008A74EA">
            <w:pPr>
              <w:rPr>
                <w:sz w:val="18"/>
                <w:szCs w:val="18"/>
              </w:rPr>
            </w:pPr>
            <w:r w:rsidRPr="006D2B7F">
              <w:rPr>
                <w:sz w:val="18"/>
                <w:szCs w:val="18"/>
              </w:rPr>
              <w:t xml:space="preserve">-znevýhodnený </w:t>
            </w:r>
            <w:proofErr w:type="spellStart"/>
            <w:r w:rsidRPr="006D2B7F">
              <w:rPr>
                <w:sz w:val="18"/>
                <w:szCs w:val="18"/>
              </w:rPr>
              <w:t>UoZ</w:t>
            </w:r>
            <w:proofErr w:type="spellEnd"/>
            <w:r w:rsidRPr="006D2B7F">
              <w:rPr>
                <w:sz w:val="18"/>
                <w:szCs w:val="18"/>
              </w:rPr>
              <w:t xml:space="preserve"> podľa § 8, ods. 1 písm. c) zákona o službách zamestnanosti</w:t>
            </w:r>
          </w:p>
          <w:p w:rsidR="00B36940" w:rsidRPr="006D2B7F" w:rsidRDefault="00B36940" w:rsidP="008A74EA">
            <w:pPr>
              <w:rPr>
                <w:color w:val="FF0000"/>
                <w:sz w:val="18"/>
                <w:szCs w:val="18"/>
              </w:rPr>
            </w:pPr>
          </w:p>
          <w:p w:rsidR="00B36940" w:rsidRPr="006D2B7F" w:rsidRDefault="00B36940" w:rsidP="00706EC7">
            <w:pPr>
              <w:jc w:val="both"/>
              <w:rPr>
                <w:sz w:val="18"/>
                <w:szCs w:val="18"/>
                <w:u w:val="single"/>
              </w:rPr>
            </w:pPr>
            <w:r w:rsidRPr="006D2B7F">
              <w:rPr>
                <w:sz w:val="18"/>
                <w:szCs w:val="18"/>
                <w:u w:val="single"/>
              </w:rPr>
              <w:t>V zmysle Nariadenia Európskeho parlamentu a Rady (EÚ) č. 1304/2013 o Európskom sociálnom fonde a o zrušení nariadenia Rady (ES) č. 1081/2006 oprávnenou cieľovou skupinou sú:</w:t>
            </w:r>
          </w:p>
          <w:p w:rsidR="00B36940" w:rsidRPr="006D2B7F" w:rsidRDefault="00B36940" w:rsidP="008A74EA">
            <w:pPr>
              <w:rPr>
                <w:sz w:val="18"/>
                <w:szCs w:val="18"/>
              </w:rPr>
            </w:pPr>
            <w:r w:rsidRPr="006D2B7F">
              <w:rPr>
                <w:sz w:val="18"/>
                <w:szCs w:val="18"/>
              </w:rPr>
              <w:t>Dlhodobo nezamestnané osoby</w:t>
            </w:r>
          </w:p>
          <w:p w:rsidR="00B36940" w:rsidRPr="006D2B7F" w:rsidRDefault="00B36940" w:rsidP="008A74EA">
            <w:pPr>
              <w:rPr>
                <w:sz w:val="18"/>
                <w:szCs w:val="18"/>
              </w:rPr>
            </w:pPr>
            <w:r w:rsidRPr="006D2B7F">
              <w:rPr>
                <w:sz w:val="18"/>
                <w:szCs w:val="18"/>
              </w:rPr>
              <w:t>Nezamestnané osoby vrátane dlhodobo nezamestnaných</w:t>
            </w:r>
          </w:p>
          <w:p w:rsidR="00B36940" w:rsidRPr="006D2B7F" w:rsidRDefault="00B36940" w:rsidP="008A74EA">
            <w:pPr>
              <w:rPr>
                <w:sz w:val="18"/>
                <w:szCs w:val="18"/>
              </w:rPr>
            </w:pPr>
            <w:r w:rsidRPr="006D2B7F">
              <w:rPr>
                <w:sz w:val="18"/>
                <w:szCs w:val="18"/>
              </w:rPr>
              <w:t xml:space="preserve">Osoby so základným (ISCED 1) alebo nižším sekundárnym (ISCED 2) vzdelaním </w:t>
            </w:r>
          </w:p>
          <w:p w:rsidR="00B36940" w:rsidRPr="006D2B7F" w:rsidRDefault="00B36940" w:rsidP="008A74EA">
            <w:pPr>
              <w:rPr>
                <w:sz w:val="18"/>
                <w:szCs w:val="18"/>
              </w:rPr>
            </w:pPr>
            <w:r w:rsidRPr="006D2B7F">
              <w:rPr>
                <w:sz w:val="18"/>
                <w:szCs w:val="18"/>
              </w:rPr>
              <w:t>Osoby vo veku nad 54 rokov</w:t>
            </w:r>
          </w:p>
          <w:p w:rsidR="00B36940" w:rsidRPr="006D2B7F" w:rsidRDefault="00B36940" w:rsidP="008A74EA">
            <w:pPr>
              <w:rPr>
                <w:sz w:val="18"/>
                <w:szCs w:val="18"/>
              </w:rPr>
            </w:pPr>
            <w:r w:rsidRPr="006D2B7F">
              <w:rPr>
                <w:sz w:val="18"/>
                <w:szCs w:val="18"/>
              </w:rPr>
              <w:t>Účastníci so zdravotným postihnutím</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Plnenie ukazovateľov kumulatívne od začiatku programového obdobia a ročne (celková dosiahnutá hodnota / plánovaná hodnota / plnenie za sledované obdobie)</w:t>
            </w:r>
          </w:p>
        </w:tc>
        <w:tc>
          <w:tcPr>
            <w:tcW w:w="7644" w:type="dxa"/>
          </w:tcPr>
          <w:p w:rsidR="00B36940" w:rsidRPr="00706EC7" w:rsidRDefault="00B36940" w:rsidP="008A74EA">
            <w:pPr>
              <w:rPr>
                <w:sz w:val="18"/>
                <w:szCs w:val="18"/>
              </w:rPr>
            </w:pPr>
            <w:r w:rsidRPr="006D2B7F">
              <w:rPr>
                <w:sz w:val="18"/>
                <w:szCs w:val="18"/>
              </w:rPr>
              <w:t xml:space="preserve">Dlhodobo nezamestnané osoby: </w:t>
            </w:r>
            <w:r w:rsidRPr="006D2B7F">
              <w:rPr>
                <w:b/>
                <w:sz w:val="18"/>
                <w:szCs w:val="18"/>
              </w:rPr>
              <w:t>6 718</w:t>
            </w:r>
            <w:r w:rsidRPr="006D2B7F">
              <w:rPr>
                <w:sz w:val="18"/>
                <w:szCs w:val="18"/>
              </w:rPr>
              <w:t xml:space="preserve"> / </w:t>
            </w:r>
            <w:r w:rsidRPr="006D2B7F">
              <w:rPr>
                <w:bCs/>
                <w:sz w:val="18"/>
                <w:szCs w:val="18"/>
              </w:rPr>
              <w:t>7 095 / 6 718</w:t>
            </w:r>
          </w:p>
          <w:p w:rsidR="00B36940" w:rsidRPr="006D2B7F" w:rsidRDefault="00B36940" w:rsidP="008A74EA">
            <w:pPr>
              <w:rPr>
                <w:bCs/>
                <w:sz w:val="18"/>
                <w:szCs w:val="18"/>
              </w:rPr>
            </w:pPr>
            <w:r w:rsidRPr="006D2B7F">
              <w:rPr>
                <w:sz w:val="18"/>
                <w:szCs w:val="18"/>
              </w:rPr>
              <w:t xml:space="preserve">Nezamestnané osoby vrátane dlhodobo nezamestnaných: </w:t>
            </w:r>
            <w:r w:rsidRPr="006D2B7F">
              <w:rPr>
                <w:b/>
                <w:sz w:val="18"/>
                <w:szCs w:val="18"/>
              </w:rPr>
              <w:t>6 718</w:t>
            </w:r>
            <w:r w:rsidRPr="006D2B7F">
              <w:rPr>
                <w:sz w:val="18"/>
                <w:szCs w:val="18"/>
              </w:rPr>
              <w:t xml:space="preserve"> / </w:t>
            </w:r>
            <w:r w:rsidRPr="006D2B7F">
              <w:rPr>
                <w:bCs/>
                <w:sz w:val="18"/>
                <w:szCs w:val="18"/>
              </w:rPr>
              <w:t>7 095 / 6 718</w:t>
            </w:r>
          </w:p>
          <w:p w:rsidR="00B36940" w:rsidRPr="006D2B7F" w:rsidRDefault="00B36940" w:rsidP="008A74EA">
            <w:pPr>
              <w:rPr>
                <w:bCs/>
                <w:sz w:val="18"/>
                <w:szCs w:val="18"/>
              </w:rPr>
            </w:pPr>
            <w:r w:rsidRPr="006D2B7F">
              <w:rPr>
                <w:sz w:val="18"/>
                <w:szCs w:val="18"/>
              </w:rPr>
              <w:t xml:space="preserve">Osoby so základným (ISCED 1) alebo nižším sekundárnym (ISCED 2) vzdelaním: </w:t>
            </w:r>
            <w:r w:rsidRPr="006D2B7F">
              <w:rPr>
                <w:b/>
                <w:sz w:val="18"/>
                <w:szCs w:val="18"/>
              </w:rPr>
              <w:t>1 819</w:t>
            </w:r>
            <w:r w:rsidRPr="006D2B7F">
              <w:rPr>
                <w:sz w:val="18"/>
                <w:szCs w:val="18"/>
              </w:rPr>
              <w:t xml:space="preserve"> / </w:t>
            </w:r>
            <w:r w:rsidRPr="006D2B7F">
              <w:rPr>
                <w:bCs/>
                <w:sz w:val="18"/>
                <w:szCs w:val="18"/>
              </w:rPr>
              <w:t>2 129 / 1 819</w:t>
            </w:r>
          </w:p>
          <w:p w:rsidR="00B36940" w:rsidRPr="006D2B7F" w:rsidRDefault="00B36940" w:rsidP="008A74EA">
            <w:pPr>
              <w:rPr>
                <w:bCs/>
                <w:sz w:val="18"/>
                <w:szCs w:val="18"/>
              </w:rPr>
            </w:pPr>
            <w:r w:rsidRPr="006D2B7F">
              <w:rPr>
                <w:sz w:val="18"/>
                <w:szCs w:val="18"/>
              </w:rPr>
              <w:t xml:space="preserve">Osoby vo veku nad 50 rokov: </w:t>
            </w:r>
            <w:r w:rsidRPr="006D2B7F">
              <w:rPr>
                <w:b/>
                <w:sz w:val="18"/>
                <w:szCs w:val="18"/>
              </w:rPr>
              <w:t>2 032</w:t>
            </w:r>
            <w:r w:rsidRPr="006D2B7F">
              <w:rPr>
                <w:sz w:val="18"/>
                <w:szCs w:val="18"/>
              </w:rPr>
              <w:t xml:space="preserve"> / </w:t>
            </w:r>
            <w:r w:rsidRPr="006D2B7F">
              <w:rPr>
                <w:bCs/>
                <w:sz w:val="18"/>
                <w:szCs w:val="18"/>
              </w:rPr>
              <w:t>1 774 / 2 032</w:t>
            </w:r>
          </w:p>
          <w:p w:rsidR="00B36940" w:rsidRPr="006D2B7F" w:rsidRDefault="00B36940" w:rsidP="008A74EA">
            <w:pPr>
              <w:rPr>
                <w:bCs/>
                <w:sz w:val="18"/>
                <w:szCs w:val="18"/>
              </w:rPr>
            </w:pPr>
            <w:r w:rsidRPr="006D2B7F">
              <w:rPr>
                <w:sz w:val="18"/>
                <w:szCs w:val="18"/>
              </w:rPr>
              <w:t xml:space="preserve">Účastníci, ktorí sú v čase odchodu zamestnaní, a to aj samostatne zárobkovo činní: </w:t>
            </w:r>
            <w:r w:rsidRPr="006D2B7F">
              <w:rPr>
                <w:b/>
                <w:sz w:val="18"/>
                <w:szCs w:val="18"/>
              </w:rPr>
              <w:t>206</w:t>
            </w:r>
            <w:r w:rsidRPr="006D2B7F">
              <w:rPr>
                <w:sz w:val="18"/>
                <w:szCs w:val="18"/>
              </w:rPr>
              <w:t xml:space="preserve"> / </w:t>
            </w:r>
            <w:r w:rsidRPr="006D2B7F">
              <w:rPr>
                <w:bCs/>
                <w:sz w:val="18"/>
                <w:szCs w:val="18"/>
              </w:rPr>
              <w:t>568 / 206</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Doterajší priebeh realizácie projektu, analýza stavu realizácie projektu, dopad projektových aktivít z hľadiska širších  </w:t>
            </w:r>
            <w:proofErr w:type="spellStart"/>
            <w:r w:rsidRPr="006D2B7F">
              <w:rPr>
                <w:sz w:val="18"/>
                <w:szCs w:val="18"/>
              </w:rPr>
              <w:t>socio-ekonomických</w:t>
            </w:r>
            <w:proofErr w:type="spellEnd"/>
            <w:r w:rsidRPr="006D2B7F">
              <w:rPr>
                <w:sz w:val="18"/>
                <w:szCs w:val="18"/>
              </w:rPr>
              <w:t xml:space="preserve"> účinkov</w:t>
            </w:r>
          </w:p>
        </w:tc>
        <w:tc>
          <w:tcPr>
            <w:tcW w:w="7644" w:type="dxa"/>
            <w:vAlign w:val="center"/>
          </w:tcPr>
          <w:p w:rsidR="00B36940" w:rsidRPr="006D2B7F" w:rsidRDefault="00B36940" w:rsidP="008A74EA">
            <w:pPr>
              <w:rPr>
                <w:sz w:val="18"/>
                <w:szCs w:val="18"/>
              </w:rPr>
            </w:pPr>
            <w:r w:rsidRPr="006D2B7F">
              <w:rPr>
                <w:sz w:val="18"/>
                <w:szCs w:val="18"/>
              </w:rPr>
              <w:t>Zmluva o poskytnutí NFP bola podpísaná dňa 12.01.2016 a nadobudla účinnosť dňa 15.01.2016.</w:t>
            </w:r>
          </w:p>
          <w:p w:rsidR="00B36940" w:rsidRPr="006D2B7F" w:rsidRDefault="00B36940" w:rsidP="008A74EA">
            <w:pPr>
              <w:rPr>
                <w:b/>
                <w:bCs/>
                <w:sz w:val="18"/>
                <w:szCs w:val="18"/>
              </w:rPr>
            </w:pPr>
            <w:r w:rsidRPr="006D2B7F">
              <w:rPr>
                <w:sz w:val="18"/>
                <w:szCs w:val="18"/>
              </w:rPr>
              <w:t>Projekt sa realizuje v súlade so schváleným časovým harmonogramom.  Prijímateľovi boli poskytnuté zálohové platby. Žiadosti o platbu prijímateľ predkladá v pravidelných mesačných intervaloch.</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Finančná realizácia / čerpanie v € kumulatívne od začiatku programového obdobia</w:t>
            </w:r>
          </w:p>
        </w:tc>
        <w:tc>
          <w:tcPr>
            <w:tcW w:w="7644" w:type="dxa"/>
            <w:vAlign w:val="center"/>
          </w:tcPr>
          <w:p w:rsidR="00B36940" w:rsidRPr="006D2B7F" w:rsidRDefault="00B36940" w:rsidP="008A74EA">
            <w:pPr>
              <w:rPr>
                <w:sz w:val="18"/>
                <w:szCs w:val="18"/>
              </w:rPr>
            </w:pPr>
            <w:proofErr w:type="spellStart"/>
            <w:r w:rsidRPr="006D2B7F">
              <w:rPr>
                <w:sz w:val="18"/>
                <w:szCs w:val="18"/>
              </w:rPr>
              <w:t>Zazmluvnená</w:t>
            </w:r>
            <w:proofErr w:type="spellEnd"/>
            <w:r w:rsidRPr="006D2B7F">
              <w:rPr>
                <w:sz w:val="18"/>
                <w:szCs w:val="18"/>
              </w:rPr>
              <w:t xml:space="preserve"> suma (NFP):      50 000 000,00 €</w:t>
            </w:r>
          </w:p>
          <w:p w:rsidR="00B36940" w:rsidRPr="006D2B7F" w:rsidRDefault="00B36940" w:rsidP="008A74EA">
            <w:pPr>
              <w:rPr>
                <w:sz w:val="18"/>
                <w:szCs w:val="18"/>
              </w:rPr>
            </w:pPr>
            <w:r w:rsidRPr="006D2B7F">
              <w:rPr>
                <w:sz w:val="18"/>
                <w:szCs w:val="18"/>
              </w:rPr>
              <w:t>Čerpanie k 31.12.2016:  9 281 520,86 €</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Problémy aké sa vyskytli</w:t>
            </w:r>
          </w:p>
        </w:tc>
        <w:tc>
          <w:tcPr>
            <w:tcW w:w="7644" w:type="dxa"/>
            <w:vAlign w:val="center"/>
          </w:tcPr>
          <w:p w:rsidR="00B36940" w:rsidRPr="006D2B7F" w:rsidRDefault="00B36940" w:rsidP="008A74EA">
            <w:pPr>
              <w:rPr>
                <w:sz w:val="18"/>
                <w:szCs w:val="18"/>
              </w:rPr>
            </w:pPr>
            <w:r w:rsidRPr="006D2B7F">
              <w:rPr>
                <w:sz w:val="18"/>
                <w:szCs w:val="18"/>
              </w:rPr>
              <w:t xml:space="preserve">Dňa 28.12.2016 bol podpísaný Dodatok č. 1 k Zmluve o poskytnutí NFP (č. Z312031A127). Predmetný dodatok bol zverejnený na </w:t>
            </w:r>
            <w:proofErr w:type="spellStart"/>
            <w:r w:rsidRPr="006D2B7F">
              <w:rPr>
                <w:sz w:val="18"/>
                <w:szCs w:val="18"/>
              </w:rPr>
              <w:t>www.crz.gov.sk</w:t>
            </w:r>
            <w:proofErr w:type="spellEnd"/>
            <w:r w:rsidRPr="006D2B7F">
              <w:rPr>
                <w:sz w:val="18"/>
                <w:szCs w:val="18"/>
              </w:rPr>
              <w:t xml:space="preserve"> dňa  2.1.2017 čím nadobudol účinnosť dňa 3.1.2017.</w:t>
            </w:r>
          </w:p>
          <w:p w:rsidR="00B36940" w:rsidRPr="006D2B7F" w:rsidRDefault="00B36940" w:rsidP="008A74EA">
            <w:pPr>
              <w:rPr>
                <w:sz w:val="18"/>
                <w:szCs w:val="18"/>
              </w:rPr>
            </w:pPr>
            <w:r w:rsidRPr="006D2B7F">
              <w:rPr>
                <w:sz w:val="18"/>
                <w:szCs w:val="18"/>
              </w:rPr>
              <w:t xml:space="preserve"> </w:t>
            </w:r>
          </w:p>
          <w:p w:rsidR="00B36940" w:rsidRPr="006D2B7F" w:rsidRDefault="00B36940" w:rsidP="008A74EA">
            <w:pPr>
              <w:rPr>
                <w:sz w:val="18"/>
                <w:szCs w:val="18"/>
              </w:rPr>
            </w:pPr>
            <w:r w:rsidRPr="006D2B7F">
              <w:rPr>
                <w:sz w:val="18"/>
                <w:szCs w:val="18"/>
              </w:rPr>
              <w:t>V rámci dodatku sa jedná najmä o nasledujúce zmeny:</w:t>
            </w:r>
          </w:p>
          <w:p w:rsidR="00B36940" w:rsidRPr="006D2B7F" w:rsidRDefault="00B36940" w:rsidP="008A74EA">
            <w:pPr>
              <w:rPr>
                <w:sz w:val="18"/>
                <w:szCs w:val="18"/>
              </w:rPr>
            </w:pPr>
            <w:r w:rsidRPr="006D2B7F">
              <w:rPr>
                <w:sz w:val="18"/>
                <w:szCs w:val="18"/>
              </w:rPr>
              <w:t>•Doplnenie niektorých  ustanovení na základe aktualizácie vzorového formulára Zmluvy o NFP zo strany CKO  zo dňa 23.6.2016 a 9.12.2016</w:t>
            </w:r>
          </w:p>
          <w:p w:rsidR="00B36940" w:rsidRPr="006D2B7F" w:rsidRDefault="00B36940" w:rsidP="008A74EA">
            <w:pPr>
              <w:rPr>
                <w:sz w:val="18"/>
                <w:szCs w:val="18"/>
              </w:rPr>
            </w:pPr>
            <w:r w:rsidRPr="006D2B7F">
              <w:rPr>
                <w:sz w:val="18"/>
                <w:szCs w:val="18"/>
              </w:rPr>
              <w:t>•Zmena článku  6. Zmluvy o NFP:</w:t>
            </w:r>
          </w:p>
          <w:p w:rsidR="00B36940" w:rsidRPr="006D2B7F" w:rsidRDefault="00B36940" w:rsidP="008A74EA">
            <w:pPr>
              <w:rPr>
                <w:sz w:val="18"/>
                <w:szCs w:val="18"/>
              </w:rPr>
            </w:pPr>
            <w:r w:rsidRPr="006D2B7F">
              <w:rPr>
                <w:sz w:val="18"/>
                <w:szCs w:val="18"/>
              </w:rPr>
              <w:t xml:space="preserve">-Tolerovateľná miera odchýlky plnenia MU, ktorá nebude mať za následok vznik finančnej korekcie, je 20%   (pôvodne v zmluve bolo 10%). </w:t>
            </w:r>
          </w:p>
          <w:p w:rsidR="00B36940" w:rsidRPr="006D2B7F" w:rsidRDefault="00B36940" w:rsidP="008A74EA">
            <w:pPr>
              <w:rPr>
                <w:sz w:val="18"/>
                <w:szCs w:val="18"/>
              </w:rPr>
            </w:pPr>
            <w:r w:rsidRPr="006D2B7F">
              <w:rPr>
                <w:sz w:val="18"/>
                <w:szCs w:val="18"/>
              </w:rPr>
              <w:t>-Miera odchýlky, pri ktorej sa vypočítavajú korekcie podľa stanovenej stupnice, je maximálne 95% pri NP zameraných výlučne na príspevky podľa zákona.</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Partnerstvá</w:t>
            </w:r>
          </w:p>
        </w:tc>
        <w:tc>
          <w:tcPr>
            <w:tcW w:w="7644" w:type="dxa"/>
            <w:vAlign w:val="center"/>
          </w:tcPr>
          <w:p w:rsidR="00B36940" w:rsidRPr="006D2B7F" w:rsidRDefault="00B36940" w:rsidP="008A74EA">
            <w:pPr>
              <w:rPr>
                <w:sz w:val="18"/>
                <w:szCs w:val="18"/>
              </w:rPr>
            </w:pPr>
            <w:r w:rsidRPr="006D2B7F">
              <w:rPr>
                <w:sz w:val="18"/>
                <w:szCs w:val="18"/>
              </w:rPr>
              <w:t>-</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Uplatnenie horizontálnych princípov</w:t>
            </w:r>
          </w:p>
        </w:tc>
        <w:tc>
          <w:tcPr>
            <w:tcW w:w="7644" w:type="dxa"/>
            <w:vAlign w:val="center"/>
          </w:tcPr>
          <w:p w:rsidR="00B36940" w:rsidRPr="006D2B7F" w:rsidRDefault="006408CC" w:rsidP="008A74EA">
            <w:pPr>
              <w:rPr>
                <w:sz w:val="18"/>
                <w:szCs w:val="18"/>
              </w:rPr>
            </w:pPr>
            <w:r w:rsidRPr="006D2B7F">
              <w:rPr>
                <w:sz w:val="18"/>
                <w:szCs w:val="18"/>
              </w:rPr>
              <w:t>HP UR , HP RMŽ a ND</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Synergie</w:t>
            </w:r>
          </w:p>
        </w:tc>
        <w:tc>
          <w:tcPr>
            <w:tcW w:w="7644" w:type="dxa"/>
            <w:vAlign w:val="center"/>
          </w:tcPr>
          <w:p w:rsidR="00B36940" w:rsidRPr="006D2B7F" w:rsidRDefault="00B36940" w:rsidP="008A74EA">
            <w:pPr>
              <w:rPr>
                <w:sz w:val="18"/>
                <w:szCs w:val="18"/>
              </w:rPr>
            </w:pPr>
          </w:p>
        </w:tc>
      </w:tr>
    </w:tbl>
    <w:p w:rsidR="00B36940" w:rsidRPr="006D2B7F" w:rsidRDefault="00B36940" w:rsidP="008A74EA">
      <w:pPr>
        <w:rPr>
          <w:sz w:val="18"/>
          <w:szCs w:val="18"/>
        </w:rPr>
      </w:pPr>
    </w:p>
    <w:p w:rsidR="00B36940" w:rsidRPr="006D2B7F" w:rsidRDefault="00B36940" w:rsidP="008A74EA">
      <w:pPr>
        <w:rPr>
          <w:sz w:val="18"/>
          <w:szCs w:val="18"/>
        </w:rPr>
      </w:pPr>
    </w:p>
    <w:tbl>
      <w:tblPr>
        <w:tblW w:w="10632" w:type="dxa"/>
        <w:tblInd w:w="108" w:type="dxa"/>
        <w:tblLayout w:type="fixed"/>
        <w:tblLook w:val="01E0" w:firstRow="1" w:lastRow="1" w:firstColumn="1" w:lastColumn="1" w:noHBand="0" w:noVBand="0"/>
      </w:tblPr>
      <w:tblGrid>
        <w:gridCol w:w="2982"/>
        <w:gridCol w:w="6"/>
        <w:gridCol w:w="7644"/>
      </w:tblGrid>
      <w:tr w:rsidR="00B36940" w:rsidRPr="006D2B7F" w:rsidTr="00FB637F">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 xml:space="preserve">Prijímateľ: </w:t>
            </w:r>
          </w:p>
        </w:tc>
        <w:tc>
          <w:tcPr>
            <w:tcW w:w="7644" w:type="dxa"/>
            <w:tcBorders>
              <w:top w:val="single" w:sz="4" w:space="0" w:color="auto"/>
              <w:left w:val="single" w:sz="4" w:space="0" w:color="auto"/>
              <w:bottom w:val="single" w:sz="4" w:space="0" w:color="auto"/>
              <w:right w:val="single" w:sz="4" w:space="0" w:color="auto"/>
            </w:tcBorders>
            <w:shd w:val="pct10" w:color="auto" w:fill="auto"/>
            <w:vAlign w:val="center"/>
          </w:tcPr>
          <w:p w:rsidR="00B36940" w:rsidRPr="006D2B7F" w:rsidRDefault="00B36940" w:rsidP="008A74EA">
            <w:pPr>
              <w:pStyle w:val="PrijNadpis3"/>
              <w:rPr>
                <w:rFonts w:cs="Times New Roman"/>
              </w:rPr>
            </w:pPr>
            <w:bookmarkStart w:id="147" w:name="_Toc481668718"/>
            <w:bookmarkStart w:id="148" w:name="_Toc483306194"/>
            <w:bookmarkStart w:id="149" w:name="_Toc474914103"/>
            <w:bookmarkStart w:id="150" w:name="_Toc474919994"/>
            <w:r w:rsidRPr="00706EC7">
              <w:rPr>
                <w:rFonts w:cs="Times New Roman"/>
              </w:rPr>
              <w:t>Ústredie práce, sociálnych vecí a rodiny</w:t>
            </w:r>
            <w:bookmarkEnd w:id="147"/>
            <w:bookmarkEnd w:id="148"/>
            <w:r w:rsidRPr="00706EC7">
              <w:rPr>
                <w:rFonts w:cs="Times New Roman"/>
              </w:rPr>
              <w:t xml:space="preserve"> </w:t>
            </w:r>
            <w:bookmarkEnd w:id="149"/>
            <w:bookmarkEnd w:id="150"/>
          </w:p>
        </w:tc>
      </w:tr>
      <w:tr w:rsidR="00B36940" w:rsidRPr="006D2B7F" w:rsidTr="00FB637F">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Názov projektu:</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pStyle w:val="NazNadpis3"/>
            </w:pPr>
            <w:bookmarkStart w:id="151" w:name="_Toc474914104"/>
            <w:bookmarkStart w:id="152" w:name="_Toc474919995"/>
            <w:bookmarkStart w:id="153" w:name="_Toc481668719"/>
            <w:bookmarkStart w:id="154" w:name="_Toc483306155"/>
            <w:r w:rsidRPr="00706EC7">
              <w:t>Chceme byť aktívni na trhu práce 50+</w:t>
            </w:r>
            <w:bookmarkEnd w:id="151"/>
            <w:bookmarkEnd w:id="152"/>
            <w:bookmarkEnd w:id="153"/>
            <w:bookmarkEnd w:id="154"/>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ITMS kód projektu:</w:t>
            </w:r>
          </w:p>
        </w:tc>
        <w:tc>
          <w:tcPr>
            <w:tcW w:w="7644" w:type="dxa"/>
            <w:vAlign w:val="center"/>
          </w:tcPr>
          <w:p w:rsidR="00B36940" w:rsidRPr="006D2B7F" w:rsidRDefault="00B36940" w:rsidP="009874E0">
            <w:pPr>
              <w:pStyle w:val="Nadpis2"/>
            </w:pPr>
            <w:bookmarkStart w:id="155" w:name="_Toc474914105"/>
            <w:bookmarkStart w:id="156" w:name="_Toc474919996"/>
            <w:bookmarkStart w:id="157" w:name="_Toc481668720"/>
            <w:bookmarkStart w:id="158" w:name="_Toc483306119"/>
            <w:r w:rsidRPr="00706EC7">
              <w:t>312031A148</w:t>
            </w:r>
            <w:bookmarkEnd w:id="155"/>
            <w:bookmarkEnd w:id="156"/>
            <w:bookmarkEnd w:id="157"/>
            <w:bookmarkEnd w:id="158"/>
          </w:p>
        </w:tc>
      </w:tr>
      <w:tr w:rsidR="00B36940" w:rsidRPr="006D2B7F" w:rsidTr="00FB637F">
        <w:trPr>
          <w:trHeight w:val="57"/>
        </w:trPr>
        <w:tc>
          <w:tcPr>
            <w:tcW w:w="2982" w:type="dxa"/>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Kategória regiónu</w:t>
            </w:r>
          </w:p>
        </w:tc>
        <w:tc>
          <w:tcPr>
            <w:tcW w:w="7650" w:type="dxa"/>
            <w:gridSpan w:val="2"/>
            <w:tcBorders>
              <w:top w:val="single" w:sz="4" w:space="0" w:color="auto"/>
              <w:left w:val="single" w:sz="4" w:space="0" w:color="auto"/>
              <w:bottom w:val="single" w:sz="4" w:space="0" w:color="auto"/>
              <w:right w:val="single" w:sz="4" w:space="0" w:color="auto"/>
            </w:tcBorders>
            <w:vAlign w:val="center"/>
          </w:tcPr>
          <w:p w:rsidR="00B36940" w:rsidRPr="006D2B7F" w:rsidRDefault="00BD7C37" w:rsidP="008A74EA">
            <w:pPr>
              <w:pStyle w:val="RegionNadpis3"/>
            </w:pPr>
            <w:r w:rsidRPr="00706EC7">
              <w:t>MRR</w:t>
            </w:r>
            <w:r w:rsidR="00B36940" w:rsidRPr="00706EC7">
              <w:t xml:space="preserve"> </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PO / IP / ŠC</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rPr>
                <w:sz w:val="18"/>
                <w:szCs w:val="18"/>
              </w:rPr>
            </w:pPr>
            <w:r w:rsidRPr="006D2B7F">
              <w:rPr>
                <w:sz w:val="18"/>
                <w:szCs w:val="18"/>
              </w:rPr>
              <w:t xml:space="preserve">PO 3/IP 3.1/ŠC 3.1.1                                          </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Celková </w:t>
            </w:r>
            <w:proofErr w:type="spellStart"/>
            <w:r w:rsidRPr="006D2B7F">
              <w:rPr>
                <w:sz w:val="18"/>
                <w:szCs w:val="18"/>
              </w:rPr>
              <w:t>zazmluvnená</w:t>
            </w:r>
            <w:proofErr w:type="spellEnd"/>
            <w:r w:rsidRPr="006D2B7F">
              <w:rPr>
                <w:sz w:val="18"/>
                <w:szCs w:val="18"/>
              </w:rPr>
              <w:t xml:space="preserve"> suma v €:</w:t>
            </w:r>
          </w:p>
        </w:tc>
        <w:tc>
          <w:tcPr>
            <w:tcW w:w="7644" w:type="dxa"/>
            <w:vAlign w:val="center"/>
          </w:tcPr>
          <w:p w:rsidR="00B36940" w:rsidRPr="006D2B7F" w:rsidRDefault="00B36940" w:rsidP="008A74EA">
            <w:pPr>
              <w:rPr>
                <w:bCs/>
                <w:sz w:val="18"/>
                <w:szCs w:val="18"/>
              </w:rPr>
            </w:pPr>
            <w:r w:rsidRPr="006D2B7F">
              <w:rPr>
                <w:bCs/>
                <w:sz w:val="18"/>
                <w:szCs w:val="18"/>
              </w:rPr>
              <w:t>EÚ = 25 500 000,00 €+ ŠR 4 500 000,00 € = 30 000 000,00 €</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Východisko z EU a SR politiky / stratégie (SR - národnej aj regionálnej úrovne):</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rPr>
                <w:b/>
                <w:sz w:val="18"/>
                <w:szCs w:val="18"/>
              </w:rPr>
            </w:pPr>
            <w:r w:rsidRPr="006D2B7F">
              <w:rPr>
                <w:sz w:val="18"/>
                <w:szCs w:val="18"/>
                <w:lang w:eastAsia="en-US"/>
              </w:rPr>
              <w:t xml:space="preserve">Realizácia projektu -  podľa §54 ods.1 písm. a) zákona  č. 5/2004 </w:t>
            </w:r>
            <w:proofErr w:type="spellStart"/>
            <w:r w:rsidRPr="006D2B7F">
              <w:rPr>
                <w:sz w:val="18"/>
                <w:szCs w:val="18"/>
                <w:lang w:eastAsia="en-US"/>
              </w:rPr>
              <w:t>Z.z</w:t>
            </w:r>
            <w:proofErr w:type="spellEnd"/>
            <w:r w:rsidRPr="006D2B7F">
              <w:rPr>
                <w:sz w:val="18"/>
                <w:szCs w:val="18"/>
                <w:lang w:eastAsia="en-US"/>
              </w:rPr>
              <w:t>. o službách zamestnanosti a o zmene  a doplnení niektorých zákonov v znení neskorších predpisov.</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 xml:space="preserve">Finančná realizácia -  čerpanie NFP v </w:t>
            </w:r>
            <w:r w:rsidRPr="006D2B7F">
              <w:rPr>
                <w:sz w:val="18"/>
                <w:szCs w:val="18"/>
              </w:rPr>
              <w:lastRenderedPageBreak/>
              <w:t>€ za sledované obdobie:</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rPr>
                <w:b/>
                <w:sz w:val="18"/>
                <w:szCs w:val="18"/>
              </w:rPr>
            </w:pPr>
            <w:r w:rsidRPr="006D2B7F">
              <w:rPr>
                <w:b/>
                <w:sz w:val="18"/>
                <w:szCs w:val="18"/>
              </w:rPr>
              <w:lastRenderedPageBreak/>
              <w:t xml:space="preserve"> 61 692,89 €</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lastRenderedPageBreak/>
              <w:t xml:space="preserve">Obdobie realizácie </w:t>
            </w:r>
            <w:proofErr w:type="spellStart"/>
            <w:r w:rsidRPr="006D2B7F">
              <w:rPr>
                <w:sz w:val="18"/>
                <w:szCs w:val="18"/>
              </w:rPr>
              <w:t>od-do</w:t>
            </w:r>
            <w:proofErr w:type="spellEnd"/>
            <w:r w:rsidRPr="006D2B7F">
              <w:rPr>
                <w:sz w:val="18"/>
                <w:szCs w:val="18"/>
              </w:rPr>
              <w:t>:</w:t>
            </w:r>
          </w:p>
        </w:tc>
        <w:tc>
          <w:tcPr>
            <w:tcW w:w="7644" w:type="dxa"/>
            <w:vAlign w:val="center"/>
          </w:tcPr>
          <w:p w:rsidR="00B36940" w:rsidRPr="006D2B7F" w:rsidRDefault="00B36940" w:rsidP="008A74EA">
            <w:pPr>
              <w:rPr>
                <w:b/>
                <w:sz w:val="18"/>
                <w:szCs w:val="18"/>
              </w:rPr>
            </w:pPr>
            <w:r w:rsidRPr="006D2B7F">
              <w:rPr>
                <w:b/>
                <w:sz w:val="18"/>
                <w:szCs w:val="18"/>
              </w:rPr>
              <w:t>12/2015 – 12/2018</w:t>
            </w:r>
          </w:p>
        </w:tc>
      </w:tr>
      <w:tr w:rsidR="00B36940" w:rsidRPr="006D2B7F" w:rsidTr="00FB637F">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Cieľ projektu:</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rPr>
                <w:bCs/>
                <w:iCs/>
                <w:sz w:val="18"/>
                <w:szCs w:val="18"/>
              </w:rPr>
            </w:pPr>
            <w:r w:rsidRPr="006D2B7F">
              <w:rPr>
                <w:bCs/>
                <w:iCs/>
                <w:sz w:val="18"/>
                <w:szCs w:val="18"/>
              </w:rPr>
              <w:t xml:space="preserve">Hlavným cieľom národného projektu je zlepšenie postavenia znevýhodnených uchádzačov o zamestnanie podľa § 8 ods. 1 písm. b) zákona č. 5/2004 </w:t>
            </w:r>
            <w:proofErr w:type="spellStart"/>
            <w:r w:rsidRPr="006D2B7F">
              <w:rPr>
                <w:bCs/>
                <w:iCs/>
                <w:sz w:val="18"/>
                <w:szCs w:val="18"/>
              </w:rPr>
              <w:t>Z.z</w:t>
            </w:r>
            <w:proofErr w:type="spellEnd"/>
            <w:r w:rsidRPr="006D2B7F">
              <w:rPr>
                <w:bCs/>
                <w:iCs/>
                <w:sz w:val="18"/>
                <w:szCs w:val="18"/>
              </w:rPr>
              <w:t>. o službách zamestnanosti a o zmene niektorých zákonov v znení neskorších predpisov – občanov starších ako 50 rokov veku, zvýšenie ich zamestnateľnosti  a zamestnanosti prostredníctvom poskytovania finančných príspevkov na podporu vytvárania pracovných miest implementáciou    § 54 zákona o službách zamestnanosti.</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Oprávnené cieľové skupiny </w:t>
            </w:r>
          </w:p>
        </w:tc>
        <w:tc>
          <w:tcPr>
            <w:tcW w:w="7644" w:type="dxa"/>
            <w:shd w:val="clear" w:color="auto" w:fill="auto"/>
            <w:vAlign w:val="center"/>
          </w:tcPr>
          <w:p w:rsidR="00B36940" w:rsidRPr="006D2B7F" w:rsidRDefault="00B36940" w:rsidP="008A74EA">
            <w:pPr>
              <w:rPr>
                <w:sz w:val="18"/>
                <w:szCs w:val="18"/>
              </w:rPr>
            </w:pPr>
            <w:r w:rsidRPr="006D2B7F">
              <w:rPr>
                <w:sz w:val="18"/>
                <w:szCs w:val="18"/>
              </w:rPr>
              <w:t>1./ Dlhodobo nezamestnané osoby</w:t>
            </w:r>
          </w:p>
          <w:p w:rsidR="00B36940" w:rsidRPr="006D2B7F" w:rsidRDefault="00B36940" w:rsidP="008A74EA">
            <w:pPr>
              <w:rPr>
                <w:sz w:val="18"/>
                <w:szCs w:val="18"/>
              </w:rPr>
            </w:pPr>
            <w:r w:rsidRPr="006D2B7F">
              <w:rPr>
                <w:sz w:val="18"/>
                <w:szCs w:val="18"/>
              </w:rPr>
              <w:t>2./ Nezamestnané osoby vrátane dlhodobo nezamestnaných</w:t>
            </w:r>
          </w:p>
          <w:p w:rsidR="00B36940" w:rsidRPr="006D2B7F" w:rsidRDefault="00B36940" w:rsidP="008A74EA">
            <w:pPr>
              <w:rPr>
                <w:sz w:val="18"/>
                <w:szCs w:val="18"/>
              </w:rPr>
            </w:pPr>
            <w:r w:rsidRPr="006D2B7F">
              <w:rPr>
                <w:sz w:val="18"/>
                <w:szCs w:val="18"/>
              </w:rPr>
              <w:t>3./ Osoby so základným (ISCED 1) alebo nižším sekundárnym (ISCED 2) vzdelaním</w:t>
            </w:r>
          </w:p>
          <w:p w:rsidR="00B36940" w:rsidRPr="006D2B7F" w:rsidRDefault="00B36940" w:rsidP="008A74EA">
            <w:pPr>
              <w:rPr>
                <w:sz w:val="18"/>
                <w:szCs w:val="18"/>
              </w:rPr>
            </w:pPr>
            <w:r w:rsidRPr="006D2B7F">
              <w:rPr>
                <w:sz w:val="18"/>
                <w:szCs w:val="18"/>
              </w:rPr>
              <w:t>4./ Osoby s terciárnym vzdelaním (ISCED 5 až 8)</w:t>
            </w:r>
          </w:p>
          <w:p w:rsidR="00B36940" w:rsidRPr="006D2B7F" w:rsidRDefault="00B36940" w:rsidP="008A74EA">
            <w:pPr>
              <w:rPr>
                <w:sz w:val="18"/>
                <w:szCs w:val="18"/>
              </w:rPr>
            </w:pPr>
            <w:r w:rsidRPr="006D2B7F">
              <w:rPr>
                <w:sz w:val="18"/>
                <w:szCs w:val="18"/>
              </w:rPr>
              <w:t xml:space="preserve">5./ Osoby s vyšším sekundárnym (ISCED 3) alebo </w:t>
            </w:r>
            <w:proofErr w:type="spellStart"/>
            <w:r w:rsidRPr="006D2B7F">
              <w:rPr>
                <w:sz w:val="18"/>
                <w:szCs w:val="18"/>
              </w:rPr>
              <w:t>post-sekundárnym</w:t>
            </w:r>
            <w:proofErr w:type="spellEnd"/>
            <w:r w:rsidRPr="006D2B7F">
              <w:rPr>
                <w:sz w:val="18"/>
                <w:szCs w:val="18"/>
              </w:rPr>
              <w:t xml:space="preserve"> (ISCED 4) vzdelaním</w:t>
            </w:r>
          </w:p>
          <w:p w:rsidR="00B36940" w:rsidRPr="006D2B7F" w:rsidRDefault="00B36940" w:rsidP="008A74EA">
            <w:pPr>
              <w:rPr>
                <w:sz w:val="18"/>
                <w:szCs w:val="18"/>
              </w:rPr>
            </w:pPr>
            <w:r w:rsidRPr="006D2B7F">
              <w:rPr>
                <w:sz w:val="18"/>
                <w:szCs w:val="18"/>
              </w:rPr>
              <w:t>6./ Osoby vo veku nad 54 rokov</w:t>
            </w:r>
          </w:p>
          <w:p w:rsidR="00B36940" w:rsidRPr="006D2B7F" w:rsidRDefault="00B36940" w:rsidP="008A74EA">
            <w:pPr>
              <w:rPr>
                <w:sz w:val="18"/>
                <w:szCs w:val="18"/>
              </w:rPr>
            </w:pPr>
            <w:r w:rsidRPr="006D2B7F">
              <w:rPr>
                <w:sz w:val="18"/>
                <w:szCs w:val="18"/>
              </w:rPr>
              <w:t>7./ Účastníci so zdravotným postihnutím</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Plnenie ukazovateľov kumulatívne od začiatku programového obdobia a ročne (celková dosiahnutá hodnota / plánovaná hodnota / plnenie za sledované obdobie)</w:t>
            </w:r>
          </w:p>
        </w:tc>
        <w:tc>
          <w:tcPr>
            <w:tcW w:w="7644" w:type="dxa"/>
          </w:tcPr>
          <w:p w:rsidR="00B36940" w:rsidRPr="006D2B7F" w:rsidRDefault="00B36940" w:rsidP="008A74EA">
            <w:pPr>
              <w:rPr>
                <w:b/>
                <w:bCs/>
                <w:sz w:val="18"/>
                <w:szCs w:val="18"/>
              </w:rPr>
            </w:pPr>
            <w:r w:rsidRPr="006D2B7F">
              <w:rPr>
                <w:sz w:val="18"/>
                <w:szCs w:val="18"/>
              </w:rPr>
              <w:t xml:space="preserve">Nezamestnané osoby vrátane dlhodobo nezamestnaných –  </w:t>
            </w:r>
            <w:r w:rsidRPr="006D2B7F">
              <w:rPr>
                <w:b/>
                <w:sz w:val="18"/>
                <w:szCs w:val="18"/>
              </w:rPr>
              <w:t>491</w:t>
            </w:r>
            <w:r w:rsidRPr="006D2B7F">
              <w:rPr>
                <w:sz w:val="18"/>
                <w:szCs w:val="18"/>
              </w:rPr>
              <w:t xml:space="preserve"> / 5 500 / 491</w:t>
            </w:r>
          </w:p>
          <w:p w:rsidR="00B36940" w:rsidRPr="006D2B7F" w:rsidRDefault="00B36940" w:rsidP="008A74EA">
            <w:pPr>
              <w:rPr>
                <w:b/>
                <w:bCs/>
                <w:sz w:val="18"/>
                <w:szCs w:val="18"/>
              </w:rPr>
            </w:pPr>
            <w:r w:rsidRPr="006D2B7F">
              <w:rPr>
                <w:sz w:val="18"/>
                <w:szCs w:val="18"/>
              </w:rPr>
              <w:t xml:space="preserve">Dlhodobo nezamestnané osoby –  </w:t>
            </w:r>
            <w:r w:rsidRPr="006D2B7F">
              <w:rPr>
                <w:b/>
                <w:sz w:val="18"/>
                <w:szCs w:val="18"/>
              </w:rPr>
              <w:t>168</w:t>
            </w:r>
            <w:r w:rsidRPr="006D2B7F">
              <w:rPr>
                <w:sz w:val="18"/>
                <w:szCs w:val="18"/>
              </w:rPr>
              <w:t xml:space="preserve"> / 3 300 / 168</w:t>
            </w:r>
          </w:p>
          <w:p w:rsidR="00B36940" w:rsidRPr="006D2B7F" w:rsidRDefault="00B36940" w:rsidP="008A74EA">
            <w:pPr>
              <w:rPr>
                <w:sz w:val="18"/>
                <w:szCs w:val="18"/>
              </w:rPr>
            </w:pPr>
            <w:r w:rsidRPr="006D2B7F">
              <w:rPr>
                <w:sz w:val="18"/>
                <w:szCs w:val="18"/>
              </w:rPr>
              <w:t xml:space="preserve">Osoby vo veku nad 50 rokov – </w:t>
            </w:r>
            <w:r w:rsidRPr="006D2B7F">
              <w:rPr>
                <w:b/>
                <w:sz w:val="18"/>
                <w:szCs w:val="18"/>
              </w:rPr>
              <w:t>491</w:t>
            </w:r>
            <w:r w:rsidRPr="006D2B7F">
              <w:rPr>
                <w:sz w:val="18"/>
                <w:szCs w:val="18"/>
              </w:rPr>
              <w:t xml:space="preserve"> / 5 500 / 491</w:t>
            </w:r>
          </w:p>
          <w:p w:rsidR="00B36940" w:rsidRPr="006D2B7F" w:rsidRDefault="00B36940" w:rsidP="008A74EA">
            <w:pPr>
              <w:rPr>
                <w:sz w:val="18"/>
                <w:szCs w:val="18"/>
              </w:rPr>
            </w:pPr>
            <w:r w:rsidRPr="006D2B7F">
              <w:rPr>
                <w:sz w:val="18"/>
                <w:szCs w:val="18"/>
              </w:rPr>
              <w:t xml:space="preserve">Osoby so základným (ISCED 1) alebo nižším sekundárnym (ISCED 2) vzdelaním – </w:t>
            </w:r>
            <w:r w:rsidRPr="006D2B7F">
              <w:rPr>
                <w:b/>
                <w:sz w:val="18"/>
                <w:szCs w:val="18"/>
              </w:rPr>
              <w:t>78</w:t>
            </w:r>
            <w:r w:rsidRPr="006D2B7F">
              <w:rPr>
                <w:sz w:val="18"/>
                <w:szCs w:val="18"/>
              </w:rPr>
              <w:t xml:space="preserve"> / 1 925 / 78</w:t>
            </w:r>
          </w:p>
          <w:p w:rsidR="00B36940" w:rsidRPr="006D2B7F" w:rsidRDefault="00B36940" w:rsidP="008A74EA">
            <w:pPr>
              <w:rPr>
                <w:sz w:val="18"/>
                <w:szCs w:val="18"/>
              </w:rPr>
            </w:pPr>
            <w:r w:rsidRPr="006D2B7F">
              <w:rPr>
                <w:sz w:val="18"/>
                <w:szCs w:val="18"/>
              </w:rPr>
              <w:t xml:space="preserve">Účastníci, ktorí sú v čase odchodu zamestnaní – </w:t>
            </w:r>
            <w:r w:rsidRPr="006D2B7F">
              <w:rPr>
                <w:b/>
                <w:sz w:val="18"/>
                <w:szCs w:val="18"/>
              </w:rPr>
              <w:t>26</w:t>
            </w:r>
            <w:r w:rsidRPr="006D2B7F">
              <w:rPr>
                <w:sz w:val="18"/>
                <w:szCs w:val="18"/>
              </w:rPr>
              <w:t xml:space="preserve"> / 500 / 26</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Doterajší priebeh realizácie projektu, analýza stavu realizácie projektu, dopad projektových aktivít z hľadiska širších  </w:t>
            </w:r>
            <w:proofErr w:type="spellStart"/>
            <w:r w:rsidRPr="006D2B7F">
              <w:rPr>
                <w:sz w:val="18"/>
                <w:szCs w:val="18"/>
              </w:rPr>
              <w:t>socio-ekonomických</w:t>
            </w:r>
            <w:proofErr w:type="spellEnd"/>
            <w:r w:rsidRPr="006D2B7F">
              <w:rPr>
                <w:sz w:val="18"/>
                <w:szCs w:val="18"/>
              </w:rPr>
              <w:t xml:space="preserve"> účinkov</w:t>
            </w:r>
          </w:p>
        </w:tc>
        <w:tc>
          <w:tcPr>
            <w:tcW w:w="7644" w:type="dxa"/>
            <w:vAlign w:val="center"/>
          </w:tcPr>
          <w:p w:rsidR="00B36940" w:rsidRPr="006D2B7F" w:rsidRDefault="00B36940" w:rsidP="008A74EA">
            <w:pPr>
              <w:rPr>
                <w:b/>
                <w:bCs/>
                <w:sz w:val="18"/>
                <w:szCs w:val="18"/>
              </w:rPr>
            </w:pPr>
            <w:r w:rsidRPr="006D2B7F">
              <w:rPr>
                <w:sz w:val="18"/>
                <w:szCs w:val="18"/>
              </w:rPr>
              <w:t>Zmluva o poskytnutí NFP bola podpísaná dňa 02.02.2016 a nadobudla účinnosť dňa 04.02.2016. Národný projekt sa realizuje v súlade s časovým harmonogramom. Prijímateľovi boli poskytnuté zálohové platby. Žiadosti o platbu prijímateľ predkladá v pravidelných mesačných intervaloch.</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Finančná realizácia / čerpanie v € kumulatívne od začiatku programového obdobia</w:t>
            </w:r>
          </w:p>
        </w:tc>
        <w:tc>
          <w:tcPr>
            <w:tcW w:w="7644" w:type="dxa"/>
            <w:vAlign w:val="center"/>
          </w:tcPr>
          <w:p w:rsidR="00B36940" w:rsidRPr="006D2B7F" w:rsidRDefault="00B36940" w:rsidP="008A74EA">
            <w:pPr>
              <w:rPr>
                <w:sz w:val="18"/>
                <w:szCs w:val="18"/>
              </w:rPr>
            </w:pPr>
            <w:r w:rsidRPr="006D2B7F">
              <w:rPr>
                <w:sz w:val="18"/>
                <w:szCs w:val="18"/>
              </w:rPr>
              <w:t xml:space="preserve">Celková </w:t>
            </w:r>
            <w:proofErr w:type="spellStart"/>
            <w:r w:rsidRPr="006D2B7F">
              <w:rPr>
                <w:sz w:val="18"/>
                <w:szCs w:val="18"/>
              </w:rPr>
              <w:t>zazmluvnená</w:t>
            </w:r>
            <w:proofErr w:type="spellEnd"/>
            <w:r w:rsidRPr="006D2B7F">
              <w:rPr>
                <w:sz w:val="18"/>
                <w:szCs w:val="18"/>
              </w:rPr>
              <w:t xml:space="preserve"> suma (NFP): 30 000 000,00 €</w:t>
            </w:r>
          </w:p>
          <w:p w:rsidR="00B36940" w:rsidRPr="006D2B7F" w:rsidRDefault="00B36940" w:rsidP="008A74EA">
            <w:pPr>
              <w:rPr>
                <w:sz w:val="18"/>
                <w:szCs w:val="18"/>
              </w:rPr>
            </w:pPr>
            <w:r w:rsidRPr="006D2B7F">
              <w:rPr>
                <w:sz w:val="18"/>
                <w:szCs w:val="18"/>
              </w:rPr>
              <w:t>Čerpanie k 31.12.2016: 61 692,89 €</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Problémy aké sa vyskytli</w:t>
            </w:r>
          </w:p>
        </w:tc>
        <w:tc>
          <w:tcPr>
            <w:tcW w:w="7644" w:type="dxa"/>
            <w:vAlign w:val="center"/>
          </w:tcPr>
          <w:p w:rsidR="00B36940" w:rsidRPr="006D2B7F" w:rsidRDefault="00B36940" w:rsidP="008A74EA">
            <w:pPr>
              <w:autoSpaceDE w:val="0"/>
              <w:autoSpaceDN w:val="0"/>
              <w:adjustRightInd w:val="0"/>
              <w:rPr>
                <w:rFonts w:eastAsiaTheme="minorHAnsi"/>
                <w:sz w:val="18"/>
                <w:szCs w:val="18"/>
                <w:lang w:eastAsia="en-US"/>
              </w:rPr>
            </w:pPr>
            <w:r w:rsidRPr="006D2B7F">
              <w:rPr>
                <w:rFonts w:eastAsiaTheme="minorHAnsi"/>
                <w:sz w:val="18"/>
                <w:szCs w:val="18"/>
                <w:lang w:eastAsia="en-US"/>
              </w:rPr>
              <w:t xml:space="preserve">Miera plnenia merateľných ukazovateľov je odrazom nízkeho </w:t>
            </w:r>
            <w:proofErr w:type="spellStart"/>
            <w:r w:rsidRPr="006D2B7F">
              <w:rPr>
                <w:rFonts w:eastAsiaTheme="minorHAnsi"/>
                <w:sz w:val="18"/>
                <w:szCs w:val="18"/>
                <w:lang w:eastAsia="en-US"/>
              </w:rPr>
              <w:t>záväzkovania</w:t>
            </w:r>
            <w:proofErr w:type="spellEnd"/>
            <w:r w:rsidRPr="006D2B7F">
              <w:rPr>
                <w:rFonts w:eastAsiaTheme="minorHAnsi"/>
                <w:sz w:val="18"/>
                <w:szCs w:val="18"/>
                <w:lang w:eastAsia="en-US"/>
              </w:rPr>
              <w:t xml:space="preserve"> finančných prostriedkov vyplývajúceho z nízkeho záujmu zo strany zamestnávateľov o poskytovanie finančného príspevku na podporu vytvorenia pracovného miesta pre znevýhodneného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vo veku 50 rokov a viac prostredníctvom AOTP podľa § 54 zákona o službách zamestnanosti. Zmluva o poskytnutí NFP bola podpísaná dňa 2.2.2016 a nadobudla účinnosť dňa 4.2.2016. Počas monitorovacieho obdobia bol dňa 28.12.2016 podpísaný Dodatok č. 1 k Zmluve o poskytnutí NFP. V súčasnosti pripravujeme žiadosť o povolenie zmeny s výrazným znížením NFP ako aj hodnôt merateľných ukazovateľov.</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Partnerstvá</w:t>
            </w:r>
          </w:p>
        </w:tc>
        <w:tc>
          <w:tcPr>
            <w:tcW w:w="7644" w:type="dxa"/>
            <w:vAlign w:val="center"/>
          </w:tcPr>
          <w:p w:rsidR="00B36940" w:rsidRPr="006D2B7F" w:rsidRDefault="00B36940" w:rsidP="008A74EA">
            <w:pPr>
              <w:rPr>
                <w:sz w:val="18"/>
                <w:szCs w:val="18"/>
              </w:rPr>
            </w:pPr>
            <w:r w:rsidRPr="006D2B7F">
              <w:rPr>
                <w:sz w:val="18"/>
                <w:szCs w:val="18"/>
              </w:rPr>
              <w:t>Neuplatňujú sa</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Uplatnenie horizontálnych princípov</w:t>
            </w:r>
          </w:p>
        </w:tc>
        <w:tc>
          <w:tcPr>
            <w:tcW w:w="7644" w:type="dxa"/>
            <w:vAlign w:val="center"/>
          </w:tcPr>
          <w:p w:rsidR="00B36940" w:rsidRPr="006D2B7F" w:rsidRDefault="006408CC" w:rsidP="006408CC">
            <w:pPr>
              <w:rPr>
                <w:sz w:val="18"/>
                <w:szCs w:val="18"/>
              </w:rPr>
            </w:pPr>
            <w:r w:rsidRPr="006D2B7F">
              <w:rPr>
                <w:sz w:val="18"/>
                <w:szCs w:val="18"/>
              </w:rPr>
              <w:t>HP ND</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Synergie</w:t>
            </w:r>
          </w:p>
        </w:tc>
        <w:tc>
          <w:tcPr>
            <w:tcW w:w="7644" w:type="dxa"/>
            <w:vAlign w:val="center"/>
          </w:tcPr>
          <w:p w:rsidR="00B36940" w:rsidRPr="006D2B7F" w:rsidRDefault="00B36940" w:rsidP="008A74EA">
            <w:pPr>
              <w:rPr>
                <w:sz w:val="18"/>
                <w:szCs w:val="18"/>
              </w:rPr>
            </w:pPr>
          </w:p>
        </w:tc>
      </w:tr>
    </w:tbl>
    <w:p w:rsidR="00B36940" w:rsidRPr="006D2B7F" w:rsidRDefault="00B36940" w:rsidP="008A74EA">
      <w:pPr>
        <w:rPr>
          <w:sz w:val="18"/>
          <w:szCs w:val="18"/>
        </w:rPr>
      </w:pPr>
    </w:p>
    <w:p w:rsidR="00B36940" w:rsidRPr="006D2B7F" w:rsidRDefault="00B36940" w:rsidP="008A74EA">
      <w:pPr>
        <w:rPr>
          <w:sz w:val="18"/>
          <w:szCs w:val="18"/>
        </w:rPr>
      </w:pPr>
    </w:p>
    <w:tbl>
      <w:tblPr>
        <w:tblW w:w="10632" w:type="dxa"/>
        <w:tblInd w:w="108" w:type="dxa"/>
        <w:tblLayout w:type="fixed"/>
        <w:tblLook w:val="01E0" w:firstRow="1" w:lastRow="1" w:firstColumn="1" w:lastColumn="1" w:noHBand="0" w:noVBand="0"/>
      </w:tblPr>
      <w:tblGrid>
        <w:gridCol w:w="2982"/>
        <w:gridCol w:w="6"/>
        <w:gridCol w:w="7644"/>
      </w:tblGrid>
      <w:tr w:rsidR="00B36940" w:rsidRPr="006D2B7F" w:rsidTr="00FB637F">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 xml:space="preserve">Prijímateľ: </w:t>
            </w:r>
          </w:p>
        </w:tc>
        <w:tc>
          <w:tcPr>
            <w:tcW w:w="7644" w:type="dxa"/>
            <w:tcBorders>
              <w:top w:val="single" w:sz="4" w:space="0" w:color="auto"/>
              <w:left w:val="single" w:sz="4" w:space="0" w:color="auto"/>
              <w:bottom w:val="single" w:sz="4" w:space="0" w:color="auto"/>
              <w:right w:val="single" w:sz="4" w:space="0" w:color="auto"/>
            </w:tcBorders>
            <w:shd w:val="pct10" w:color="auto" w:fill="auto"/>
            <w:vAlign w:val="center"/>
          </w:tcPr>
          <w:p w:rsidR="00B36940" w:rsidRPr="006D2B7F" w:rsidRDefault="00B36940" w:rsidP="008A74EA">
            <w:pPr>
              <w:pStyle w:val="PrijNadpis3"/>
              <w:rPr>
                <w:rFonts w:cs="Times New Roman"/>
              </w:rPr>
            </w:pPr>
            <w:bookmarkStart w:id="159" w:name="_Toc481668721"/>
            <w:bookmarkStart w:id="160" w:name="_Toc483306195"/>
            <w:bookmarkStart w:id="161" w:name="_Toc474914107"/>
            <w:bookmarkStart w:id="162" w:name="_Toc474919998"/>
            <w:r w:rsidRPr="00706EC7">
              <w:rPr>
                <w:rFonts w:cs="Times New Roman"/>
              </w:rPr>
              <w:t>Ústredie práce, sociálnych vecí a rodiny</w:t>
            </w:r>
            <w:bookmarkEnd w:id="159"/>
            <w:bookmarkEnd w:id="160"/>
            <w:r w:rsidRPr="00706EC7">
              <w:rPr>
                <w:rFonts w:cs="Times New Roman"/>
              </w:rPr>
              <w:t xml:space="preserve"> </w:t>
            </w:r>
            <w:bookmarkEnd w:id="161"/>
            <w:bookmarkEnd w:id="162"/>
          </w:p>
        </w:tc>
      </w:tr>
      <w:tr w:rsidR="00B36940" w:rsidRPr="006D2B7F" w:rsidTr="00FB637F">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Názov projektu:</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pStyle w:val="NazNadpis3"/>
            </w:pPr>
            <w:bookmarkStart w:id="163" w:name="_Toc474914108"/>
            <w:bookmarkStart w:id="164" w:name="_Toc474919999"/>
            <w:bookmarkStart w:id="165" w:name="_Toc481668722"/>
            <w:bookmarkStart w:id="166" w:name="_Toc483306156"/>
            <w:r w:rsidRPr="00706EC7">
              <w:t>Zapojenie nezamestnaných do obnovy kultúrneho dedičstva</w:t>
            </w:r>
            <w:bookmarkEnd w:id="163"/>
            <w:bookmarkEnd w:id="164"/>
            <w:bookmarkEnd w:id="165"/>
            <w:bookmarkEnd w:id="166"/>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kód projektu ITMS2014+:</w:t>
            </w:r>
          </w:p>
        </w:tc>
        <w:tc>
          <w:tcPr>
            <w:tcW w:w="7644" w:type="dxa"/>
            <w:vAlign w:val="center"/>
          </w:tcPr>
          <w:p w:rsidR="00B36940" w:rsidRPr="006D2B7F" w:rsidRDefault="00B36940" w:rsidP="009874E0">
            <w:pPr>
              <w:pStyle w:val="Nadpis2"/>
              <w:rPr>
                <w:rFonts w:eastAsiaTheme="minorHAnsi"/>
                <w:lang w:eastAsia="en-US"/>
              </w:rPr>
            </w:pPr>
            <w:bookmarkStart w:id="167" w:name="_Toc481668723"/>
            <w:bookmarkStart w:id="168" w:name="_Toc483306120"/>
            <w:r w:rsidRPr="00706EC7">
              <w:rPr>
                <w:rFonts w:eastAsiaTheme="minorHAnsi"/>
                <w:lang w:eastAsia="en-US"/>
              </w:rPr>
              <w:t>312031B613</w:t>
            </w:r>
            <w:bookmarkEnd w:id="167"/>
            <w:bookmarkEnd w:id="168"/>
          </w:p>
        </w:tc>
      </w:tr>
      <w:tr w:rsidR="00B36940" w:rsidRPr="006D2B7F" w:rsidTr="00FB637F">
        <w:trPr>
          <w:trHeight w:val="57"/>
        </w:trPr>
        <w:tc>
          <w:tcPr>
            <w:tcW w:w="2982" w:type="dxa"/>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Kategória regiónu</w:t>
            </w:r>
          </w:p>
        </w:tc>
        <w:tc>
          <w:tcPr>
            <w:tcW w:w="7650" w:type="dxa"/>
            <w:gridSpan w:val="2"/>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pStyle w:val="RegionNadpis3"/>
            </w:pPr>
            <w:bookmarkStart w:id="169" w:name="_Toc474914109"/>
            <w:bookmarkStart w:id="170" w:name="_Toc474920000"/>
            <w:r w:rsidRPr="00706EC7">
              <w:t>MRR</w:t>
            </w:r>
            <w:bookmarkEnd w:id="169"/>
            <w:bookmarkEnd w:id="170"/>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PO / IP / ŠC</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rPr>
                <w:sz w:val="18"/>
                <w:szCs w:val="18"/>
              </w:rPr>
            </w:pPr>
            <w:r w:rsidRPr="006D2B7F">
              <w:rPr>
                <w:sz w:val="18"/>
                <w:szCs w:val="18"/>
              </w:rPr>
              <w:t xml:space="preserve">PO 3 / IP 3.1 / ŠC 3.1.1                                          </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Celková </w:t>
            </w:r>
            <w:proofErr w:type="spellStart"/>
            <w:r w:rsidRPr="006D2B7F">
              <w:rPr>
                <w:sz w:val="18"/>
                <w:szCs w:val="18"/>
              </w:rPr>
              <w:t>zazmluvnená</w:t>
            </w:r>
            <w:proofErr w:type="spellEnd"/>
            <w:r w:rsidRPr="006D2B7F">
              <w:rPr>
                <w:sz w:val="18"/>
                <w:szCs w:val="18"/>
              </w:rPr>
              <w:t xml:space="preserve"> suma v €:</w:t>
            </w:r>
          </w:p>
        </w:tc>
        <w:tc>
          <w:tcPr>
            <w:tcW w:w="7644" w:type="dxa"/>
            <w:vAlign w:val="center"/>
          </w:tcPr>
          <w:p w:rsidR="00B36940" w:rsidRPr="006D2B7F" w:rsidRDefault="00B36940" w:rsidP="008A74EA">
            <w:pPr>
              <w:rPr>
                <w:bCs/>
                <w:sz w:val="18"/>
                <w:szCs w:val="18"/>
              </w:rPr>
            </w:pPr>
            <w:r w:rsidRPr="006D2B7F">
              <w:rPr>
                <w:bCs/>
                <w:sz w:val="18"/>
                <w:szCs w:val="18"/>
              </w:rPr>
              <w:t>EÚ=5 525 000,00 + ŠR= 975 000,00 = 6 500 000,00€</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Východisko z EU a SR politiky / stratégie (SR - národnej aj regionálnej úrovne):</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rPr>
                <w:sz w:val="18"/>
                <w:szCs w:val="18"/>
              </w:rPr>
            </w:pPr>
            <w:r w:rsidRPr="006D2B7F">
              <w:rPr>
                <w:sz w:val="18"/>
                <w:szCs w:val="18"/>
              </w:rPr>
              <w:t xml:space="preserve">Projekt bude podľa § 54 ods. 1 písm. a) zákona č. 5/2004 </w:t>
            </w:r>
            <w:proofErr w:type="spellStart"/>
            <w:r w:rsidRPr="006D2B7F">
              <w:rPr>
                <w:sz w:val="18"/>
                <w:szCs w:val="18"/>
              </w:rPr>
              <w:t>Z.z</w:t>
            </w:r>
            <w:proofErr w:type="spellEnd"/>
            <w:r w:rsidRPr="006D2B7F">
              <w:rPr>
                <w:sz w:val="18"/>
                <w:szCs w:val="18"/>
              </w:rPr>
              <w:t>. o službách zamestnanosti a o zmene a doplnení niektorých zákonov v znení neskorších predpisov   realizovať Ústredie práce, sociálnych vecí a rodiny a 43 úradov v rámci z regiónov SR s výnimkou Bratislavského samosprávneho kraja.</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Finančná realizácia -  čerpanie NFP v € za sledované obdobie</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rPr>
                <w:b/>
                <w:sz w:val="18"/>
                <w:szCs w:val="18"/>
              </w:rPr>
            </w:pPr>
            <w:r w:rsidRPr="006D2B7F">
              <w:rPr>
                <w:b/>
                <w:sz w:val="18"/>
                <w:szCs w:val="18"/>
              </w:rPr>
              <w:t>1 572 492,06 €</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Obdobie realizácie </w:t>
            </w:r>
            <w:proofErr w:type="spellStart"/>
            <w:r w:rsidRPr="006D2B7F">
              <w:rPr>
                <w:sz w:val="18"/>
                <w:szCs w:val="18"/>
              </w:rPr>
              <w:t>od-do</w:t>
            </w:r>
            <w:proofErr w:type="spellEnd"/>
            <w:r w:rsidRPr="006D2B7F">
              <w:rPr>
                <w:sz w:val="18"/>
                <w:szCs w:val="18"/>
              </w:rPr>
              <w:t>:</w:t>
            </w:r>
          </w:p>
        </w:tc>
        <w:tc>
          <w:tcPr>
            <w:tcW w:w="7644" w:type="dxa"/>
            <w:vAlign w:val="center"/>
          </w:tcPr>
          <w:p w:rsidR="00B36940" w:rsidRPr="006D2B7F" w:rsidRDefault="00B36940" w:rsidP="008A74EA">
            <w:pPr>
              <w:rPr>
                <w:b/>
                <w:sz w:val="18"/>
                <w:szCs w:val="18"/>
              </w:rPr>
            </w:pPr>
            <w:r w:rsidRPr="006D2B7F">
              <w:rPr>
                <w:b/>
                <w:sz w:val="18"/>
                <w:szCs w:val="18"/>
              </w:rPr>
              <w:t>04/2016 – 01/2018</w:t>
            </w:r>
          </w:p>
        </w:tc>
      </w:tr>
      <w:tr w:rsidR="00B36940" w:rsidRPr="006D2B7F" w:rsidTr="00FB637F">
        <w:trPr>
          <w:trHeight w:val="582"/>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Cieľ projektu:</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rPr>
                <w:b/>
                <w:bCs/>
                <w:iCs/>
                <w:sz w:val="18"/>
                <w:szCs w:val="18"/>
              </w:rPr>
            </w:pPr>
            <w:r w:rsidRPr="006D2B7F">
              <w:rPr>
                <w:sz w:val="18"/>
                <w:szCs w:val="18"/>
              </w:rPr>
              <w:t>Zvýšiť zamestnanosť, zamestnateľnosť a znížiť nezamestnanosť s osobitným dôrazom na dlhodobo nezamestnaných, nízko kvalifikovaných, starších a zdravotne postihnuté osoby</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Oprávnené cieľové skupiny </w:t>
            </w:r>
          </w:p>
        </w:tc>
        <w:tc>
          <w:tcPr>
            <w:tcW w:w="7644" w:type="dxa"/>
          </w:tcPr>
          <w:p w:rsidR="00B36940" w:rsidRPr="006D2B7F" w:rsidRDefault="00B36940" w:rsidP="008A74EA">
            <w:pPr>
              <w:rPr>
                <w:sz w:val="18"/>
                <w:szCs w:val="18"/>
              </w:rPr>
            </w:pPr>
          </w:p>
          <w:p w:rsidR="00B36940" w:rsidRPr="006D2B7F" w:rsidRDefault="00B36940" w:rsidP="008A74EA">
            <w:pPr>
              <w:rPr>
                <w:sz w:val="18"/>
                <w:szCs w:val="18"/>
              </w:rPr>
            </w:pPr>
            <w:r w:rsidRPr="006D2B7F">
              <w:rPr>
                <w:sz w:val="18"/>
                <w:szCs w:val="18"/>
              </w:rPr>
              <w:t xml:space="preserve">1. nezamestnané osoby vrátane dlhodobo nezamestnaných </w:t>
            </w:r>
          </w:p>
          <w:p w:rsidR="00B36940" w:rsidRPr="006D2B7F" w:rsidRDefault="00B36940" w:rsidP="008A74EA">
            <w:pPr>
              <w:rPr>
                <w:sz w:val="18"/>
                <w:szCs w:val="18"/>
              </w:rPr>
            </w:pPr>
            <w:r w:rsidRPr="006D2B7F">
              <w:rPr>
                <w:sz w:val="18"/>
                <w:szCs w:val="18"/>
              </w:rPr>
              <w:t xml:space="preserve">2. dlhodobo nezamestnané osoby  </w:t>
            </w:r>
          </w:p>
          <w:p w:rsidR="00B36940" w:rsidRPr="006D2B7F" w:rsidRDefault="00B36940" w:rsidP="008A74EA">
            <w:pPr>
              <w:rPr>
                <w:sz w:val="18"/>
                <w:szCs w:val="18"/>
              </w:rPr>
            </w:pPr>
            <w:r w:rsidRPr="006D2B7F">
              <w:rPr>
                <w:sz w:val="18"/>
                <w:szCs w:val="18"/>
              </w:rPr>
              <w:t xml:space="preserve">3. osoby so základným (ISCED 1) alebo nižším sekundárnym (ISCED 2) vzdelaním </w:t>
            </w:r>
          </w:p>
          <w:p w:rsidR="00B36940" w:rsidRPr="006D2B7F" w:rsidRDefault="00B36940" w:rsidP="008A74EA">
            <w:pPr>
              <w:rPr>
                <w:sz w:val="18"/>
                <w:szCs w:val="18"/>
              </w:rPr>
            </w:pPr>
            <w:r w:rsidRPr="006D2B7F">
              <w:rPr>
                <w:sz w:val="18"/>
                <w:szCs w:val="18"/>
              </w:rPr>
              <w:t xml:space="preserve">4. osoby vo veku nad 50 rokov </w:t>
            </w:r>
          </w:p>
          <w:p w:rsidR="00B36940" w:rsidRPr="006D2B7F" w:rsidRDefault="00B36940" w:rsidP="008A74EA">
            <w:pPr>
              <w:rPr>
                <w:sz w:val="18"/>
                <w:szCs w:val="18"/>
              </w:rPr>
            </w:pP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Plnenie ukazovateľov kumulatívne od začiatku programového obdobia a ročne (celková dosiahnutá hodnota / plánovaná hodnota / plnenie za sledované obdobie)</w:t>
            </w:r>
          </w:p>
        </w:tc>
        <w:tc>
          <w:tcPr>
            <w:tcW w:w="7644" w:type="dxa"/>
          </w:tcPr>
          <w:p w:rsidR="00B36940" w:rsidRPr="006D2B7F" w:rsidRDefault="00B36940" w:rsidP="008A74EA">
            <w:pPr>
              <w:autoSpaceDE w:val="0"/>
              <w:autoSpaceDN w:val="0"/>
              <w:adjustRightInd w:val="0"/>
              <w:rPr>
                <w:sz w:val="18"/>
                <w:szCs w:val="18"/>
              </w:rPr>
            </w:pPr>
          </w:p>
          <w:p w:rsidR="00B36940" w:rsidRPr="006D2B7F" w:rsidRDefault="00B36940" w:rsidP="008A74EA">
            <w:pPr>
              <w:autoSpaceDE w:val="0"/>
              <w:autoSpaceDN w:val="0"/>
              <w:adjustRightInd w:val="0"/>
              <w:rPr>
                <w:sz w:val="18"/>
                <w:szCs w:val="18"/>
              </w:rPr>
            </w:pPr>
            <w:r w:rsidRPr="006D2B7F">
              <w:rPr>
                <w:sz w:val="18"/>
                <w:szCs w:val="18"/>
              </w:rPr>
              <w:t xml:space="preserve">Nezamestnané osoby vrátane dlhodobo nezamestnaných:  </w:t>
            </w:r>
            <w:r w:rsidRPr="006D2B7F">
              <w:rPr>
                <w:b/>
                <w:sz w:val="18"/>
                <w:szCs w:val="18"/>
              </w:rPr>
              <w:t>725</w:t>
            </w:r>
            <w:r w:rsidRPr="006D2B7F">
              <w:rPr>
                <w:sz w:val="18"/>
                <w:szCs w:val="18"/>
              </w:rPr>
              <w:t xml:space="preserve"> / 1 180 / 725</w:t>
            </w:r>
          </w:p>
          <w:p w:rsidR="00B36940" w:rsidRPr="006D2B7F" w:rsidRDefault="00B36940" w:rsidP="008A74EA">
            <w:pPr>
              <w:rPr>
                <w:b/>
                <w:bCs/>
                <w:sz w:val="18"/>
                <w:szCs w:val="18"/>
              </w:rPr>
            </w:pPr>
            <w:r w:rsidRPr="006D2B7F">
              <w:rPr>
                <w:sz w:val="18"/>
                <w:szCs w:val="18"/>
              </w:rPr>
              <w:t xml:space="preserve">Dlhodobo nezamestnané osoby: </w:t>
            </w:r>
            <w:r w:rsidRPr="006D2B7F">
              <w:rPr>
                <w:b/>
                <w:sz w:val="18"/>
                <w:szCs w:val="18"/>
              </w:rPr>
              <w:t>312</w:t>
            </w:r>
            <w:r w:rsidRPr="006D2B7F">
              <w:rPr>
                <w:sz w:val="18"/>
                <w:szCs w:val="18"/>
              </w:rPr>
              <w:t>/ 591 / 312</w:t>
            </w:r>
          </w:p>
          <w:p w:rsidR="00B36940" w:rsidRPr="006D2B7F" w:rsidRDefault="00B36940" w:rsidP="008A74EA">
            <w:pPr>
              <w:autoSpaceDE w:val="0"/>
              <w:autoSpaceDN w:val="0"/>
              <w:adjustRightInd w:val="0"/>
              <w:rPr>
                <w:sz w:val="18"/>
                <w:szCs w:val="18"/>
              </w:rPr>
            </w:pPr>
            <w:r w:rsidRPr="006D2B7F">
              <w:rPr>
                <w:sz w:val="18"/>
                <w:szCs w:val="18"/>
              </w:rPr>
              <w:t xml:space="preserve">Osoby so základným (ISCED 1) alebo nižším sekundárnym (ISCED 2) vzdelaním: </w:t>
            </w:r>
            <w:r w:rsidRPr="006D2B7F">
              <w:rPr>
                <w:b/>
                <w:sz w:val="18"/>
                <w:szCs w:val="18"/>
              </w:rPr>
              <w:t>255</w:t>
            </w:r>
            <w:r w:rsidRPr="006D2B7F">
              <w:rPr>
                <w:sz w:val="18"/>
                <w:szCs w:val="18"/>
              </w:rPr>
              <w:t xml:space="preserve"> / 236 / 255</w:t>
            </w:r>
          </w:p>
          <w:p w:rsidR="00B36940" w:rsidRPr="006D2B7F" w:rsidRDefault="00B36940" w:rsidP="008A74EA">
            <w:pPr>
              <w:autoSpaceDE w:val="0"/>
              <w:autoSpaceDN w:val="0"/>
              <w:adjustRightInd w:val="0"/>
              <w:rPr>
                <w:sz w:val="18"/>
                <w:szCs w:val="18"/>
              </w:rPr>
            </w:pPr>
            <w:r w:rsidRPr="006D2B7F">
              <w:rPr>
                <w:sz w:val="18"/>
                <w:szCs w:val="18"/>
              </w:rPr>
              <w:t xml:space="preserve">Osoby vo veku nad 50 rokov: </w:t>
            </w:r>
            <w:r w:rsidRPr="006D2B7F">
              <w:rPr>
                <w:b/>
                <w:sz w:val="18"/>
                <w:szCs w:val="18"/>
              </w:rPr>
              <w:t>204</w:t>
            </w:r>
            <w:r w:rsidRPr="006D2B7F">
              <w:rPr>
                <w:sz w:val="18"/>
                <w:szCs w:val="18"/>
              </w:rPr>
              <w:t xml:space="preserve"> / 59 / 204</w:t>
            </w:r>
          </w:p>
          <w:p w:rsidR="00B36940" w:rsidRPr="006D2B7F" w:rsidRDefault="00B36940" w:rsidP="008A74EA">
            <w:pPr>
              <w:autoSpaceDE w:val="0"/>
              <w:autoSpaceDN w:val="0"/>
              <w:adjustRightInd w:val="0"/>
              <w:rPr>
                <w:sz w:val="18"/>
                <w:szCs w:val="18"/>
              </w:rPr>
            </w:pPr>
            <w:r w:rsidRPr="006D2B7F">
              <w:rPr>
                <w:sz w:val="18"/>
                <w:szCs w:val="18"/>
              </w:rPr>
              <w:t xml:space="preserve">Účastníci, ktorí sú v čase odchodu zamestnaní, a to aj samostatne zárobkovo činní: </w:t>
            </w:r>
            <w:r w:rsidRPr="006D2B7F">
              <w:rPr>
                <w:b/>
                <w:sz w:val="18"/>
                <w:szCs w:val="18"/>
              </w:rPr>
              <w:t>217</w:t>
            </w:r>
            <w:r w:rsidRPr="006D2B7F">
              <w:rPr>
                <w:sz w:val="18"/>
                <w:szCs w:val="18"/>
              </w:rPr>
              <w:t xml:space="preserve"> / 118 / 217</w:t>
            </w:r>
          </w:p>
          <w:p w:rsidR="00B36940" w:rsidRPr="006D2B7F" w:rsidRDefault="00B36940" w:rsidP="008A74EA">
            <w:pPr>
              <w:autoSpaceDE w:val="0"/>
              <w:autoSpaceDN w:val="0"/>
              <w:adjustRightInd w:val="0"/>
              <w:rPr>
                <w:b/>
                <w:bCs/>
                <w:sz w:val="18"/>
                <w:szCs w:val="18"/>
              </w:rPr>
            </w:pP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Doterajší priebeh realizácie projektu, analýza stavu realizácie projektu, dopad projektových aktivít z hľadiska širších  </w:t>
            </w:r>
            <w:proofErr w:type="spellStart"/>
            <w:r w:rsidRPr="006D2B7F">
              <w:rPr>
                <w:sz w:val="18"/>
                <w:szCs w:val="18"/>
              </w:rPr>
              <w:t>socio-ekonomických</w:t>
            </w:r>
            <w:proofErr w:type="spellEnd"/>
            <w:r w:rsidRPr="006D2B7F">
              <w:rPr>
                <w:sz w:val="18"/>
                <w:szCs w:val="18"/>
              </w:rPr>
              <w:t xml:space="preserve"> účinkov</w:t>
            </w:r>
          </w:p>
        </w:tc>
        <w:tc>
          <w:tcPr>
            <w:tcW w:w="7644" w:type="dxa"/>
            <w:vAlign w:val="center"/>
          </w:tcPr>
          <w:p w:rsidR="00B36940" w:rsidRPr="006D2B7F" w:rsidRDefault="00B36940" w:rsidP="008A74EA">
            <w:pPr>
              <w:rPr>
                <w:bCs/>
                <w:sz w:val="18"/>
                <w:szCs w:val="18"/>
              </w:rPr>
            </w:pPr>
            <w:r w:rsidRPr="006D2B7F">
              <w:rPr>
                <w:bCs/>
                <w:sz w:val="18"/>
                <w:szCs w:val="18"/>
              </w:rPr>
              <w:t>Zmluva o poskytnutí NFP bola podpísaná dňa 21.07.2016 a nadobudla účinnosť dňa 23.07.2016.</w:t>
            </w:r>
            <w:r w:rsidRPr="006D2B7F">
              <w:rPr>
                <w:sz w:val="18"/>
                <w:szCs w:val="18"/>
              </w:rPr>
              <w:t xml:space="preserve"> Národný projekt sa realizuje v súlade s časovým harmonogramom. Prijímateľovi boli poskytnuté zálohové platby. Žiadosti o platbu prijímateľ predkladá v pravidelných mesačných intervaloch.</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Finančná realizácia / čerpanie v € kumulatívne od začiatku programového obdobia</w:t>
            </w:r>
          </w:p>
        </w:tc>
        <w:tc>
          <w:tcPr>
            <w:tcW w:w="7644" w:type="dxa"/>
            <w:vAlign w:val="center"/>
          </w:tcPr>
          <w:p w:rsidR="00B36940" w:rsidRPr="006D2B7F" w:rsidRDefault="00B36940" w:rsidP="008A74EA">
            <w:pPr>
              <w:rPr>
                <w:sz w:val="18"/>
                <w:szCs w:val="18"/>
              </w:rPr>
            </w:pPr>
            <w:r w:rsidRPr="006D2B7F">
              <w:rPr>
                <w:sz w:val="18"/>
                <w:szCs w:val="18"/>
              </w:rPr>
              <w:t>1 572 492,06 €</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lastRenderedPageBreak/>
              <w:t>Problémy aké sa vyskytli</w:t>
            </w:r>
          </w:p>
        </w:tc>
        <w:tc>
          <w:tcPr>
            <w:tcW w:w="7644" w:type="dxa"/>
            <w:vAlign w:val="center"/>
          </w:tcPr>
          <w:p w:rsidR="00B36940" w:rsidRPr="006D2B7F" w:rsidRDefault="00B36940" w:rsidP="008A74EA">
            <w:pPr>
              <w:autoSpaceDE w:val="0"/>
              <w:autoSpaceDN w:val="0"/>
              <w:adjustRightInd w:val="0"/>
              <w:rPr>
                <w:rFonts w:eastAsiaTheme="minorHAnsi"/>
                <w:sz w:val="18"/>
                <w:szCs w:val="18"/>
                <w:lang w:eastAsia="en-US"/>
              </w:rPr>
            </w:pPr>
            <w:r w:rsidRPr="006D2B7F">
              <w:rPr>
                <w:rFonts w:eastAsiaTheme="minorHAnsi"/>
                <w:sz w:val="18"/>
                <w:szCs w:val="18"/>
                <w:lang w:eastAsia="en-US"/>
              </w:rPr>
              <w:t xml:space="preserve">Napĺňanie merateľných ukazovateľov bolo náročné z hľadiska výberu vhodných </w:t>
            </w:r>
            <w:proofErr w:type="spellStart"/>
            <w:r w:rsidRPr="006D2B7F">
              <w:rPr>
                <w:rFonts w:eastAsiaTheme="minorHAnsi"/>
                <w:sz w:val="18"/>
                <w:szCs w:val="18"/>
                <w:lang w:eastAsia="en-US"/>
              </w:rPr>
              <w:t>UoZ</w:t>
            </w:r>
            <w:proofErr w:type="spellEnd"/>
            <w:r w:rsidRPr="006D2B7F">
              <w:rPr>
                <w:rFonts w:eastAsiaTheme="minorHAnsi"/>
                <w:sz w:val="18"/>
                <w:szCs w:val="18"/>
                <w:lang w:eastAsia="en-US"/>
              </w:rPr>
              <w:t xml:space="preserve"> z dôvodu špecifického typu prác v sťažených podmienkach napr. prístupu k zrúcanine hradu, poveternostných podmienok a taktiež z hľadiska náročnosti na fyzickú kondíciu s prihliadaním na zdravotný stav uchádzačov o zamestnanie.</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Partnerstvá</w:t>
            </w:r>
          </w:p>
        </w:tc>
        <w:tc>
          <w:tcPr>
            <w:tcW w:w="7644" w:type="dxa"/>
            <w:vAlign w:val="center"/>
          </w:tcPr>
          <w:p w:rsidR="00B36940" w:rsidRPr="006D2B7F" w:rsidRDefault="00B36940" w:rsidP="008A74EA">
            <w:pPr>
              <w:rPr>
                <w:sz w:val="18"/>
                <w:szCs w:val="18"/>
              </w:rPr>
            </w:pPr>
            <w:r w:rsidRPr="006D2B7F">
              <w:rPr>
                <w:sz w:val="18"/>
                <w:szCs w:val="18"/>
              </w:rPr>
              <w:t>Neuplatňujú sa</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Uplatnenie horizontálnych princípov</w:t>
            </w:r>
          </w:p>
        </w:tc>
        <w:tc>
          <w:tcPr>
            <w:tcW w:w="7644" w:type="dxa"/>
            <w:vAlign w:val="center"/>
          </w:tcPr>
          <w:p w:rsidR="00B36940" w:rsidRPr="006D2B7F" w:rsidRDefault="006408CC" w:rsidP="008A74EA">
            <w:pPr>
              <w:rPr>
                <w:sz w:val="18"/>
                <w:szCs w:val="18"/>
              </w:rPr>
            </w:pPr>
            <w:r w:rsidRPr="006D2B7F">
              <w:rPr>
                <w:sz w:val="18"/>
                <w:szCs w:val="18"/>
              </w:rPr>
              <w:t>HP RMŽ a ND</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Synergie</w:t>
            </w:r>
          </w:p>
        </w:tc>
        <w:tc>
          <w:tcPr>
            <w:tcW w:w="7644" w:type="dxa"/>
            <w:vAlign w:val="center"/>
          </w:tcPr>
          <w:p w:rsidR="00B36940" w:rsidRPr="006D2B7F" w:rsidRDefault="00B36940" w:rsidP="008A74EA">
            <w:pPr>
              <w:rPr>
                <w:sz w:val="18"/>
                <w:szCs w:val="18"/>
              </w:rPr>
            </w:pPr>
            <w:r w:rsidRPr="006D2B7F">
              <w:rPr>
                <w:sz w:val="18"/>
                <w:szCs w:val="18"/>
              </w:rPr>
              <w:t>Spolupráca s  MK SR</w:t>
            </w:r>
          </w:p>
        </w:tc>
      </w:tr>
    </w:tbl>
    <w:p w:rsidR="00B36940" w:rsidRPr="006D2B7F" w:rsidRDefault="00B36940" w:rsidP="008A74EA">
      <w:pPr>
        <w:rPr>
          <w:sz w:val="18"/>
          <w:szCs w:val="18"/>
        </w:rPr>
      </w:pPr>
    </w:p>
    <w:tbl>
      <w:tblPr>
        <w:tblW w:w="10632" w:type="dxa"/>
        <w:tblInd w:w="108" w:type="dxa"/>
        <w:tblLayout w:type="fixed"/>
        <w:tblLook w:val="01E0" w:firstRow="1" w:lastRow="1" w:firstColumn="1" w:lastColumn="1" w:noHBand="0" w:noVBand="0"/>
      </w:tblPr>
      <w:tblGrid>
        <w:gridCol w:w="2982"/>
        <w:gridCol w:w="6"/>
        <w:gridCol w:w="7644"/>
      </w:tblGrid>
      <w:tr w:rsidR="00B36940" w:rsidRPr="006D2B7F" w:rsidTr="00FB637F">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 xml:space="preserve">Prijímateľ: </w:t>
            </w:r>
          </w:p>
        </w:tc>
        <w:tc>
          <w:tcPr>
            <w:tcW w:w="7644" w:type="dxa"/>
            <w:tcBorders>
              <w:top w:val="single" w:sz="4" w:space="0" w:color="auto"/>
              <w:left w:val="single" w:sz="4" w:space="0" w:color="auto"/>
              <w:bottom w:val="single" w:sz="4" w:space="0" w:color="auto"/>
              <w:right w:val="single" w:sz="4" w:space="0" w:color="auto"/>
            </w:tcBorders>
            <w:shd w:val="pct10" w:color="auto" w:fill="auto"/>
            <w:vAlign w:val="center"/>
          </w:tcPr>
          <w:p w:rsidR="00B36940" w:rsidRPr="006D2B7F" w:rsidRDefault="00B36940" w:rsidP="008A74EA">
            <w:pPr>
              <w:pStyle w:val="PrijNadpis3"/>
              <w:rPr>
                <w:rFonts w:cs="Times New Roman"/>
              </w:rPr>
            </w:pPr>
            <w:bookmarkStart w:id="171" w:name="_Toc474914110"/>
            <w:bookmarkStart w:id="172" w:name="_Toc474920001"/>
            <w:bookmarkStart w:id="173" w:name="_Toc481668724"/>
            <w:bookmarkStart w:id="174" w:name="_Toc483306196"/>
            <w:r w:rsidRPr="00706EC7">
              <w:rPr>
                <w:rFonts w:cs="Times New Roman"/>
              </w:rPr>
              <w:t>Ústredie práce, sociálnych vecí a rodiny</w:t>
            </w:r>
            <w:bookmarkEnd w:id="171"/>
            <w:bookmarkEnd w:id="172"/>
            <w:bookmarkEnd w:id="173"/>
            <w:bookmarkEnd w:id="174"/>
            <w:r w:rsidRPr="00706EC7">
              <w:rPr>
                <w:rFonts w:cs="Times New Roman"/>
              </w:rPr>
              <w:t xml:space="preserve"> </w:t>
            </w:r>
          </w:p>
        </w:tc>
      </w:tr>
      <w:tr w:rsidR="00B36940" w:rsidRPr="006D2B7F" w:rsidTr="00FB637F">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Názov projektu:</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pStyle w:val="NazNadpis3"/>
            </w:pPr>
            <w:bookmarkStart w:id="175" w:name="_Toc474914111"/>
            <w:bookmarkStart w:id="176" w:name="_Toc474920002"/>
            <w:bookmarkStart w:id="177" w:name="_Toc481668725"/>
            <w:bookmarkStart w:id="178" w:name="_Toc483306157"/>
            <w:r w:rsidRPr="00706EC7">
              <w:t xml:space="preserve">Podpora zamestnávania </w:t>
            </w:r>
            <w:proofErr w:type="spellStart"/>
            <w:r w:rsidRPr="00706EC7">
              <w:t>UoZ</w:t>
            </w:r>
            <w:proofErr w:type="spellEnd"/>
            <w:r w:rsidRPr="00706EC7">
              <w:t xml:space="preserve"> prostredníctvom vybraných aktívnych opatrení na trhu práce -2</w:t>
            </w:r>
            <w:bookmarkEnd w:id="175"/>
            <w:bookmarkEnd w:id="176"/>
            <w:bookmarkEnd w:id="177"/>
            <w:bookmarkEnd w:id="178"/>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ITMS kód projektu:</w:t>
            </w:r>
          </w:p>
        </w:tc>
        <w:tc>
          <w:tcPr>
            <w:tcW w:w="7644" w:type="dxa"/>
            <w:vAlign w:val="center"/>
          </w:tcPr>
          <w:p w:rsidR="00B36940" w:rsidRPr="006D2B7F" w:rsidRDefault="00B36940" w:rsidP="009874E0">
            <w:pPr>
              <w:pStyle w:val="Nadpis2"/>
            </w:pPr>
            <w:bookmarkStart w:id="179" w:name="_Toc474914112"/>
            <w:bookmarkStart w:id="180" w:name="_Toc474920003"/>
            <w:bookmarkStart w:id="181" w:name="_Toc481668726"/>
            <w:bookmarkStart w:id="182" w:name="_Toc483306121"/>
            <w:r w:rsidRPr="00706EC7">
              <w:t>312031D233</w:t>
            </w:r>
            <w:bookmarkEnd w:id="179"/>
            <w:bookmarkEnd w:id="180"/>
            <w:bookmarkEnd w:id="181"/>
            <w:bookmarkEnd w:id="182"/>
          </w:p>
        </w:tc>
      </w:tr>
      <w:tr w:rsidR="00B36940" w:rsidRPr="006D2B7F" w:rsidTr="00FB637F">
        <w:trPr>
          <w:trHeight w:val="57"/>
        </w:trPr>
        <w:tc>
          <w:tcPr>
            <w:tcW w:w="2982" w:type="dxa"/>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Kategória regiónu</w:t>
            </w:r>
          </w:p>
        </w:tc>
        <w:tc>
          <w:tcPr>
            <w:tcW w:w="7650" w:type="dxa"/>
            <w:gridSpan w:val="2"/>
            <w:tcBorders>
              <w:top w:val="single" w:sz="4" w:space="0" w:color="auto"/>
              <w:left w:val="single" w:sz="4" w:space="0" w:color="auto"/>
              <w:bottom w:val="single" w:sz="4" w:space="0" w:color="auto"/>
              <w:right w:val="single" w:sz="4" w:space="0" w:color="auto"/>
            </w:tcBorders>
            <w:vAlign w:val="center"/>
          </w:tcPr>
          <w:p w:rsidR="00B36940" w:rsidRPr="006D2B7F" w:rsidRDefault="00BD7C37" w:rsidP="008A74EA">
            <w:pPr>
              <w:pStyle w:val="RegionNadpis3"/>
            </w:pPr>
            <w:r w:rsidRPr="00706EC7">
              <w:t>MRR</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PO / IP / ŠC</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rPr>
                <w:sz w:val="18"/>
                <w:szCs w:val="18"/>
              </w:rPr>
            </w:pPr>
            <w:r w:rsidRPr="006D2B7F">
              <w:rPr>
                <w:sz w:val="18"/>
                <w:szCs w:val="18"/>
              </w:rPr>
              <w:t>PO 3 / IP 3.1 / ŠC 3.1.1</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Celková </w:t>
            </w:r>
            <w:proofErr w:type="spellStart"/>
            <w:r w:rsidRPr="006D2B7F">
              <w:rPr>
                <w:sz w:val="18"/>
                <w:szCs w:val="18"/>
              </w:rPr>
              <w:t>zazmluvnená</w:t>
            </w:r>
            <w:proofErr w:type="spellEnd"/>
            <w:r w:rsidRPr="006D2B7F">
              <w:rPr>
                <w:sz w:val="18"/>
                <w:szCs w:val="18"/>
              </w:rPr>
              <w:t xml:space="preserve"> suma v €:</w:t>
            </w:r>
          </w:p>
        </w:tc>
        <w:tc>
          <w:tcPr>
            <w:tcW w:w="7644" w:type="dxa"/>
            <w:vAlign w:val="center"/>
          </w:tcPr>
          <w:p w:rsidR="00B36940" w:rsidRPr="006D2B7F" w:rsidRDefault="00B36940" w:rsidP="008A74EA">
            <w:pPr>
              <w:rPr>
                <w:bCs/>
                <w:sz w:val="18"/>
                <w:szCs w:val="18"/>
              </w:rPr>
            </w:pPr>
            <w:r w:rsidRPr="006D2B7F">
              <w:rPr>
                <w:bCs/>
                <w:sz w:val="18"/>
                <w:szCs w:val="18"/>
              </w:rPr>
              <w:t xml:space="preserve">EÚ = 42 500 000,00 </w:t>
            </w:r>
            <w:r w:rsidRPr="006D2B7F">
              <w:rPr>
                <w:sz w:val="18"/>
                <w:szCs w:val="18"/>
              </w:rPr>
              <w:t>€</w:t>
            </w:r>
            <w:r w:rsidRPr="006D2B7F">
              <w:rPr>
                <w:bCs/>
                <w:sz w:val="18"/>
                <w:szCs w:val="18"/>
              </w:rPr>
              <w:t xml:space="preserve"> + ŠR =7 500 000,00 </w:t>
            </w:r>
            <w:r w:rsidRPr="006D2B7F">
              <w:rPr>
                <w:sz w:val="18"/>
                <w:szCs w:val="18"/>
              </w:rPr>
              <w:t xml:space="preserve">€ </w:t>
            </w:r>
            <w:r w:rsidRPr="006D2B7F">
              <w:rPr>
                <w:bCs/>
                <w:sz w:val="18"/>
                <w:szCs w:val="18"/>
              </w:rPr>
              <w:t xml:space="preserve">= 50 000 000,00 </w:t>
            </w:r>
            <w:r w:rsidRPr="006D2B7F">
              <w:rPr>
                <w:sz w:val="18"/>
                <w:szCs w:val="18"/>
              </w:rPr>
              <w:t>€ (</w:t>
            </w:r>
            <w:r w:rsidRPr="006D2B7F">
              <w:rPr>
                <w:bCs/>
                <w:sz w:val="18"/>
                <w:szCs w:val="18"/>
              </w:rPr>
              <w:t>NFP)</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Východisko z EU a SR politiky / stratégie (SR - národnej aj regionálnej úrovne):</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706EC7">
            <w:pPr>
              <w:jc w:val="both"/>
              <w:rPr>
                <w:sz w:val="18"/>
                <w:szCs w:val="18"/>
              </w:rPr>
            </w:pPr>
            <w:r w:rsidRPr="006D2B7F">
              <w:rPr>
                <w:sz w:val="18"/>
                <w:szCs w:val="18"/>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B36940" w:rsidRPr="006D2B7F" w:rsidRDefault="00B36940" w:rsidP="008A74EA">
            <w:pPr>
              <w:rPr>
                <w:sz w:val="18"/>
                <w:szCs w:val="18"/>
              </w:rPr>
            </w:pPr>
            <w:r w:rsidRPr="006D2B7F">
              <w:rPr>
                <w:sz w:val="18"/>
                <w:szCs w:val="18"/>
              </w:rPr>
              <w:t xml:space="preserve">V rámci NP sa budú implementovať vybrané aktívne opatrenia na trhu práce podľa zákona č. 5/2004 </w:t>
            </w:r>
            <w:proofErr w:type="spellStart"/>
            <w:r w:rsidRPr="006D2B7F">
              <w:rPr>
                <w:sz w:val="18"/>
                <w:szCs w:val="18"/>
              </w:rPr>
              <w:t>Z.z</w:t>
            </w:r>
            <w:proofErr w:type="spellEnd"/>
            <w:r w:rsidRPr="006D2B7F">
              <w:rPr>
                <w:sz w:val="18"/>
                <w:szCs w:val="18"/>
              </w:rPr>
              <w:t xml:space="preserve">. o službách zamestnanosti a o zmene a doplnení niektorých zákonov v znení neskorších predpisov, zamerané na podporu zamestnanosti, zamestnateľnosti a znižovanie nezamestnanosti </w:t>
            </w:r>
            <w:proofErr w:type="spellStart"/>
            <w:r w:rsidRPr="006D2B7F">
              <w:rPr>
                <w:sz w:val="18"/>
                <w:szCs w:val="18"/>
              </w:rPr>
              <w:t>UoZ</w:t>
            </w:r>
            <w:proofErr w:type="spellEnd"/>
            <w:r w:rsidRPr="006D2B7F">
              <w:rPr>
                <w:sz w:val="18"/>
                <w:szCs w:val="18"/>
              </w:rPr>
              <w:t xml:space="preserve"> a </w:t>
            </w:r>
            <w:proofErr w:type="spellStart"/>
            <w:r w:rsidRPr="006D2B7F">
              <w:rPr>
                <w:sz w:val="18"/>
                <w:szCs w:val="18"/>
              </w:rPr>
              <w:t>ZUoZ</w:t>
            </w:r>
            <w:proofErr w:type="spellEnd"/>
            <w:r w:rsidRPr="006D2B7F">
              <w:rPr>
                <w:sz w:val="18"/>
                <w:szCs w:val="18"/>
              </w:rPr>
              <w:t xml:space="preserve"> (§§ 49, 50, 50j, 52, 52, 52a, 53 a 53a zákona o službách zamestnanosti).</w:t>
            </w:r>
          </w:p>
          <w:p w:rsidR="00B36940" w:rsidRPr="006D2B7F" w:rsidRDefault="00B36940" w:rsidP="008A74EA">
            <w:pPr>
              <w:rPr>
                <w:sz w:val="18"/>
                <w:szCs w:val="18"/>
              </w:rPr>
            </w:pPr>
            <w:r w:rsidRPr="006D2B7F">
              <w:rPr>
                <w:sz w:val="18"/>
                <w:szCs w:val="18"/>
              </w:rPr>
              <w:t>Projekt realizuje Ústredie práce, sociálnych vecí a rodiny a 43 úradov práce, sociálnych vecí a rodiny v rámci SR mimo Bratislavského samosprávneho kraja.</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Finančná realizácia -  čerpanie NFP v € za sledované obdobie</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rPr>
                <w:b/>
                <w:sz w:val="18"/>
                <w:szCs w:val="18"/>
              </w:rPr>
            </w:pPr>
            <w:r w:rsidRPr="006D2B7F">
              <w:rPr>
                <w:b/>
                <w:sz w:val="18"/>
                <w:szCs w:val="18"/>
              </w:rPr>
              <w:t>0,00 €</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Obdobie realizácie </w:t>
            </w:r>
            <w:proofErr w:type="spellStart"/>
            <w:r w:rsidRPr="006D2B7F">
              <w:rPr>
                <w:sz w:val="18"/>
                <w:szCs w:val="18"/>
              </w:rPr>
              <w:t>od-do</w:t>
            </w:r>
            <w:proofErr w:type="spellEnd"/>
            <w:r w:rsidRPr="006D2B7F">
              <w:rPr>
                <w:sz w:val="18"/>
                <w:szCs w:val="18"/>
              </w:rPr>
              <w:t>:</w:t>
            </w:r>
          </w:p>
        </w:tc>
        <w:tc>
          <w:tcPr>
            <w:tcW w:w="7644" w:type="dxa"/>
            <w:vAlign w:val="center"/>
          </w:tcPr>
          <w:p w:rsidR="00B36940" w:rsidRPr="006D2B7F" w:rsidRDefault="00B36940" w:rsidP="008A74EA">
            <w:pPr>
              <w:rPr>
                <w:b/>
                <w:sz w:val="18"/>
                <w:szCs w:val="18"/>
              </w:rPr>
            </w:pPr>
            <w:r w:rsidRPr="006D2B7F">
              <w:rPr>
                <w:b/>
                <w:sz w:val="18"/>
                <w:szCs w:val="18"/>
              </w:rPr>
              <w:t>06/2016 – 12/2020</w:t>
            </w:r>
          </w:p>
        </w:tc>
      </w:tr>
      <w:tr w:rsidR="00B36940" w:rsidRPr="006D2B7F" w:rsidTr="00FB637F">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Cieľ projektu:</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rPr>
                <w:sz w:val="18"/>
                <w:szCs w:val="18"/>
              </w:rPr>
            </w:pPr>
            <w:r w:rsidRPr="006D2B7F">
              <w:rPr>
                <w:b/>
                <w:bCs/>
                <w:iCs/>
                <w:sz w:val="18"/>
                <w:szCs w:val="18"/>
              </w:rPr>
              <w:t xml:space="preserve">Cieľ hlavnej aktivity – </w:t>
            </w:r>
            <w:r w:rsidRPr="006D2B7F">
              <w:rPr>
                <w:sz w:val="18"/>
                <w:szCs w:val="18"/>
              </w:rPr>
              <w:t xml:space="preserve">Zvyšovanie zamestnateľnosti </w:t>
            </w:r>
            <w:proofErr w:type="spellStart"/>
            <w:r w:rsidRPr="006D2B7F">
              <w:rPr>
                <w:sz w:val="18"/>
                <w:szCs w:val="18"/>
              </w:rPr>
              <w:t>UoZ</w:t>
            </w:r>
            <w:proofErr w:type="spellEnd"/>
            <w:r w:rsidRPr="006D2B7F">
              <w:rPr>
                <w:sz w:val="18"/>
                <w:szCs w:val="18"/>
              </w:rPr>
              <w:t xml:space="preserve"> a </w:t>
            </w:r>
            <w:proofErr w:type="spellStart"/>
            <w:r w:rsidRPr="006D2B7F">
              <w:rPr>
                <w:sz w:val="18"/>
                <w:szCs w:val="18"/>
              </w:rPr>
              <w:t>ZUoZ</w:t>
            </w:r>
            <w:proofErr w:type="spellEnd"/>
            <w:r w:rsidRPr="006D2B7F">
              <w:rPr>
                <w:sz w:val="18"/>
                <w:szCs w:val="18"/>
              </w:rPr>
              <w:t xml:space="preserve">, rozvoj miestnej a regionálnej zamestnanosti, podpora pracovnej mobility, podpora udržiavania, pracovných návykov, zvýšenie uplatnenia </w:t>
            </w:r>
            <w:proofErr w:type="spellStart"/>
            <w:r w:rsidRPr="006D2B7F">
              <w:rPr>
                <w:sz w:val="18"/>
                <w:szCs w:val="18"/>
              </w:rPr>
              <w:t>UoZ</w:t>
            </w:r>
            <w:proofErr w:type="spellEnd"/>
            <w:r w:rsidRPr="006D2B7F">
              <w:rPr>
                <w:sz w:val="18"/>
                <w:szCs w:val="18"/>
              </w:rPr>
              <w:t xml:space="preserve"> a </w:t>
            </w:r>
            <w:proofErr w:type="spellStart"/>
            <w:r w:rsidRPr="006D2B7F">
              <w:rPr>
                <w:sz w:val="18"/>
                <w:szCs w:val="18"/>
              </w:rPr>
              <w:t>ZUoZ</w:t>
            </w:r>
            <w:proofErr w:type="spellEnd"/>
            <w:r w:rsidRPr="006D2B7F">
              <w:rPr>
                <w:sz w:val="18"/>
                <w:szCs w:val="18"/>
              </w:rPr>
              <w:t xml:space="preserve"> na trhu práce prostredníctvom </w:t>
            </w:r>
            <w:proofErr w:type="spellStart"/>
            <w:r w:rsidRPr="006D2B7F">
              <w:rPr>
                <w:sz w:val="18"/>
                <w:szCs w:val="18"/>
              </w:rPr>
              <w:t>samozamestnania</w:t>
            </w:r>
            <w:proofErr w:type="spellEnd"/>
            <w:r w:rsidRPr="006D2B7F">
              <w:rPr>
                <w:sz w:val="18"/>
                <w:szCs w:val="18"/>
              </w:rPr>
              <w:t xml:space="preserve">, </w:t>
            </w:r>
          </w:p>
          <w:p w:rsidR="00B36940" w:rsidRPr="006D2B7F" w:rsidRDefault="00B36940" w:rsidP="008A74EA">
            <w:pPr>
              <w:rPr>
                <w:b/>
                <w:bCs/>
                <w:iCs/>
                <w:sz w:val="18"/>
                <w:szCs w:val="18"/>
              </w:rPr>
            </w:pP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Oprávnené cieľové skupiny </w:t>
            </w:r>
          </w:p>
        </w:tc>
        <w:tc>
          <w:tcPr>
            <w:tcW w:w="7644" w:type="dxa"/>
            <w:vAlign w:val="center"/>
          </w:tcPr>
          <w:p w:rsidR="00B36940" w:rsidRPr="006D2B7F" w:rsidRDefault="00B36940" w:rsidP="008A74EA">
            <w:pPr>
              <w:rPr>
                <w:sz w:val="18"/>
                <w:szCs w:val="18"/>
              </w:rPr>
            </w:pPr>
            <w:r w:rsidRPr="006D2B7F">
              <w:rPr>
                <w:sz w:val="18"/>
                <w:szCs w:val="18"/>
              </w:rPr>
              <w:t>1. nezamestnané osoby vrátane dlhodobo nezamestnaných</w:t>
            </w:r>
          </w:p>
          <w:p w:rsidR="00B36940" w:rsidRPr="00706EC7" w:rsidRDefault="00B36940" w:rsidP="008A74EA">
            <w:pPr>
              <w:rPr>
                <w:sz w:val="18"/>
                <w:szCs w:val="18"/>
              </w:rPr>
            </w:pPr>
            <w:r w:rsidRPr="006D2B7F">
              <w:rPr>
                <w:sz w:val="18"/>
                <w:szCs w:val="18"/>
              </w:rPr>
              <w:t>2. zamestnané osoby vrátane samostatne zárobkovo činných osôb</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Plnenie ukazovateľov kumulatívne od začiatku programového obdobia a ročne (celková dosiahnutá hodnota / plánovaná hodnota / plnenie za sledované obdobie)</w:t>
            </w:r>
          </w:p>
        </w:tc>
        <w:tc>
          <w:tcPr>
            <w:tcW w:w="7644" w:type="dxa"/>
          </w:tcPr>
          <w:p w:rsidR="00B36940" w:rsidRPr="006D2B7F" w:rsidRDefault="00B36940" w:rsidP="008A74EA">
            <w:pPr>
              <w:rPr>
                <w:sz w:val="18"/>
                <w:szCs w:val="18"/>
              </w:rPr>
            </w:pPr>
            <w:r w:rsidRPr="006D2B7F">
              <w:rPr>
                <w:sz w:val="18"/>
                <w:szCs w:val="18"/>
              </w:rPr>
              <w:t xml:space="preserve">Dlhodobo nezamestnané osoby: </w:t>
            </w:r>
            <w:r w:rsidRPr="006D2B7F">
              <w:rPr>
                <w:b/>
                <w:sz w:val="18"/>
                <w:szCs w:val="18"/>
              </w:rPr>
              <w:t xml:space="preserve">0 </w:t>
            </w:r>
            <w:r w:rsidRPr="006D2B7F">
              <w:rPr>
                <w:sz w:val="18"/>
                <w:szCs w:val="18"/>
              </w:rPr>
              <w:t xml:space="preserve">/ </w:t>
            </w:r>
            <w:r w:rsidRPr="006D2B7F">
              <w:rPr>
                <w:bCs/>
                <w:sz w:val="18"/>
                <w:szCs w:val="18"/>
              </w:rPr>
              <w:t>8 358 / 0</w:t>
            </w:r>
          </w:p>
          <w:p w:rsidR="00B36940" w:rsidRPr="006D2B7F" w:rsidRDefault="00B36940" w:rsidP="008A74EA">
            <w:pPr>
              <w:rPr>
                <w:bCs/>
                <w:sz w:val="18"/>
                <w:szCs w:val="18"/>
              </w:rPr>
            </w:pPr>
            <w:r w:rsidRPr="006D2B7F">
              <w:rPr>
                <w:sz w:val="18"/>
                <w:szCs w:val="18"/>
              </w:rPr>
              <w:t xml:space="preserve">Nezamestnané osoby vrátane dlhodobo nezamestnaných: </w:t>
            </w:r>
            <w:r w:rsidRPr="006D2B7F">
              <w:rPr>
                <w:b/>
                <w:sz w:val="18"/>
                <w:szCs w:val="18"/>
              </w:rPr>
              <w:t>0</w:t>
            </w:r>
            <w:r w:rsidRPr="006D2B7F">
              <w:rPr>
                <w:sz w:val="18"/>
                <w:szCs w:val="18"/>
              </w:rPr>
              <w:t xml:space="preserve"> / </w:t>
            </w:r>
            <w:r w:rsidRPr="006D2B7F">
              <w:rPr>
                <w:bCs/>
                <w:sz w:val="18"/>
                <w:szCs w:val="18"/>
              </w:rPr>
              <w:t>22 695 / 0</w:t>
            </w:r>
          </w:p>
          <w:p w:rsidR="00B36940" w:rsidRPr="006D2B7F" w:rsidRDefault="00B36940" w:rsidP="008A74EA">
            <w:pPr>
              <w:rPr>
                <w:bCs/>
                <w:sz w:val="18"/>
                <w:szCs w:val="18"/>
              </w:rPr>
            </w:pPr>
            <w:r w:rsidRPr="006D2B7F">
              <w:rPr>
                <w:sz w:val="18"/>
                <w:szCs w:val="18"/>
              </w:rPr>
              <w:t xml:space="preserve">Osoby so základným (ISCED 1) alebo nižším sekundárnym (ISCED 2) vzdelaním: </w:t>
            </w:r>
            <w:r w:rsidRPr="006D2B7F">
              <w:rPr>
                <w:b/>
                <w:sz w:val="18"/>
                <w:szCs w:val="18"/>
              </w:rPr>
              <w:t>0</w:t>
            </w:r>
            <w:r w:rsidRPr="006D2B7F">
              <w:rPr>
                <w:sz w:val="18"/>
                <w:szCs w:val="18"/>
              </w:rPr>
              <w:t xml:space="preserve"> / </w:t>
            </w:r>
            <w:r w:rsidRPr="006D2B7F">
              <w:rPr>
                <w:bCs/>
                <w:sz w:val="18"/>
                <w:szCs w:val="18"/>
              </w:rPr>
              <w:t>5 224 / 0</w:t>
            </w:r>
          </w:p>
          <w:p w:rsidR="00B36940" w:rsidRPr="006D2B7F" w:rsidRDefault="00B36940" w:rsidP="008A74EA">
            <w:pPr>
              <w:rPr>
                <w:bCs/>
                <w:sz w:val="18"/>
                <w:szCs w:val="18"/>
              </w:rPr>
            </w:pPr>
            <w:r w:rsidRPr="006D2B7F">
              <w:rPr>
                <w:sz w:val="18"/>
                <w:szCs w:val="18"/>
              </w:rPr>
              <w:t xml:space="preserve">Osoby vo veku nad 50 rokov: </w:t>
            </w:r>
            <w:r w:rsidRPr="006D2B7F">
              <w:rPr>
                <w:b/>
                <w:sz w:val="18"/>
                <w:szCs w:val="18"/>
              </w:rPr>
              <w:t>0</w:t>
            </w:r>
            <w:r w:rsidRPr="006D2B7F">
              <w:rPr>
                <w:sz w:val="18"/>
                <w:szCs w:val="18"/>
              </w:rPr>
              <w:t xml:space="preserve"> / 4 179</w:t>
            </w:r>
            <w:r w:rsidRPr="006D2B7F">
              <w:rPr>
                <w:bCs/>
                <w:sz w:val="18"/>
                <w:szCs w:val="18"/>
              </w:rPr>
              <w:t>/ 0</w:t>
            </w:r>
          </w:p>
          <w:p w:rsidR="00B36940" w:rsidRPr="006D2B7F" w:rsidRDefault="00B36940" w:rsidP="008A74EA">
            <w:pPr>
              <w:rPr>
                <w:bCs/>
                <w:sz w:val="18"/>
                <w:szCs w:val="18"/>
              </w:rPr>
            </w:pPr>
            <w:r w:rsidRPr="006D2B7F">
              <w:rPr>
                <w:sz w:val="18"/>
                <w:szCs w:val="18"/>
              </w:rPr>
              <w:t xml:space="preserve">Účastníci, ktorí sú v čase odchodu zamestnaní, a to aj samostatne zárobkovo činní: </w:t>
            </w:r>
            <w:r w:rsidRPr="006D2B7F">
              <w:rPr>
                <w:b/>
                <w:sz w:val="18"/>
                <w:szCs w:val="18"/>
              </w:rPr>
              <w:t>0</w:t>
            </w:r>
            <w:r w:rsidRPr="006D2B7F">
              <w:rPr>
                <w:sz w:val="18"/>
                <w:szCs w:val="18"/>
              </w:rPr>
              <w:t xml:space="preserve"> / </w:t>
            </w:r>
            <w:r w:rsidRPr="006D2B7F">
              <w:rPr>
                <w:bCs/>
                <w:sz w:val="18"/>
                <w:szCs w:val="18"/>
              </w:rPr>
              <w:t>3 384 / 0</w:t>
            </w:r>
          </w:p>
          <w:p w:rsidR="00B36940" w:rsidRPr="00706EC7" w:rsidRDefault="00B36940" w:rsidP="008A74EA">
            <w:pPr>
              <w:rPr>
                <w:sz w:val="18"/>
                <w:szCs w:val="18"/>
              </w:rPr>
            </w:pPr>
            <w:r w:rsidRPr="006D2B7F">
              <w:rPr>
                <w:sz w:val="18"/>
                <w:szCs w:val="18"/>
              </w:rPr>
              <w:t xml:space="preserve">Zamestnané osoby vrátane samostatne zárobkovo činných osôb: </w:t>
            </w:r>
            <w:r w:rsidRPr="006D2B7F">
              <w:rPr>
                <w:b/>
                <w:sz w:val="18"/>
                <w:szCs w:val="18"/>
              </w:rPr>
              <w:t xml:space="preserve">0 </w:t>
            </w:r>
            <w:r w:rsidRPr="006D2B7F">
              <w:rPr>
                <w:sz w:val="18"/>
                <w:szCs w:val="18"/>
              </w:rPr>
              <w:t xml:space="preserve">/ </w:t>
            </w:r>
            <w:r w:rsidRPr="006D2B7F">
              <w:rPr>
                <w:bCs/>
                <w:sz w:val="18"/>
                <w:szCs w:val="18"/>
              </w:rPr>
              <w:t>3 000 / 0</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Doterajší priebeh realizácie projektu, analýza stavu realizácie projektu, dopad projektových aktivít z hľadiska širších  </w:t>
            </w:r>
            <w:proofErr w:type="spellStart"/>
            <w:r w:rsidRPr="006D2B7F">
              <w:rPr>
                <w:sz w:val="18"/>
                <w:szCs w:val="18"/>
              </w:rPr>
              <w:t>socio-ekonomických</w:t>
            </w:r>
            <w:proofErr w:type="spellEnd"/>
            <w:r w:rsidRPr="006D2B7F">
              <w:rPr>
                <w:sz w:val="18"/>
                <w:szCs w:val="18"/>
              </w:rPr>
              <w:t xml:space="preserve"> účinkov</w:t>
            </w:r>
          </w:p>
        </w:tc>
        <w:tc>
          <w:tcPr>
            <w:tcW w:w="7644" w:type="dxa"/>
            <w:vAlign w:val="center"/>
          </w:tcPr>
          <w:p w:rsidR="00B36940" w:rsidRPr="006D2B7F" w:rsidRDefault="00B36940" w:rsidP="008A74EA">
            <w:pPr>
              <w:rPr>
                <w:b/>
                <w:bCs/>
                <w:sz w:val="18"/>
                <w:szCs w:val="18"/>
              </w:rPr>
            </w:pPr>
            <w:r w:rsidRPr="006D2B7F">
              <w:rPr>
                <w:sz w:val="18"/>
                <w:szCs w:val="18"/>
              </w:rPr>
              <w:t>Zmluva o poskytnutí NFP bola podpísaná dňa 28.12.2016 a nadobudla účinnosť dňa 30.12.2016</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Finančná realizácia / čerpanie v € kumulatívne od začiatku programového obdobia</w:t>
            </w:r>
          </w:p>
        </w:tc>
        <w:tc>
          <w:tcPr>
            <w:tcW w:w="7644" w:type="dxa"/>
            <w:vAlign w:val="center"/>
          </w:tcPr>
          <w:p w:rsidR="00B36940" w:rsidRPr="006D2B7F" w:rsidRDefault="00B36940" w:rsidP="008A74EA">
            <w:pPr>
              <w:rPr>
                <w:sz w:val="18"/>
                <w:szCs w:val="18"/>
              </w:rPr>
            </w:pPr>
            <w:proofErr w:type="spellStart"/>
            <w:r w:rsidRPr="006D2B7F">
              <w:rPr>
                <w:sz w:val="18"/>
                <w:szCs w:val="18"/>
              </w:rPr>
              <w:t>Zazmluvnená</w:t>
            </w:r>
            <w:proofErr w:type="spellEnd"/>
            <w:r w:rsidRPr="006D2B7F">
              <w:rPr>
                <w:sz w:val="18"/>
                <w:szCs w:val="18"/>
              </w:rPr>
              <w:t xml:space="preserve"> suma (NFP):      50 000 000,00 €</w:t>
            </w:r>
          </w:p>
          <w:p w:rsidR="00B36940" w:rsidRPr="006D2B7F" w:rsidRDefault="00B36940" w:rsidP="008A74EA">
            <w:pPr>
              <w:rPr>
                <w:sz w:val="18"/>
                <w:szCs w:val="18"/>
              </w:rPr>
            </w:pPr>
            <w:r w:rsidRPr="006D2B7F">
              <w:rPr>
                <w:sz w:val="18"/>
                <w:szCs w:val="18"/>
              </w:rPr>
              <w:t>Čerpanie NFP k 31.12.2016:                    0,00 €</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Problémy aké sa vyskytli</w:t>
            </w:r>
          </w:p>
        </w:tc>
        <w:tc>
          <w:tcPr>
            <w:tcW w:w="7644" w:type="dxa"/>
            <w:vAlign w:val="center"/>
          </w:tcPr>
          <w:p w:rsidR="00B36940" w:rsidRPr="006D2B7F" w:rsidRDefault="00B36940" w:rsidP="008A74EA">
            <w:pPr>
              <w:rPr>
                <w:sz w:val="18"/>
                <w:szCs w:val="18"/>
              </w:rPr>
            </w:pP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Partnerstvá</w:t>
            </w:r>
          </w:p>
        </w:tc>
        <w:tc>
          <w:tcPr>
            <w:tcW w:w="7644" w:type="dxa"/>
            <w:vAlign w:val="center"/>
          </w:tcPr>
          <w:p w:rsidR="00B36940" w:rsidRPr="006D2B7F" w:rsidRDefault="00B36940" w:rsidP="008A74EA">
            <w:pPr>
              <w:rPr>
                <w:sz w:val="18"/>
                <w:szCs w:val="18"/>
              </w:rPr>
            </w:pPr>
            <w:r w:rsidRPr="006D2B7F">
              <w:rPr>
                <w:sz w:val="18"/>
                <w:szCs w:val="18"/>
              </w:rPr>
              <w:t>-</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Uplatnenie horizontálnych princípov</w:t>
            </w:r>
          </w:p>
        </w:tc>
        <w:tc>
          <w:tcPr>
            <w:tcW w:w="7644" w:type="dxa"/>
            <w:vAlign w:val="center"/>
          </w:tcPr>
          <w:p w:rsidR="00B36940" w:rsidRPr="006D2B7F" w:rsidRDefault="006408CC" w:rsidP="008A74EA">
            <w:pPr>
              <w:rPr>
                <w:sz w:val="18"/>
                <w:szCs w:val="18"/>
              </w:rPr>
            </w:pPr>
            <w:r w:rsidRPr="006D2B7F">
              <w:rPr>
                <w:sz w:val="18"/>
                <w:szCs w:val="18"/>
              </w:rPr>
              <w:t>HP UR , HP RMŽ a ND</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Synergie</w:t>
            </w:r>
          </w:p>
        </w:tc>
        <w:tc>
          <w:tcPr>
            <w:tcW w:w="7644" w:type="dxa"/>
            <w:vAlign w:val="center"/>
          </w:tcPr>
          <w:p w:rsidR="00B36940" w:rsidRPr="006D2B7F" w:rsidRDefault="00B36940" w:rsidP="008A74EA">
            <w:pPr>
              <w:rPr>
                <w:sz w:val="18"/>
                <w:szCs w:val="18"/>
              </w:rPr>
            </w:pPr>
          </w:p>
        </w:tc>
      </w:tr>
    </w:tbl>
    <w:p w:rsidR="009300B7" w:rsidRPr="006D2B7F" w:rsidRDefault="009300B7" w:rsidP="008A74EA"/>
    <w:p w:rsidR="00EF78B3" w:rsidRPr="006D2B7F" w:rsidRDefault="00EF78B3" w:rsidP="008A74EA">
      <w:pPr>
        <w:pStyle w:val="Nadpis1"/>
      </w:pPr>
      <w:bookmarkStart w:id="183" w:name="_Toc474926928"/>
      <w:bookmarkStart w:id="184" w:name="_Toc481668727"/>
      <w:bookmarkStart w:id="185" w:name="_Toc483306096"/>
      <w:bookmarkStart w:id="186" w:name="_Toc483306158"/>
      <w:bookmarkStart w:id="187" w:name="_Toc483306197"/>
      <w:r w:rsidRPr="00706EC7">
        <w:t xml:space="preserve">Investičná priorita </w:t>
      </w:r>
      <w:r w:rsidR="00F36DA3" w:rsidRPr="00706EC7">
        <w:t>3.2</w:t>
      </w:r>
      <w:r w:rsidRPr="00706EC7">
        <w:t xml:space="preserve"> (</w:t>
      </w:r>
      <w:r w:rsidR="00F36DA3" w:rsidRPr="00706EC7">
        <w:t>8</w:t>
      </w:r>
      <w:r w:rsidRPr="00706EC7">
        <w:t>i</w:t>
      </w:r>
      <w:r w:rsidR="00F36DA3" w:rsidRPr="00706EC7">
        <w:t>v</w:t>
      </w:r>
      <w:r w:rsidRPr="00706EC7">
        <w:t>) - pre MRR, VRR</w:t>
      </w:r>
      <w:bookmarkEnd w:id="183"/>
      <w:bookmarkEnd w:id="184"/>
      <w:bookmarkEnd w:id="185"/>
      <w:bookmarkEnd w:id="186"/>
      <w:bookmarkEnd w:id="187"/>
      <w:r w:rsidRPr="00706EC7">
        <w:t xml:space="preserve"> </w:t>
      </w:r>
    </w:p>
    <w:p w:rsidR="002F01F4" w:rsidRPr="006D2B7F" w:rsidRDefault="008459EE" w:rsidP="008A74EA">
      <w:pPr>
        <w:jc w:val="both"/>
      </w:pPr>
      <w:r w:rsidRPr="006D2B7F">
        <w:t>8iv - Rovnosť medzi mužmi a ženami vo všetkých oblastiach vrátane v oblasti prístupu k zamestnaniu, kariérnemu postupu, zosúladenia pracovného a súkromného života a presadzovania rovnakej odmeny za rovnakú prácu</w:t>
      </w:r>
    </w:p>
    <w:p w:rsidR="008459EE" w:rsidRPr="006D2B7F" w:rsidRDefault="008459EE" w:rsidP="008A74EA"/>
    <w:p w:rsidR="00B36940" w:rsidRPr="006D2B7F" w:rsidRDefault="00B36940" w:rsidP="008A74EA">
      <w:pPr>
        <w:rPr>
          <w:b/>
          <w:sz w:val="20"/>
          <w:szCs w:val="20"/>
        </w:rPr>
      </w:pPr>
      <w:r w:rsidRPr="006D2B7F">
        <w:rPr>
          <w:b/>
          <w:sz w:val="20"/>
          <w:szCs w:val="20"/>
        </w:rPr>
        <w:t>PO 3 IP 3.2</w:t>
      </w:r>
    </w:p>
    <w:p w:rsidR="00B36940" w:rsidRPr="006D2B7F" w:rsidRDefault="00B36940" w:rsidP="008A74EA">
      <w:pPr>
        <w:pStyle w:val="Nadpis3"/>
        <w:rPr>
          <w:szCs w:val="18"/>
        </w:rPr>
      </w:pPr>
      <w:bookmarkStart w:id="188" w:name="_Toc481668728"/>
      <w:bookmarkEnd w:id="188"/>
    </w:p>
    <w:tbl>
      <w:tblPr>
        <w:tblW w:w="10632" w:type="dxa"/>
        <w:tblInd w:w="108" w:type="dxa"/>
        <w:tblLayout w:type="fixed"/>
        <w:tblLook w:val="01E0" w:firstRow="1" w:lastRow="1" w:firstColumn="1" w:lastColumn="1" w:noHBand="0" w:noVBand="0"/>
      </w:tblPr>
      <w:tblGrid>
        <w:gridCol w:w="2982"/>
        <w:gridCol w:w="6"/>
        <w:gridCol w:w="7644"/>
      </w:tblGrid>
      <w:tr w:rsidR="00B36940" w:rsidRPr="006D2B7F" w:rsidTr="00FB637F">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 xml:space="preserve">Prijímateľ: </w:t>
            </w:r>
          </w:p>
        </w:tc>
        <w:tc>
          <w:tcPr>
            <w:tcW w:w="7644" w:type="dxa"/>
            <w:tcBorders>
              <w:top w:val="single" w:sz="4" w:space="0" w:color="auto"/>
              <w:left w:val="single" w:sz="4" w:space="0" w:color="auto"/>
              <w:bottom w:val="single" w:sz="4" w:space="0" w:color="auto"/>
              <w:right w:val="single" w:sz="4" w:space="0" w:color="auto"/>
            </w:tcBorders>
            <w:shd w:val="pct10" w:color="auto" w:fill="auto"/>
            <w:vAlign w:val="center"/>
          </w:tcPr>
          <w:p w:rsidR="00B36940" w:rsidRPr="006D2B7F" w:rsidRDefault="00B36940" w:rsidP="008A74EA">
            <w:pPr>
              <w:pStyle w:val="PrijNadpis3"/>
              <w:rPr>
                <w:rFonts w:cs="Times New Roman"/>
              </w:rPr>
            </w:pPr>
            <w:bookmarkStart w:id="189" w:name="_Toc481668729"/>
            <w:bookmarkStart w:id="190" w:name="_Toc483306198"/>
            <w:bookmarkStart w:id="191" w:name="_Toc474914114"/>
            <w:bookmarkStart w:id="192" w:name="_Toc474920005"/>
            <w:r w:rsidRPr="00706EC7">
              <w:rPr>
                <w:rFonts w:cs="Times New Roman"/>
              </w:rPr>
              <w:t>Ústredie práce, sociálnych vecí a rodiny</w:t>
            </w:r>
            <w:bookmarkEnd w:id="189"/>
            <w:bookmarkEnd w:id="190"/>
            <w:r w:rsidRPr="00706EC7">
              <w:rPr>
                <w:rFonts w:cs="Times New Roman"/>
              </w:rPr>
              <w:t xml:space="preserve"> </w:t>
            </w:r>
            <w:bookmarkEnd w:id="191"/>
            <w:bookmarkEnd w:id="192"/>
          </w:p>
        </w:tc>
      </w:tr>
      <w:tr w:rsidR="00B36940" w:rsidRPr="006D2B7F" w:rsidTr="00FB637F">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Názov projektu:</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pStyle w:val="NazNadpis3"/>
            </w:pPr>
            <w:bookmarkStart w:id="193" w:name="_Toc474914115"/>
            <w:bookmarkStart w:id="194" w:name="_Toc474920006"/>
            <w:bookmarkStart w:id="195" w:name="_Toc481668730"/>
            <w:bookmarkStart w:id="196" w:name="_Toc483306159"/>
            <w:r w:rsidRPr="00706EC7">
              <w:t>Príspevok na starostlivosť o dieťa vo viac rozvinutom regióne</w:t>
            </w:r>
            <w:bookmarkEnd w:id="193"/>
            <w:bookmarkEnd w:id="194"/>
            <w:bookmarkEnd w:id="195"/>
            <w:bookmarkEnd w:id="196"/>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ITMS kód projektu:</w:t>
            </w:r>
          </w:p>
        </w:tc>
        <w:tc>
          <w:tcPr>
            <w:tcW w:w="7644" w:type="dxa"/>
            <w:vAlign w:val="center"/>
          </w:tcPr>
          <w:p w:rsidR="00B36940" w:rsidRPr="006D2B7F" w:rsidRDefault="00B36940" w:rsidP="009874E0">
            <w:pPr>
              <w:pStyle w:val="Nadpis2"/>
            </w:pPr>
            <w:bookmarkStart w:id="197" w:name="_Toc474914116"/>
            <w:bookmarkStart w:id="198" w:name="_Toc474920007"/>
            <w:bookmarkStart w:id="199" w:name="_Toc481668731"/>
            <w:bookmarkStart w:id="200" w:name="_Toc483306122"/>
            <w:r w:rsidRPr="00706EC7">
              <w:t>312031A062</w:t>
            </w:r>
            <w:bookmarkEnd w:id="197"/>
            <w:bookmarkEnd w:id="198"/>
            <w:bookmarkEnd w:id="199"/>
            <w:bookmarkEnd w:id="200"/>
          </w:p>
        </w:tc>
      </w:tr>
      <w:tr w:rsidR="00B36940" w:rsidRPr="006D2B7F" w:rsidTr="00FB637F">
        <w:trPr>
          <w:trHeight w:val="57"/>
        </w:trPr>
        <w:tc>
          <w:tcPr>
            <w:tcW w:w="2982" w:type="dxa"/>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Kategória regiónu</w:t>
            </w:r>
          </w:p>
        </w:tc>
        <w:tc>
          <w:tcPr>
            <w:tcW w:w="7650" w:type="dxa"/>
            <w:gridSpan w:val="2"/>
            <w:tcBorders>
              <w:top w:val="single" w:sz="4" w:space="0" w:color="auto"/>
              <w:left w:val="single" w:sz="4" w:space="0" w:color="auto"/>
              <w:bottom w:val="single" w:sz="4" w:space="0" w:color="auto"/>
              <w:right w:val="single" w:sz="4" w:space="0" w:color="auto"/>
            </w:tcBorders>
            <w:vAlign w:val="center"/>
          </w:tcPr>
          <w:p w:rsidR="00B36940" w:rsidRPr="006D2B7F" w:rsidRDefault="00BD7C37" w:rsidP="008A74EA">
            <w:pPr>
              <w:pStyle w:val="RegionNadpis3"/>
            </w:pPr>
            <w:r w:rsidRPr="00706EC7">
              <w:t>VRR</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PO / IP / ŠC</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rPr>
                <w:sz w:val="18"/>
                <w:szCs w:val="18"/>
              </w:rPr>
            </w:pPr>
            <w:r w:rsidRPr="006D2B7F">
              <w:rPr>
                <w:sz w:val="18"/>
                <w:szCs w:val="18"/>
              </w:rPr>
              <w:t xml:space="preserve">PO 3 / IP 3.2 / ŠC 3.2.1                                          </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Celková </w:t>
            </w:r>
            <w:proofErr w:type="spellStart"/>
            <w:r w:rsidRPr="006D2B7F">
              <w:rPr>
                <w:sz w:val="18"/>
                <w:szCs w:val="18"/>
              </w:rPr>
              <w:t>zazmluvnená</w:t>
            </w:r>
            <w:proofErr w:type="spellEnd"/>
            <w:r w:rsidRPr="006D2B7F">
              <w:rPr>
                <w:sz w:val="18"/>
                <w:szCs w:val="18"/>
              </w:rPr>
              <w:t xml:space="preserve"> suma v €:</w:t>
            </w:r>
          </w:p>
        </w:tc>
        <w:tc>
          <w:tcPr>
            <w:tcW w:w="7644" w:type="dxa"/>
            <w:vAlign w:val="center"/>
          </w:tcPr>
          <w:p w:rsidR="00B36940" w:rsidRPr="006D2B7F" w:rsidRDefault="00B36940" w:rsidP="008A74EA">
            <w:pPr>
              <w:rPr>
                <w:bCs/>
                <w:sz w:val="18"/>
                <w:szCs w:val="18"/>
              </w:rPr>
            </w:pPr>
            <w:r w:rsidRPr="006D2B7F">
              <w:rPr>
                <w:bCs/>
                <w:sz w:val="18"/>
                <w:szCs w:val="18"/>
              </w:rPr>
              <w:t>EÚ 15 000 000,00 € /ŠR 15 000 000,00 €  =30 000 000,00 € NFP</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 xml:space="preserve">Východisko z EU a SR politiky / </w:t>
            </w:r>
            <w:r w:rsidRPr="006D2B7F">
              <w:rPr>
                <w:sz w:val="18"/>
                <w:szCs w:val="18"/>
              </w:rPr>
              <w:lastRenderedPageBreak/>
              <w:t>stratégie (SR - národnej aj regionálnej úrovne):</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rPr>
                <w:sz w:val="18"/>
                <w:szCs w:val="18"/>
              </w:rPr>
            </w:pPr>
            <w:r w:rsidRPr="006D2B7F">
              <w:rPr>
                <w:sz w:val="18"/>
                <w:szCs w:val="18"/>
              </w:rPr>
              <w:lastRenderedPageBreak/>
              <w:t xml:space="preserve">Realizácia projektu – v zmysle zákona č. 561/2008 </w:t>
            </w:r>
            <w:proofErr w:type="spellStart"/>
            <w:r w:rsidRPr="006D2B7F">
              <w:rPr>
                <w:sz w:val="18"/>
                <w:szCs w:val="18"/>
              </w:rPr>
              <w:t>Z.z</w:t>
            </w:r>
            <w:proofErr w:type="spellEnd"/>
            <w:r w:rsidRPr="006D2B7F">
              <w:rPr>
                <w:sz w:val="18"/>
                <w:szCs w:val="18"/>
              </w:rPr>
              <w:t xml:space="preserve">. o príspevku na starostlivosť o dieťa a o zmene </w:t>
            </w:r>
            <w:r w:rsidRPr="006D2B7F">
              <w:rPr>
                <w:sz w:val="18"/>
                <w:szCs w:val="18"/>
              </w:rPr>
              <w:lastRenderedPageBreak/>
              <w:t>a doplnení niektorých zákonov v znení neskorších predpisov.</w:t>
            </w:r>
          </w:p>
          <w:p w:rsidR="00B36940" w:rsidRPr="006D2B7F" w:rsidRDefault="00B36940" w:rsidP="008A74EA">
            <w:pPr>
              <w:rPr>
                <w:sz w:val="18"/>
                <w:szCs w:val="18"/>
              </w:rPr>
            </w:pPr>
          </w:p>
          <w:p w:rsidR="00B36940" w:rsidRPr="006D2B7F" w:rsidRDefault="00B36940" w:rsidP="008A74EA">
            <w:pPr>
              <w:rPr>
                <w:sz w:val="18"/>
                <w:szCs w:val="18"/>
              </w:rPr>
            </w:pPr>
            <w:r w:rsidRPr="006D2B7F">
              <w:rPr>
                <w:sz w:val="18"/>
                <w:szCs w:val="18"/>
              </w:rPr>
              <w:t>Národný projekt nadväzuje na implementáciu barcelonských cieľov týkajúcich sa zariadení pre deti do troch rokov veku alebo do šiestich rokov veku dieťaťa s dlhodobo nepriaznivým zdravotným stavom a zároveň prispieva k vytvoreniu podmienok na zosúladenie rodinného a pracovného života rodičov starajúcich sa o deti do troch rokov veku alebo šiestich rokov veku dieťaťa s dlhodobo nepriaznivým zdravotným stavom.</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lastRenderedPageBreak/>
              <w:t>Finančná realizácia -  čerpanie NFP v € za sledované obdobie</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706EC7" w:rsidRDefault="00B36940" w:rsidP="008A74EA">
            <w:pPr>
              <w:rPr>
                <w:b/>
                <w:sz w:val="18"/>
                <w:szCs w:val="18"/>
              </w:rPr>
            </w:pPr>
            <w:r w:rsidRPr="006D2B7F">
              <w:rPr>
                <w:b/>
                <w:sz w:val="18"/>
                <w:szCs w:val="18"/>
              </w:rPr>
              <w:t xml:space="preserve"> 1 686 931,15 €</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Obdobie realizácie od - do:</w:t>
            </w:r>
          </w:p>
        </w:tc>
        <w:tc>
          <w:tcPr>
            <w:tcW w:w="7644" w:type="dxa"/>
            <w:vAlign w:val="center"/>
          </w:tcPr>
          <w:p w:rsidR="00B36940" w:rsidRPr="006D2B7F" w:rsidRDefault="00B36940" w:rsidP="008A74EA">
            <w:pPr>
              <w:rPr>
                <w:b/>
                <w:sz w:val="18"/>
                <w:szCs w:val="18"/>
              </w:rPr>
            </w:pPr>
            <w:r w:rsidRPr="006D2B7F">
              <w:rPr>
                <w:b/>
                <w:sz w:val="18"/>
                <w:szCs w:val="18"/>
              </w:rPr>
              <w:t>01/2015 – 12/2022</w:t>
            </w:r>
          </w:p>
        </w:tc>
      </w:tr>
      <w:tr w:rsidR="00B36940" w:rsidRPr="006D2B7F" w:rsidTr="00FB637F">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Cieľ projektu:</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rPr>
                <w:bCs/>
                <w:iCs/>
                <w:sz w:val="18"/>
                <w:szCs w:val="18"/>
              </w:rPr>
            </w:pPr>
            <w:r w:rsidRPr="006D2B7F">
              <w:rPr>
                <w:bCs/>
                <w:iCs/>
                <w:sz w:val="18"/>
                <w:szCs w:val="18"/>
              </w:rPr>
              <w:t>Ciele:</w:t>
            </w:r>
          </w:p>
          <w:p w:rsidR="00B36940" w:rsidRPr="006D2B7F" w:rsidRDefault="00B36940" w:rsidP="008A74EA">
            <w:pPr>
              <w:pStyle w:val="Odsekzoznamu"/>
              <w:numPr>
                <w:ilvl w:val="0"/>
                <w:numId w:val="14"/>
              </w:numPr>
              <w:jc w:val="both"/>
              <w:rPr>
                <w:bCs/>
                <w:iCs/>
                <w:sz w:val="18"/>
                <w:szCs w:val="18"/>
              </w:rPr>
            </w:pPr>
            <w:r w:rsidRPr="006D2B7F">
              <w:rPr>
                <w:bCs/>
                <w:iCs/>
                <w:sz w:val="18"/>
                <w:szCs w:val="18"/>
              </w:rPr>
              <w:t>podpora zosúladenie rodinného a pracovného života,</w:t>
            </w:r>
          </w:p>
          <w:p w:rsidR="00B36940" w:rsidRPr="006D2B7F" w:rsidRDefault="00B36940" w:rsidP="008A74EA">
            <w:pPr>
              <w:pStyle w:val="Odsekzoznamu"/>
              <w:numPr>
                <w:ilvl w:val="0"/>
                <w:numId w:val="14"/>
              </w:numPr>
              <w:jc w:val="both"/>
              <w:rPr>
                <w:bCs/>
                <w:iCs/>
                <w:sz w:val="18"/>
                <w:szCs w:val="18"/>
              </w:rPr>
            </w:pPr>
            <w:r w:rsidRPr="006D2B7F">
              <w:rPr>
                <w:bCs/>
                <w:iCs/>
                <w:sz w:val="18"/>
                <w:szCs w:val="18"/>
              </w:rPr>
              <w:t>zlepšenie prístupu k cenovo dostupným službám starostlivosti o dieťa do troch rokov veku,</w:t>
            </w:r>
          </w:p>
          <w:p w:rsidR="00B36940" w:rsidRPr="006D2B7F" w:rsidRDefault="00B36940" w:rsidP="008A74EA">
            <w:pPr>
              <w:pStyle w:val="Odsekzoznamu"/>
              <w:numPr>
                <w:ilvl w:val="0"/>
                <w:numId w:val="14"/>
              </w:numPr>
              <w:jc w:val="both"/>
              <w:rPr>
                <w:bCs/>
                <w:iCs/>
                <w:sz w:val="18"/>
                <w:szCs w:val="18"/>
              </w:rPr>
            </w:pPr>
            <w:r w:rsidRPr="006D2B7F">
              <w:rPr>
                <w:bCs/>
                <w:iCs/>
                <w:sz w:val="18"/>
                <w:szCs w:val="18"/>
              </w:rPr>
              <w:t>zlepšenie príjmovej situácie rodín,</w:t>
            </w:r>
          </w:p>
          <w:p w:rsidR="00B36940" w:rsidRPr="006D2B7F" w:rsidRDefault="00B36940" w:rsidP="008A74EA">
            <w:pPr>
              <w:pStyle w:val="Odsekzoznamu"/>
              <w:numPr>
                <w:ilvl w:val="0"/>
                <w:numId w:val="14"/>
              </w:numPr>
              <w:jc w:val="both"/>
              <w:rPr>
                <w:bCs/>
                <w:iCs/>
                <w:sz w:val="18"/>
                <w:szCs w:val="18"/>
              </w:rPr>
            </w:pPr>
            <w:r w:rsidRPr="006D2B7F">
              <w:rPr>
                <w:bCs/>
                <w:iCs/>
                <w:sz w:val="18"/>
                <w:szCs w:val="18"/>
              </w:rPr>
              <w:t>zvýšenie zamestnanosti najmä žien starajúcich sa o dieťa do troch rokov.</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Oprávnené cieľové skupiny </w:t>
            </w:r>
          </w:p>
        </w:tc>
        <w:tc>
          <w:tcPr>
            <w:tcW w:w="7644" w:type="dxa"/>
            <w:vAlign w:val="center"/>
          </w:tcPr>
          <w:p w:rsidR="00B36940" w:rsidRPr="006D2B7F" w:rsidRDefault="00B36940" w:rsidP="008A74EA">
            <w:pPr>
              <w:pStyle w:val="Odsekzoznamu"/>
              <w:numPr>
                <w:ilvl w:val="0"/>
                <w:numId w:val="15"/>
              </w:numPr>
              <w:jc w:val="both"/>
              <w:rPr>
                <w:sz w:val="18"/>
                <w:szCs w:val="18"/>
              </w:rPr>
            </w:pPr>
            <w:r w:rsidRPr="006D2B7F">
              <w:rPr>
                <w:sz w:val="18"/>
                <w:szCs w:val="18"/>
              </w:rPr>
              <w:t>zamestnanci a SZČO s rodičovskými povinnosťami,</w:t>
            </w:r>
          </w:p>
          <w:p w:rsidR="00B36940" w:rsidRPr="006D2B7F" w:rsidRDefault="00B36940" w:rsidP="008A74EA">
            <w:pPr>
              <w:pStyle w:val="Odsekzoznamu"/>
              <w:numPr>
                <w:ilvl w:val="0"/>
                <w:numId w:val="15"/>
              </w:numPr>
              <w:jc w:val="both"/>
              <w:rPr>
                <w:sz w:val="18"/>
                <w:szCs w:val="18"/>
              </w:rPr>
            </w:pPr>
            <w:r w:rsidRPr="006D2B7F">
              <w:rPr>
                <w:sz w:val="18"/>
                <w:szCs w:val="18"/>
              </w:rPr>
              <w:t>študenti denného štúdia s rodičovskými povinnosťami.</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4"/>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Plnenie ukazovateľov kumulatívne od začiatku programového obdobia a ročne (celková dosiahnutá hodnota / plánovaná hodnota / plnenie za sledované obdobie)</w:t>
            </w:r>
          </w:p>
        </w:tc>
        <w:tc>
          <w:tcPr>
            <w:tcW w:w="7644" w:type="dxa"/>
          </w:tcPr>
          <w:p w:rsidR="00B36940" w:rsidRPr="006D2B7F" w:rsidRDefault="00B36940" w:rsidP="008A74EA">
            <w:pPr>
              <w:pStyle w:val="Odsekzoznamu"/>
              <w:numPr>
                <w:ilvl w:val="0"/>
                <w:numId w:val="13"/>
              </w:numPr>
              <w:jc w:val="both"/>
              <w:rPr>
                <w:bCs/>
                <w:sz w:val="18"/>
                <w:szCs w:val="18"/>
              </w:rPr>
            </w:pPr>
            <w:r w:rsidRPr="006D2B7F">
              <w:rPr>
                <w:sz w:val="18"/>
                <w:szCs w:val="18"/>
              </w:rPr>
              <w:t xml:space="preserve">Počet rodičov, ktorým bol poskytnutý príspevok na starostlivosť o dieťa a sú šesť mesiacov po odchode zamestnaní, a to aj samostatne zárobkovo činní – stav k 31.12.2016   </w:t>
            </w:r>
            <w:r w:rsidRPr="006D2B7F">
              <w:rPr>
                <w:b/>
                <w:sz w:val="18"/>
                <w:szCs w:val="18"/>
              </w:rPr>
              <w:t>67</w:t>
            </w:r>
            <w:r w:rsidRPr="006D2B7F">
              <w:rPr>
                <w:sz w:val="18"/>
                <w:szCs w:val="18"/>
              </w:rPr>
              <w:t xml:space="preserve"> / plánovaná hodnota - 5 198 / 67</w:t>
            </w:r>
          </w:p>
          <w:p w:rsidR="00B36940" w:rsidRPr="006D2B7F" w:rsidRDefault="00B36940" w:rsidP="008A74EA">
            <w:pPr>
              <w:pStyle w:val="Odsekzoznamu"/>
              <w:numPr>
                <w:ilvl w:val="0"/>
                <w:numId w:val="13"/>
              </w:numPr>
              <w:jc w:val="both"/>
              <w:rPr>
                <w:bCs/>
                <w:sz w:val="18"/>
                <w:szCs w:val="18"/>
              </w:rPr>
            </w:pPr>
            <w:r w:rsidRPr="006D2B7F">
              <w:rPr>
                <w:sz w:val="18"/>
                <w:szCs w:val="18"/>
              </w:rPr>
              <w:t xml:space="preserve">Rodič starajúci sa o dieťa/deti do 3 rokov – stav k 31.12.2016   </w:t>
            </w:r>
            <w:r w:rsidRPr="006D2B7F">
              <w:rPr>
                <w:b/>
                <w:sz w:val="18"/>
                <w:szCs w:val="18"/>
              </w:rPr>
              <w:t>1 481</w:t>
            </w:r>
            <w:r w:rsidRPr="006D2B7F">
              <w:rPr>
                <w:sz w:val="18"/>
                <w:szCs w:val="18"/>
              </w:rPr>
              <w:t xml:space="preserve"> / plánovaná hodnota - 6 930 / 1481</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Doterajší priebeh realizácie projektu, analýza stavu realizácie projektu, dopad projektových aktivít z hľadiska širších  </w:t>
            </w:r>
            <w:proofErr w:type="spellStart"/>
            <w:r w:rsidRPr="006D2B7F">
              <w:rPr>
                <w:sz w:val="18"/>
                <w:szCs w:val="18"/>
              </w:rPr>
              <w:t>socio-ekonomických</w:t>
            </w:r>
            <w:proofErr w:type="spellEnd"/>
            <w:r w:rsidRPr="006D2B7F">
              <w:rPr>
                <w:sz w:val="18"/>
                <w:szCs w:val="18"/>
              </w:rPr>
              <w:t xml:space="preserve"> účinkov</w:t>
            </w:r>
          </w:p>
        </w:tc>
        <w:tc>
          <w:tcPr>
            <w:tcW w:w="7644" w:type="dxa"/>
            <w:vAlign w:val="center"/>
          </w:tcPr>
          <w:p w:rsidR="00B36940" w:rsidRPr="006D2B7F" w:rsidRDefault="00B36940" w:rsidP="008A74EA">
            <w:pPr>
              <w:rPr>
                <w:bCs/>
                <w:sz w:val="18"/>
                <w:szCs w:val="18"/>
              </w:rPr>
            </w:pPr>
            <w:r w:rsidRPr="006D2B7F">
              <w:rPr>
                <w:bCs/>
                <w:sz w:val="18"/>
                <w:szCs w:val="18"/>
              </w:rPr>
              <w:t>Zmluva o NFP bola podpísaná dňa 04.12.2015, účinnosť nadobudla 10.12.2015.</w:t>
            </w:r>
          </w:p>
          <w:p w:rsidR="00B36940" w:rsidRPr="006D2B7F" w:rsidRDefault="00B36940" w:rsidP="008A74EA">
            <w:pPr>
              <w:rPr>
                <w:bCs/>
                <w:sz w:val="18"/>
                <w:szCs w:val="18"/>
              </w:rPr>
            </w:pPr>
            <w:r w:rsidRPr="006D2B7F">
              <w:rPr>
                <w:bCs/>
                <w:sz w:val="18"/>
                <w:szCs w:val="18"/>
              </w:rPr>
              <w:t xml:space="preserve">Národný projekt je realizovaný prostredníctvom jednej hlavnej aktivity ,,Poskytovanie príspevku na starostlivosť o dieťa“. </w:t>
            </w:r>
            <w:r w:rsidRPr="006D2B7F">
              <w:rPr>
                <w:sz w:val="18"/>
                <w:szCs w:val="18"/>
              </w:rPr>
              <w:t xml:space="preserve">Príspevok na starostlivosť o dieťa bol poskytnutí v oprávnenom období od 1.1.2015 doteraz spolu </w:t>
            </w:r>
            <w:r w:rsidRPr="006D2B7F">
              <w:rPr>
                <w:b/>
                <w:sz w:val="18"/>
                <w:szCs w:val="18"/>
              </w:rPr>
              <w:t>1 481</w:t>
            </w:r>
            <w:r w:rsidRPr="006D2B7F">
              <w:rPr>
                <w:sz w:val="18"/>
                <w:szCs w:val="18"/>
              </w:rPr>
              <w:t xml:space="preserve"> rodičom, z toho </w:t>
            </w:r>
            <w:r w:rsidRPr="006D2B7F">
              <w:rPr>
                <w:b/>
                <w:sz w:val="18"/>
                <w:szCs w:val="18"/>
              </w:rPr>
              <w:t>1 355</w:t>
            </w:r>
            <w:r w:rsidRPr="006D2B7F">
              <w:rPr>
                <w:sz w:val="18"/>
                <w:szCs w:val="18"/>
              </w:rPr>
              <w:t xml:space="preserve"> ženám a </w:t>
            </w:r>
            <w:r w:rsidRPr="006D2B7F">
              <w:rPr>
                <w:b/>
                <w:sz w:val="18"/>
                <w:szCs w:val="18"/>
              </w:rPr>
              <w:t>126</w:t>
            </w:r>
            <w:r w:rsidRPr="006D2B7F">
              <w:rPr>
                <w:sz w:val="18"/>
                <w:szCs w:val="18"/>
              </w:rPr>
              <w:t xml:space="preserve"> mužom.</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Finančná realizácia / čerpanie v € kumulatívne od začiatku programového obdobia</w:t>
            </w:r>
          </w:p>
        </w:tc>
        <w:tc>
          <w:tcPr>
            <w:tcW w:w="7644" w:type="dxa"/>
            <w:vAlign w:val="center"/>
          </w:tcPr>
          <w:p w:rsidR="00B36940" w:rsidRPr="006D2B7F" w:rsidRDefault="00B36940" w:rsidP="008A74EA">
            <w:pPr>
              <w:rPr>
                <w:sz w:val="18"/>
                <w:szCs w:val="18"/>
              </w:rPr>
            </w:pPr>
            <w:r w:rsidRPr="006D2B7F">
              <w:rPr>
                <w:sz w:val="18"/>
                <w:szCs w:val="18"/>
              </w:rPr>
              <w:t xml:space="preserve">Celková </w:t>
            </w:r>
            <w:proofErr w:type="spellStart"/>
            <w:r w:rsidRPr="006D2B7F">
              <w:rPr>
                <w:sz w:val="18"/>
                <w:szCs w:val="18"/>
              </w:rPr>
              <w:t>zazmluvnená</w:t>
            </w:r>
            <w:proofErr w:type="spellEnd"/>
            <w:r w:rsidRPr="006D2B7F">
              <w:rPr>
                <w:sz w:val="18"/>
                <w:szCs w:val="18"/>
              </w:rPr>
              <w:t xml:space="preserve"> suma (NFP): 30 000 000,00 €</w:t>
            </w:r>
          </w:p>
          <w:p w:rsidR="00B36940" w:rsidRPr="006D2B7F" w:rsidRDefault="00B36940" w:rsidP="008A74EA">
            <w:pPr>
              <w:rPr>
                <w:sz w:val="18"/>
                <w:szCs w:val="18"/>
              </w:rPr>
            </w:pPr>
            <w:r w:rsidRPr="006D2B7F">
              <w:rPr>
                <w:sz w:val="18"/>
                <w:szCs w:val="18"/>
              </w:rPr>
              <w:t>Čerpanie NFP k 31.12.2016: 1 686 931,15 €</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Problémy aké sa vyskytli</w:t>
            </w:r>
          </w:p>
        </w:tc>
        <w:tc>
          <w:tcPr>
            <w:tcW w:w="7644" w:type="dxa"/>
            <w:vAlign w:val="center"/>
          </w:tcPr>
          <w:p w:rsidR="00B36940" w:rsidRPr="006D2B7F" w:rsidRDefault="00B36940" w:rsidP="008A74EA">
            <w:pPr>
              <w:rPr>
                <w:sz w:val="18"/>
                <w:szCs w:val="18"/>
              </w:rPr>
            </w:pPr>
            <w:r w:rsidRPr="006D2B7F">
              <w:rPr>
                <w:sz w:val="18"/>
                <w:szCs w:val="18"/>
              </w:rPr>
              <w:t>V rámci implementácie NP PSD VRR neboli identifikované problémy.</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Partnerstvá</w:t>
            </w:r>
          </w:p>
        </w:tc>
        <w:tc>
          <w:tcPr>
            <w:tcW w:w="7644" w:type="dxa"/>
            <w:vAlign w:val="center"/>
          </w:tcPr>
          <w:p w:rsidR="00B36940" w:rsidRPr="006D2B7F" w:rsidRDefault="00B36940" w:rsidP="008A74EA">
            <w:pPr>
              <w:rPr>
                <w:sz w:val="18"/>
                <w:szCs w:val="18"/>
              </w:rPr>
            </w:pPr>
            <w:r w:rsidRPr="006D2B7F">
              <w:rPr>
                <w:sz w:val="18"/>
                <w:szCs w:val="18"/>
              </w:rPr>
              <w:t>Partnerstvá sa neuplatňujú</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Uplatnenie horizontálnych princípov</w:t>
            </w:r>
          </w:p>
        </w:tc>
        <w:tc>
          <w:tcPr>
            <w:tcW w:w="7644" w:type="dxa"/>
            <w:vAlign w:val="center"/>
          </w:tcPr>
          <w:p w:rsidR="00B36940" w:rsidRPr="006D2B7F" w:rsidRDefault="00B36940" w:rsidP="008A74EA">
            <w:pPr>
              <w:rPr>
                <w:b/>
                <w:sz w:val="18"/>
                <w:szCs w:val="18"/>
              </w:rPr>
            </w:pPr>
            <w:r w:rsidRPr="006D2B7F">
              <w:rPr>
                <w:b/>
                <w:sz w:val="18"/>
                <w:szCs w:val="18"/>
              </w:rPr>
              <w:t xml:space="preserve">Opatrenia a aktivity prijaté na podporu udržateľného rozvoja </w:t>
            </w:r>
          </w:p>
          <w:p w:rsidR="00B36940" w:rsidRPr="006D2B7F" w:rsidRDefault="00B36940" w:rsidP="008A74EA">
            <w:pPr>
              <w:rPr>
                <w:sz w:val="18"/>
                <w:szCs w:val="18"/>
              </w:rPr>
            </w:pPr>
            <w:r w:rsidRPr="006D2B7F">
              <w:rPr>
                <w:sz w:val="18"/>
                <w:szCs w:val="18"/>
              </w:rPr>
              <w:t xml:space="preserve">Hlavná aktivita národného projektu ,,Poskytovanie príspevku na starostlivosť o dieťa" (v zmysle zákona č. 561/2008 </w:t>
            </w:r>
            <w:proofErr w:type="spellStart"/>
            <w:r w:rsidRPr="006D2B7F">
              <w:rPr>
                <w:sz w:val="18"/>
                <w:szCs w:val="18"/>
              </w:rPr>
              <w:t>Z.z</w:t>
            </w:r>
            <w:proofErr w:type="spellEnd"/>
            <w:r w:rsidRPr="006D2B7F">
              <w:rPr>
                <w:sz w:val="18"/>
                <w:szCs w:val="18"/>
              </w:rPr>
              <w:t>. o príspevku na starostlivosť o dieťa a o zmene a doplnení niektorých zákonov v znení neskorších predpisov) je zameraná na podporu a zosúladenie pracovného a rodinného života, zlepšenie prístupu k cenovo dostupným službám starostlivosti o dieťa do troch rokov veku, na zvýšenie zamestnanosti osôb s rodičovskými povinnosťami a na zlepšenie príjmovej situácie rodín poskytovaním príspevku na starostlivosť o dieťa.</w:t>
            </w:r>
          </w:p>
          <w:p w:rsidR="00B36940" w:rsidRPr="006D2B7F" w:rsidRDefault="00B36940" w:rsidP="008A74EA">
            <w:pPr>
              <w:rPr>
                <w:sz w:val="18"/>
                <w:szCs w:val="18"/>
              </w:rPr>
            </w:pPr>
          </w:p>
          <w:p w:rsidR="00B36940" w:rsidRPr="006D2B7F" w:rsidRDefault="00B36940" w:rsidP="008A74EA">
            <w:pPr>
              <w:rPr>
                <w:b/>
                <w:sz w:val="18"/>
                <w:szCs w:val="18"/>
              </w:rPr>
            </w:pPr>
            <w:r w:rsidRPr="006D2B7F">
              <w:rPr>
                <w:b/>
                <w:sz w:val="18"/>
                <w:szCs w:val="18"/>
              </w:rPr>
              <w:t xml:space="preserve">Konkrétne výsledky, ktoré boli dosiahnuté v oblasti udržateľného rozvoja </w:t>
            </w:r>
          </w:p>
          <w:p w:rsidR="00B36940" w:rsidRPr="006D2B7F" w:rsidRDefault="00B36940" w:rsidP="008A74EA">
            <w:pPr>
              <w:rPr>
                <w:sz w:val="18"/>
                <w:szCs w:val="18"/>
              </w:rPr>
            </w:pPr>
            <w:r w:rsidRPr="006D2B7F">
              <w:rPr>
                <w:sz w:val="18"/>
                <w:szCs w:val="18"/>
              </w:rPr>
              <w:t xml:space="preserve">Hlavná aktivita národného projektu ,,Poskytovanie príspevku na starostlivosť o dieťa" (v zmysle zákona č. 561/2008 </w:t>
            </w:r>
            <w:proofErr w:type="spellStart"/>
            <w:r w:rsidRPr="006D2B7F">
              <w:rPr>
                <w:sz w:val="18"/>
                <w:szCs w:val="18"/>
              </w:rPr>
              <w:t>Z.z</w:t>
            </w:r>
            <w:proofErr w:type="spellEnd"/>
            <w:r w:rsidRPr="006D2B7F">
              <w:rPr>
                <w:sz w:val="18"/>
                <w:szCs w:val="18"/>
              </w:rPr>
              <w:t>. o príspevku na starostlivosť o dieťa a o zmene a doplnení niektorých zákonov v znení neskorších predpisov) je zameraná na podporu a zosúladenie pracovného a rodinného života, zlepšenie prístupu k cenovo dostupným službám starostlivosti o dieťa do troch rokov veku, na zvýšenie zamestnanosti osôb s rodičovskými povinnosťami a na zlepšenie príjmovej situácie rodín poskytovaním príspevku na starostlivosť o dieťa.</w:t>
            </w:r>
          </w:p>
          <w:p w:rsidR="00B36940" w:rsidRPr="006D2B7F" w:rsidRDefault="00B36940" w:rsidP="008A74EA">
            <w:pPr>
              <w:rPr>
                <w:sz w:val="18"/>
                <w:szCs w:val="18"/>
              </w:rPr>
            </w:pPr>
          </w:p>
          <w:p w:rsidR="00B36940" w:rsidRPr="006D2B7F" w:rsidRDefault="00B36940" w:rsidP="008A74EA">
            <w:pPr>
              <w:rPr>
                <w:b/>
                <w:sz w:val="18"/>
                <w:szCs w:val="18"/>
              </w:rPr>
            </w:pPr>
            <w:r w:rsidRPr="006D2B7F">
              <w:rPr>
                <w:b/>
                <w:sz w:val="18"/>
                <w:szCs w:val="18"/>
              </w:rPr>
              <w:t xml:space="preserve">Opatrenia a aktivity prijaté na podporu rovnosti mužov a žien </w:t>
            </w:r>
          </w:p>
          <w:p w:rsidR="00B36940" w:rsidRPr="006D2B7F" w:rsidRDefault="00B36940" w:rsidP="008A74EA">
            <w:pPr>
              <w:rPr>
                <w:sz w:val="18"/>
                <w:szCs w:val="18"/>
              </w:rPr>
            </w:pPr>
            <w:r w:rsidRPr="006D2B7F">
              <w:rPr>
                <w:sz w:val="18"/>
                <w:szCs w:val="18"/>
              </w:rPr>
              <w:t xml:space="preserve">NP PSD VRR v celom svojom rozsahu dodržiava zásady rovnakého prístupu k mužom a ženám v nadväznosti na uplatňovaní legislatívy zákona č. 561/2008 </w:t>
            </w:r>
            <w:proofErr w:type="spellStart"/>
            <w:r w:rsidRPr="006D2B7F">
              <w:rPr>
                <w:sz w:val="18"/>
                <w:szCs w:val="18"/>
              </w:rPr>
              <w:t>Z.z</w:t>
            </w:r>
            <w:proofErr w:type="spellEnd"/>
            <w:r w:rsidRPr="006D2B7F">
              <w:rPr>
                <w:sz w:val="18"/>
                <w:szCs w:val="18"/>
              </w:rPr>
              <w:t>. o príspevku na starostlivosť o dieťa a o zmene a doplnení niektorých zákonov v zmení neskorších predpisov.</w:t>
            </w:r>
          </w:p>
          <w:p w:rsidR="00B36940" w:rsidRPr="006D2B7F" w:rsidRDefault="00B36940" w:rsidP="008A74EA">
            <w:pPr>
              <w:rPr>
                <w:sz w:val="18"/>
                <w:szCs w:val="18"/>
              </w:rPr>
            </w:pPr>
            <w:r w:rsidRPr="006D2B7F">
              <w:rPr>
                <w:sz w:val="18"/>
                <w:szCs w:val="18"/>
              </w:rPr>
              <w:t> </w:t>
            </w:r>
          </w:p>
          <w:p w:rsidR="00B36940" w:rsidRPr="006D2B7F" w:rsidRDefault="00B36940" w:rsidP="008A74EA">
            <w:pPr>
              <w:rPr>
                <w:b/>
                <w:sz w:val="18"/>
                <w:szCs w:val="18"/>
              </w:rPr>
            </w:pPr>
            <w:r w:rsidRPr="006D2B7F">
              <w:rPr>
                <w:b/>
                <w:sz w:val="18"/>
                <w:szCs w:val="18"/>
              </w:rPr>
              <w:t xml:space="preserve">Opatrenia a aktivity prijaté na predchádzanie diskriminácie </w:t>
            </w:r>
          </w:p>
          <w:p w:rsidR="00B36940" w:rsidRPr="006D2B7F" w:rsidRDefault="00B36940" w:rsidP="008A74EA">
            <w:pPr>
              <w:rPr>
                <w:sz w:val="18"/>
                <w:szCs w:val="18"/>
              </w:rPr>
            </w:pPr>
            <w:r w:rsidRPr="006D2B7F">
              <w:rPr>
                <w:sz w:val="18"/>
                <w:szCs w:val="18"/>
              </w:rPr>
              <w:t xml:space="preserve">NP PSD VRR v celom svojom rozsahu dodržiava zásady rovnakého prístupu k mužom a ženám v nadväznosti na uplatňovaní legislatívy zákona č. 561/2008 </w:t>
            </w:r>
            <w:proofErr w:type="spellStart"/>
            <w:r w:rsidRPr="006D2B7F">
              <w:rPr>
                <w:sz w:val="18"/>
                <w:szCs w:val="18"/>
              </w:rPr>
              <w:t>Z.z</w:t>
            </w:r>
            <w:proofErr w:type="spellEnd"/>
            <w:r w:rsidRPr="006D2B7F">
              <w:rPr>
                <w:sz w:val="18"/>
                <w:szCs w:val="18"/>
              </w:rPr>
              <w:t>. o príspevku na starostlivosť o dieťa a o zmene a doplnení niektorých zákonov v zmení neskorších predpisov.</w:t>
            </w:r>
          </w:p>
          <w:p w:rsidR="00B36940" w:rsidRPr="006D2B7F" w:rsidRDefault="00B36940" w:rsidP="008A74EA">
            <w:pPr>
              <w:rPr>
                <w:sz w:val="18"/>
                <w:szCs w:val="18"/>
              </w:rPr>
            </w:pPr>
          </w:p>
          <w:p w:rsidR="00B36940" w:rsidRPr="006D2B7F" w:rsidRDefault="00B36940" w:rsidP="008A74EA">
            <w:pPr>
              <w:rPr>
                <w:b/>
                <w:sz w:val="18"/>
                <w:szCs w:val="18"/>
              </w:rPr>
            </w:pPr>
            <w:r w:rsidRPr="006D2B7F">
              <w:rPr>
                <w:b/>
                <w:sz w:val="18"/>
                <w:szCs w:val="18"/>
              </w:rPr>
              <w:t xml:space="preserve">Konkrétne výsledky, ktoré boli dosiahnuté v oblasti podpory rovnosti mužov a žien a nediskriminácie </w:t>
            </w:r>
          </w:p>
          <w:p w:rsidR="00B36940" w:rsidRPr="006D2B7F" w:rsidRDefault="00B36940" w:rsidP="008A74EA">
            <w:pPr>
              <w:rPr>
                <w:sz w:val="18"/>
                <w:szCs w:val="18"/>
              </w:rPr>
            </w:pPr>
            <w:r w:rsidRPr="006D2B7F">
              <w:rPr>
                <w:sz w:val="18"/>
                <w:szCs w:val="18"/>
              </w:rPr>
              <w:t>Príspevok na starostlivosť o dieťa bol poskytnutí v oprávnenom období od 1.1.2015 doteraz spolu 1 481 rodičom, z toho 1 355 ženám a 126 mužom.</w:t>
            </w:r>
            <w:r w:rsidRPr="006D2B7F">
              <w:rPr>
                <w:vanish/>
              </w:rPr>
              <w:t>Spodná časť formulára</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6"/>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Synergie</w:t>
            </w:r>
          </w:p>
        </w:tc>
        <w:tc>
          <w:tcPr>
            <w:tcW w:w="7644" w:type="dxa"/>
            <w:vAlign w:val="center"/>
          </w:tcPr>
          <w:p w:rsidR="00B36940" w:rsidRPr="006D2B7F" w:rsidRDefault="00B36940" w:rsidP="008A74EA">
            <w:pPr>
              <w:rPr>
                <w:sz w:val="18"/>
                <w:szCs w:val="18"/>
              </w:rPr>
            </w:pPr>
          </w:p>
        </w:tc>
      </w:tr>
    </w:tbl>
    <w:p w:rsidR="00B36940" w:rsidRPr="006D2B7F" w:rsidRDefault="00B36940" w:rsidP="008A74EA">
      <w:pPr>
        <w:rPr>
          <w:sz w:val="18"/>
          <w:szCs w:val="18"/>
        </w:rPr>
      </w:pPr>
    </w:p>
    <w:tbl>
      <w:tblPr>
        <w:tblW w:w="10632" w:type="dxa"/>
        <w:tblInd w:w="108" w:type="dxa"/>
        <w:tblLayout w:type="fixed"/>
        <w:tblLook w:val="01E0" w:firstRow="1" w:lastRow="1" w:firstColumn="1" w:lastColumn="1" w:noHBand="0" w:noVBand="0"/>
      </w:tblPr>
      <w:tblGrid>
        <w:gridCol w:w="2982"/>
        <w:gridCol w:w="6"/>
        <w:gridCol w:w="7644"/>
      </w:tblGrid>
      <w:tr w:rsidR="00B36940" w:rsidRPr="006D2B7F" w:rsidTr="00FB637F">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 xml:space="preserve">Prijímateľ: </w:t>
            </w:r>
          </w:p>
        </w:tc>
        <w:tc>
          <w:tcPr>
            <w:tcW w:w="7644" w:type="dxa"/>
            <w:tcBorders>
              <w:top w:val="single" w:sz="4" w:space="0" w:color="auto"/>
              <w:left w:val="single" w:sz="4" w:space="0" w:color="auto"/>
              <w:bottom w:val="single" w:sz="4" w:space="0" w:color="auto"/>
              <w:right w:val="single" w:sz="4" w:space="0" w:color="auto"/>
            </w:tcBorders>
            <w:shd w:val="pct10" w:color="auto" w:fill="auto"/>
            <w:vAlign w:val="center"/>
          </w:tcPr>
          <w:p w:rsidR="00B36940" w:rsidRPr="006D2B7F" w:rsidRDefault="00B36940" w:rsidP="008A74EA">
            <w:pPr>
              <w:pStyle w:val="PrijNadpis3"/>
              <w:rPr>
                <w:rFonts w:cs="Times New Roman"/>
              </w:rPr>
            </w:pPr>
            <w:bookmarkStart w:id="201" w:name="_Toc481668732"/>
            <w:bookmarkStart w:id="202" w:name="_Toc483306199"/>
            <w:bookmarkStart w:id="203" w:name="_Toc474914118"/>
            <w:bookmarkStart w:id="204" w:name="_Toc474920009"/>
            <w:r w:rsidRPr="00706EC7">
              <w:rPr>
                <w:rFonts w:cs="Times New Roman"/>
              </w:rPr>
              <w:t>Ústredie práce, sociálnych vecí a rodiny</w:t>
            </w:r>
            <w:bookmarkEnd w:id="201"/>
            <w:bookmarkEnd w:id="202"/>
            <w:r w:rsidRPr="00706EC7">
              <w:rPr>
                <w:rFonts w:cs="Times New Roman"/>
              </w:rPr>
              <w:t xml:space="preserve"> </w:t>
            </w:r>
            <w:bookmarkEnd w:id="203"/>
            <w:bookmarkEnd w:id="204"/>
          </w:p>
        </w:tc>
      </w:tr>
      <w:tr w:rsidR="00B36940" w:rsidRPr="006D2B7F" w:rsidTr="00FB637F">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Názov projektu:</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pStyle w:val="NazNadpis3"/>
            </w:pPr>
            <w:bookmarkStart w:id="205" w:name="_Toc474914119"/>
            <w:bookmarkStart w:id="206" w:name="_Toc474920010"/>
            <w:bookmarkStart w:id="207" w:name="_Toc481668733"/>
            <w:bookmarkStart w:id="208" w:name="_Toc483306160"/>
            <w:r w:rsidRPr="00706EC7">
              <w:t>Príspevok na starostlivosť o dieťa v menej rozvinutom regióne</w:t>
            </w:r>
            <w:bookmarkEnd w:id="205"/>
            <w:bookmarkEnd w:id="206"/>
            <w:bookmarkEnd w:id="207"/>
            <w:bookmarkEnd w:id="208"/>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ITMS kód projektu:</w:t>
            </w:r>
          </w:p>
        </w:tc>
        <w:tc>
          <w:tcPr>
            <w:tcW w:w="7644" w:type="dxa"/>
            <w:vAlign w:val="center"/>
          </w:tcPr>
          <w:p w:rsidR="00B36940" w:rsidRPr="006D2B7F" w:rsidRDefault="00B36940" w:rsidP="009874E0">
            <w:pPr>
              <w:pStyle w:val="Nadpis2"/>
            </w:pPr>
            <w:bookmarkStart w:id="209" w:name="_Toc474914120"/>
            <w:bookmarkStart w:id="210" w:name="_Toc474920011"/>
            <w:bookmarkStart w:id="211" w:name="_Toc481668734"/>
            <w:bookmarkStart w:id="212" w:name="_Toc483306123"/>
            <w:r w:rsidRPr="00706EC7">
              <w:t>312031B659</w:t>
            </w:r>
            <w:bookmarkEnd w:id="209"/>
            <w:bookmarkEnd w:id="210"/>
            <w:bookmarkEnd w:id="211"/>
            <w:bookmarkEnd w:id="212"/>
          </w:p>
        </w:tc>
      </w:tr>
      <w:tr w:rsidR="00B36940" w:rsidRPr="006D2B7F" w:rsidTr="00FB637F">
        <w:trPr>
          <w:trHeight w:val="57"/>
        </w:trPr>
        <w:tc>
          <w:tcPr>
            <w:tcW w:w="2982" w:type="dxa"/>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Kategória regiónu</w:t>
            </w:r>
          </w:p>
        </w:tc>
        <w:tc>
          <w:tcPr>
            <w:tcW w:w="7650" w:type="dxa"/>
            <w:gridSpan w:val="2"/>
            <w:tcBorders>
              <w:top w:val="single" w:sz="4" w:space="0" w:color="auto"/>
              <w:left w:val="single" w:sz="4" w:space="0" w:color="auto"/>
              <w:bottom w:val="single" w:sz="4" w:space="0" w:color="auto"/>
              <w:right w:val="single" w:sz="4" w:space="0" w:color="auto"/>
            </w:tcBorders>
            <w:vAlign w:val="center"/>
          </w:tcPr>
          <w:p w:rsidR="00B36940" w:rsidRPr="006D2B7F" w:rsidRDefault="00BD7C37" w:rsidP="008A74EA">
            <w:pPr>
              <w:pStyle w:val="RegionNadpis3"/>
            </w:pPr>
            <w:r w:rsidRPr="00706EC7">
              <w:t>MRR</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PO / IP / ŠC</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rPr>
                <w:sz w:val="18"/>
                <w:szCs w:val="18"/>
              </w:rPr>
            </w:pPr>
            <w:r w:rsidRPr="006D2B7F">
              <w:rPr>
                <w:sz w:val="18"/>
                <w:szCs w:val="18"/>
              </w:rPr>
              <w:t xml:space="preserve">PO 3 / IP 3.2 / ŠC 3.2.1                                          </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Celková </w:t>
            </w:r>
            <w:proofErr w:type="spellStart"/>
            <w:r w:rsidRPr="006D2B7F">
              <w:rPr>
                <w:sz w:val="18"/>
                <w:szCs w:val="18"/>
              </w:rPr>
              <w:t>zazmluvnená</w:t>
            </w:r>
            <w:proofErr w:type="spellEnd"/>
            <w:r w:rsidRPr="006D2B7F">
              <w:rPr>
                <w:sz w:val="18"/>
                <w:szCs w:val="18"/>
              </w:rPr>
              <w:t xml:space="preserve"> suma v €:</w:t>
            </w:r>
          </w:p>
        </w:tc>
        <w:tc>
          <w:tcPr>
            <w:tcW w:w="7644" w:type="dxa"/>
            <w:vAlign w:val="center"/>
          </w:tcPr>
          <w:p w:rsidR="00B36940" w:rsidRPr="006D2B7F" w:rsidRDefault="00B36940" w:rsidP="008A74EA">
            <w:pPr>
              <w:rPr>
                <w:bCs/>
                <w:sz w:val="18"/>
                <w:szCs w:val="18"/>
              </w:rPr>
            </w:pPr>
            <w:r w:rsidRPr="006D2B7F">
              <w:rPr>
                <w:bCs/>
                <w:sz w:val="18"/>
                <w:szCs w:val="18"/>
              </w:rPr>
              <w:t xml:space="preserve">EÚ=42 500 000,00 €  + ŠR 7 500 000,00 €  =50 000 000,00 € NFP </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Východisko z EU a SR politiky / stratégie (SR - národnej aj regionálnej úrovne):</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rPr>
                <w:sz w:val="18"/>
                <w:szCs w:val="18"/>
              </w:rPr>
            </w:pPr>
            <w:r w:rsidRPr="006D2B7F">
              <w:rPr>
                <w:sz w:val="18"/>
                <w:szCs w:val="18"/>
              </w:rPr>
              <w:t xml:space="preserve">Realizácia projektu – v zmysle zákona  č. 561/2008 </w:t>
            </w:r>
            <w:proofErr w:type="spellStart"/>
            <w:r w:rsidRPr="006D2B7F">
              <w:rPr>
                <w:sz w:val="18"/>
                <w:szCs w:val="18"/>
              </w:rPr>
              <w:t>Z.z</w:t>
            </w:r>
            <w:proofErr w:type="spellEnd"/>
            <w:r w:rsidRPr="006D2B7F">
              <w:rPr>
                <w:sz w:val="18"/>
                <w:szCs w:val="18"/>
              </w:rPr>
              <w:t>. o príspevku na starostlivosť o dieťa a o zmene a doplnení niektorých zákonov v znení neskorších predpisov.</w:t>
            </w:r>
          </w:p>
          <w:p w:rsidR="00B36940" w:rsidRPr="006D2B7F" w:rsidRDefault="00B36940" w:rsidP="008A74EA">
            <w:pPr>
              <w:rPr>
                <w:sz w:val="18"/>
                <w:szCs w:val="18"/>
              </w:rPr>
            </w:pPr>
          </w:p>
          <w:p w:rsidR="00B36940" w:rsidRPr="006D2B7F" w:rsidRDefault="00B36940" w:rsidP="008A74EA">
            <w:pPr>
              <w:rPr>
                <w:sz w:val="18"/>
                <w:szCs w:val="18"/>
              </w:rPr>
            </w:pPr>
            <w:r w:rsidRPr="006D2B7F">
              <w:rPr>
                <w:sz w:val="18"/>
                <w:szCs w:val="18"/>
              </w:rPr>
              <w:lastRenderedPageBreak/>
              <w:t>Národný projekt nadväzuje na implementáciu barcelonských cieľov týkajúcich sa zariadení pre deti do troch rokov veku alebo do šiestich rokov veku dieťaťa s dlhodobo nepriaznivým zdravotným stavom a zároveň prispieva k vytvoreniu podmienok na zosúladenie rodinného a pracovného života rodičov starajúcich sa o deti do troch rokov veku alebo šiestich rokov veku dieťaťa s dlhodobo nepriaznivým zdravotným stavom.</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lastRenderedPageBreak/>
              <w:t>Finančná realizácia -  čerpanie NFP v € za sledované obdobie</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rPr>
                <w:b/>
                <w:sz w:val="18"/>
                <w:szCs w:val="18"/>
              </w:rPr>
            </w:pPr>
            <w:r w:rsidRPr="006D2B7F">
              <w:rPr>
                <w:b/>
                <w:sz w:val="18"/>
                <w:szCs w:val="18"/>
              </w:rPr>
              <w:t>95 058,02 €</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Obdobie realizácie od - do:</w:t>
            </w:r>
          </w:p>
        </w:tc>
        <w:tc>
          <w:tcPr>
            <w:tcW w:w="7644" w:type="dxa"/>
            <w:vAlign w:val="center"/>
          </w:tcPr>
          <w:p w:rsidR="00B36940" w:rsidRPr="006D2B7F" w:rsidRDefault="00B36940" w:rsidP="008A74EA">
            <w:pPr>
              <w:rPr>
                <w:b/>
                <w:sz w:val="18"/>
                <w:szCs w:val="18"/>
              </w:rPr>
            </w:pPr>
            <w:r w:rsidRPr="006D2B7F">
              <w:rPr>
                <w:b/>
                <w:sz w:val="18"/>
                <w:szCs w:val="18"/>
              </w:rPr>
              <w:t>12/2015 – 12/2022</w:t>
            </w:r>
          </w:p>
        </w:tc>
      </w:tr>
      <w:tr w:rsidR="00B36940" w:rsidRPr="006D2B7F" w:rsidTr="00FB637F">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Cieľ projektu:</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rPr>
                <w:bCs/>
                <w:iCs/>
                <w:sz w:val="18"/>
                <w:szCs w:val="18"/>
              </w:rPr>
            </w:pPr>
            <w:r w:rsidRPr="006D2B7F">
              <w:rPr>
                <w:bCs/>
                <w:iCs/>
                <w:sz w:val="18"/>
                <w:szCs w:val="18"/>
              </w:rPr>
              <w:t>Ciele:</w:t>
            </w:r>
          </w:p>
          <w:p w:rsidR="00B36940" w:rsidRPr="006D2B7F" w:rsidRDefault="00B36940" w:rsidP="008A74EA">
            <w:pPr>
              <w:pStyle w:val="Odsekzoznamu"/>
              <w:numPr>
                <w:ilvl w:val="0"/>
                <w:numId w:val="14"/>
              </w:numPr>
              <w:jc w:val="both"/>
              <w:rPr>
                <w:bCs/>
                <w:iCs/>
                <w:sz w:val="18"/>
                <w:szCs w:val="18"/>
              </w:rPr>
            </w:pPr>
            <w:r w:rsidRPr="006D2B7F">
              <w:rPr>
                <w:bCs/>
                <w:iCs/>
                <w:sz w:val="18"/>
                <w:szCs w:val="18"/>
              </w:rPr>
              <w:t>podpora zosúladenie rodinného a pracovného života,</w:t>
            </w:r>
          </w:p>
          <w:p w:rsidR="00B36940" w:rsidRPr="006D2B7F" w:rsidRDefault="00B36940" w:rsidP="008A74EA">
            <w:pPr>
              <w:pStyle w:val="Odsekzoznamu"/>
              <w:numPr>
                <w:ilvl w:val="0"/>
                <w:numId w:val="14"/>
              </w:numPr>
              <w:jc w:val="both"/>
              <w:rPr>
                <w:bCs/>
                <w:iCs/>
                <w:sz w:val="18"/>
                <w:szCs w:val="18"/>
              </w:rPr>
            </w:pPr>
            <w:r w:rsidRPr="006D2B7F">
              <w:rPr>
                <w:bCs/>
                <w:iCs/>
                <w:sz w:val="18"/>
                <w:szCs w:val="18"/>
              </w:rPr>
              <w:t>zlepšenie prístupu k cenovo dostupným službám starostlivosti o dieťa do troch rokov veku,</w:t>
            </w:r>
          </w:p>
          <w:p w:rsidR="00B36940" w:rsidRPr="006D2B7F" w:rsidRDefault="00B36940" w:rsidP="008A74EA">
            <w:pPr>
              <w:pStyle w:val="Odsekzoznamu"/>
              <w:numPr>
                <w:ilvl w:val="0"/>
                <w:numId w:val="14"/>
              </w:numPr>
              <w:jc w:val="both"/>
              <w:rPr>
                <w:bCs/>
                <w:iCs/>
                <w:sz w:val="18"/>
                <w:szCs w:val="18"/>
              </w:rPr>
            </w:pPr>
            <w:r w:rsidRPr="006D2B7F">
              <w:rPr>
                <w:bCs/>
                <w:iCs/>
                <w:sz w:val="18"/>
                <w:szCs w:val="18"/>
              </w:rPr>
              <w:t>zlepšenie príjmovej situácie rodín,</w:t>
            </w:r>
          </w:p>
          <w:p w:rsidR="00B36940" w:rsidRPr="006D2B7F" w:rsidRDefault="00B36940" w:rsidP="008A74EA">
            <w:pPr>
              <w:pStyle w:val="Odsekzoznamu"/>
              <w:numPr>
                <w:ilvl w:val="0"/>
                <w:numId w:val="14"/>
              </w:numPr>
              <w:jc w:val="both"/>
              <w:rPr>
                <w:bCs/>
                <w:iCs/>
                <w:sz w:val="18"/>
                <w:szCs w:val="18"/>
              </w:rPr>
            </w:pPr>
            <w:r w:rsidRPr="006D2B7F">
              <w:rPr>
                <w:bCs/>
                <w:iCs/>
                <w:sz w:val="18"/>
                <w:szCs w:val="18"/>
              </w:rPr>
              <w:t>zvýšenie zamestnanosti najmä žien starajúcich sa o dieťa do troch rokov.</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Oprávnené cieľové skupiny </w:t>
            </w:r>
          </w:p>
        </w:tc>
        <w:tc>
          <w:tcPr>
            <w:tcW w:w="7644" w:type="dxa"/>
            <w:vAlign w:val="center"/>
          </w:tcPr>
          <w:p w:rsidR="00B36940" w:rsidRPr="006D2B7F" w:rsidRDefault="00B36940" w:rsidP="008A74EA">
            <w:pPr>
              <w:pStyle w:val="Odsekzoznamu"/>
              <w:numPr>
                <w:ilvl w:val="0"/>
                <w:numId w:val="16"/>
              </w:numPr>
              <w:jc w:val="both"/>
              <w:rPr>
                <w:sz w:val="18"/>
                <w:szCs w:val="18"/>
              </w:rPr>
            </w:pPr>
            <w:r w:rsidRPr="006D2B7F">
              <w:rPr>
                <w:sz w:val="18"/>
                <w:szCs w:val="18"/>
              </w:rPr>
              <w:t>zamestnanci a SZČO s rodičovskými povinnosťami,</w:t>
            </w:r>
          </w:p>
          <w:p w:rsidR="00B36940" w:rsidRPr="006D2B7F" w:rsidRDefault="00B36940" w:rsidP="008A74EA">
            <w:pPr>
              <w:pStyle w:val="Odsekzoznamu"/>
              <w:numPr>
                <w:ilvl w:val="0"/>
                <w:numId w:val="16"/>
              </w:numPr>
              <w:jc w:val="both"/>
              <w:rPr>
                <w:sz w:val="18"/>
                <w:szCs w:val="18"/>
              </w:rPr>
            </w:pPr>
            <w:r w:rsidRPr="006D2B7F">
              <w:rPr>
                <w:sz w:val="18"/>
                <w:szCs w:val="18"/>
              </w:rPr>
              <w:t>študenti denného štúdia s rodičovskými povinnosťami.</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4"/>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Plnenie ukazovateľov kumulatívne od začiatku programového obdobia a ročne (celková dosiahnutá hodnota / plánovaná hodnota / plnenie za sledované obdobie)</w:t>
            </w:r>
          </w:p>
        </w:tc>
        <w:tc>
          <w:tcPr>
            <w:tcW w:w="7644" w:type="dxa"/>
          </w:tcPr>
          <w:p w:rsidR="00B36940" w:rsidRPr="006D2B7F" w:rsidRDefault="00B36940" w:rsidP="008A74EA">
            <w:pPr>
              <w:pStyle w:val="Odsekzoznamu"/>
              <w:numPr>
                <w:ilvl w:val="0"/>
                <w:numId w:val="13"/>
              </w:numPr>
              <w:jc w:val="both"/>
              <w:rPr>
                <w:bCs/>
                <w:sz w:val="18"/>
                <w:szCs w:val="18"/>
              </w:rPr>
            </w:pPr>
            <w:r w:rsidRPr="006D2B7F">
              <w:rPr>
                <w:sz w:val="18"/>
                <w:szCs w:val="18"/>
              </w:rPr>
              <w:t xml:space="preserve">Počet rodičov, ktorým bol poskytnutý príspevok na starostlivosť o dieťa a sú šesť mesiacov po odchode zamestnaní, a to aj samostatne zárobkovo činní – stav k 31.12.2016 – </w:t>
            </w:r>
            <w:r w:rsidRPr="006D2B7F">
              <w:rPr>
                <w:b/>
                <w:sz w:val="18"/>
                <w:szCs w:val="18"/>
              </w:rPr>
              <w:t>120</w:t>
            </w:r>
            <w:r w:rsidRPr="006D2B7F">
              <w:rPr>
                <w:sz w:val="18"/>
                <w:szCs w:val="18"/>
              </w:rPr>
              <w:t xml:space="preserve"> / plánovaná hodnota - 9 498/  120</w:t>
            </w:r>
          </w:p>
          <w:p w:rsidR="00B36940" w:rsidRPr="006D2B7F" w:rsidRDefault="00B36940" w:rsidP="008A74EA">
            <w:pPr>
              <w:pStyle w:val="Odsekzoznamu"/>
              <w:numPr>
                <w:ilvl w:val="0"/>
                <w:numId w:val="13"/>
              </w:numPr>
              <w:jc w:val="both"/>
              <w:rPr>
                <w:bCs/>
                <w:sz w:val="18"/>
                <w:szCs w:val="18"/>
              </w:rPr>
            </w:pPr>
            <w:r w:rsidRPr="006D2B7F">
              <w:rPr>
                <w:sz w:val="18"/>
                <w:szCs w:val="18"/>
              </w:rPr>
              <w:t xml:space="preserve">Rodič starajúci sa o dieťa/deti do 3 rokov – stav k 31.12.2016 – </w:t>
            </w:r>
            <w:r w:rsidRPr="006D2B7F">
              <w:rPr>
                <w:b/>
                <w:sz w:val="18"/>
                <w:szCs w:val="18"/>
              </w:rPr>
              <w:t>1 866</w:t>
            </w:r>
            <w:r w:rsidRPr="006D2B7F">
              <w:rPr>
                <w:sz w:val="18"/>
                <w:szCs w:val="18"/>
              </w:rPr>
              <w:t xml:space="preserve"> / plánovaná hodnota - 12 663 /1866</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Doterajší priebeh realizácie projektu, analýza stavu realizácie projektu, dopad projektových aktivít z hľadiska širších  </w:t>
            </w:r>
            <w:proofErr w:type="spellStart"/>
            <w:r w:rsidRPr="006D2B7F">
              <w:rPr>
                <w:sz w:val="18"/>
                <w:szCs w:val="18"/>
              </w:rPr>
              <w:t>socio-ekonomických</w:t>
            </w:r>
            <w:proofErr w:type="spellEnd"/>
            <w:r w:rsidRPr="006D2B7F">
              <w:rPr>
                <w:sz w:val="18"/>
                <w:szCs w:val="18"/>
              </w:rPr>
              <w:t xml:space="preserve"> účinkov</w:t>
            </w:r>
          </w:p>
        </w:tc>
        <w:tc>
          <w:tcPr>
            <w:tcW w:w="7644" w:type="dxa"/>
            <w:vAlign w:val="center"/>
          </w:tcPr>
          <w:p w:rsidR="00B36940" w:rsidRPr="006D2B7F" w:rsidRDefault="00B36940" w:rsidP="008A74EA">
            <w:pPr>
              <w:rPr>
                <w:bCs/>
                <w:sz w:val="18"/>
                <w:szCs w:val="18"/>
              </w:rPr>
            </w:pPr>
            <w:r w:rsidRPr="006D2B7F">
              <w:rPr>
                <w:bCs/>
                <w:sz w:val="18"/>
                <w:szCs w:val="18"/>
              </w:rPr>
              <w:t>Zmluva o NFP bola podpísaná dňa 22.07.2016, účinnosť nadobudla 28.07.2016.</w:t>
            </w:r>
          </w:p>
          <w:p w:rsidR="00B36940" w:rsidRPr="006D2B7F" w:rsidRDefault="00B36940" w:rsidP="008A74EA">
            <w:pPr>
              <w:rPr>
                <w:bCs/>
                <w:sz w:val="18"/>
                <w:szCs w:val="18"/>
              </w:rPr>
            </w:pPr>
            <w:r w:rsidRPr="006D2B7F">
              <w:rPr>
                <w:bCs/>
                <w:sz w:val="18"/>
                <w:szCs w:val="18"/>
              </w:rPr>
              <w:t xml:space="preserve">Národný projekt je realizovaný prostredníctvom jednej hlavnej aktivity ,,Poskytovanie príspevku na starostlivosť o dieťa“. </w:t>
            </w:r>
            <w:r w:rsidRPr="006D2B7F">
              <w:rPr>
                <w:sz w:val="18"/>
                <w:szCs w:val="18"/>
              </w:rPr>
              <w:t xml:space="preserve">Príspevok na starostlivosť o dieťa bol poskytnutí v oprávnenom období od 1.12.2015 doteraz spolu </w:t>
            </w:r>
            <w:r w:rsidRPr="006D2B7F">
              <w:rPr>
                <w:b/>
                <w:sz w:val="18"/>
                <w:szCs w:val="18"/>
              </w:rPr>
              <w:t>1 866</w:t>
            </w:r>
            <w:r w:rsidRPr="006D2B7F">
              <w:rPr>
                <w:sz w:val="18"/>
                <w:szCs w:val="18"/>
              </w:rPr>
              <w:t xml:space="preserve"> rodičom, z toho </w:t>
            </w:r>
            <w:r w:rsidRPr="006D2B7F">
              <w:rPr>
                <w:b/>
                <w:sz w:val="18"/>
                <w:szCs w:val="18"/>
              </w:rPr>
              <w:t>1 706</w:t>
            </w:r>
            <w:r w:rsidRPr="006D2B7F">
              <w:rPr>
                <w:sz w:val="18"/>
                <w:szCs w:val="18"/>
              </w:rPr>
              <w:t xml:space="preserve"> ženám a </w:t>
            </w:r>
            <w:r w:rsidRPr="006D2B7F">
              <w:rPr>
                <w:b/>
                <w:sz w:val="18"/>
                <w:szCs w:val="18"/>
              </w:rPr>
              <w:t>160</w:t>
            </w:r>
            <w:r w:rsidRPr="006D2B7F">
              <w:rPr>
                <w:sz w:val="18"/>
                <w:szCs w:val="18"/>
              </w:rPr>
              <w:t xml:space="preserve"> mužom.</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Finančná realizácia / čerpanie v € kumulatívne od začiatku programového obdobia</w:t>
            </w:r>
          </w:p>
        </w:tc>
        <w:tc>
          <w:tcPr>
            <w:tcW w:w="7644" w:type="dxa"/>
            <w:vAlign w:val="center"/>
          </w:tcPr>
          <w:p w:rsidR="00B36940" w:rsidRPr="006D2B7F" w:rsidRDefault="00B36940" w:rsidP="008A74EA">
            <w:pPr>
              <w:rPr>
                <w:sz w:val="18"/>
                <w:szCs w:val="18"/>
              </w:rPr>
            </w:pPr>
            <w:r w:rsidRPr="006D2B7F">
              <w:rPr>
                <w:sz w:val="18"/>
                <w:szCs w:val="18"/>
              </w:rPr>
              <w:t xml:space="preserve">Celková </w:t>
            </w:r>
            <w:proofErr w:type="spellStart"/>
            <w:r w:rsidRPr="006D2B7F">
              <w:rPr>
                <w:sz w:val="18"/>
                <w:szCs w:val="18"/>
              </w:rPr>
              <w:t>zazmluvnená</w:t>
            </w:r>
            <w:proofErr w:type="spellEnd"/>
            <w:r w:rsidRPr="006D2B7F">
              <w:rPr>
                <w:sz w:val="18"/>
                <w:szCs w:val="18"/>
              </w:rPr>
              <w:t xml:space="preserve"> suma (NFP): 50 000 000,00 €</w:t>
            </w:r>
          </w:p>
          <w:p w:rsidR="00B36940" w:rsidRPr="006D2B7F" w:rsidRDefault="00B36940" w:rsidP="008A74EA">
            <w:pPr>
              <w:rPr>
                <w:sz w:val="18"/>
                <w:szCs w:val="18"/>
              </w:rPr>
            </w:pPr>
            <w:r w:rsidRPr="006D2B7F">
              <w:rPr>
                <w:sz w:val="18"/>
                <w:szCs w:val="18"/>
              </w:rPr>
              <w:t>Čerpanie  k 31.12.2016: 95 058,02 €</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Problémy aké sa vyskytli</w:t>
            </w:r>
          </w:p>
        </w:tc>
        <w:tc>
          <w:tcPr>
            <w:tcW w:w="7644" w:type="dxa"/>
            <w:vAlign w:val="center"/>
          </w:tcPr>
          <w:p w:rsidR="00B36940" w:rsidRPr="006D2B7F" w:rsidRDefault="00B36940" w:rsidP="008A74EA">
            <w:pPr>
              <w:rPr>
                <w:sz w:val="18"/>
                <w:szCs w:val="18"/>
              </w:rPr>
            </w:pPr>
            <w:r w:rsidRPr="006D2B7F">
              <w:rPr>
                <w:sz w:val="18"/>
                <w:szCs w:val="18"/>
              </w:rPr>
              <w:t>V rámci implementácie NP PSD MRR neboli identifikované problémy.</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Partnerstvá</w:t>
            </w:r>
          </w:p>
        </w:tc>
        <w:tc>
          <w:tcPr>
            <w:tcW w:w="7644" w:type="dxa"/>
            <w:vAlign w:val="center"/>
          </w:tcPr>
          <w:p w:rsidR="00B36940" w:rsidRPr="006D2B7F" w:rsidRDefault="00B36940" w:rsidP="008A74EA">
            <w:pPr>
              <w:rPr>
                <w:sz w:val="18"/>
                <w:szCs w:val="18"/>
              </w:rPr>
            </w:pPr>
            <w:r w:rsidRPr="006D2B7F">
              <w:rPr>
                <w:sz w:val="18"/>
                <w:szCs w:val="18"/>
              </w:rPr>
              <w:t>Partnerstvá sa neuplatňujú</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Uplatnenie horizontálnych princípov</w:t>
            </w:r>
          </w:p>
        </w:tc>
        <w:tc>
          <w:tcPr>
            <w:tcW w:w="7644" w:type="dxa"/>
            <w:vAlign w:val="center"/>
          </w:tcPr>
          <w:p w:rsidR="00B36940" w:rsidRPr="006D2B7F" w:rsidRDefault="00B36940" w:rsidP="008A74EA">
            <w:pPr>
              <w:rPr>
                <w:b/>
                <w:sz w:val="18"/>
                <w:szCs w:val="18"/>
              </w:rPr>
            </w:pPr>
            <w:r w:rsidRPr="006D2B7F">
              <w:rPr>
                <w:b/>
                <w:sz w:val="18"/>
                <w:szCs w:val="18"/>
              </w:rPr>
              <w:t xml:space="preserve">Opatrenia a aktivity prijaté na podporu udržateľného rozvoja </w:t>
            </w:r>
          </w:p>
          <w:p w:rsidR="00B36940" w:rsidRPr="006D2B7F" w:rsidRDefault="00B36940" w:rsidP="008A74EA">
            <w:pPr>
              <w:rPr>
                <w:sz w:val="18"/>
                <w:szCs w:val="18"/>
              </w:rPr>
            </w:pPr>
            <w:r w:rsidRPr="006D2B7F">
              <w:rPr>
                <w:sz w:val="18"/>
                <w:szCs w:val="18"/>
              </w:rPr>
              <w:t xml:space="preserve">Hlavná aktivita národného projektu ,,Poskytovanie príspevku na starostlivosť o dieťa" (v zmysle zákona č. 561/2008 </w:t>
            </w:r>
            <w:proofErr w:type="spellStart"/>
            <w:r w:rsidRPr="006D2B7F">
              <w:rPr>
                <w:sz w:val="18"/>
                <w:szCs w:val="18"/>
              </w:rPr>
              <w:t>Z.z</w:t>
            </w:r>
            <w:proofErr w:type="spellEnd"/>
            <w:r w:rsidRPr="006D2B7F">
              <w:rPr>
                <w:sz w:val="18"/>
                <w:szCs w:val="18"/>
              </w:rPr>
              <w:t>. o príspevku na starostlivosť o dieťa a o zmene a doplnení niektorých zákonov v znení neskorších predpisov) je zameraná na podporu a zosúladenie pracovného a rodinného života, zlepšenie prístupu k cenovo dostupným službám starostlivosti o dieťa do troch rokov veku, na zvýšenie zamestnanosti osôb s rodičovskými povinnosťami a na zlepšenie príjmovej situácie rodín poskytovaním príspevku na starostlivosť o dieťa.</w:t>
            </w:r>
          </w:p>
          <w:p w:rsidR="00B36940" w:rsidRPr="006D2B7F" w:rsidRDefault="00B36940" w:rsidP="008A74EA">
            <w:pPr>
              <w:rPr>
                <w:sz w:val="18"/>
                <w:szCs w:val="18"/>
              </w:rPr>
            </w:pPr>
          </w:p>
          <w:p w:rsidR="00B36940" w:rsidRPr="006D2B7F" w:rsidRDefault="00B36940" w:rsidP="008A74EA">
            <w:pPr>
              <w:rPr>
                <w:b/>
                <w:sz w:val="18"/>
                <w:szCs w:val="18"/>
              </w:rPr>
            </w:pPr>
            <w:r w:rsidRPr="006D2B7F">
              <w:rPr>
                <w:b/>
                <w:sz w:val="18"/>
                <w:szCs w:val="18"/>
              </w:rPr>
              <w:t xml:space="preserve">Konkrétne výsledky, ktoré boli dosiahnuté v oblasti udržateľného rozvoja </w:t>
            </w:r>
          </w:p>
          <w:p w:rsidR="00B36940" w:rsidRPr="006D2B7F" w:rsidRDefault="00B36940" w:rsidP="008A74EA">
            <w:pPr>
              <w:rPr>
                <w:sz w:val="18"/>
                <w:szCs w:val="18"/>
              </w:rPr>
            </w:pPr>
            <w:r w:rsidRPr="006D2B7F">
              <w:rPr>
                <w:sz w:val="18"/>
                <w:szCs w:val="18"/>
              </w:rPr>
              <w:t xml:space="preserve">Hlavná aktivita národného projektu ,,Poskytovanie príspevku na starostlivosť o dieťa" (v zmysle zákona č. 561/2008 </w:t>
            </w:r>
            <w:proofErr w:type="spellStart"/>
            <w:r w:rsidRPr="006D2B7F">
              <w:rPr>
                <w:sz w:val="18"/>
                <w:szCs w:val="18"/>
              </w:rPr>
              <w:t>Z.z</w:t>
            </w:r>
            <w:proofErr w:type="spellEnd"/>
            <w:r w:rsidRPr="006D2B7F">
              <w:rPr>
                <w:sz w:val="18"/>
                <w:szCs w:val="18"/>
              </w:rPr>
              <w:t>. o príspevku na starostlivosť o dieťa a o zmene a doplnení niektorých zákonov v znení neskorších predpisov) je zameraná na podporu a zosúladenie pracovného a rodinného života, zlepšenie prístupu k cenovo dostupným službám starostlivosti o dieťa do troch rokov veku, na zvýšenie zamestnanosti osôb s rodičovskými povinnosťami a na zlepšenie príjmovej situácie rodín poskytovaním príspevku na starostlivosť o dieťa.</w:t>
            </w:r>
          </w:p>
          <w:p w:rsidR="00B36940" w:rsidRPr="006D2B7F" w:rsidRDefault="00B36940" w:rsidP="008A74EA">
            <w:pPr>
              <w:rPr>
                <w:sz w:val="18"/>
                <w:szCs w:val="18"/>
              </w:rPr>
            </w:pPr>
          </w:p>
          <w:p w:rsidR="00B36940" w:rsidRPr="006D2B7F" w:rsidRDefault="00B36940" w:rsidP="008A74EA">
            <w:pPr>
              <w:rPr>
                <w:b/>
                <w:sz w:val="18"/>
                <w:szCs w:val="18"/>
              </w:rPr>
            </w:pPr>
            <w:r w:rsidRPr="006D2B7F">
              <w:rPr>
                <w:b/>
                <w:sz w:val="18"/>
                <w:szCs w:val="18"/>
              </w:rPr>
              <w:t xml:space="preserve">Opatrenia a aktivity prijaté na podporu rovnosti mužov a žien </w:t>
            </w:r>
          </w:p>
          <w:p w:rsidR="00B36940" w:rsidRPr="006D2B7F" w:rsidRDefault="00B36940" w:rsidP="008A74EA">
            <w:pPr>
              <w:rPr>
                <w:sz w:val="18"/>
                <w:szCs w:val="18"/>
              </w:rPr>
            </w:pPr>
            <w:r w:rsidRPr="006D2B7F">
              <w:rPr>
                <w:sz w:val="18"/>
                <w:szCs w:val="18"/>
              </w:rPr>
              <w:t xml:space="preserve">NP PSD MRR v celom svojom rozsahu dodržiava zásady rovnakého prístupu k mužom a ženám v nadväznosti na uplatňovaní legislatívy zákona č. 561/2008 </w:t>
            </w:r>
            <w:proofErr w:type="spellStart"/>
            <w:r w:rsidRPr="006D2B7F">
              <w:rPr>
                <w:sz w:val="18"/>
                <w:szCs w:val="18"/>
              </w:rPr>
              <w:t>Z.z</w:t>
            </w:r>
            <w:proofErr w:type="spellEnd"/>
            <w:r w:rsidRPr="006D2B7F">
              <w:rPr>
                <w:sz w:val="18"/>
                <w:szCs w:val="18"/>
              </w:rPr>
              <w:t>. o príspevku na starostlivosť o dieťa a o zmene a doplnení niektorých zákonov v zmení neskorších predpisov.</w:t>
            </w:r>
          </w:p>
          <w:p w:rsidR="00B36940" w:rsidRPr="006D2B7F" w:rsidRDefault="00B36940" w:rsidP="008A74EA">
            <w:pPr>
              <w:rPr>
                <w:sz w:val="18"/>
                <w:szCs w:val="18"/>
              </w:rPr>
            </w:pPr>
            <w:r w:rsidRPr="006D2B7F">
              <w:rPr>
                <w:sz w:val="18"/>
                <w:szCs w:val="18"/>
              </w:rPr>
              <w:t> </w:t>
            </w:r>
          </w:p>
          <w:p w:rsidR="00B36940" w:rsidRPr="006D2B7F" w:rsidRDefault="00B36940" w:rsidP="008A74EA">
            <w:pPr>
              <w:rPr>
                <w:b/>
                <w:sz w:val="18"/>
                <w:szCs w:val="18"/>
              </w:rPr>
            </w:pPr>
            <w:r w:rsidRPr="006D2B7F">
              <w:rPr>
                <w:b/>
                <w:sz w:val="18"/>
                <w:szCs w:val="18"/>
              </w:rPr>
              <w:t xml:space="preserve">Opatrenia a aktivity prijaté na predchádzanie diskriminácie </w:t>
            </w:r>
          </w:p>
          <w:p w:rsidR="00B36940" w:rsidRPr="006D2B7F" w:rsidRDefault="00B36940" w:rsidP="008A74EA">
            <w:pPr>
              <w:rPr>
                <w:sz w:val="18"/>
                <w:szCs w:val="18"/>
              </w:rPr>
            </w:pPr>
            <w:r w:rsidRPr="006D2B7F">
              <w:rPr>
                <w:sz w:val="18"/>
                <w:szCs w:val="18"/>
              </w:rPr>
              <w:t xml:space="preserve">NP PSD MRR v celom svojom rozsahu dodržiava zásady rovnakého prístupu k mužom a ženám v nadväznosti na uplatňovaní legislatívy zákona č. 561/2008 </w:t>
            </w:r>
            <w:proofErr w:type="spellStart"/>
            <w:r w:rsidRPr="006D2B7F">
              <w:rPr>
                <w:sz w:val="18"/>
                <w:szCs w:val="18"/>
              </w:rPr>
              <w:t>Z.z</w:t>
            </w:r>
            <w:proofErr w:type="spellEnd"/>
            <w:r w:rsidRPr="006D2B7F">
              <w:rPr>
                <w:sz w:val="18"/>
                <w:szCs w:val="18"/>
              </w:rPr>
              <w:t>. o príspevku na starostlivosť o dieťa a o zmene a doplnení niektorých zákonov v zmení neskorších predpisov.</w:t>
            </w:r>
          </w:p>
          <w:p w:rsidR="00B36940" w:rsidRPr="006D2B7F" w:rsidRDefault="00B36940" w:rsidP="008A74EA">
            <w:pPr>
              <w:rPr>
                <w:sz w:val="18"/>
                <w:szCs w:val="18"/>
              </w:rPr>
            </w:pPr>
          </w:p>
          <w:p w:rsidR="00B36940" w:rsidRPr="006D2B7F" w:rsidRDefault="00B36940" w:rsidP="008A74EA">
            <w:pPr>
              <w:rPr>
                <w:b/>
                <w:sz w:val="18"/>
                <w:szCs w:val="18"/>
              </w:rPr>
            </w:pPr>
            <w:r w:rsidRPr="006D2B7F">
              <w:rPr>
                <w:b/>
                <w:sz w:val="18"/>
                <w:szCs w:val="18"/>
              </w:rPr>
              <w:t xml:space="preserve">Konkrétne výsledky, ktoré boli dosiahnuté v oblasti podpory rovnosti mužov a žien a nediskriminácie </w:t>
            </w:r>
          </w:p>
          <w:p w:rsidR="00B36940" w:rsidRPr="006D2B7F" w:rsidRDefault="00B36940" w:rsidP="008A74EA">
            <w:pPr>
              <w:rPr>
                <w:sz w:val="18"/>
                <w:szCs w:val="18"/>
              </w:rPr>
            </w:pPr>
            <w:r w:rsidRPr="006D2B7F">
              <w:rPr>
                <w:sz w:val="18"/>
                <w:szCs w:val="18"/>
              </w:rPr>
              <w:t>Príspevok na starostlivosť o dieťa bol poskytnutí v oprávnenom období od 1.12.2015 doteraz spolu 1 866 rodičom, z toho 1 706 ženám a 160 mužom.</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6"/>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Synergie</w:t>
            </w:r>
          </w:p>
        </w:tc>
        <w:tc>
          <w:tcPr>
            <w:tcW w:w="7644" w:type="dxa"/>
            <w:vAlign w:val="center"/>
          </w:tcPr>
          <w:p w:rsidR="00B36940" w:rsidRPr="006D2B7F" w:rsidRDefault="00B36940" w:rsidP="008A74EA">
            <w:pPr>
              <w:rPr>
                <w:sz w:val="18"/>
                <w:szCs w:val="18"/>
              </w:rPr>
            </w:pPr>
          </w:p>
        </w:tc>
      </w:tr>
    </w:tbl>
    <w:p w:rsidR="006F56F9" w:rsidRPr="006D2B7F" w:rsidRDefault="006F56F9" w:rsidP="008A74EA"/>
    <w:p w:rsidR="00EF78B3" w:rsidRPr="006D2B7F" w:rsidRDefault="00EF78B3" w:rsidP="008A74EA">
      <w:pPr>
        <w:pStyle w:val="Nadpis1"/>
      </w:pPr>
      <w:bookmarkStart w:id="213" w:name="_Toc474926929"/>
      <w:bookmarkStart w:id="214" w:name="_Toc481668735"/>
      <w:bookmarkStart w:id="215" w:name="_Toc483306097"/>
      <w:bookmarkStart w:id="216" w:name="_Toc483306161"/>
      <w:bookmarkStart w:id="217" w:name="_Toc483306200"/>
      <w:r w:rsidRPr="00706EC7">
        <w:t xml:space="preserve">Investičná priorita </w:t>
      </w:r>
      <w:r w:rsidR="00F36DA3" w:rsidRPr="00706EC7">
        <w:t>3.3</w:t>
      </w:r>
      <w:r w:rsidRPr="00706EC7">
        <w:t xml:space="preserve"> (</w:t>
      </w:r>
      <w:r w:rsidR="00F36DA3" w:rsidRPr="00706EC7">
        <w:t>8vi</w:t>
      </w:r>
      <w:r w:rsidRPr="00706EC7">
        <w:t>i) - pre MRR</w:t>
      </w:r>
      <w:bookmarkEnd w:id="213"/>
      <w:bookmarkEnd w:id="214"/>
      <w:bookmarkEnd w:id="215"/>
      <w:bookmarkEnd w:id="216"/>
      <w:bookmarkEnd w:id="217"/>
      <w:r w:rsidRPr="00706EC7">
        <w:t xml:space="preserve"> </w:t>
      </w:r>
    </w:p>
    <w:p w:rsidR="00EF78B3" w:rsidRPr="006D2B7F" w:rsidRDefault="008459EE" w:rsidP="008A74EA">
      <w:pPr>
        <w:jc w:val="both"/>
      </w:pPr>
      <w:r w:rsidRPr="006D2B7F">
        <w:t>8vii - Modernizácia inštitúcií trhu práce, ako sú verejné a súkromné služby zamestnanosti, zlepšovanie prispôsobenia sa potrebám trhu práce, vrátane opatrení zameraných na zlepšenie nadnárodnej pracovnej mobility, ako aj programov mobility a lepšej spolupráce medzi inštitúciami a príslušnými zainteresovanými stranami</w:t>
      </w:r>
    </w:p>
    <w:p w:rsidR="008459EE" w:rsidRPr="006D2B7F" w:rsidRDefault="008459EE" w:rsidP="008A74EA"/>
    <w:tbl>
      <w:tblPr>
        <w:tblW w:w="10632" w:type="dxa"/>
        <w:tblInd w:w="108" w:type="dxa"/>
        <w:tblLayout w:type="fixed"/>
        <w:tblLook w:val="01E0" w:firstRow="1" w:lastRow="1" w:firstColumn="1" w:lastColumn="1" w:noHBand="0" w:noVBand="0"/>
      </w:tblPr>
      <w:tblGrid>
        <w:gridCol w:w="2982"/>
        <w:gridCol w:w="6"/>
        <w:gridCol w:w="7644"/>
      </w:tblGrid>
      <w:tr w:rsidR="00870380" w:rsidRPr="006D2B7F" w:rsidTr="00870380">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870380" w:rsidRPr="006D2B7F" w:rsidRDefault="00870380" w:rsidP="008A74EA">
            <w:pPr>
              <w:rPr>
                <w:sz w:val="18"/>
                <w:szCs w:val="18"/>
              </w:rPr>
            </w:pPr>
            <w:r w:rsidRPr="006D2B7F">
              <w:rPr>
                <w:sz w:val="18"/>
                <w:szCs w:val="18"/>
              </w:rPr>
              <w:t xml:space="preserve">Prijímateľ: </w:t>
            </w:r>
          </w:p>
        </w:tc>
        <w:tc>
          <w:tcPr>
            <w:tcW w:w="7644" w:type="dxa"/>
            <w:tcBorders>
              <w:top w:val="single" w:sz="4" w:space="0" w:color="auto"/>
              <w:left w:val="single" w:sz="4" w:space="0" w:color="auto"/>
              <w:bottom w:val="single" w:sz="4" w:space="0" w:color="auto"/>
              <w:right w:val="single" w:sz="4" w:space="0" w:color="auto"/>
            </w:tcBorders>
            <w:shd w:val="pct10" w:color="auto" w:fill="auto"/>
            <w:vAlign w:val="center"/>
          </w:tcPr>
          <w:p w:rsidR="00870380" w:rsidRPr="006D2B7F" w:rsidRDefault="00870380" w:rsidP="008A74EA">
            <w:pPr>
              <w:pStyle w:val="PrijNadpis3"/>
              <w:rPr>
                <w:rFonts w:cs="Times New Roman"/>
              </w:rPr>
            </w:pPr>
            <w:bookmarkStart w:id="218" w:name="_Toc481668736"/>
            <w:bookmarkStart w:id="219" w:name="_Toc483306201"/>
            <w:r w:rsidRPr="00706EC7">
              <w:rPr>
                <w:rFonts w:cs="Times New Roman"/>
              </w:rPr>
              <w:t>Implementačná agentúra Ministerstva práce, sociálnych vecí a rodiny Slovenskej republiky</w:t>
            </w:r>
            <w:bookmarkEnd w:id="218"/>
            <w:bookmarkEnd w:id="219"/>
          </w:p>
        </w:tc>
      </w:tr>
      <w:tr w:rsidR="00870380" w:rsidRPr="006D2B7F" w:rsidTr="00870380">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870380" w:rsidRPr="006D2B7F" w:rsidRDefault="00870380" w:rsidP="008A74EA">
            <w:pPr>
              <w:rPr>
                <w:sz w:val="18"/>
                <w:szCs w:val="18"/>
              </w:rPr>
            </w:pPr>
            <w:r w:rsidRPr="006D2B7F">
              <w:rPr>
                <w:sz w:val="18"/>
                <w:szCs w:val="18"/>
              </w:rPr>
              <w:t>Názov projektu:</w:t>
            </w:r>
          </w:p>
        </w:tc>
        <w:tc>
          <w:tcPr>
            <w:tcW w:w="7644" w:type="dxa"/>
            <w:tcBorders>
              <w:top w:val="single" w:sz="4" w:space="0" w:color="auto"/>
              <w:left w:val="single" w:sz="4" w:space="0" w:color="auto"/>
              <w:bottom w:val="single" w:sz="4" w:space="0" w:color="auto"/>
              <w:right w:val="single" w:sz="4" w:space="0" w:color="auto"/>
            </w:tcBorders>
            <w:vAlign w:val="center"/>
          </w:tcPr>
          <w:p w:rsidR="00870380" w:rsidRPr="006D2B7F" w:rsidRDefault="00870380" w:rsidP="008A74EA">
            <w:pPr>
              <w:pStyle w:val="NazNadpis3"/>
            </w:pPr>
            <w:bookmarkStart w:id="220" w:name="_Toc481668737"/>
            <w:bookmarkStart w:id="221" w:name="_Toc483306162"/>
            <w:r w:rsidRPr="00706EC7">
              <w:t>Centrum sociálneho dialógu II.</w:t>
            </w:r>
            <w:bookmarkEnd w:id="220"/>
            <w:bookmarkEnd w:id="221"/>
          </w:p>
        </w:tc>
      </w:tr>
      <w:tr w:rsidR="00870380" w:rsidRPr="006D2B7F" w:rsidTr="008703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870380" w:rsidRPr="006D2B7F" w:rsidRDefault="00870380" w:rsidP="008A74EA">
            <w:pPr>
              <w:rPr>
                <w:sz w:val="18"/>
                <w:szCs w:val="18"/>
              </w:rPr>
            </w:pPr>
            <w:r w:rsidRPr="006D2B7F">
              <w:rPr>
                <w:sz w:val="18"/>
                <w:szCs w:val="18"/>
              </w:rPr>
              <w:lastRenderedPageBreak/>
              <w:t>ITMS kód projektu:</w:t>
            </w:r>
          </w:p>
        </w:tc>
        <w:tc>
          <w:tcPr>
            <w:tcW w:w="7644" w:type="dxa"/>
            <w:vAlign w:val="center"/>
          </w:tcPr>
          <w:p w:rsidR="00870380" w:rsidRPr="006D2B7F" w:rsidRDefault="00870380" w:rsidP="009874E0">
            <w:pPr>
              <w:pStyle w:val="Nadpis2"/>
            </w:pPr>
            <w:bookmarkStart w:id="222" w:name="_Toc481668738"/>
            <w:bookmarkStart w:id="223" w:name="_Toc483306124"/>
            <w:r w:rsidRPr="00706EC7">
              <w:t>312031B970</w:t>
            </w:r>
            <w:bookmarkEnd w:id="222"/>
            <w:bookmarkEnd w:id="223"/>
          </w:p>
        </w:tc>
      </w:tr>
      <w:tr w:rsidR="00870380" w:rsidRPr="006D2B7F" w:rsidTr="00870380">
        <w:trPr>
          <w:trHeight w:val="57"/>
        </w:trPr>
        <w:tc>
          <w:tcPr>
            <w:tcW w:w="2982" w:type="dxa"/>
            <w:tcBorders>
              <w:top w:val="single" w:sz="4" w:space="0" w:color="auto"/>
              <w:left w:val="single" w:sz="4" w:space="0" w:color="auto"/>
              <w:bottom w:val="single" w:sz="4" w:space="0" w:color="auto"/>
              <w:right w:val="single" w:sz="4" w:space="0" w:color="auto"/>
            </w:tcBorders>
            <w:shd w:val="clear" w:color="auto" w:fill="C0C0C0"/>
            <w:vAlign w:val="center"/>
          </w:tcPr>
          <w:p w:rsidR="00870380" w:rsidRPr="006D2B7F" w:rsidRDefault="00870380" w:rsidP="008A74EA">
            <w:pPr>
              <w:rPr>
                <w:sz w:val="18"/>
                <w:szCs w:val="18"/>
              </w:rPr>
            </w:pPr>
            <w:r w:rsidRPr="006D2B7F">
              <w:rPr>
                <w:sz w:val="18"/>
                <w:szCs w:val="18"/>
              </w:rPr>
              <w:t>Kategória regiónu</w:t>
            </w:r>
          </w:p>
        </w:tc>
        <w:tc>
          <w:tcPr>
            <w:tcW w:w="7650" w:type="dxa"/>
            <w:gridSpan w:val="2"/>
            <w:tcBorders>
              <w:top w:val="single" w:sz="4" w:space="0" w:color="auto"/>
              <w:left w:val="single" w:sz="4" w:space="0" w:color="auto"/>
              <w:bottom w:val="single" w:sz="4" w:space="0" w:color="auto"/>
              <w:right w:val="single" w:sz="4" w:space="0" w:color="auto"/>
            </w:tcBorders>
            <w:vAlign w:val="center"/>
          </w:tcPr>
          <w:p w:rsidR="00870380" w:rsidRPr="006D2B7F" w:rsidRDefault="00BD7C37" w:rsidP="008A74EA">
            <w:pPr>
              <w:pStyle w:val="RegionNadpis3"/>
            </w:pPr>
            <w:bookmarkStart w:id="224" w:name="_Toc474914090"/>
            <w:bookmarkStart w:id="225" w:name="_Toc474919981"/>
            <w:r w:rsidRPr="00706EC7">
              <w:t>MRR</w:t>
            </w:r>
            <w:bookmarkEnd w:id="224"/>
            <w:bookmarkEnd w:id="225"/>
          </w:p>
        </w:tc>
      </w:tr>
      <w:tr w:rsidR="00870380" w:rsidRPr="006D2B7F" w:rsidTr="008703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870380" w:rsidRPr="006D2B7F" w:rsidRDefault="00870380" w:rsidP="008A74EA">
            <w:pPr>
              <w:rPr>
                <w:sz w:val="18"/>
                <w:szCs w:val="18"/>
              </w:rPr>
            </w:pPr>
            <w:r w:rsidRPr="006D2B7F">
              <w:rPr>
                <w:sz w:val="18"/>
                <w:szCs w:val="18"/>
              </w:rPr>
              <w:t>PO / IP / ŠC</w:t>
            </w:r>
          </w:p>
        </w:tc>
        <w:tc>
          <w:tcPr>
            <w:tcW w:w="7644" w:type="dxa"/>
            <w:tcBorders>
              <w:top w:val="single" w:sz="4" w:space="0" w:color="auto"/>
              <w:left w:val="single" w:sz="4" w:space="0" w:color="auto"/>
              <w:bottom w:val="single" w:sz="4" w:space="0" w:color="auto"/>
              <w:right w:val="single" w:sz="4" w:space="0" w:color="auto"/>
            </w:tcBorders>
            <w:vAlign w:val="center"/>
          </w:tcPr>
          <w:p w:rsidR="00870380" w:rsidRPr="006D2B7F" w:rsidRDefault="00870380" w:rsidP="008A74EA">
            <w:pPr>
              <w:rPr>
                <w:rFonts w:eastAsiaTheme="majorEastAsia"/>
                <w:sz w:val="18"/>
                <w:szCs w:val="18"/>
              </w:rPr>
            </w:pPr>
            <w:r w:rsidRPr="006D2B7F">
              <w:rPr>
                <w:rFonts w:eastAsiaTheme="majorEastAsia"/>
                <w:sz w:val="18"/>
                <w:szCs w:val="18"/>
              </w:rPr>
              <w:t>3 - Zamestnanosť investičnej priority  / 3.3-  Modernizácia inštitúcií trhu práce, ako sú verejné a súkromné služby zamestnanosti, zlepšovanie prispôsobenia sa potrebám trhu práce, vrátane opatrení zameraných na zlepšenie nadnárodnej pracovnej mobility, ako aj programov mobility a lepšej spolupráce medzi inštitúciami a príslušnými zainteresovanými stranami, špecifického cieľa / 3.3.1-  Zvýšiť kvalitu a kapacity verejných služieb zamestnanosti na zodpovedajúcu úroveň v nadväznosti na meniace sa potreby a požiadavky trhu práce, nadnárodnú pracovnú mobilitu, a zvýšiť účasť partnerov a súkromných služieb zamestnanosti na riešení problémov v oblasti zamestnanosti</w:t>
            </w:r>
          </w:p>
        </w:tc>
      </w:tr>
      <w:tr w:rsidR="00870380" w:rsidRPr="006D2B7F" w:rsidTr="008703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870380" w:rsidRPr="006D2B7F" w:rsidRDefault="00870380" w:rsidP="008A74EA">
            <w:pPr>
              <w:rPr>
                <w:sz w:val="18"/>
                <w:szCs w:val="18"/>
              </w:rPr>
            </w:pPr>
            <w:r w:rsidRPr="006D2B7F">
              <w:rPr>
                <w:sz w:val="18"/>
                <w:szCs w:val="18"/>
              </w:rPr>
              <w:t xml:space="preserve">Celková </w:t>
            </w:r>
            <w:proofErr w:type="spellStart"/>
            <w:r w:rsidRPr="006D2B7F">
              <w:rPr>
                <w:sz w:val="18"/>
                <w:szCs w:val="18"/>
              </w:rPr>
              <w:t>zazmluvnená</w:t>
            </w:r>
            <w:proofErr w:type="spellEnd"/>
            <w:r w:rsidRPr="006D2B7F">
              <w:rPr>
                <w:sz w:val="18"/>
                <w:szCs w:val="18"/>
              </w:rPr>
              <w:t xml:space="preserve"> suma v €:</w:t>
            </w:r>
          </w:p>
        </w:tc>
        <w:tc>
          <w:tcPr>
            <w:tcW w:w="7644" w:type="dxa"/>
            <w:vAlign w:val="center"/>
          </w:tcPr>
          <w:p w:rsidR="00870380" w:rsidRPr="006D2B7F" w:rsidRDefault="00870380" w:rsidP="008A74EA">
            <w:pPr>
              <w:rPr>
                <w:bCs/>
                <w:sz w:val="18"/>
                <w:szCs w:val="18"/>
              </w:rPr>
            </w:pPr>
            <w:r w:rsidRPr="006D2B7F">
              <w:rPr>
                <w:bCs/>
                <w:sz w:val="18"/>
                <w:szCs w:val="18"/>
              </w:rPr>
              <w:t>12 282 808,86 € (EU) / 2 167 554,50 €( ŠR) / 0,00 €(VZ) (EU12 282 808,86 €  + ŠR 2 167 554,50 €  = NFP 14 450 363,36 €)</w:t>
            </w:r>
          </w:p>
        </w:tc>
      </w:tr>
      <w:tr w:rsidR="00870380" w:rsidRPr="006D2B7F" w:rsidTr="008703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870380" w:rsidRPr="006D2B7F" w:rsidRDefault="00870380" w:rsidP="008A74EA">
            <w:pPr>
              <w:rPr>
                <w:sz w:val="18"/>
                <w:szCs w:val="18"/>
              </w:rPr>
            </w:pPr>
            <w:r w:rsidRPr="006D2B7F">
              <w:rPr>
                <w:sz w:val="18"/>
                <w:szCs w:val="18"/>
              </w:rPr>
              <w:t>Východisko z EU a SR politiky / stratégie (SR - národnej aj regionálnej úrovne):</w:t>
            </w:r>
          </w:p>
        </w:tc>
        <w:tc>
          <w:tcPr>
            <w:tcW w:w="7644" w:type="dxa"/>
            <w:tcBorders>
              <w:top w:val="single" w:sz="4" w:space="0" w:color="auto"/>
              <w:left w:val="single" w:sz="4" w:space="0" w:color="auto"/>
              <w:bottom w:val="single" w:sz="4" w:space="0" w:color="auto"/>
              <w:right w:val="single" w:sz="4" w:space="0" w:color="auto"/>
            </w:tcBorders>
            <w:vAlign w:val="center"/>
          </w:tcPr>
          <w:p w:rsidR="00870380" w:rsidRPr="006D2B7F" w:rsidRDefault="00870380" w:rsidP="008A74EA">
            <w:pPr>
              <w:rPr>
                <w:rFonts w:eastAsiaTheme="majorEastAsia"/>
                <w:sz w:val="18"/>
                <w:szCs w:val="18"/>
              </w:rPr>
            </w:pPr>
            <w:r w:rsidRPr="006D2B7F">
              <w:rPr>
                <w:rFonts w:eastAsiaTheme="majorEastAsia"/>
                <w:sz w:val="18"/>
                <w:szCs w:val="18"/>
              </w:rPr>
              <w:t xml:space="preserve">Národný projekt Centrum sociálneho dialógu II. je nástupníckym projektom NP CSD SR a stavia na jeho skúsenostiach a doterajšej praxi. Realizácia predchádzajúceho projektu napomohla vytvoreniu neformálnej platformy sociálnych partnerov, uľahčujúcej prijímanie rozhodnutí na najvyššej úrovni – Hospodárska a sociálna rada SR – a podporujúcej expertnú činnosť  </w:t>
            </w:r>
            <w:proofErr w:type="spellStart"/>
            <w:r w:rsidRPr="006D2B7F">
              <w:rPr>
                <w:rFonts w:eastAsiaTheme="majorEastAsia"/>
                <w:sz w:val="18"/>
                <w:szCs w:val="18"/>
              </w:rPr>
              <w:t>sociálno</w:t>
            </w:r>
            <w:proofErr w:type="spellEnd"/>
            <w:r w:rsidRPr="006D2B7F">
              <w:rPr>
                <w:rFonts w:eastAsiaTheme="majorEastAsia"/>
                <w:sz w:val="18"/>
                <w:szCs w:val="18"/>
              </w:rPr>
              <w:t xml:space="preserve"> – ekonomických partnerov, s prihliadnutím na partnerov na regionálnej a lokálnej úrovni.</w:t>
            </w:r>
          </w:p>
          <w:p w:rsidR="00870380" w:rsidRPr="006D2B7F" w:rsidRDefault="00870380" w:rsidP="008A74EA">
            <w:pPr>
              <w:rPr>
                <w:b/>
                <w:sz w:val="18"/>
                <w:szCs w:val="18"/>
              </w:rPr>
            </w:pPr>
            <w:r w:rsidRPr="006D2B7F">
              <w:rPr>
                <w:rFonts w:eastAsiaTheme="majorEastAsia"/>
                <w:sz w:val="18"/>
                <w:szCs w:val="18"/>
              </w:rPr>
              <w:t>Realizácia projektu CSD II. si kladie za cieľ podporiť hľadanie konsenzu na tripartitnej úrovni, napomôcť primeranej reakcii a  predchádzaniu krízových situácií na trhu práce a v neposlednom rade prehĺbiť sociálnu súdržnosť v Slovenskej republike.</w:t>
            </w:r>
          </w:p>
        </w:tc>
      </w:tr>
      <w:tr w:rsidR="00870380" w:rsidRPr="006D2B7F" w:rsidTr="008703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870380" w:rsidRPr="006D2B7F" w:rsidRDefault="00870380" w:rsidP="008A74EA">
            <w:pPr>
              <w:rPr>
                <w:sz w:val="18"/>
                <w:szCs w:val="18"/>
              </w:rPr>
            </w:pPr>
            <w:r w:rsidRPr="006D2B7F">
              <w:rPr>
                <w:sz w:val="18"/>
                <w:szCs w:val="18"/>
              </w:rPr>
              <w:t>Finančná realizácia -  čerpanie NFP v € za sledované obdobie</w:t>
            </w:r>
          </w:p>
        </w:tc>
        <w:tc>
          <w:tcPr>
            <w:tcW w:w="7644" w:type="dxa"/>
            <w:tcBorders>
              <w:top w:val="single" w:sz="4" w:space="0" w:color="auto"/>
              <w:left w:val="single" w:sz="4" w:space="0" w:color="auto"/>
              <w:bottom w:val="single" w:sz="4" w:space="0" w:color="auto"/>
              <w:right w:val="single" w:sz="4" w:space="0" w:color="auto"/>
            </w:tcBorders>
            <w:vAlign w:val="center"/>
          </w:tcPr>
          <w:p w:rsidR="00870380" w:rsidRPr="006D2B7F" w:rsidRDefault="00870380" w:rsidP="008A74EA">
            <w:pPr>
              <w:rPr>
                <w:b/>
                <w:sz w:val="18"/>
                <w:szCs w:val="18"/>
              </w:rPr>
            </w:pPr>
            <w:r w:rsidRPr="006D2B7F">
              <w:rPr>
                <w:b/>
                <w:sz w:val="18"/>
                <w:szCs w:val="18"/>
              </w:rPr>
              <w:t>0,00€</w:t>
            </w:r>
          </w:p>
        </w:tc>
      </w:tr>
      <w:tr w:rsidR="00870380" w:rsidRPr="006D2B7F" w:rsidTr="008703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870380" w:rsidRPr="006D2B7F" w:rsidRDefault="00870380" w:rsidP="008A74EA">
            <w:pPr>
              <w:rPr>
                <w:sz w:val="18"/>
                <w:szCs w:val="18"/>
              </w:rPr>
            </w:pPr>
            <w:r w:rsidRPr="006D2B7F">
              <w:rPr>
                <w:sz w:val="18"/>
                <w:szCs w:val="18"/>
              </w:rPr>
              <w:t xml:space="preserve">Obdobie realizácie </w:t>
            </w:r>
            <w:proofErr w:type="spellStart"/>
            <w:r w:rsidRPr="006D2B7F">
              <w:rPr>
                <w:sz w:val="18"/>
                <w:szCs w:val="18"/>
              </w:rPr>
              <w:t>od-do</w:t>
            </w:r>
            <w:proofErr w:type="spellEnd"/>
            <w:r w:rsidRPr="006D2B7F">
              <w:rPr>
                <w:sz w:val="18"/>
                <w:szCs w:val="18"/>
              </w:rPr>
              <w:t>:</w:t>
            </w:r>
          </w:p>
        </w:tc>
        <w:tc>
          <w:tcPr>
            <w:tcW w:w="7644" w:type="dxa"/>
            <w:vAlign w:val="center"/>
          </w:tcPr>
          <w:p w:rsidR="00870380" w:rsidRPr="006D2B7F" w:rsidRDefault="00870380" w:rsidP="008A74EA">
            <w:pPr>
              <w:rPr>
                <w:b/>
                <w:sz w:val="18"/>
                <w:szCs w:val="18"/>
              </w:rPr>
            </w:pPr>
            <w:r w:rsidRPr="006D2B7F">
              <w:rPr>
                <w:sz w:val="18"/>
                <w:szCs w:val="18"/>
              </w:rPr>
              <w:t>06/2016 – 07/2021</w:t>
            </w:r>
          </w:p>
        </w:tc>
      </w:tr>
      <w:tr w:rsidR="00870380" w:rsidRPr="006D2B7F" w:rsidTr="00870380">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870380" w:rsidRPr="006D2B7F" w:rsidRDefault="00870380" w:rsidP="008A74EA">
            <w:pPr>
              <w:rPr>
                <w:sz w:val="18"/>
                <w:szCs w:val="18"/>
              </w:rPr>
            </w:pPr>
            <w:r w:rsidRPr="006D2B7F">
              <w:rPr>
                <w:sz w:val="18"/>
                <w:szCs w:val="18"/>
              </w:rPr>
              <w:t>Cieľ projektu:</w:t>
            </w:r>
          </w:p>
        </w:tc>
        <w:tc>
          <w:tcPr>
            <w:tcW w:w="7644" w:type="dxa"/>
            <w:tcBorders>
              <w:top w:val="single" w:sz="4" w:space="0" w:color="auto"/>
              <w:left w:val="single" w:sz="4" w:space="0" w:color="auto"/>
              <w:bottom w:val="single" w:sz="4" w:space="0" w:color="auto"/>
              <w:right w:val="single" w:sz="4" w:space="0" w:color="auto"/>
            </w:tcBorders>
            <w:vAlign w:val="center"/>
          </w:tcPr>
          <w:p w:rsidR="00870380" w:rsidRPr="006D2B7F" w:rsidRDefault="00870380" w:rsidP="008A74EA">
            <w:pPr>
              <w:rPr>
                <w:b/>
                <w:bCs/>
                <w:iCs/>
                <w:sz w:val="18"/>
                <w:szCs w:val="18"/>
              </w:rPr>
            </w:pPr>
            <w:r w:rsidRPr="006D2B7F">
              <w:rPr>
                <w:sz w:val="18"/>
                <w:szCs w:val="18"/>
              </w:rPr>
              <w:t>Zvýšiť kvalitu a kapacity verejných služieb zamestnanosti na zodpovedajúcu úroveň v nadväznosti na meniace sa potreby a požiadavky trhu práce, nadnárodnú pracovnú mobilitu, a zvýšiť účasť partnerov a súkromných služieb zamestnanosti na riešení problémov v oblasti zamestnania</w:t>
            </w:r>
          </w:p>
        </w:tc>
      </w:tr>
      <w:tr w:rsidR="00870380" w:rsidRPr="006D2B7F" w:rsidTr="008703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870380" w:rsidRPr="006D2B7F" w:rsidRDefault="00870380" w:rsidP="008A74EA">
            <w:pPr>
              <w:rPr>
                <w:sz w:val="18"/>
                <w:szCs w:val="18"/>
              </w:rPr>
            </w:pPr>
            <w:r w:rsidRPr="006D2B7F">
              <w:rPr>
                <w:sz w:val="18"/>
                <w:szCs w:val="18"/>
              </w:rPr>
              <w:t xml:space="preserve">Oprávnené cieľové skupiny </w:t>
            </w:r>
          </w:p>
        </w:tc>
        <w:tc>
          <w:tcPr>
            <w:tcW w:w="7644" w:type="dxa"/>
            <w:vAlign w:val="center"/>
          </w:tcPr>
          <w:p w:rsidR="00870380" w:rsidRPr="006D2B7F" w:rsidRDefault="00870380" w:rsidP="008A74EA">
            <w:pPr>
              <w:rPr>
                <w:sz w:val="18"/>
                <w:szCs w:val="18"/>
              </w:rPr>
            </w:pPr>
            <w:r w:rsidRPr="006D2B7F">
              <w:rPr>
                <w:sz w:val="18"/>
                <w:szCs w:val="18"/>
              </w:rPr>
              <w:t>zamestnané osoby vrátane samostatne zárobkovo činných osôb</w:t>
            </w:r>
          </w:p>
        </w:tc>
      </w:tr>
      <w:tr w:rsidR="00870380" w:rsidRPr="006D2B7F" w:rsidTr="008703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870380" w:rsidRPr="006D2B7F" w:rsidRDefault="00870380" w:rsidP="008A74EA">
            <w:pPr>
              <w:rPr>
                <w:sz w:val="18"/>
                <w:szCs w:val="18"/>
              </w:rPr>
            </w:pPr>
            <w:r w:rsidRPr="006D2B7F">
              <w:rPr>
                <w:sz w:val="18"/>
                <w:szCs w:val="18"/>
              </w:rPr>
              <w:t>Plnenie ukazovateľov kumulatívne od začiatku programového obdobia a ročne (celková dosiahnutá hodnota / plánovaná hodnota / plnenie za sledované obdobie)</w:t>
            </w:r>
          </w:p>
        </w:tc>
        <w:tc>
          <w:tcPr>
            <w:tcW w:w="7644" w:type="dxa"/>
          </w:tcPr>
          <w:p w:rsidR="00870380" w:rsidRPr="006D2B7F" w:rsidRDefault="00870380" w:rsidP="008A74EA">
            <w:pPr>
              <w:pStyle w:val="Odsekzoznamu"/>
              <w:numPr>
                <w:ilvl w:val="0"/>
                <w:numId w:val="26"/>
              </w:numPr>
              <w:ind w:left="307" w:hanging="307"/>
              <w:jc w:val="both"/>
              <w:rPr>
                <w:sz w:val="18"/>
                <w:szCs w:val="18"/>
              </w:rPr>
            </w:pPr>
            <w:r w:rsidRPr="006D2B7F">
              <w:rPr>
                <w:sz w:val="18"/>
                <w:szCs w:val="18"/>
              </w:rPr>
              <w:t xml:space="preserve">Počet zapojených zamestnancov inštitúcií trhu práce:  0 / 1 715 / </w:t>
            </w:r>
            <w:r w:rsidRPr="006D2B7F">
              <w:rPr>
                <w:b/>
                <w:sz w:val="18"/>
                <w:szCs w:val="18"/>
              </w:rPr>
              <w:t>0</w:t>
            </w:r>
          </w:p>
          <w:p w:rsidR="00870380" w:rsidRPr="006D2B7F" w:rsidRDefault="00870380" w:rsidP="008A74EA">
            <w:pPr>
              <w:pStyle w:val="Odsekzoznamu"/>
              <w:numPr>
                <w:ilvl w:val="0"/>
                <w:numId w:val="26"/>
              </w:numPr>
              <w:ind w:left="307" w:hanging="307"/>
              <w:jc w:val="both"/>
              <w:rPr>
                <w:sz w:val="18"/>
                <w:szCs w:val="18"/>
              </w:rPr>
            </w:pPr>
            <w:r w:rsidRPr="006D2B7F">
              <w:rPr>
                <w:sz w:val="18"/>
                <w:szCs w:val="18"/>
              </w:rPr>
              <w:t xml:space="preserve">Počet vypracovaných materiálov (hodnotení, analýz, štúdií, a pod.) :  0 / 87 / </w:t>
            </w:r>
            <w:r w:rsidRPr="006D2B7F">
              <w:rPr>
                <w:b/>
                <w:sz w:val="18"/>
                <w:szCs w:val="18"/>
              </w:rPr>
              <w:t>0</w:t>
            </w:r>
          </w:p>
          <w:p w:rsidR="00870380" w:rsidRPr="006D2B7F" w:rsidRDefault="00870380" w:rsidP="008A74EA">
            <w:pPr>
              <w:pStyle w:val="Odsekzoznamu"/>
              <w:numPr>
                <w:ilvl w:val="0"/>
                <w:numId w:val="26"/>
              </w:numPr>
              <w:ind w:left="307" w:hanging="284"/>
              <w:jc w:val="both"/>
              <w:rPr>
                <w:sz w:val="18"/>
                <w:szCs w:val="18"/>
              </w:rPr>
            </w:pPr>
            <w:r w:rsidRPr="006D2B7F">
              <w:rPr>
                <w:sz w:val="18"/>
                <w:szCs w:val="18"/>
              </w:rPr>
              <w:t xml:space="preserve">Počet zamestnancov inštitúcií trhu práce, ktorí absolvovali vzdelávanie zamerané na zvýšenie ich zručností poskytovať individualizované služby klientom :  0 / 1 715 / </w:t>
            </w:r>
            <w:r w:rsidRPr="006D2B7F">
              <w:rPr>
                <w:b/>
                <w:sz w:val="18"/>
                <w:szCs w:val="18"/>
              </w:rPr>
              <w:t>0</w:t>
            </w:r>
          </w:p>
          <w:p w:rsidR="00870380" w:rsidRPr="006D2B7F" w:rsidRDefault="00870380" w:rsidP="008A74EA">
            <w:pPr>
              <w:rPr>
                <w:sz w:val="18"/>
                <w:szCs w:val="18"/>
              </w:rPr>
            </w:pPr>
          </w:p>
        </w:tc>
      </w:tr>
      <w:tr w:rsidR="00870380" w:rsidRPr="006D2B7F" w:rsidTr="008703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870380" w:rsidRPr="006D2B7F" w:rsidRDefault="00870380" w:rsidP="008A74EA">
            <w:pPr>
              <w:rPr>
                <w:sz w:val="18"/>
                <w:szCs w:val="18"/>
              </w:rPr>
            </w:pPr>
            <w:r w:rsidRPr="006D2B7F">
              <w:rPr>
                <w:sz w:val="18"/>
                <w:szCs w:val="18"/>
              </w:rPr>
              <w:t xml:space="preserve">Doterajší priebeh realizácie projektu, analýza stavu realizácie projektu, dopad projektových aktivít z hľadiska širších  </w:t>
            </w:r>
            <w:proofErr w:type="spellStart"/>
            <w:r w:rsidRPr="006D2B7F">
              <w:rPr>
                <w:sz w:val="18"/>
                <w:szCs w:val="18"/>
              </w:rPr>
              <w:t>socio-ekonomických</w:t>
            </w:r>
            <w:proofErr w:type="spellEnd"/>
            <w:r w:rsidRPr="006D2B7F">
              <w:rPr>
                <w:sz w:val="18"/>
                <w:szCs w:val="18"/>
              </w:rPr>
              <w:t xml:space="preserve"> účinkov</w:t>
            </w:r>
          </w:p>
        </w:tc>
        <w:tc>
          <w:tcPr>
            <w:tcW w:w="7644" w:type="dxa"/>
            <w:vAlign w:val="center"/>
          </w:tcPr>
          <w:p w:rsidR="00870380" w:rsidRPr="006D2B7F" w:rsidRDefault="00870380" w:rsidP="008A74EA">
            <w:pPr>
              <w:rPr>
                <w:sz w:val="18"/>
                <w:szCs w:val="18"/>
              </w:rPr>
            </w:pPr>
            <w:r w:rsidRPr="006D2B7F">
              <w:rPr>
                <w:sz w:val="18"/>
                <w:szCs w:val="18"/>
              </w:rPr>
              <w:t>Projekt bol pripravený na základe vyzvania OP ĽZ NP 2016/3.3.1/01 a podaný na schválenie RO, pričom dátum oprávnenosti výdavkov a realizácie je od 1.6.2016, nakoľko sa pôvodne počítalo s hladkým nábehom aktivít po počiatočných problémoch s pozastavením vyzvania. V dňoch 6.-7.2016 sa uskutočnil úvodný Riadiaci výbor NP CSD II., na ktorom bol schválený štatút RV NP CSD II., partnerské zmluvy ako aj aktivity na rok 2016. Následne došlo k pozastaveniu podpisu Zmluvy o poskytnutí NFP a teda aj aktivity boli vykonávané len obmedzene až do podpisu Zmluvy o poskytnutí NFP.</w:t>
            </w:r>
          </w:p>
          <w:p w:rsidR="00870380" w:rsidRPr="006D2B7F" w:rsidRDefault="00870380" w:rsidP="00706EC7">
            <w:pPr>
              <w:jc w:val="both"/>
              <w:rPr>
                <w:sz w:val="18"/>
                <w:szCs w:val="18"/>
              </w:rPr>
            </w:pPr>
            <w:r w:rsidRPr="006D2B7F">
              <w:rPr>
                <w:sz w:val="18"/>
                <w:szCs w:val="18"/>
              </w:rPr>
              <w:t xml:space="preserve">Nedodržanie termínu na </w:t>
            </w:r>
            <w:proofErr w:type="spellStart"/>
            <w:r w:rsidRPr="006D2B7F">
              <w:rPr>
                <w:sz w:val="18"/>
                <w:szCs w:val="18"/>
              </w:rPr>
              <w:t>zazmluvnenie</w:t>
            </w:r>
            <w:proofErr w:type="spellEnd"/>
            <w:r w:rsidRPr="006D2B7F">
              <w:rPr>
                <w:sz w:val="18"/>
                <w:szCs w:val="18"/>
              </w:rPr>
              <w:t xml:space="preserve"> zo strany RO bolo spôsobené zaslaním žiadosti na Ministerstvo financií Slovenskej republiky, dňa 10.10.2016, o úpravu dokumentu „Stratégia financovania Európskych štrukturálnych a investičných fondov pre programové obdobie 2014 – 2020“ (ďalej len „Stratégia“), v časti národných projektov, v rámci prioritných osí 1 až 5 operačného programu Ľudské zdroje. Navrhovaná zmena Stratégie mala umožniť, aby bol pri národných projektoch pomer spolufinancovania partnera určený podľa typu prijímateľa, teda aby partner nebol posudzovaný individuálne a nezávisle od prijímateľa.</w:t>
            </w:r>
          </w:p>
          <w:p w:rsidR="00870380" w:rsidRPr="006D2B7F" w:rsidRDefault="00870380" w:rsidP="008A74EA">
            <w:pPr>
              <w:rPr>
                <w:b/>
                <w:bCs/>
                <w:sz w:val="18"/>
                <w:szCs w:val="18"/>
              </w:rPr>
            </w:pPr>
            <w:r w:rsidRPr="006D2B7F">
              <w:rPr>
                <w:sz w:val="18"/>
                <w:szCs w:val="18"/>
              </w:rPr>
              <w:t>Vyššie uvedenej žiadosti o úpravu dokumentu bolo zo strany MF SR čiastočne vyhovené a teda partnerom v rámci národného projektu „Centrum sociálneho dialógu II“, ktorý sú členmi Hospodárskej a sociálnej rady SR, konkrétne Konfederácia odborových zväzov SR, Republiková únia zamestnávateľov, Asociácia zamestnávateľských zväzov a združení SR a Združenie miest a obcí Slovenska  bolo umožnené spolufinancovanie podľa typu prijímateľa, čo v konečnom dôsledku znamená, že partneri majú spolufinancovanie vo výške 0%.</w:t>
            </w:r>
          </w:p>
        </w:tc>
      </w:tr>
      <w:tr w:rsidR="00870380" w:rsidRPr="006D2B7F" w:rsidTr="008703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870380" w:rsidRPr="006D2B7F" w:rsidRDefault="00870380" w:rsidP="008A74EA">
            <w:pPr>
              <w:rPr>
                <w:sz w:val="18"/>
                <w:szCs w:val="18"/>
              </w:rPr>
            </w:pPr>
            <w:r w:rsidRPr="006D2B7F">
              <w:rPr>
                <w:sz w:val="18"/>
                <w:szCs w:val="18"/>
              </w:rPr>
              <w:t>Finančná realizácia / čerpanie v € kumulatívne od začiatku programového obdobia</w:t>
            </w:r>
          </w:p>
        </w:tc>
        <w:tc>
          <w:tcPr>
            <w:tcW w:w="7644" w:type="dxa"/>
            <w:vAlign w:val="center"/>
          </w:tcPr>
          <w:p w:rsidR="00870380" w:rsidRPr="006D2B7F" w:rsidRDefault="00870380" w:rsidP="008A74EA">
            <w:pPr>
              <w:rPr>
                <w:sz w:val="18"/>
                <w:szCs w:val="18"/>
              </w:rPr>
            </w:pPr>
            <w:proofErr w:type="spellStart"/>
            <w:r w:rsidRPr="006D2B7F">
              <w:rPr>
                <w:sz w:val="18"/>
                <w:szCs w:val="18"/>
              </w:rPr>
              <w:t>Zazmluvnená</w:t>
            </w:r>
            <w:proofErr w:type="spellEnd"/>
            <w:r w:rsidRPr="006D2B7F">
              <w:rPr>
                <w:sz w:val="18"/>
                <w:szCs w:val="18"/>
              </w:rPr>
              <w:t xml:space="preserve"> suma (NFP): </w:t>
            </w:r>
            <w:r w:rsidRPr="006D2B7F">
              <w:rPr>
                <w:bCs/>
                <w:sz w:val="18"/>
                <w:szCs w:val="18"/>
              </w:rPr>
              <w:t>14 450 363,36 €</w:t>
            </w:r>
          </w:p>
          <w:p w:rsidR="00870380" w:rsidRPr="006D2B7F" w:rsidRDefault="00870380" w:rsidP="008A74EA">
            <w:pPr>
              <w:rPr>
                <w:sz w:val="18"/>
                <w:szCs w:val="18"/>
              </w:rPr>
            </w:pPr>
            <w:r w:rsidRPr="006D2B7F">
              <w:rPr>
                <w:sz w:val="18"/>
                <w:szCs w:val="18"/>
              </w:rPr>
              <w:t xml:space="preserve">Čerpanie NFP k 31.12.2016 : 0,00 € </w:t>
            </w:r>
          </w:p>
          <w:p w:rsidR="00870380" w:rsidRPr="006D2B7F" w:rsidRDefault="00870380" w:rsidP="008A74EA">
            <w:pPr>
              <w:rPr>
                <w:sz w:val="18"/>
                <w:szCs w:val="18"/>
              </w:rPr>
            </w:pPr>
          </w:p>
        </w:tc>
      </w:tr>
      <w:tr w:rsidR="00870380" w:rsidRPr="006D2B7F" w:rsidTr="008703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870380" w:rsidRPr="006D2B7F" w:rsidRDefault="00870380" w:rsidP="008A74EA">
            <w:pPr>
              <w:rPr>
                <w:sz w:val="18"/>
                <w:szCs w:val="18"/>
              </w:rPr>
            </w:pPr>
            <w:r w:rsidRPr="006D2B7F">
              <w:rPr>
                <w:sz w:val="18"/>
                <w:szCs w:val="18"/>
              </w:rPr>
              <w:t>Problémy aké sa vyskytli</w:t>
            </w:r>
          </w:p>
        </w:tc>
        <w:tc>
          <w:tcPr>
            <w:tcW w:w="7644" w:type="dxa"/>
            <w:vAlign w:val="center"/>
          </w:tcPr>
          <w:p w:rsidR="00870380" w:rsidRPr="006D2B7F" w:rsidRDefault="00870380" w:rsidP="008A74EA">
            <w:pPr>
              <w:rPr>
                <w:sz w:val="18"/>
                <w:szCs w:val="18"/>
              </w:rPr>
            </w:pPr>
            <w:r w:rsidRPr="006D2B7F">
              <w:rPr>
                <w:sz w:val="18"/>
                <w:szCs w:val="18"/>
              </w:rPr>
              <w:t>Pozastavenie podpisu Zmluvy o poskytnutí NFP z dôvodu aktualizácie stratégie financovanie ŠF. Pri implementácii projektu neboli identifikované žiadne problémy.</w:t>
            </w:r>
          </w:p>
        </w:tc>
      </w:tr>
      <w:tr w:rsidR="00870380" w:rsidRPr="006D2B7F" w:rsidTr="008703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870380" w:rsidRPr="006D2B7F" w:rsidRDefault="00870380" w:rsidP="008A74EA">
            <w:pPr>
              <w:rPr>
                <w:sz w:val="18"/>
                <w:szCs w:val="18"/>
              </w:rPr>
            </w:pPr>
            <w:r w:rsidRPr="006D2B7F">
              <w:rPr>
                <w:sz w:val="18"/>
                <w:szCs w:val="18"/>
              </w:rPr>
              <w:t>Partnerstvá</w:t>
            </w:r>
          </w:p>
        </w:tc>
        <w:tc>
          <w:tcPr>
            <w:tcW w:w="7644" w:type="dxa"/>
            <w:vAlign w:val="center"/>
          </w:tcPr>
          <w:p w:rsidR="00870380" w:rsidRPr="006D2B7F" w:rsidRDefault="00870380" w:rsidP="008A74EA">
            <w:pPr>
              <w:rPr>
                <w:sz w:val="18"/>
                <w:szCs w:val="18"/>
              </w:rPr>
            </w:pPr>
            <w:r w:rsidRPr="006D2B7F">
              <w:rPr>
                <w:sz w:val="18"/>
                <w:szCs w:val="18"/>
              </w:rPr>
              <w:t>Projekt je partnerský, tvorený partnerstvom sociálnych partnerov združených v Hospodárskej a sociálnej rade SR pričom partnerstvo tvoria Implementačná agentúra MPSVR ako zástupca štátu, Konfederácia odborových zväzov SR, Asociácia zamestnávateľských zväzov a združení SR, Republiková únia zamestnávateľov SR a Združenie miest a obcí Slovenska.</w:t>
            </w:r>
          </w:p>
        </w:tc>
      </w:tr>
      <w:tr w:rsidR="00870380" w:rsidRPr="006D2B7F" w:rsidTr="008703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870380" w:rsidRPr="006D2B7F" w:rsidRDefault="00870380" w:rsidP="008A74EA">
            <w:pPr>
              <w:rPr>
                <w:sz w:val="18"/>
                <w:szCs w:val="18"/>
              </w:rPr>
            </w:pPr>
            <w:r w:rsidRPr="006D2B7F">
              <w:rPr>
                <w:sz w:val="18"/>
                <w:szCs w:val="18"/>
              </w:rPr>
              <w:t>Uplatnenie horizontálnych princípov</w:t>
            </w:r>
          </w:p>
        </w:tc>
        <w:tc>
          <w:tcPr>
            <w:tcW w:w="7644" w:type="dxa"/>
            <w:vAlign w:val="center"/>
          </w:tcPr>
          <w:p w:rsidR="00870380" w:rsidRPr="006D2B7F" w:rsidRDefault="007802C2" w:rsidP="008A74EA">
            <w:pPr>
              <w:rPr>
                <w:sz w:val="18"/>
                <w:szCs w:val="18"/>
              </w:rPr>
            </w:pPr>
            <w:r w:rsidRPr="006D2B7F">
              <w:rPr>
                <w:sz w:val="18"/>
                <w:szCs w:val="18"/>
              </w:rPr>
              <w:t>HP UR , HP RMŽ a ND</w:t>
            </w:r>
          </w:p>
        </w:tc>
      </w:tr>
      <w:tr w:rsidR="00870380" w:rsidRPr="006D2B7F" w:rsidTr="008703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870380" w:rsidRPr="006D2B7F" w:rsidRDefault="00870380" w:rsidP="008A74EA">
            <w:pPr>
              <w:rPr>
                <w:sz w:val="18"/>
                <w:szCs w:val="18"/>
              </w:rPr>
            </w:pPr>
            <w:r w:rsidRPr="006D2B7F">
              <w:rPr>
                <w:sz w:val="18"/>
                <w:szCs w:val="18"/>
              </w:rPr>
              <w:t>Synergie</w:t>
            </w:r>
          </w:p>
        </w:tc>
        <w:tc>
          <w:tcPr>
            <w:tcW w:w="7644" w:type="dxa"/>
            <w:vAlign w:val="center"/>
          </w:tcPr>
          <w:p w:rsidR="00870380" w:rsidRPr="006D2B7F" w:rsidRDefault="00870380" w:rsidP="008A74EA">
            <w:pPr>
              <w:rPr>
                <w:sz w:val="18"/>
                <w:szCs w:val="18"/>
              </w:rPr>
            </w:pPr>
          </w:p>
        </w:tc>
      </w:tr>
    </w:tbl>
    <w:p w:rsidR="00870380" w:rsidRPr="006D2B7F" w:rsidRDefault="00870380" w:rsidP="008A74EA"/>
    <w:p w:rsidR="00870380" w:rsidRPr="006D2B7F" w:rsidRDefault="00870380" w:rsidP="008A74EA"/>
    <w:p w:rsidR="00C20D9B" w:rsidRPr="006D2B7F" w:rsidRDefault="00F36DA3" w:rsidP="008A74EA">
      <w:pPr>
        <w:pStyle w:val="Nadpis0"/>
      </w:pPr>
      <w:r w:rsidRPr="00706EC7">
        <w:t xml:space="preserve"> </w:t>
      </w:r>
      <w:bookmarkStart w:id="226" w:name="_Toc483306098"/>
      <w:r w:rsidR="00C20D9B" w:rsidRPr="00706EC7">
        <w:t>Prehľad o vykonávaní prioritnej osi 4</w:t>
      </w:r>
      <w:r w:rsidR="002D5545" w:rsidRPr="00706EC7">
        <w:t xml:space="preserve"> – Sociálne začlenenie</w:t>
      </w:r>
      <w:bookmarkEnd w:id="226"/>
    </w:p>
    <w:p w:rsidR="00EF78B3" w:rsidRPr="006D2B7F" w:rsidRDefault="00EF78B3" w:rsidP="008A74EA">
      <w:pPr>
        <w:pStyle w:val="Nadpis1"/>
      </w:pPr>
      <w:bookmarkStart w:id="227" w:name="_Toc474926930"/>
      <w:bookmarkStart w:id="228" w:name="_Toc481668739"/>
      <w:bookmarkStart w:id="229" w:name="_Toc483306099"/>
      <w:bookmarkStart w:id="230" w:name="_Toc483306163"/>
      <w:bookmarkStart w:id="231" w:name="_Toc483306202"/>
      <w:r w:rsidRPr="00706EC7">
        <w:t>Investičná priorita</w:t>
      </w:r>
      <w:r w:rsidR="005A104B" w:rsidRPr="00706EC7">
        <w:t xml:space="preserve"> 4</w:t>
      </w:r>
      <w:r w:rsidRPr="00706EC7">
        <w:t>.1 (</w:t>
      </w:r>
      <w:r w:rsidR="005A104B" w:rsidRPr="00706EC7">
        <w:t>9</w:t>
      </w:r>
      <w:r w:rsidRPr="00706EC7">
        <w:t>i) - pre MRR, VRR</w:t>
      </w:r>
      <w:bookmarkEnd w:id="227"/>
      <w:bookmarkEnd w:id="228"/>
      <w:bookmarkEnd w:id="229"/>
      <w:bookmarkEnd w:id="230"/>
      <w:bookmarkEnd w:id="231"/>
      <w:r w:rsidRPr="00706EC7">
        <w:t xml:space="preserve"> </w:t>
      </w:r>
    </w:p>
    <w:p w:rsidR="008A15D2" w:rsidRPr="006D2B7F" w:rsidRDefault="008A15D2" w:rsidP="008A74EA">
      <w:pPr>
        <w:jc w:val="both"/>
      </w:pPr>
      <w:r w:rsidRPr="006D2B7F">
        <w:t>9i - Aktívne začlenenie, a to aj s cieľom podporovať rovnaké príležitosti a aktívnu účasť a zlepšenie zamestnateľnosti</w:t>
      </w:r>
    </w:p>
    <w:p w:rsidR="003D6ED1" w:rsidRPr="006D2B7F" w:rsidRDefault="003D6ED1" w:rsidP="008A74EA">
      <w:pPr>
        <w:jc w:val="both"/>
      </w:pPr>
    </w:p>
    <w:p w:rsidR="00B36940" w:rsidRPr="006D2B7F" w:rsidRDefault="00B36940" w:rsidP="008A74EA">
      <w:pPr>
        <w:rPr>
          <w:b/>
          <w:sz w:val="20"/>
          <w:szCs w:val="20"/>
        </w:rPr>
      </w:pPr>
      <w:r w:rsidRPr="006D2B7F">
        <w:rPr>
          <w:b/>
          <w:sz w:val="20"/>
          <w:szCs w:val="20"/>
        </w:rPr>
        <w:t>PO 4  IP 4.1</w:t>
      </w:r>
    </w:p>
    <w:p w:rsidR="00B36940" w:rsidRPr="006D2B7F" w:rsidRDefault="00B36940" w:rsidP="008A74EA">
      <w:pPr>
        <w:jc w:val="both"/>
      </w:pPr>
    </w:p>
    <w:tbl>
      <w:tblPr>
        <w:tblW w:w="10632" w:type="dxa"/>
        <w:tblInd w:w="108" w:type="dxa"/>
        <w:tblLayout w:type="fixed"/>
        <w:tblLook w:val="01E0" w:firstRow="1" w:lastRow="1" w:firstColumn="1" w:lastColumn="1" w:noHBand="0" w:noVBand="0"/>
      </w:tblPr>
      <w:tblGrid>
        <w:gridCol w:w="2982"/>
        <w:gridCol w:w="6"/>
        <w:gridCol w:w="7644"/>
      </w:tblGrid>
      <w:tr w:rsidR="00870380" w:rsidRPr="006D2B7F" w:rsidTr="00870380">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870380" w:rsidRPr="006D2B7F" w:rsidRDefault="00870380" w:rsidP="008A74EA">
            <w:pPr>
              <w:rPr>
                <w:sz w:val="18"/>
                <w:szCs w:val="18"/>
              </w:rPr>
            </w:pPr>
            <w:r w:rsidRPr="006D2B7F">
              <w:rPr>
                <w:sz w:val="18"/>
                <w:szCs w:val="18"/>
              </w:rPr>
              <w:t xml:space="preserve">Prijímateľ: </w:t>
            </w:r>
          </w:p>
        </w:tc>
        <w:tc>
          <w:tcPr>
            <w:tcW w:w="7644" w:type="dxa"/>
            <w:tcBorders>
              <w:top w:val="single" w:sz="4" w:space="0" w:color="auto"/>
              <w:left w:val="single" w:sz="4" w:space="0" w:color="auto"/>
              <w:bottom w:val="single" w:sz="4" w:space="0" w:color="auto"/>
              <w:right w:val="single" w:sz="4" w:space="0" w:color="auto"/>
            </w:tcBorders>
            <w:shd w:val="pct10" w:color="auto" w:fill="auto"/>
            <w:vAlign w:val="center"/>
          </w:tcPr>
          <w:p w:rsidR="00870380" w:rsidRPr="006D2B7F" w:rsidRDefault="00870380" w:rsidP="008A74EA">
            <w:pPr>
              <w:pStyle w:val="PrijNadpis3"/>
              <w:rPr>
                <w:rFonts w:cs="Times New Roman"/>
              </w:rPr>
            </w:pPr>
            <w:bookmarkStart w:id="232" w:name="_Toc481668740"/>
            <w:bookmarkStart w:id="233" w:name="_Toc483306203"/>
            <w:r w:rsidRPr="00706EC7">
              <w:rPr>
                <w:rFonts w:cs="Times New Roman"/>
              </w:rPr>
              <w:t>Implementačná agentúra Ministerstva práce, sociálnych vecí a rodiny Slovenskej republiky</w:t>
            </w:r>
            <w:bookmarkEnd w:id="232"/>
            <w:bookmarkEnd w:id="233"/>
          </w:p>
        </w:tc>
      </w:tr>
      <w:tr w:rsidR="00870380" w:rsidRPr="006D2B7F" w:rsidTr="00870380">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870380" w:rsidRPr="006D2B7F" w:rsidRDefault="00870380" w:rsidP="008A74EA">
            <w:pPr>
              <w:rPr>
                <w:sz w:val="18"/>
                <w:szCs w:val="18"/>
              </w:rPr>
            </w:pPr>
            <w:r w:rsidRPr="006D2B7F">
              <w:rPr>
                <w:sz w:val="18"/>
                <w:szCs w:val="18"/>
              </w:rPr>
              <w:t>Názov projektu:</w:t>
            </w:r>
          </w:p>
        </w:tc>
        <w:tc>
          <w:tcPr>
            <w:tcW w:w="7644" w:type="dxa"/>
            <w:tcBorders>
              <w:top w:val="single" w:sz="4" w:space="0" w:color="auto"/>
              <w:left w:val="single" w:sz="4" w:space="0" w:color="auto"/>
              <w:bottom w:val="single" w:sz="4" w:space="0" w:color="auto"/>
              <w:right w:val="single" w:sz="4" w:space="0" w:color="auto"/>
            </w:tcBorders>
            <w:vAlign w:val="center"/>
          </w:tcPr>
          <w:p w:rsidR="00870380" w:rsidRPr="006D2B7F" w:rsidRDefault="00870380" w:rsidP="008A74EA">
            <w:pPr>
              <w:pStyle w:val="NazNadpis3"/>
            </w:pPr>
            <w:bookmarkStart w:id="234" w:name="_Toc481668741"/>
            <w:bookmarkStart w:id="235" w:name="_Toc483306164"/>
            <w:r w:rsidRPr="00706EC7">
              <w:t xml:space="preserve">Podpora vybraných sociálnych služieb krízovej intervencie na </w:t>
            </w:r>
            <w:proofErr w:type="spellStart"/>
            <w:r w:rsidRPr="00706EC7">
              <w:t>komunitnej</w:t>
            </w:r>
            <w:proofErr w:type="spellEnd"/>
            <w:r w:rsidRPr="00706EC7">
              <w:t xml:space="preserve"> úrovni</w:t>
            </w:r>
            <w:bookmarkEnd w:id="234"/>
            <w:bookmarkEnd w:id="235"/>
          </w:p>
        </w:tc>
      </w:tr>
      <w:tr w:rsidR="00870380" w:rsidRPr="006D2B7F" w:rsidTr="008703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870380" w:rsidRPr="006D2B7F" w:rsidRDefault="00870380" w:rsidP="008A74EA">
            <w:pPr>
              <w:rPr>
                <w:sz w:val="18"/>
                <w:szCs w:val="18"/>
              </w:rPr>
            </w:pPr>
            <w:r w:rsidRPr="006D2B7F">
              <w:rPr>
                <w:sz w:val="18"/>
                <w:szCs w:val="18"/>
              </w:rPr>
              <w:t>ITMS kód projektu:</w:t>
            </w:r>
          </w:p>
        </w:tc>
        <w:tc>
          <w:tcPr>
            <w:tcW w:w="7644" w:type="dxa"/>
            <w:vAlign w:val="center"/>
          </w:tcPr>
          <w:p w:rsidR="00870380" w:rsidRPr="006D2B7F" w:rsidRDefault="00870380" w:rsidP="009874E0">
            <w:pPr>
              <w:pStyle w:val="Nadpis2"/>
            </w:pPr>
            <w:bookmarkStart w:id="236" w:name="_Toc481668742"/>
            <w:bookmarkStart w:id="237" w:name="_Toc483306125"/>
            <w:r w:rsidRPr="00706EC7">
              <w:rPr>
                <w:rFonts w:eastAsiaTheme="majorEastAsia"/>
              </w:rPr>
              <w:t>312041A136</w:t>
            </w:r>
            <w:bookmarkEnd w:id="236"/>
            <w:bookmarkEnd w:id="237"/>
          </w:p>
        </w:tc>
      </w:tr>
      <w:tr w:rsidR="00870380" w:rsidRPr="006D2B7F" w:rsidTr="00870380">
        <w:trPr>
          <w:trHeight w:val="57"/>
        </w:trPr>
        <w:tc>
          <w:tcPr>
            <w:tcW w:w="2982" w:type="dxa"/>
            <w:tcBorders>
              <w:top w:val="single" w:sz="4" w:space="0" w:color="auto"/>
              <w:left w:val="single" w:sz="4" w:space="0" w:color="auto"/>
              <w:bottom w:val="single" w:sz="4" w:space="0" w:color="auto"/>
              <w:right w:val="single" w:sz="4" w:space="0" w:color="auto"/>
            </w:tcBorders>
            <w:shd w:val="clear" w:color="auto" w:fill="C0C0C0"/>
            <w:vAlign w:val="center"/>
          </w:tcPr>
          <w:p w:rsidR="00870380" w:rsidRPr="006D2B7F" w:rsidRDefault="00870380" w:rsidP="008A74EA">
            <w:pPr>
              <w:rPr>
                <w:sz w:val="18"/>
                <w:szCs w:val="18"/>
              </w:rPr>
            </w:pPr>
            <w:r w:rsidRPr="006D2B7F">
              <w:rPr>
                <w:sz w:val="18"/>
                <w:szCs w:val="18"/>
              </w:rPr>
              <w:t>Kategória regiónu</w:t>
            </w:r>
          </w:p>
        </w:tc>
        <w:tc>
          <w:tcPr>
            <w:tcW w:w="7650" w:type="dxa"/>
            <w:gridSpan w:val="2"/>
            <w:tcBorders>
              <w:top w:val="single" w:sz="4" w:space="0" w:color="auto"/>
              <w:left w:val="single" w:sz="4" w:space="0" w:color="auto"/>
              <w:bottom w:val="single" w:sz="4" w:space="0" w:color="auto"/>
              <w:right w:val="single" w:sz="4" w:space="0" w:color="auto"/>
            </w:tcBorders>
            <w:vAlign w:val="center"/>
          </w:tcPr>
          <w:p w:rsidR="00870380" w:rsidRPr="006D2B7F" w:rsidRDefault="00BD7C37" w:rsidP="008A74EA">
            <w:pPr>
              <w:pStyle w:val="RegionNadpis3"/>
              <w:rPr>
                <w:sz w:val="18"/>
                <w:szCs w:val="18"/>
              </w:rPr>
            </w:pPr>
            <w:r w:rsidRPr="00706EC7">
              <w:t>MRR, VRR</w:t>
            </w:r>
          </w:p>
        </w:tc>
      </w:tr>
      <w:tr w:rsidR="00870380" w:rsidRPr="006D2B7F" w:rsidTr="008703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870380" w:rsidRPr="006D2B7F" w:rsidRDefault="00870380" w:rsidP="008A74EA">
            <w:pPr>
              <w:rPr>
                <w:sz w:val="18"/>
                <w:szCs w:val="18"/>
              </w:rPr>
            </w:pPr>
            <w:r w:rsidRPr="006D2B7F">
              <w:rPr>
                <w:sz w:val="18"/>
                <w:szCs w:val="18"/>
              </w:rPr>
              <w:t>PO / IP / ŠC</w:t>
            </w:r>
          </w:p>
        </w:tc>
        <w:tc>
          <w:tcPr>
            <w:tcW w:w="7644" w:type="dxa"/>
            <w:tcBorders>
              <w:top w:val="single" w:sz="4" w:space="0" w:color="auto"/>
              <w:left w:val="single" w:sz="4" w:space="0" w:color="auto"/>
              <w:bottom w:val="single" w:sz="4" w:space="0" w:color="auto"/>
              <w:right w:val="single" w:sz="4" w:space="0" w:color="auto"/>
            </w:tcBorders>
            <w:vAlign w:val="center"/>
          </w:tcPr>
          <w:p w:rsidR="00870380" w:rsidRPr="006D2B7F" w:rsidRDefault="00870380" w:rsidP="008A74EA">
            <w:pPr>
              <w:rPr>
                <w:sz w:val="18"/>
                <w:szCs w:val="18"/>
              </w:rPr>
            </w:pPr>
            <w:r w:rsidRPr="006D2B7F">
              <w:rPr>
                <w:sz w:val="18"/>
                <w:szCs w:val="18"/>
              </w:rPr>
              <w:t>4- Sociálne začlenenie / 4.1 Aktívne začlenenie, a to aj s cieľom podporovať rovnaké príležitosti a aktívnu účasť a zlepšenie zamestnateľnosti / 4.1.1 Zvýšenie účasti najviac znevýhodnených a ohrozených osôb v spoločnosti, vrátane na trhu práce</w:t>
            </w:r>
          </w:p>
        </w:tc>
      </w:tr>
      <w:tr w:rsidR="00870380" w:rsidRPr="006D2B7F" w:rsidTr="008703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870380" w:rsidRPr="006D2B7F" w:rsidRDefault="00870380" w:rsidP="008A74EA">
            <w:pPr>
              <w:rPr>
                <w:sz w:val="18"/>
                <w:szCs w:val="18"/>
              </w:rPr>
            </w:pPr>
            <w:r w:rsidRPr="006D2B7F">
              <w:rPr>
                <w:sz w:val="18"/>
                <w:szCs w:val="18"/>
              </w:rPr>
              <w:t xml:space="preserve">Celková </w:t>
            </w:r>
            <w:proofErr w:type="spellStart"/>
            <w:r w:rsidRPr="006D2B7F">
              <w:rPr>
                <w:sz w:val="18"/>
                <w:szCs w:val="18"/>
              </w:rPr>
              <w:t>zazmluvnená</w:t>
            </w:r>
            <w:proofErr w:type="spellEnd"/>
            <w:r w:rsidRPr="006D2B7F">
              <w:rPr>
                <w:sz w:val="18"/>
                <w:szCs w:val="18"/>
              </w:rPr>
              <w:t xml:space="preserve"> suma v €:</w:t>
            </w:r>
          </w:p>
        </w:tc>
        <w:tc>
          <w:tcPr>
            <w:tcW w:w="7644" w:type="dxa"/>
            <w:vAlign w:val="center"/>
          </w:tcPr>
          <w:p w:rsidR="00870380" w:rsidRPr="006D2B7F" w:rsidRDefault="00870380" w:rsidP="008A74EA">
            <w:pPr>
              <w:rPr>
                <w:bCs/>
                <w:sz w:val="18"/>
                <w:szCs w:val="18"/>
              </w:rPr>
            </w:pPr>
            <w:r w:rsidRPr="006D2B7F">
              <w:rPr>
                <w:bCs/>
                <w:sz w:val="18"/>
                <w:szCs w:val="18"/>
              </w:rPr>
              <w:t>16 960 810,10 € (EÚ)/ 3 954 189,90 € (ŠR)/ 0,00 € (VZ)(NFP 16 960 810,10 + 3 954 189,90 = 20 915 000,- €)</w:t>
            </w:r>
          </w:p>
          <w:p w:rsidR="00870380" w:rsidRPr="006D2B7F" w:rsidRDefault="00870380" w:rsidP="008A74EA">
            <w:pPr>
              <w:rPr>
                <w:b/>
                <w:bCs/>
                <w:sz w:val="18"/>
                <w:szCs w:val="18"/>
              </w:rPr>
            </w:pPr>
            <w:r w:rsidRPr="006D2B7F">
              <w:rPr>
                <w:b/>
                <w:bCs/>
                <w:sz w:val="18"/>
                <w:szCs w:val="18"/>
              </w:rPr>
              <w:t>20 915 000,- €</w:t>
            </w:r>
          </w:p>
        </w:tc>
      </w:tr>
      <w:tr w:rsidR="00870380" w:rsidRPr="006D2B7F" w:rsidTr="008703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870380" w:rsidRPr="006D2B7F" w:rsidRDefault="00870380" w:rsidP="008A74EA">
            <w:pPr>
              <w:rPr>
                <w:sz w:val="18"/>
                <w:szCs w:val="18"/>
              </w:rPr>
            </w:pPr>
            <w:r w:rsidRPr="006D2B7F">
              <w:rPr>
                <w:sz w:val="18"/>
                <w:szCs w:val="18"/>
              </w:rPr>
              <w:t>Východisko z EU a SR politiky / stratégie (SR - národnej aj regionálnej úrovne):</w:t>
            </w:r>
          </w:p>
        </w:tc>
        <w:tc>
          <w:tcPr>
            <w:tcW w:w="7644" w:type="dxa"/>
            <w:tcBorders>
              <w:top w:val="single" w:sz="4" w:space="0" w:color="auto"/>
              <w:left w:val="single" w:sz="4" w:space="0" w:color="auto"/>
              <w:bottom w:val="single" w:sz="4" w:space="0" w:color="auto"/>
              <w:right w:val="single" w:sz="4" w:space="0" w:color="auto"/>
            </w:tcBorders>
            <w:vAlign w:val="center"/>
          </w:tcPr>
          <w:p w:rsidR="00870380" w:rsidRPr="006D2B7F" w:rsidRDefault="00870380" w:rsidP="008A74EA">
            <w:pPr>
              <w:pStyle w:val="Bezriadkovania"/>
              <w:jc w:val="both"/>
              <w:rPr>
                <w:color w:val="000000"/>
                <w:sz w:val="18"/>
                <w:szCs w:val="18"/>
                <w:lang w:eastAsia="en-US"/>
              </w:rPr>
            </w:pPr>
            <w:r w:rsidRPr="00706EC7">
              <w:rPr>
                <w:color w:val="000000"/>
                <w:sz w:val="18"/>
                <w:szCs w:val="18"/>
                <w:lang w:eastAsia="en-US"/>
              </w:rPr>
              <w:t xml:space="preserve">S účinnosťou od 1.1.2014 bol novelizovaný zákon č. 448/2008 Z. z. o sociálnych službách a o zmene a doplnení zákona č. 455/1991 Zb. o živnostenskom podnikaní (živnostenský zákon) v znení neskorších predpisov v znení neskorších predpisov (ďalej len „zákon o sociálnych službách“). Do uvedeného zákona sa zaviedol celý nový okruh (samostatná skupina) sociálnych služieb, </w:t>
            </w:r>
            <w:r w:rsidRPr="00706EC7">
              <w:rPr>
                <w:b/>
                <w:bCs/>
                <w:color w:val="000000"/>
                <w:sz w:val="18"/>
                <w:szCs w:val="18"/>
                <w:lang w:eastAsia="en-US"/>
              </w:rPr>
              <w:t>ktoré majú spoločný cieľ a charakter</w:t>
            </w:r>
            <w:r w:rsidRPr="00706EC7">
              <w:rPr>
                <w:color w:val="000000"/>
                <w:sz w:val="18"/>
                <w:szCs w:val="18"/>
                <w:lang w:eastAsia="en-US"/>
              </w:rPr>
              <w:t>, a tým je poskytnutie krízovej intervencie (</w:t>
            </w:r>
            <w:r w:rsidRPr="00706EC7">
              <w:rPr>
                <w:b/>
                <w:bCs/>
                <w:color w:val="000000"/>
                <w:sz w:val="18"/>
                <w:szCs w:val="18"/>
                <w:lang w:eastAsia="en-US"/>
              </w:rPr>
              <w:t>upravuje § 24 zákona o sociálnych službách</w:t>
            </w:r>
            <w:r w:rsidRPr="00706EC7">
              <w:rPr>
                <w:color w:val="000000"/>
                <w:sz w:val="18"/>
                <w:szCs w:val="18"/>
                <w:lang w:eastAsia="en-US"/>
              </w:rPr>
              <w:t xml:space="preserve">). Tento pojem komplexnejšie vyjadruje rozsah a diverzitu (rôznorodosť) nepriaznivých sociálnych situácií, ktoré sa majú uvedenými sociálnymi službami riešiť. </w:t>
            </w:r>
            <w:r w:rsidRPr="00706EC7">
              <w:rPr>
                <w:color w:val="262626"/>
                <w:sz w:val="18"/>
                <w:szCs w:val="18"/>
              </w:rPr>
              <w:t>Táto novela zákona o sociálnych službách posilnila a rozšírila možnosti poskytovania služieb definovaním „priestorovo segregovanej lokality s prítomnosťou koncentrovanej a generačne reprodukovanej chudoby“. Priestorovo segregovaná lokalita je definovaná ako zotrvávanie v priestore vymedzenom bytovým domom, ulicou, mestskou časťou, obcou alebo zotrvávanie v lokalite mimo územia obce bez základnej občianskej vybavenosti. Koncentrovaná a generačne reprodukovaná chudoba je definovaná ako dlhodobo pretrvávajúca nepriaznivá sociálna situácia skupiny fyzických osôb z dôvodu výskytu viacerých negatívnych javov súčasne, ktorými sú najmä vysoká miera dlhodobej nezamestnanosti, hmotná núdza, nízka úroveň vzdelanosti, nedostatočné hygienické návyky, nedostupnosť tovarov a služieb a výskyt sociálno-patologických javov s vysokou toleranciou k nim.</w:t>
            </w:r>
          </w:p>
          <w:p w:rsidR="00870380" w:rsidRPr="006D2B7F" w:rsidRDefault="00870380" w:rsidP="008A74EA">
            <w:pPr>
              <w:pStyle w:val="Bezriadkovania"/>
              <w:jc w:val="both"/>
              <w:rPr>
                <w:color w:val="000000"/>
                <w:sz w:val="18"/>
                <w:szCs w:val="18"/>
                <w:lang w:eastAsia="en-US"/>
              </w:rPr>
            </w:pPr>
            <w:r w:rsidRPr="00706EC7">
              <w:rPr>
                <w:color w:val="000000"/>
                <w:sz w:val="18"/>
                <w:szCs w:val="18"/>
                <w:lang w:eastAsia="en-US"/>
              </w:rPr>
              <w:t>Zavedením nového okruhu dochádza k definovaniu sociálnych služieb, ktoré doteraz v slovenskej legislatíve absentovali, ale aj k preskupeniu niektorých sociálnych služieb, ktoré majú charakter sociálnych služieb krízovej intervencie a boli doposiaľ upravené v inej skupine sociálnych služieb. V rámci n</w:t>
            </w:r>
            <w:r w:rsidRPr="00706EC7">
              <w:rPr>
                <w:sz w:val="18"/>
                <w:szCs w:val="18"/>
              </w:rPr>
              <w:t xml:space="preserve">árodného projektu Podpora vybraných sociálnych služieb krízovej intervencie (ďalej aj „NP PVSSKIKÚ“ alebo „projekt“) </w:t>
            </w:r>
            <w:r w:rsidRPr="00706EC7">
              <w:rPr>
                <w:color w:val="000000"/>
                <w:sz w:val="18"/>
                <w:szCs w:val="18"/>
                <w:lang w:eastAsia="en-US"/>
              </w:rPr>
              <w:t>ide o nasledovné sociálne služby:</w:t>
            </w:r>
          </w:p>
          <w:p w:rsidR="00870380" w:rsidRPr="006D2B7F" w:rsidRDefault="00870380" w:rsidP="008A74EA">
            <w:pPr>
              <w:pStyle w:val="Bezriadkovania"/>
              <w:numPr>
                <w:ilvl w:val="0"/>
                <w:numId w:val="30"/>
              </w:numPr>
              <w:jc w:val="both"/>
              <w:rPr>
                <w:color w:val="000000"/>
                <w:sz w:val="18"/>
                <w:szCs w:val="18"/>
                <w:lang w:eastAsia="en-US"/>
              </w:rPr>
            </w:pPr>
            <w:proofErr w:type="spellStart"/>
            <w:r w:rsidRPr="00706EC7">
              <w:rPr>
                <w:b/>
                <w:color w:val="000000"/>
                <w:sz w:val="18"/>
                <w:szCs w:val="18"/>
                <w:lang w:eastAsia="en-US"/>
              </w:rPr>
              <w:t>Ko</w:t>
            </w:r>
            <w:r w:rsidRPr="00706EC7">
              <w:rPr>
                <w:b/>
                <w:bCs/>
                <w:color w:val="000000"/>
                <w:sz w:val="18"/>
                <w:szCs w:val="18"/>
                <w:lang w:eastAsia="en-US"/>
              </w:rPr>
              <w:t>munitné</w:t>
            </w:r>
            <w:proofErr w:type="spellEnd"/>
            <w:r w:rsidRPr="00706EC7">
              <w:rPr>
                <w:b/>
                <w:bCs/>
                <w:color w:val="000000"/>
                <w:sz w:val="18"/>
                <w:szCs w:val="18"/>
                <w:lang w:eastAsia="en-US"/>
              </w:rPr>
              <w:t xml:space="preserve"> centrum (</w:t>
            </w:r>
            <w:r w:rsidRPr="00706EC7">
              <w:rPr>
                <w:color w:val="262626"/>
                <w:sz w:val="18"/>
                <w:szCs w:val="18"/>
              </w:rPr>
              <w:t xml:space="preserve">definovalo sa ako nové zariadenie sociálnych služieb, ktoré poskytuje sociálne služby fyzickým osobám v nepriaznivej sociálnej situácii, ak zotrvávajú v priestorovo segregovanej lokalite s prítomnosťou koncentrovanej a generačne reprodukovanej chudoby. Táto právna úprava mala priamy vplyv na Národného projektu </w:t>
            </w:r>
            <w:proofErr w:type="spellStart"/>
            <w:r w:rsidRPr="00706EC7">
              <w:rPr>
                <w:color w:val="262626"/>
                <w:sz w:val="18"/>
                <w:szCs w:val="18"/>
              </w:rPr>
              <w:t>Komunitné</w:t>
            </w:r>
            <w:proofErr w:type="spellEnd"/>
            <w:r w:rsidRPr="00706EC7">
              <w:rPr>
                <w:color w:val="262626"/>
                <w:sz w:val="18"/>
                <w:szCs w:val="18"/>
              </w:rPr>
              <w:t xml:space="preserve"> centrá (ďalej „NP KC“)</w:t>
            </w:r>
            <w:r w:rsidRPr="00706EC7">
              <w:rPr>
                <w:color w:val="000000"/>
                <w:sz w:val="18"/>
                <w:szCs w:val="18"/>
                <w:lang w:eastAsia="en-US"/>
              </w:rPr>
              <w:t xml:space="preserve">, </w:t>
            </w:r>
          </w:p>
          <w:p w:rsidR="00870380" w:rsidRPr="006D2B7F" w:rsidRDefault="00870380" w:rsidP="008A74EA">
            <w:pPr>
              <w:pStyle w:val="Bezriadkovania"/>
              <w:numPr>
                <w:ilvl w:val="0"/>
                <w:numId w:val="30"/>
              </w:numPr>
              <w:jc w:val="both"/>
              <w:rPr>
                <w:b/>
                <w:bCs/>
                <w:color w:val="000000"/>
                <w:sz w:val="18"/>
                <w:szCs w:val="18"/>
                <w:lang w:eastAsia="en-US"/>
              </w:rPr>
            </w:pPr>
            <w:proofErr w:type="spellStart"/>
            <w:r w:rsidRPr="00706EC7">
              <w:rPr>
                <w:b/>
                <w:bCs/>
                <w:color w:val="000000"/>
                <w:sz w:val="18"/>
                <w:szCs w:val="18"/>
                <w:lang w:eastAsia="en-US"/>
              </w:rPr>
              <w:t>Nízkoprahové</w:t>
            </w:r>
            <w:proofErr w:type="spellEnd"/>
            <w:r w:rsidRPr="00706EC7">
              <w:rPr>
                <w:b/>
                <w:bCs/>
                <w:color w:val="000000"/>
                <w:sz w:val="18"/>
                <w:szCs w:val="18"/>
                <w:lang w:eastAsia="en-US"/>
              </w:rPr>
              <w:t xml:space="preserve"> denné centrum, </w:t>
            </w:r>
          </w:p>
          <w:p w:rsidR="00870380" w:rsidRPr="006D2B7F" w:rsidRDefault="00870380" w:rsidP="008A74EA">
            <w:pPr>
              <w:pStyle w:val="Bezriadkovania"/>
              <w:numPr>
                <w:ilvl w:val="0"/>
                <w:numId w:val="30"/>
              </w:numPr>
              <w:jc w:val="both"/>
              <w:rPr>
                <w:sz w:val="18"/>
                <w:szCs w:val="18"/>
              </w:rPr>
            </w:pPr>
            <w:proofErr w:type="spellStart"/>
            <w:r w:rsidRPr="00706EC7">
              <w:rPr>
                <w:b/>
                <w:bCs/>
                <w:color w:val="000000"/>
                <w:sz w:val="18"/>
                <w:szCs w:val="18"/>
                <w:lang w:eastAsia="en-US"/>
              </w:rPr>
              <w:t>Nízkoprahovú</w:t>
            </w:r>
            <w:proofErr w:type="spellEnd"/>
            <w:r w:rsidRPr="00706EC7">
              <w:rPr>
                <w:b/>
                <w:bCs/>
                <w:color w:val="000000"/>
                <w:sz w:val="18"/>
                <w:szCs w:val="18"/>
                <w:lang w:eastAsia="en-US"/>
              </w:rPr>
              <w:t xml:space="preserve"> sociálnu službu pre deti a rodinu.</w:t>
            </w:r>
          </w:p>
          <w:p w:rsidR="00870380" w:rsidRPr="006D2B7F" w:rsidRDefault="00870380" w:rsidP="008A74EA">
            <w:pPr>
              <w:rPr>
                <w:sz w:val="18"/>
                <w:szCs w:val="18"/>
              </w:rPr>
            </w:pPr>
            <w:r w:rsidRPr="006D2B7F">
              <w:rPr>
                <w:sz w:val="18"/>
                <w:szCs w:val="18"/>
              </w:rPr>
              <w:t xml:space="preserve">NP PVSSKIKÚ, ako nadchádzajúci projekt Národného projektu </w:t>
            </w:r>
            <w:proofErr w:type="spellStart"/>
            <w:r w:rsidRPr="006D2B7F">
              <w:rPr>
                <w:sz w:val="18"/>
                <w:szCs w:val="18"/>
              </w:rPr>
              <w:t>Komunitné</w:t>
            </w:r>
            <w:proofErr w:type="spellEnd"/>
            <w:r w:rsidRPr="006D2B7F">
              <w:rPr>
                <w:sz w:val="18"/>
                <w:szCs w:val="18"/>
              </w:rPr>
              <w:t xml:space="preserve"> centrá, má prostredníctvom podpory rozvoja </w:t>
            </w:r>
            <w:r w:rsidRPr="006D2B7F">
              <w:rPr>
                <w:b/>
                <w:sz w:val="18"/>
                <w:szCs w:val="18"/>
              </w:rPr>
              <w:t xml:space="preserve">poskytovateľov vybraných sociálnych služieb krízovej intervencie na </w:t>
            </w:r>
            <w:proofErr w:type="spellStart"/>
            <w:r w:rsidRPr="006D2B7F">
              <w:rPr>
                <w:b/>
                <w:sz w:val="18"/>
                <w:szCs w:val="18"/>
              </w:rPr>
              <w:t>komunitnej</w:t>
            </w:r>
            <w:proofErr w:type="spellEnd"/>
            <w:r w:rsidRPr="006D2B7F">
              <w:rPr>
                <w:b/>
                <w:sz w:val="18"/>
                <w:szCs w:val="18"/>
              </w:rPr>
              <w:t xml:space="preserve"> úrovni</w:t>
            </w:r>
            <w:r w:rsidRPr="006D2B7F">
              <w:rPr>
                <w:sz w:val="18"/>
                <w:szCs w:val="18"/>
              </w:rPr>
              <w:t xml:space="preserve"> (ďalej aj „PVSSKIKU“ alebo „subjekty“) štandardizovať výkon sociálnych služieb KC/NDC/NSSDR s možnosťou overenia legislatívneho nastavenia sociálnych služieb - KC/NDC/NSSDR v zmysle zákona o sociálnych službách. Uvedené môže priniesť prípadnú potrebu úpravy sociálnych služieb - KC/NDC/NSSDR, resp. zmeny v nastavení poskytovania predmetných sociálnych služieb. Vyššie uvedeným sa zabezpečí rozvoj odborných činností, iných činností KC/NDC/NSSDR v oblasti sociálnej inklúzie pre osoby nachádzajúce sa v nepriaznivej sociálnej situácii. </w:t>
            </w:r>
          </w:p>
          <w:p w:rsidR="00870380" w:rsidRPr="006D2B7F" w:rsidRDefault="00870380" w:rsidP="008A74EA">
            <w:pPr>
              <w:rPr>
                <w:b/>
                <w:bCs/>
                <w:i/>
                <w:iCs/>
                <w:color w:val="000000"/>
                <w:sz w:val="18"/>
                <w:szCs w:val="18"/>
              </w:rPr>
            </w:pPr>
            <w:r w:rsidRPr="006D2B7F">
              <w:rPr>
                <w:b/>
                <w:bCs/>
                <w:i/>
                <w:iCs/>
                <w:color w:val="000000"/>
                <w:sz w:val="18"/>
                <w:szCs w:val="18"/>
              </w:rPr>
              <w:t>Východiskovými koncepčnými, strategickými dokumentmi EÚ a koncepčnými, strategickými dokumentmi na národnej a regionálnej úrovni NP PVSSKIKÚ v zmysle projektového zámeru sú:</w:t>
            </w:r>
          </w:p>
          <w:p w:rsidR="00870380" w:rsidRPr="006D2B7F" w:rsidRDefault="00870380" w:rsidP="008A74EA">
            <w:pPr>
              <w:pStyle w:val="Odsekzoznamu"/>
              <w:numPr>
                <w:ilvl w:val="0"/>
                <w:numId w:val="31"/>
              </w:numPr>
              <w:jc w:val="both"/>
              <w:rPr>
                <w:sz w:val="18"/>
                <w:szCs w:val="18"/>
              </w:rPr>
            </w:pPr>
            <w:r w:rsidRPr="006D2B7F">
              <w:rPr>
                <w:sz w:val="18"/>
                <w:szCs w:val="18"/>
              </w:rPr>
              <w:t>Operačný program Ľudské zdroje</w:t>
            </w:r>
          </w:p>
          <w:p w:rsidR="00870380" w:rsidRPr="006D2B7F" w:rsidRDefault="00870380" w:rsidP="008A74EA">
            <w:pPr>
              <w:pStyle w:val="Odsekzoznamu"/>
              <w:numPr>
                <w:ilvl w:val="0"/>
                <w:numId w:val="31"/>
              </w:numPr>
              <w:jc w:val="both"/>
              <w:rPr>
                <w:sz w:val="18"/>
                <w:szCs w:val="18"/>
              </w:rPr>
            </w:pPr>
            <w:r w:rsidRPr="006D2B7F">
              <w:rPr>
                <w:sz w:val="18"/>
                <w:szCs w:val="18"/>
              </w:rPr>
              <w:t xml:space="preserve">Stratégia Európa 2020 </w:t>
            </w:r>
          </w:p>
          <w:p w:rsidR="00870380" w:rsidRPr="006D2B7F" w:rsidRDefault="00870380" w:rsidP="008A74EA">
            <w:pPr>
              <w:pStyle w:val="Odsekzoznamu"/>
              <w:numPr>
                <w:ilvl w:val="0"/>
                <w:numId w:val="31"/>
              </w:numPr>
              <w:jc w:val="both"/>
              <w:rPr>
                <w:sz w:val="18"/>
                <w:szCs w:val="18"/>
              </w:rPr>
            </w:pPr>
            <w:r w:rsidRPr="006D2B7F">
              <w:rPr>
                <w:sz w:val="18"/>
                <w:szCs w:val="18"/>
              </w:rPr>
              <w:t xml:space="preserve">Zákon č. 448/2000 Z. z. o sociálnych službách </w:t>
            </w:r>
          </w:p>
          <w:p w:rsidR="00870380" w:rsidRPr="006D2B7F" w:rsidRDefault="00870380" w:rsidP="008A74EA">
            <w:pPr>
              <w:pStyle w:val="Odsekzoznamu"/>
              <w:numPr>
                <w:ilvl w:val="0"/>
                <w:numId w:val="31"/>
              </w:numPr>
              <w:jc w:val="both"/>
              <w:rPr>
                <w:sz w:val="18"/>
                <w:szCs w:val="18"/>
              </w:rPr>
            </w:pPr>
            <w:r w:rsidRPr="006D2B7F">
              <w:rPr>
                <w:sz w:val="18"/>
                <w:szCs w:val="18"/>
              </w:rPr>
              <w:t xml:space="preserve">Národné priority rozvoja sociálnych služieb na roky 2015 – 2020 </w:t>
            </w:r>
          </w:p>
          <w:p w:rsidR="00870380" w:rsidRPr="006D2B7F" w:rsidRDefault="00870380" w:rsidP="008A74EA">
            <w:pPr>
              <w:pStyle w:val="Odsekzoznamu"/>
              <w:numPr>
                <w:ilvl w:val="0"/>
                <w:numId w:val="31"/>
              </w:numPr>
              <w:jc w:val="both"/>
              <w:rPr>
                <w:sz w:val="18"/>
                <w:szCs w:val="18"/>
              </w:rPr>
            </w:pPr>
            <w:r w:rsidRPr="006D2B7F">
              <w:rPr>
                <w:sz w:val="18"/>
                <w:szCs w:val="18"/>
              </w:rPr>
              <w:t xml:space="preserve">Rámec EÚ pre vnútroštátne stratégie integrácie Rómov do roku 2020 </w:t>
            </w:r>
          </w:p>
          <w:p w:rsidR="00870380" w:rsidRPr="006D2B7F" w:rsidRDefault="00870380" w:rsidP="008A74EA">
            <w:pPr>
              <w:pStyle w:val="Odsekzoznamu"/>
              <w:numPr>
                <w:ilvl w:val="0"/>
                <w:numId w:val="31"/>
              </w:numPr>
              <w:jc w:val="both"/>
              <w:rPr>
                <w:sz w:val="18"/>
                <w:szCs w:val="18"/>
              </w:rPr>
            </w:pPr>
            <w:r w:rsidRPr="006D2B7F">
              <w:rPr>
                <w:rStyle w:val="spanr"/>
                <w:sz w:val="18"/>
                <w:szCs w:val="18"/>
              </w:rPr>
              <w:t xml:space="preserve">Stratégia Slovenskej republiky pre integráciu Rómov do roku 2020 schválená </w:t>
            </w:r>
            <w:r w:rsidRPr="006D2B7F">
              <w:rPr>
                <w:sz w:val="18"/>
                <w:szCs w:val="18"/>
              </w:rPr>
              <w:t>Uznesením vlády Slovenskej republiky č. 1/2012 z 11.01.2012</w:t>
            </w:r>
          </w:p>
          <w:p w:rsidR="00870380" w:rsidRPr="006D2B7F" w:rsidRDefault="00870380" w:rsidP="008A74EA">
            <w:pPr>
              <w:pStyle w:val="Odsekzoznamu"/>
              <w:numPr>
                <w:ilvl w:val="0"/>
                <w:numId w:val="31"/>
              </w:numPr>
              <w:jc w:val="both"/>
              <w:rPr>
                <w:rFonts w:eastAsiaTheme="minorHAnsi"/>
                <w:sz w:val="18"/>
                <w:szCs w:val="18"/>
                <w:lang w:eastAsia="en-US"/>
              </w:rPr>
            </w:pPr>
            <w:r w:rsidRPr="006D2B7F">
              <w:rPr>
                <w:sz w:val="18"/>
                <w:szCs w:val="18"/>
              </w:rPr>
              <w:t>Národný program reforiem Slovenskej republiky 2014</w:t>
            </w:r>
          </w:p>
        </w:tc>
      </w:tr>
      <w:tr w:rsidR="00870380" w:rsidRPr="006D2B7F" w:rsidTr="008703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870380" w:rsidRPr="006D2B7F" w:rsidRDefault="00870380" w:rsidP="008A74EA">
            <w:pPr>
              <w:rPr>
                <w:sz w:val="18"/>
                <w:szCs w:val="18"/>
              </w:rPr>
            </w:pPr>
            <w:r w:rsidRPr="006D2B7F">
              <w:rPr>
                <w:sz w:val="18"/>
                <w:szCs w:val="18"/>
              </w:rPr>
              <w:t>Finančná realizácia -  čerpanie NFP v € za sledované obdobie</w:t>
            </w:r>
          </w:p>
        </w:tc>
        <w:tc>
          <w:tcPr>
            <w:tcW w:w="7644" w:type="dxa"/>
            <w:tcBorders>
              <w:top w:val="single" w:sz="4" w:space="0" w:color="auto"/>
              <w:left w:val="single" w:sz="4" w:space="0" w:color="auto"/>
              <w:bottom w:val="single" w:sz="4" w:space="0" w:color="auto"/>
              <w:right w:val="single" w:sz="4" w:space="0" w:color="auto"/>
            </w:tcBorders>
            <w:vAlign w:val="center"/>
          </w:tcPr>
          <w:p w:rsidR="00870380" w:rsidRPr="006D2B7F" w:rsidRDefault="00870380" w:rsidP="008A74EA">
            <w:pPr>
              <w:rPr>
                <w:b/>
                <w:sz w:val="18"/>
                <w:szCs w:val="18"/>
              </w:rPr>
            </w:pPr>
            <w:r w:rsidRPr="006D2B7F">
              <w:rPr>
                <w:b/>
                <w:sz w:val="18"/>
                <w:szCs w:val="18"/>
              </w:rPr>
              <w:t>1 082 256,74 €</w:t>
            </w:r>
          </w:p>
        </w:tc>
      </w:tr>
      <w:tr w:rsidR="00870380" w:rsidRPr="006D2B7F" w:rsidTr="008703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870380" w:rsidRPr="006D2B7F" w:rsidRDefault="00870380" w:rsidP="008A74EA">
            <w:pPr>
              <w:rPr>
                <w:sz w:val="18"/>
                <w:szCs w:val="18"/>
              </w:rPr>
            </w:pPr>
            <w:r w:rsidRPr="006D2B7F">
              <w:rPr>
                <w:sz w:val="18"/>
                <w:szCs w:val="18"/>
              </w:rPr>
              <w:t xml:space="preserve">Obdobie realizácie </w:t>
            </w:r>
            <w:proofErr w:type="spellStart"/>
            <w:r w:rsidRPr="006D2B7F">
              <w:rPr>
                <w:sz w:val="18"/>
                <w:szCs w:val="18"/>
              </w:rPr>
              <w:t>od-do</w:t>
            </w:r>
            <w:proofErr w:type="spellEnd"/>
            <w:r w:rsidRPr="006D2B7F">
              <w:rPr>
                <w:sz w:val="18"/>
                <w:szCs w:val="18"/>
              </w:rPr>
              <w:t>:</w:t>
            </w:r>
          </w:p>
        </w:tc>
        <w:tc>
          <w:tcPr>
            <w:tcW w:w="7644" w:type="dxa"/>
            <w:vAlign w:val="center"/>
          </w:tcPr>
          <w:p w:rsidR="00870380" w:rsidRPr="006D2B7F" w:rsidRDefault="00870380" w:rsidP="008A74EA">
            <w:pPr>
              <w:rPr>
                <w:b/>
                <w:sz w:val="18"/>
                <w:szCs w:val="18"/>
              </w:rPr>
            </w:pPr>
            <w:r w:rsidRPr="006D2B7F">
              <w:rPr>
                <w:b/>
                <w:sz w:val="18"/>
                <w:szCs w:val="18"/>
              </w:rPr>
              <w:t>10/2015 – 09/2019</w:t>
            </w:r>
          </w:p>
        </w:tc>
      </w:tr>
      <w:tr w:rsidR="00870380" w:rsidRPr="006D2B7F" w:rsidTr="00870380">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870380" w:rsidRPr="006D2B7F" w:rsidRDefault="00870380" w:rsidP="008A74EA">
            <w:pPr>
              <w:rPr>
                <w:sz w:val="18"/>
                <w:szCs w:val="18"/>
              </w:rPr>
            </w:pPr>
            <w:r w:rsidRPr="006D2B7F">
              <w:rPr>
                <w:sz w:val="18"/>
                <w:szCs w:val="18"/>
              </w:rPr>
              <w:t>Cieľ projektu:</w:t>
            </w:r>
          </w:p>
        </w:tc>
        <w:tc>
          <w:tcPr>
            <w:tcW w:w="7644" w:type="dxa"/>
            <w:tcBorders>
              <w:top w:val="single" w:sz="4" w:space="0" w:color="auto"/>
              <w:left w:val="single" w:sz="4" w:space="0" w:color="auto"/>
              <w:bottom w:val="single" w:sz="4" w:space="0" w:color="auto"/>
              <w:right w:val="single" w:sz="4" w:space="0" w:color="auto"/>
            </w:tcBorders>
            <w:vAlign w:val="center"/>
          </w:tcPr>
          <w:p w:rsidR="00870380" w:rsidRPr="006D2B7F" w:rsidRDefault="00870380" w:rsidP="008A74EA">
            <w:pPr>
              <w:rPr>
                <w:bCs/>
                <w:iCs/>
                <w:sz w:val="18"/>
                <w:szCs w:val="18"/>
              </w:rPr>
            </w:pPr>
            <w:r w:rsidRPr="006D2B7F">
              <w:rPr>
                <w:bCs/>
                <w:iCs/>
                <w:sz w:val="18"/>
                <w:szCs w:val="18"/>
              </w:rPr>
              <w:t xml:space="preserve">Podpora vybraných sociálnych služieb krízovej intervencie na </w:t>
            </w:r>
            <w:proofErr w:type="spellStart"/>
            <w:r w:rsidRPr="006D2B7F">
              <w:rPr>
                <w:bCs/>
                <w:iCs/>
                <w:sz w:val="18"/>
                <w:szCs w:val="18"/>
              </w:rPr>
              <w:t>komunitnej</w:t>
            </w:r>
            <w:proofErr w:type="spellEnd"/>
            <w:r w:rsidRPr="006D2B7F">
              <w:rPr>
                <w:bCs/>
                <w:iCs/>
                <w:sz w:val="18"/>
                <w:szCs w:val="18"/>
              </w:rPr>
              <w:t xml:space="preserve"> úrovni (NP PVSSKIKÚ) je podpora rozvoja poskytovateľov vybraných sociálnych služieb krízovej intervencie na </w:t>
            </w:r>
            <w:proofErr w:type="spellStart"/>
            <w:r w:rsidRPr="006D2B7F">
              <w:rPr>
                <w:bCs/>
                <w:iCs/>
                <w:sz w:val="18"/>
                <w:szCs w:val="18"/>
              </w:rPr>
              <w:t>komunitnej</w:t>
            </w:r>
            <w:proofErr w:type="spellEnd"/>
            <w:r w:rsidRPr="006D2B7F">
              <w:rPr>
                <w:bCs/>
                <w:iCs/>
                <w:sz w:val="18"/>
                <w:szCs w:val="18"/>
              </w:rPr>
              <w:t xml:space="preserve"> úrovni, ktorí budú poskytovať dostupné, štandardizované odborné činnosti, ďalšie činnosti a aktivity realizované v oblasti podpory sociálnej inklúzie  osôb v nepriaznivej sociálnej situácie, ohrozených sociálnym vylúčením alebo s obmedzenou schopnosťou sa spoločensky začleniť a samostatne riešiť svoje problémy.</w:t>
            </w:r>
          </w:p>
        </w:tc>
      </w:tr>
      <w:tr w:rsidR="00870380" w:rsidRPr="006D2B7F" w:rsidTr="008703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870380" w:rsidRPr="006D2B7F" w:rsidRDefault="00870380" w:rsidP="008A74EA">
            <w:pPr>
              <w:rPr>
                <w:sz w:val="18"/>
                <w:szCs w:val="18"/>
              </w:rPr>
            </w:pPr>
            <w:r w:rsidRPr="006D2B7F">
              <w:rPr>
                <w:sz w:val="18"/>
                <w:szCs w:val="18"/>
              </w:rPr>
              <w:t xml:space="preserve">Oprávnené cieľové skupiny </w:t>
            </w:r>
          </w:p>
        </w:tc>
        <w:tc>
          <w:tcPr>
            <w:tcW w:w="7644" w:type="dxa"/>
            <w:vAlign w:val="center"/>
          </w:tcPr>
          <w:p w:rsidR="00870380" w:rsidRPr="006D2B7F" w:rsidRDefault="00870380" w:rsidP="008A74EA">
            <w:pPr>
              <w:rPr>
                <w:sz w:val="18"/>
                <w:szCs w:val="18"/>
              </w:rPr>
            </w:pPr>
            <w:r w:rsidRPr="006D2B7F">
              <w:rPr>
                <w:sz w:val="18"/>
                <w:szCs w:val="18"/>
              </w:rPr>
              <w:t>zamestnané osoby vrátane samostatne zárobkovo činných osôb</w:t>
            </w:r>
          </w:p>
        </w:tc>
      </w:tr>
      <w:tr w:rsidR="00870380" w:rsidRPr="006D2B7F" w:rsidTr="008703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870380" w:rsidRPr="006D2B7F" w:rsidRDefault="00870380" w:rsidP="008A74EA">
            <w:pPr>
              <w:rPr>
                <w:sz w:val="18"/>
                <w:szCs w:val="18"/>
              </w:rPr>
            </w:pPr>
            <w:r w:rsidRPr="006D2B7F">
              <w:rPr>
                <w:sz w:val="18"/>
                <w:szCs w:val="18"/>
              </w:rPr>
              <w:t xml:space="preserve">Plnenie ukazovateľov kumulatívne od začiatku programového obdobia </w:t>
            </w:r>
            <w:r w:rsidRPr="006D2B7F">
              <w:rPr>
                <w:sz w:val="18"/>
                <w:szCs w:val="18"/>
              </w:rPr>
              <w:lastRenderedPageBreak/>
              <w:t>a ročne (celková dosiahnutá hodnota / plánovaná hodnota / plnenie za sledované obdobie)</w:t>
            </w:r>
          </w:p>
        </w:tc>
        <w:tc>
          <w:tcPr>
            <w:tcW w:w="7644" w:type="dxa"/>
          </w:tcPr>
          <w:p w:rsidR="00870380" w:rsidRPr="006D2B7F" w:rsidRDefault="00870380" w:rsidP="008A74EA">
            <w:pPr>
              <w:pStyle w:val="Odsekzoznamu"/>
              <w:numPr>
                <w:ilvl w:val="0"/>
                <w:numId w:val="27"/>
              </w:numPr>
              <w:ind w:left="307" w:hanging="284"/>
              <w:jc w:val="both"/>
              <w:rPr>
                <w:sz w:val="18"/>
                <w:szCs w:val="18"/>
              </w:rPr>
            </w:pPr>
            <w:r w:rsidRPr="006D2B7F">
              <w:rPr>
                <w:sz w:val="18"/>
                <w:szCs w:val="18"/>
              </w:rPr>
              <w:lastRenderedPageBreak/>
              <w:t xml:space="preserve">Neaktívni mladí do 29 rokov  : 182/ 983 / </w:t>
            </w:r>
            <w:r w:rsidRPr="006D2B7F">
              <w:rPr>
                <w:b/>
                <w:sz w:val="18"/>
                <w:szCs w:val="18"/>
              </w:rPr>
              <w:t>182 (9 + 173)</w:t>
            </w:r>
          </w:p>
          <w:p w:rsidR="00870380" w:rsidRPr="006D2B7F" w:rsidRDefault="00870380" w:rsidP="008A74EA">
            <w:pPr>
              <w:pStyle w:val="Odsekzoznamu"/>
              <w:numPr>
                <w:ilvl w:val="0"/>
                <w:numId w:val="27"/>
              </w:numPr>
              <w:ind w:left="307" w:hanging="284"/>
              <w:jc w:val="both"/>
              <w:rPr>
                <w:sz w:val="18"/>
                <w:szCs w:val="18"/>
              </w:rPr>
            </w:pPr>
            <w:r w:rsidRPr="006D2B7F">
              <w:rPr>
                <w:sz w:val="18"/>
                <w:szCs w:val="18"/>
              </w:rPr>
              <w:lastRenderedPageBreak/>
              <w:t xml:space="preserve">Neaktívni mladí do 29 rokov, ktorí sú v čase odchodu zapojení do hľadania práce, vzdelávania/odbornej prípravy, získavania kvalifikácie, sú zamestnaní, a to aj samostatne zárobkovo činní:  42 / 24 / </w:t>
            </w:r>
            <w:r w:rsidRPr="006D2B7F">
              <w:rPr>
                <w:b/>
                <w:sz w:val="18"/>
                <w:szCs w:val="18"/>
              </w:rPr>
              <w:t>42 (5 + 37)</w:t>
            </w:r>
          </w:p>
          <w:p w:rsidR="00870380" w:rsidRPr="006D2B7F" w:rsidRDefault="00870380" w:rsidP="008A74EA">
            <w:pPr>
              <w:pStyle w:val="Odsekzoznamu"/>
              <w:numPr>
                <w:ilvl w:val="0"/>
                <w:numId w:val="27"/>
              </w:numPr>
              <w:ind w:left="307" w:hanging="284"/>
              <w:jc w:val="both"/>
              <w:rPr>
                <w:b/>
                <w:bCs/>
                <w:sz w:val="18"/>
                <w:szCs w:val="18"/>
              </w:rPr>
            </w:pPr>
            <w:r w:rsidRPr="006D2B7F">
              <w:rPr>
                <w:sz w:val="18"/>
                <w:szCs w:val="18"/>
              </w:rPr>
              <w:t xml:space="preserve">Počet osôb, ktoré využili nové, inovatívne služby alebo opatrenia na vykonávanie služieb sociálneho začlenenia: 16 140/ 51 775/  </w:t>
            </w:r>
            <w:r w:rsidRPr="006D2B7F">
              <w:rPr>
                <w:b/>
                <w:sz w:val="18"/>
                <w:szCs w:val="18"/>
              </w:rPr>
              <w:t>16 140 (965 + 15 175)</w:t>
            </w:r>
          </w:p>
          <w:p w:rsidR="00870380" w:rsidRPr="006D2B7F" w:rsidRDefault="00870380" w:rsidP="008A74EA">
            <w:pPr>
              <w:pStyle w:val="Odsekzoznamu"/>
              <w:numPr>
                <w:ilvl w:val="0"/>
                <w:numId w:val="27"/>
              </w:numPr>
              <w:ind w:left="307" w:hanging="307"/>
              <w:jc w:val="both"/>
              <w:rPr>
                <w:bCs/>
                <w:sz w:val="18"/>
                <w:szCs w:val="18"/>
              </w:rPr>
            </w:pPr>
            <w:r w:rsidRPr="006D2B7F">
              <w:rPr>
                <w:bCs/>
                <w:sz w:val="18"/>
                <w:szCs w:val="18"/>
              </w:rPr>
              <w:t xml:space="preserve">Počet projektov zameraných na verejné správy alebo sociálne služby na vnútroštátnej, regionálnej a miestnej úrovni: 1/ 1 / </w:t>
            </w:r>
            <w:r w:rsidRPr="006D2B7F">
              <w:rPr>
                <w:b/>
                <w:bCs/>
                <w:sz w:val="18"/>
                <w:szCs w:val="18"/>
              </w:rPr>
              <w:t>1</w:t>
            </w:r>
          </w:p>
          <w:p w:rsidR="00870380" w:rsidRPr="006D2B7F" w:rsidRDefault="00870380" w:rsidP="008A74EA">
            <w:pPr>
              <w:pStyle w:val="Odsekzoznamu"/>
              <w:numPr>
                <w:ilvl w:val="0"/>
                <w:numId w:val="27"/>
              </w:numPr>
              <w:ind w:left="307" w:hanging="307"/>
              <w:jc w:val="both"/>
              <w:rPr>
                <w:b/>
                <w:bCs/>
                <w:sz w:val="18"/>
                <w:szCs w:val="18"/>
              </w:rPr>
            </w:pPr>
            <w:r w:rsidRPr="006D2B7F">
              <w:rPr>
                <w:bCs/>
                <w:sz w:val="18"/>
                <w:szCs w:val="18"/>
              </w:rPr>
              <w:t xml:space="preserve">Počet vykonávateľov služieb a opatrení na účely sociálneho začleňovania: 90/ 123/ </w:t>
            </w:r>
            <w:r w:rsidRPr="006D2B7F">
              <w:rPr>
                <w:b/>
                <w:bCs/>
                <w:sz w:val="18"/>
                <w:szCs w:val="18"/>
              </w:rPr>
              <w:t>90 (5 + 85)</w:t>
            </w:r>
          </w:p>
          <w:p w:rsidR="00870380" w:rsidRPr="006D2B7F" w:rsidRDefault="00870380" w:rsidP="008A74EA">
            <w:pPr>
              <w:pStyle w:val="Odsekzoznamu"/>
              <w:numPr>
                <w:ilvl w:val="0"/>
                <w:numId w:val="27"/>
              </w:numPr>
              <w:ind w:left="307" w:hanging="307"/>
              <w:jc w:val="both"/>
              <w:rPr>
                <w:bCs/>
                <w:sz w:val="18"/>
                <w:szCs w:val="18"/>
              </w:rPr>
            </w:pPr>
            <w:r w:rsidRPr="006D2B7F">
              <w:rPr>
                <w:bCs/>
                <w:sz w:val="18"/>
                <w:szCs w:val="18"/>
              </w:rPr>
              <w:t>Počet vypracovaných nových, inovatívnych, systémových opatrení: 0/ 3 /</w:t>
            </w:r>
            <w:r w:rsidRPr="006D2B7F">
              <w:rPr>
                <w:b/>
                <w:bCs/>
                <w:sz w:val="18"/>
                <w:szCs w:val="18"/>
              </w:rPr>
              <w:t>0</w:t>
            </w:r>
          </w:p>
        </w:tc>
      </w:tr>
      <w:tr w:rsidR="00870380" w:rsidRPr="006D2B7F" w:rsidTr="008703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870380" w:rsidRPr="006D2B7F" w:rsidRDefault="00870380" w:rsidP="008A74EA">
            <w:pPr>
              <w:rPr>
                <w:sz w:val="18"/>
                <w:szCs w:val="18"/>
              </w:rPr>
            </w:pPr>
            <w:r w:rsidRPr="006D2B7F">
              <w:rPr>
                <w:sz w:val="18"/>
                <w:szCs w:val="18"/>
              </w:rPr>
              <w:lastRenderedPageBreak/>
              <w:t xml:space="preserve">Doterajší priebeh realizácie projektu, analýza stavu realizácie projektu, dopad projektových aktivít z hľadiska širších  </w:t>
            </w:r>
            <w:proofErr w:type="spellStart"/>
            <w:r w:rsidRPr="006D2B7F">
              <w:rPr>
                <w:sz w:val="18"/>
                <w:szCs w:val="18"/>
              </w:rPr>
              <w:t>socio-ekonomických</w:t>
            </w:r>
            <w:proofErr w:type="spellEnd"/>
            <w:r w:rsidRPr="006D2B7F">
              <w:rPr>
                <w:sz w:val="18"/>
                <w:szCs w:val="18"/>
              </w:rPr>
              <w:t xml:space="preserve"> účinkov</w:t>
            </w:r>
          </w:p>
        </w:tc>
        <w:tc>
          <w:tcPr>
            <w:tcW w:w="7644" w:type="dxa"/>
            <w:vAlign w:val="center"/>
          </w:tcPr>
          <w:p w:rsidR="00870380" w:rsidRPr="006D2B7F" w:rsidRDefault="00870380" w:rsidP="008A74EA">
            <w:pPr>
              <w:rPr>
                <w:bCs/>
                <w:sz w:val="18"/>
                <w:szCs w:val="18"/>
              </w:rPr>
            </w:pPr>
            <w:r w:rsidRPr="006D2B7F">
              <w:rPr>
                <w:bCs/>
                <w:sz w:val="18"/>
                <w:szCs w:val="18"/>
              </w:rPr>
              <w:t>Projekt bol podpísaný 29.12.2015, účinný je od 30.12.2015. Oprávneným obdobím je obdobie od 10/2015.</w:t>
            </w:r>
          </w:p>
          <w:p w:rsidR="00870380" w:rsidRPr="006D2B7F" w:rsidRDefault="00870380" w:rsidP="008A74EA">
            <w:pPr>
              <w:tabs>
                <w:tab w:val="left" w:pos="2835"/>
              </w:tabs>
              <w:rPr>
                <w:sz w:val="18"/>
                <w:szCs w:val="18"/>
              </w:rPr>
            </w:pPr>
            <w:r w:rsidRPr="006D2B7F">
              <w:rPr>
                <w:bCs/>
                <w:sz w:val="18"/>
                <w:szCs w:val="18"/>
              </w:rPr>
              <w:t xml:space="preserve">Hlavná aktivita projektu - </w:t>
            </w:r>
            <w:r w:rsidRPr="006D2B7F">
              <w:rPr>
                <w:sz w:val="18"/>
                <w:szCs w:val="18"/>
              </w:rPr>
              <w:t xml:space="preserve">Rozvoj a podpora činnosti siete sociálnych služieb krízovej intervencie na </w:t>
            </w:r>
            <w:proofErr w:type="spellStart"/>
            <w:r w:rsidRPr="006D2B7F">
              <w:rPr>
                <w:sz w:val="18"/>
                <w:szCs w:val="18"/>
              </w:rPr>
              <w:t>komunitnej</w:t>
            </w:r>
            <w:proofErr w:type="spellEnd"/>
            <w:r w:rsidRPr="006D2B7F">
              <w:rPr>
                <w:sz w:val="18"/>
                <w:szCs w:val="18"/>
              </w:rPr>
              <w:t xml:space="preserve"> úrovni</w:t>
            </w:r>
            <w:r w:rsidRPr="006D2B7F">
              <w:rPr>
                <w:bCs/>
                <w:sz w:val="18"/>
                <w:szCs w:val="18"/>
              </w:rPr>
              <w:t xml:space="preserve"> sa začala realizovať prostredníctvom vyhlásenia Oznámenia o možnosti predkladania žiadostí na zapojenie sa do NP PVSSKIKÚ na konci roka 2015. </w:t>
            </w:r>
            <w:r w:rsidRPr="006D2B7F">
              <w:rPr>
                <w:sz w:val="18"/>
                <w:szCs w:val="18"/>
              </w:rPr>
              <w:t>V rámci projektu sú podporované 3 služby krízovej intervencie v zmysle zákona č. 448/2008 Z. z:</w:t>
            </w:r>
          </w:p>
          <w:p w:rsidR="00870380" w:rsidRPr="006D2B7F" w:rsidRDefault="00870380" w:rsidP="008A74EA">
            <w:pPr>
              <w:pStyle w:val="Odsekzoznamu"/>
              <w:numPr>
                <w:ilvl w:val="0"/>
                <w:numId w:val="28"/>
              </w:numPr>
              <w:tabs>
                <w:tab w:val="left" w:pos="2835"/>
              </w:tabs>
              <w:jc w:val="both"/>
              <w:rPr>
                <w:sz w:val="18"/>
                <w:szCs w:val="18"/>
              </w:rPr>
            </w:pPr>
            <w:proofErr w:type="spellStart"/>
            <w:r w:rsidRPr="006D2B7F">
              <w:rPr>
                <w:sz w:val="18"/>
                <w:szCs w:val="18"/>
              </w:rPr>
              <w:t>Komunitné</w:t>
            </w:r>
            <w:proofErr w:type="spellEnd"/>
            <w:r w:rsidRPr="006D2B7F">
              <w:rPr>
                <w:sz w:val="18"/>
                <w:szCs w:val="18"/>
              </w:rPr>
              <w:t xml:space="preserve"> centrá (§24d),  (ďalej iba „KC“);</w:t>
            </w:r>
          </w:p>
          <w:p w:rsidR="00870380" w:rsidRPr="006D2B7F" w:rsidRDefault="00870380" w:rsidP="008A74EA">
            <w:pPr>
              <w:pStyle w:val="Odsekzoznamu"/>
              <w:numPr>
                <w:ilvl w:val="0"/>
                <w:numId w:val="28"/>
              </w:numPr>
              <w:tabs>
                <w:tab w:val="left" w:pos="2835"/>
              </w:tabs>
              <w:jc w:val="both"/>
              <w:rPr>
                <w:sz w:val="18"/>
                <w:szCs w:val="18"/>
              </w:rPr>
            </w:pPr>
            <w:proofErr w:type="spellStart"/>
            <w:r w:rsidRPr="006D2B7F">
              <w:rPr>
                <w:sz w:val="18"/>
                <w:szCs w:val="18"/>
              </w:rPr>
              <w:t>Nízkoprahové</w:t>
            </w:r>
            <w:proofErr w:type="spellEnd"/>
            <w:r w:rsidRPr="006D2B7F">
              <w:rPr>
                <w:sz w:val="18"/>
                <w:szCs w:val="18"/>
              </w:rPr>
              <w:t xml:space="preserve"> denné centrum (§ 24 b), (ďalej iba „NDC“);</w:t>
            </w:r>
          </w:p>
          <w:p w:rsidR="00870380" w:rsidRPr="006D2B7F" w:rsidRDefault="00870380" w:rsidP="008A74EA">
            <w:pPr>
              <w:pStyle w:val="Odsekzoznamu"/>
              <w:numPr>
                <w:ilvl w:val="0"/>
                <w:numId w:val="28"/>
              </w:numPr>
              <w:tabs>
                <w:tab w:val="left" w:pos="2835"/>
              </w:tabs>
              <w:jc w:val="both"/>
              <w:rPr>
                <w:bCs/>
                <w:sz w:val="18"/>
                <w:szCs w:val="18"/>
              </w:rPr>
            </w:pPr>
            <w:proofErr w:type="spellStart"/>
            <w:r w:rsidRPr="006D2B7F">
              <w:rPr>
                <w:sz w:val="18"/>
                <w:szCs w:val="18"/>
              </w:rPr>
              <w:t>Nízkoprahová</w:t>
            </w:r>
            <w:proofErr w:type="spellEnd"/>
            <w:r w:rsidRPr="006D2B7F">
              <w:rPr>
                <w:sz w:val="18"/>
                <w:szCs w:val="18"/>
              </w:rPr>
              <w:t xml:space="preserve"> sociálna služba pre deti a rodinu (§ 28), ďalej iba NSSDR;</w:t>
            </w:r>
          </w:p>
          <w:p w:rsidR="00870380" w:rsidRPr="006D2B7F" w:rsidRDefault="00870380" w:rsidP="008A74EA">
            <w:pPr>
              <w:rPr>
                <w:bCs/>
                <w:sz w:val="18"/>
                <w:szCs w:val="18"/>
              </w:rPr>
            </w:pPr>
            <w:r w:rsidRPr="006D2B7F">
              <w:rPr>
                <w:bCs/>
                <w:sz w:val="18"/>
                <w:szCs w:val="18"/>
              </w:rPr>
              <w:t xml:space="preserve">V rámci projektu sa počas roka zrealizovali nasledovné činností: </w:t>
            </w:r>
          </w:p>
          <w:p w:rsidR="00870380" w:rsidRPr="006D2B7F" w:rsidRDefault="00870380" w:rsidP="008A74EA">
            <w:pPr>
              <w:pStyle w:val="Odsekzoznamu"/>
              <w:numPr>
                <w:ilvl w:val="0"/>
                <w:numId w:val="29"/>
              </w:numPr>
              <w:ind w:left="732" w:hanging="284"/>
              <w:jc w:val="both"/>
              <w:rPr>
                <w:bCs/>
                <w:sz w:val="18"/>
                <w:szCs w:val="18"/>
              </w:rPr>
            </w:pPr>
            <w:r w:rsidRPr="006D2B7F">
              <w:rPr>
                <w:bCs/>
                <w:sz w:val="18"/>
                <w:szCs w:val="18"/>
              </w:rPr>
              <w:t>Vytvorený riadiaci výbor projektu ako poradný orgán pri implementácii NP PVSSKIKÚ;</w:t>
            </w:r>
          </w:p>
          <w:p w:rsidR="00870380" w:rsidRPr="006D2B7F" w:rsidRDefault="00870380" w:rsidP="008A74EA">
            <w:pPr>
              <w:pStyle w:val="Odsekzoznamu"/>
              <w:numPr>
                <w:ilvl w:val="0"/>
                <w:numId w:val="29"/>
              </w:numPr>
              <w:ind w:left="732" w:hanging="284"/>
              <w:jc w:val="both"/>
              <w:rPr>
                <w:bCs/>
                <w:sz w:val="18"/>
                <w:szCs w:val="18"/>
              </w:rPr>
            </w:pPr>
            <w:r w:rsidRPr="006D2B7F">
              <w:rPr>
                <w:bCs/>
                <w:sz w:val="18"/>
                <w:szCs w:val="18"/>
              </w:rPr>
              <w:t xml:space="preserve">Vytvorená skupina expertov, ktorá zabezpečila </w:t>
            </w:r>
            <w:proofErr w:type="spellStart"/>
            <w:r w:rsidRPr="006D2B7F">
              <w:rPr>
                <w:bCs/>
                <w:sz w:val="18"/>
                <w:szCs w:val="18"/>
              </w:rPr>
              <w:t>predfinálne</w:t>
            </w:r>
            <w:proofErr w:type="spellEnd"/>
            <w:r w:rsidRPr="006D2B7F">
              <w:rPr>
                <w:bCs/>
                <w:sz w:val="18"/>
                <w:szCs w:val="18"/>
              </w:rPr>
              <w:t xml:space="preserve"> spracovanie Aktualizovaných Štandardov KC v súlade s prílohou č. 2 zákona o sociálnych službách a metodík z jednotlivých oblastí pre potreby KC/NDC/NSSDR;</w:t>
            </w:r>
          </w:p>
          <w:p w:rsidR="00870380" w:rsidRPr="006D2B7F" w:rsidRDefault="00870380" w:rsidP="008A74EA">
            <w:pPr>
              <w:pStyle w:val="Odsekzoznamu"/>
              <w:numPr>
                <w:ilvl w:val="0"/>
                <w:numId w:val="29"/>
              </w:numPr>
              <w:ind w:left="732" w:hanging="284"/>
              <w:jc w:val="both"/>
              <w:rPr>
                <w:bCs/>
                <w:sz w:val="18"/>
                <w:szCs w:val="18"/>
              </w:rPr>
            </w:pPr>
            <w:r w:rsidRPr="006D2B7F">
              <w:rPr>
                <w:bCs/>
                <w:sz w:val="18"/>
                <w:szCs w:val="18"/>
              </w:rPr>
              <w:t xml:space="preserve">Vytvorená sieť 9 regionálnych koordinátorov, ktorá zabezpečuje na mesačnej báze pravidelnú kontrolu,  </w:t>
            </w:r>
            <w:r w:rsidRPr="006D2B7F">
              <w:rPr>
                <w:sz w:val="18"/>
                <w:szCs w:val="18"/>
              </w:rPr>
              <w:t>metodické vedenie zapojených KC/NDC/NSSDR a aktívne oslovovanie registrovaných poskytovateľov KC/NDC/NSSDR s ponukou zapojenia sa do NP PVSSKIKÚ.</w:t>
            </w:r>
          </w:p>
          <w:p w:rsidR="00870380" w:rsidRPr="006D2B7F" w:rsidRDefault="00870380" w:rsidP="008A74EA">
            <w:pPr>
              <w:pStyle w:val="Odsekzoznamu"/>
              <w:numPr>
                <w:ilvl w:val="0"/>
                <w:numId w:val="29"/>
              </w:numPr>
              <w:ind w:left="732" w:hanging="284"/>
              <w:jc w:val="both"/>
              <w:rPr>
                <w:bCs/>
                <w:sz w:val="18"/>
                <w:szCs w:val="18"/>
              </w:rPr>
            </w:pPr>
            <w:r w:rsidRPr="006D2B7F">
              <w:rPr>
                <w:sz w:val="18"/>
                <w:szCs w:val="18"/>
              </w:rPr>
              <w:t>Zrealizované stretnutie s členmi Asociácie nízko-prahových zariadení pre deti a mládež vzhľadom na nízky počet zapojených NDC/NSSDR do projektu.</w:t>
            </w:r>
          </w:p>
          <w:p w:rsidR="00870380" w:rsidRPr="006D2B7F" w:rsidRDefault="00870380" w:rsidP="008A74EA">
            <w:pPr>
              <w:pStyle w:val="Odsekzoznamu"/>
              <w:numPr>
                <w:ilvl w:val="0"/>
                <w:numId w:val="29"/>
              </w:numPr>
              <w:ind w:left="732" w:hanging="284"/>
              <w:jc w:val="both"/>
              <w:rPr>
                <w:bCs/>
                <w:sz w:val="18"/>
                <w:szCs w:val="18"/>
              </w:rPr>
            </w:pPr>
            <w:r w:rsidRPr="006D2B7F">
              <w:rPr>
                <w:bCs/>
                <w:sz w:val="18"/>
                <w:szCs w:val="18"/>
              </w:rPr>
              <w:t xml:space="preserve">Od októbra 2016 zahájený proces skupinovej a individuálnej </w:t>
            </w:r>
            <w:proofErr w:type="spellStart"/>
            <w:r w:rsidRPr="006D2B7F">
              <w:rPr>
                <w:bCs/>
                <w:sz w:val="18"/>
                <w:szCs w:val="18"/>
              </w:rPr>
              <w:t>supervízie</w:t>
            </w:r>
            <w:proofErr w:type="spellEnd"/>
            <w:r w:rsidRPr="006D2B7F">
              <w:rPr>
                <w:bCs/>
                <w:sz w:val="18"/>
                <w:szCs w:val="18"/>
              </w:rPr>
              <w:t xml:space="preserve"> pre zamestnancov KC/NDC/NSSDR, ako aj odborný personál projektu.</w:t>
            </w:r>
          </w:p>
          <w:p w:rsidR="00870380" w:rsidRPr="006D2B7F" w:rsidRDefault="00870380" w:rsidP="008A74EA">
            <w:pPr>
              <w:pStyle w:val="Odsekzoznamu"/>
              <w:numPr>
                <w:ilvl w:val="0"/>
                <w:numId w:val="29"/>
              </w:numPr>
              <w:ind w:left="732" w:hanging="284"/>
              <w:jc w:val="both"/>
              <w:rPr>
                <w:bCs/>
                <w:sz w:val="18"/>
                <w:szCs w:val="18"/>
              </w:rPr>
            </w:pPr>
            <w:r w:rsidRPr="006D2B7F">
              <w:rPr>
                <w:sz w:val="18"/>
                <w:szCs w:val="18"/>
              </w:rPr>
              <w:t>Bolo podporených 244 pracovných miest v KC/NDC/NSSDR.</w:t>
            </w:r>
          </w:p>
          <w:p w:rsidR="00870380" w:rsidRPr="006D2B7F" w:rsidRDefault="00870380" w:rsidP="008A74EA">
            <w:pPr>
              <w:pStyle w:val="Odsekzoznamu"/>
              <w:numPr>
                <w:ilvl w:val="0"/>
                <w:numId w:val="29"/>
              </w:numPr>
              <w:ind w:left="732" w:hanging="284"/>
              <w:jc w:val="both"/>
              <w:rPr>
                <w:bCs/>
                <w:sz w:val="18"/>
                <w:szCs w:val="18"/>
              </w:rPr>
            </w:pPr>
            <w:r w:rsidRPr="006D2B7F">
              <w:rPr>
                <w:bCs/>
                <w:sz w:val="18"/>
                <w:szCs w:val="18"/>
              </w:rPr>
              <w:t xml:space="preserve">Boli poskytnuté </w:t>
            </w:r>
            <w:r w:rsidRPr="006D2B7F">
              <w:rPr>
                <w:sz w:val="18"/>
                <w:szCs w:val="18"/>
              </w:rPr>
              <w:t xml:space="preserve">dostupné a primerané </w:t>
            </w:r>
            <w:r w:rsidRPr="006D2B7F">
              <w:rPr>
                <w:bCs/>
                <w:sz w:val="18"/>
                <w:szCs w:val="18"/>
              </w:rPr>
              <w:t xml:space="preserve">odborné činností a iné činnosti KC/NDC/NSSDR pre viac ako 16 000 osôb sociálne vylúčených a ohrozených sociálnym vylúčením, čo viedlo k zlepšeniu ich sociálnej situácie </w:t>
            </w:r>
            <w:r w:rsidRPr="006D2B7F">
              <w:rPr>
                <w:sz w:val="18"/>
                <w:szCs w:val="18"/>
              </w:rPr>
              <w:t>a podpore sociálnej inklúzie.</w:t>
            </w:r>
            <w:r w:rsidRPr="006D2B7F">
              <w:rPr>
                <w:bCs/>
                <w:sz w:val="18"/>
                <w:szCs w:val="18"/>
              </w:rPr>
              <w:t xml:space="preserve">   </w:t>
            </w:r>
          </w:p>
        </w:tc>
      </w:tr>
      <w:tr w:rsidR="00870380" w:rsidRPr="006D2B7F" w:rsidTr="008703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870380" w:rsidRPr="006D2B7F" w:rsidRDefault="00870380" w:rsidP="008A74EA">
            <w:pPr>
              <w:rPr>
                <w:sz w:val="18"/>
                <w:szCs w:val="18"/>
              </w:rPr>
            </w:pPr>
            <w:r w:rsidRPr="006D2B7F">
              <w:rPr>
                <w:sz w:val="18"/>
                <w:szCs w:val="18"/>
              </w:rPr>
              <w:t>Finančná realizácia / čerpanie v € kumulatívne od začiatku programového obdobia</w:t>
            </w:r>
          </w:p>
        </w:tc>
        <w:tc>
          <w:tcPr>
            <w:tcW w:w="7644" w:type="dxa"/>
            <w:vAlign w:val="center"/>
          </w:tcPr>
          <w:p w:rsidR="00870380" w:rsidRPr="006D2B7F" w:rsidRDefault="00870380" w:rsidP="008A74EA">
            <w:pPr>
              <w:rPr>
                <w:sz w:val="18"/>
                <w:szCs w:val="18"/>
              </w:rPr>
            </w:pPr>
            <w:proofErr w:type="spellStart"/>
            <w:r w:rsidRPr="006D2B7F">
              <w:rPr>
                <w:sz w:val="18"/>
                <w:szCs w:val="18"/>
              </w:rPr>
              <w:t>Zazmluvnená</w:t>
            </w:r>
            <w:proofErr w:type="spellEnd"/>
            <w:r w:rsidRPr="006D2B7F">
              <w:rPr>
                <w:sz w:val="18"/>
                <w:szCs w:val="18"/>
              </w:rPr>
              <w:t xml:space="preserve"> suma (NFP): </w:t>
            </w:r>
            <w:r w:rsidRPr="006D2B7F">
              <w:rPr>
                <w:b/>
                <w:sz w:val="18"/>
                <w:szCs w:val="18"/>
              </w:rPr>
              <w:t>20 915 000,- €</w:t>
            </w:r>
          </w:p>
          <w:p w:rsidR="00870380" w:rsidRPr="006D2B7F" w:rsidRDefault="00870380" w:rsidP="008A74EA">
            <w:pPr>
              <w:rPr>
                <w:sz w:val="18"/>
                <w:szCs w:val="18"/>
              </w:rPr>
            </w:pPr>
            <w:r w:rsidRPr="006D2B7F">
              <w:rPr>
                <w:sz w:val="18"/>
                <w:szCs w:val="18"/>
              </w:rPr>
              <w:t xml:space="preserve">Čerpanie NFP k 31.12.2015: </w:t>
            </w:r>
            <w:r w:rsidRPr="006D2B7F">
              <w:rPr>
                <w:b/>
                <w:sz w:val="18"/>
                <w:szCs w:val="18"/>
              </w:rPr>
              <w:t>0,00 €</w:t>
            </w:r>
            <w:r w:rsidRPr="006D2B7F">
              <w:rPr>
                <w:sz w:val="18"/>
                <w:szCs w:val="18"/>
              </w:rPr>
              <w:t xml:space="preserve"> </w:t>
            </w:r>
          </w:p>
          <w:p w:rsidR="00870380" w:rsidRPr="006D2B7F" w:rsidRDefault="00870380" w:rsidP="008A74EA">
            <w:pPr>
              <w:rPr>
                <w:sz w:val="18"/>
                <w:szCs w:val="18"/>
              </w:rPr>
            </w:pPr>
            <w:r w:rsidRPr="006D2B7F">
              <w:rPr>
                <w:sz w:val="18"/>
                <w:szCs w:val="18"/>
              </w:rPr>
              <w:t xml:space="preserve">Čerpanie NFP k 31.12.2016: </w:t>
            </w:r>
            <w:r w:rsidRPr="006D2B7F">
              <w:rPr>
                <w:b/>
                <w:sz w:val="18"/>
                <w:szCs w:val="18"/>
              </w:rPr>
              <w:t>1 082 256,74 €</w:t>
            </w:r>
          </w:p>
        </w:tc>
      </w:tr>
      <w:tr w:rsidR="00870380" w:rsidRPr="006D2B7F" w:rsidTr="008703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870380" w:rsidRPr="006D2B7F" w:rsidRDefault="00870380" w:rsidP="008A74EA">
            <w:pPr>
              <w:rPr>
                <w:sz w:val="18"/>
                <w:szCs w:val="18"/>
              </w:rPr>
            </w:pPr>
            <w:r w:rsidRPr="006D2B7F">
              <w:rPr>
                <w:sz w:val="18"/>
                <w:szCs w:val="18"/>
              </w:rPr>
              <w:t>Problémy aké sa vyskytli</w:t>
            </w:r>
          </w:p>
        </w:tc>
        <w:tc>
          <w:tcPr>
            <w:tcW w:w="7644" w:type="dxa"/>
            <w:vAlign w:val="center"/>
          </w:tcPr>
          <w:p w:rsidR="00870380" w:rsidRPr="006D2B7F" w:rsidRDefault="00870380" w:rsidP="008A74EA">
            <w:pPr>
              <w:rPr>
                <w:sz w:val="18"/>
                <w:szCs w:val="18"/>
              </w:rPr>
            </w:pPr>
            <w:r w:rsidRPr="006D2B7F">
              <w:rPr>
                <w:sz w:val="18"/>
                <w:szCs w:val="18"/>
              </w:rPr>
              <w:t>Zmluva o poskytnutí NFP je účinná od 30.12.2015.</w:t>
            </w:r>
          </w:p>
          <w:p w:rsidR="00870380" w:rsidRPr="006D2B7F" w:rsidRDefault="00870380" w:rsidP="008A74EA">
            <w:pPr>
              <w:rPr>
                <w:sz w:val="18"/>
                <w:szCs w:val="18"/>
              </w:rPr>
            </w:pPr>
            <w:r w:rsidRPr="006D2B7F">
              <w:rPr>
                <w:sz w:val="18"/>
                <w:szCs w:val="18"/>
              </w:rPr>
              <w:t>Na základe mailu zo dňa 10.05.2016 z MF SR sú žiadosti o platbu zaraďované do osobitnej súhr</w:t>
            </w:r>
            <w:r w:rsidR="006D2B7F" w:rsidRPr="006D2B7F">
              <w:rPr>
                <w:sz w:val="18"/>
                <w:szCs w:val="18"/>
              </w:rPr>
              <w:t>n</w:t>
            </w:r>
            <w:r w:rsidRPr="006D2B7F">
              <w:rPr>
                <w:sz w:val="18"/>
                <w:szCs w:val="18"/>
              </w:rPr>
              <w:t xml:space="preserve">nej žiadosti o platbu v súvislosti s listom EK č </w:t>
            </w:r>
            <w:proofErr w:type="spellStart"/>
            <w:r w:rsidRPr="006D2B7F">
              <w:rPr>
                <w:sz w:val="18"/>
                <w:szCs w:val="18"/>
              </w:rPr>
              <w:t>Ref</w:t>
            </w:r>
            <w:proofErr w:type="spellEnd"/>
            <w:r w:rsidRPr="006D2B7F">
              <w:rPr>
                <w:sz w:val="18"/>
                <w:szCs w:val="18"/>
              </w:rPr>
              <w:t xml:space="preserve">. Ares(2016)1326826 -16.03.2016. </w:t>
            </w:r>
          </w:p>
          <w:p w:rsidR="00870380" w:rsidRPr="006D2B7F" w:rsidRDefault="00870380" w:rsidP="008A74EA">
            <w:pPr>
              <w:autoSpaceDE w:val="0"/>
              <w:autoSpaceDN w:val="0"/>
              <w:rPr>
                <w:sz w:val="18"/>
                <w:szCs w:val="18"/>
              </w:rPr>
            </w:pPr>
            <w:r w:rsidRPr="006D2B7F">
              <w:rPr>
                <w:sz w:val="18"/>
                <w:szCs w:val="18"/>
              </w:rPr>
              <w:t xml:space="preserve">Vzhľadom na nastavenie kvalifikačných predpokladov na odborné pozície pracovníkov KC/NDC/NSSDR vzniká u niektorých zapojených subjektov problém s obsadzovaním pozícií  odborného garanta a odborného pracovníka, čo sa odzrkadľuje v nižšom počte zapojených KC/NDC/NSSDR. Nastavenie kvalifikačných predpokladov odborných pracovníkov je v súlade so Zákonom </w:t>
            </w:r>
            <w:r w:rsidRPr="006D2B7F">
              <w:rPr>
                <w:color w:val="231F20"/>
                <w:sz w:val="20"/>
                <w:szCs w:val="20"/>
              </w:rPr>
              <w:t xml:space="preserve">č. </w:t>
            </w:r>
            <w:r w:rsidRPr="006D2B7F">
              <w:rPr>
                <w:sz w:val="18"/>
                <w:szCs w:val="18"/>
              </w:rPr>
              <w:t>219/2014 Z. z. o sociálnej práci a o podmienkach na výkon niektorých odborných činností v oblasti sociálnych vecí a rodiny a o zmene a doplnení niektorých zákonov a so Zákonom 448</w:t>
            </w:r>
            <w:r w:rsidRPr="006D2B7F">
              <w:t xml:space="preserve"> </w:t>
            </w:r>
            <w:r w:rsidRPr="006D2B7F">
              <w:rPr>
                <w:sz w:val="18"/>
                <w:szCs w:val="18"/>
              </w:rPr>
              <w:t>/2008 Z. z. o sociálnych službách a o zmene a doplnení zákona č. 455/1991 Zb. o živnostenskom podnikaní (živnostenský zákon) v znení neskorších predpisov.</w:t>
            </w:r>
          </w:p>
          <w:p w:rsidR="00870380" w:rsidRPr="006D2B7F" w:rsidRDefault="00870380" w:rsidP="008A74EA">
            <w:pPr>
              <w:rPr>
                <w:sz w:val="18"/>
                <w:szCs w:val="18"/>
              </w:rPr>
            </w:pPr>
            <w:r w:rsidRPr="006D2B7F">
              <w:rPr>
                <w:sz w:val="18"/>
                <w:szCs w:val="18"/>
              </w:rPr>
              <w:t>Nenaplnenie plánovaného počtu zapojených subjektov, hlavne nízky počet NDC a NSSDR,  čo môže byť dôsledkom nasledovných príčin:</w:t>
            </w:r>
          </w:p>
          <w:p w:rsidR="00870380" w:rsidRPr="006D2B7F" w:rsidRDefault="00870380" w:rsidP="008A74EA">
            <w:pPr>
              <w:pStyle w:val="Odsekzoznamu"/>
              <w:numPr>
                <w:ilvl w:val="0"/>
                <w:numId w:val="32"/>
              </w:numPr>
              <w:contextualSpacing w:val="0"/>
              <w:rPr>
                <w:sz w:val="18"/>
                <w:szCs w:val="18"/>
              </w:rPr>
            </w:pPr>
            <w:r w:rsidRPr="006D2B7F">
              <w:rPr>
                <w:sz w:val="18"/>
                <w:szCs w:val="18"/>
              </w:rPr>
              <w:t>subjekty nemajú registrovanú sociálne službu v zmysle Zákona 448</w:t>
            </w:r>
            <w:r w:rsidRPr="006D2B7F">
              <w:t xml:space="preserve"> </w:t>
            </w:r>
            <w:r w:rsidRPr="006D2B7F">
              <w:rPr>
                <w:sz w:val="18"/>
                <w:szCs w:val="18"/>
              </w:rPr>
              <w:t>/2008 Z. z. o sociálnych službách a o zmene a doplnení zákona č. 455/1991 Zb. o živnostenskom podnikaní (živnostenský zákon) v znení neskorších predpisov,</w:t>
            </w:r>
          </w:p>
          <w:p w:rsidR="00870380" w:rsidRPr="006D2B7F" w:rsidRDefault="00870380" w:rsidP="008A74EA">
            <w:pPr>
              <w:pStyle w:val="Odsekzoznamu"/>
              <w:numPr>
                <w:ilvl w:val="0"/>
                <w:numId w:val="32"/>
              </w:numPr>
              <w:contextualSpacing w:val="0"/>
              <w:rPr>
                <w:sz w:val="18"/>
                <w:szCs w:val="18"/>
              </w:rPr>
            </w:pPr>
            <w:r w:rsidRPr="006D2B7F">
              <w:rPr>
                <w:sz w:val="18"/>
                <w:szCs w:val="18"/>
              </w:rPr>
              <w:t>vzhľadom na nastavenie projektu, kde je stanovené, že v rámci jednej obci / meste / mestskej časti môže byť podporený len 1 druh sociálnej služby krízovej intervencie (KC, NDC, NSSDR) a iba v opodstatnených prípadoch, ktoré budú preukázané v zmysle podmienok definovaných v oznámení o možnosti predkladania žiadosti o poskytnutie finančných príspevkov na podporu PVSSKIKÚ, môže byť podporených  aj viac druhov sociálnych služieb krízovej intervencie,  prípadne viac sociálnych služieb jedného druhu a NSSDR,</w:t>
            </w:r>
          </w:p>
          <w:p w:rsidR="00870380" w:rsidRPr="006D2B7F" w:rsidRDefault="00870380" w:rsidP="008A74EA">
            <w:pPr>
              <w:pStyle w:val="Odsekzoznamu"/>
              <w:numPr>
                <w:ilvl w:val="0"/>
                <w:numId w:val="32"/>
              </w:numPr>
              <w:contextualSpacing w:val="0"/>
              <w:rPr>
                <w:sz w:val="18"/>
                <w:szCs w:val="18"/>
              </w:rPr>
            </w:pPr>
            <w:r w:rsidRPr="006D2B7F">
              <w:rPr>
                <w:sz w:val="18"/>
                <w:szCs w:val="18"/>
              </w:rPr>
              <w:t xml:space="preserve">obmedzenie týkajúce sa vylúčenia 150 obcí z možnosti zapojiť sa do projektu NP PVSSKIKU, nakoľko tieto môžu byť oprávnenými žiadateľmi  v rámci NP </w:t>
            </w:r>
            <w:proofErr w:type="spellStart"/>
            <w:r w:rsidRPr="006D2B7F">
              <w:rPr>
                <w:sz w:val="18"/>
                <w:szCs w:val="18"/>
              </w:rPr>
              <w:t>Komunitné</w:t>
            </w:r>
            <w:proofErr w:type="spellEnd"/>
            <w:r w:rsidRPr="006D2B7F">
              <w:rPr>
                <w:sz w:val="18"/>
                <w:szCs w:val="18"/>
              </w:rPr>
              <w:t xml:space="preserve"> centrá, ktorý bude implementovaný MV SR  v rámci samostatnej prioritnej osi 5 v  zmysle OP ĽZ.</w:t>
            </w:r>
          </w:p>
        </w:tc>
      </w:tr>
      <w:tr w:rsidR="00870380" w:rsidRPr="006D2B7F" w:rsidTr="008703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870380" w:rsidRPr="006D2B7F" w:rsidRDefault="00870380" w:rsidP="008A74EA">
            <w:pPr>
              <w:rPr>
                <w:sz w:val="18"/>
                <w:szCs w:val="18"/>
              </w:rPr>
            </w:pPr>
            <w:r w:rsidRPr="006D2B7F">
              <w:rPr>
                <w:sz w:val="18"/>
                <w:szCs w:val="18"/>
              </w:rPr>
              <w:t>Partnerstvá</w:t>
            </w:r>
          </w:p>
        </w:tc>
        <w:tc>
          <w:tcPr>
            <w:tcW w:w="7644" w:type="dxa"/>
            <w:vAlign w:val="center"/>
          </w:tcPr>
          <w:p w:rsidR="00870380" w:rsidRPr="006D2B7F" w:rsidRDefault="00870380" w:rsidP="008A74EA">
            <w:pPr>
              <w:rPr>
                <w:sz w:val="18"/>
                <w:szCs w:val="18"/>
              </w:rPr>
            </w:pPr>
            <w:r w:rsidRPr="006D2B7F">
              <w:rPr>
                <w:sz w:val="18"/>
                <w:szCs w:val="18"/>
              </w:rPr>
              <w:t>V projekte nie sú partnerstvá.</w:t>
            </w:r>
          </w:p>
        </w:tc>
      </w:tr>
      <w:tr w:rsidR="00870380" w:rsidRPr="006D2B7F" w:rsidTr="008703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870380" w:rsidRPr="006D2B7F" w:rsidRDefault="00870380" w:rsidP="008A74EA">
            <w:pPr>
              <w:rPr>
                <w:sz w:val="18"/>
                <w:szCs w:val="18"/>
              </w:rPr>
            </w:pPr>
            <w:r w:rsidRPr="006D2B7F">
              <w:rPr>
                <w:sz w:val="18"/>
                <w:szCs w:val="18"/>
              </w:rPr>
              <w:t>Uplatnenie horizontálnych princípov</w:t>
            </w:r>
          </w:p>
        </w:tc>
        <w:tc>
          <w:tcPr>
            <w:tcW w:w="7644" w:type="dxa"/>
            <w:vAlign w:val="center"/>
          </w:tcPr>
          <w:p w:rsidR="00870380" w:rsidRPr="006D2B7F" w:rsidRDefault="007802C2" w:rsidP="008A74EA">
            <w:pPr>
              <w:rPr>
                <w:sz w:val="18"/>
                <w:szCs w:val="18"/>
              </w:rPr>
            </w:pPr>
            <w:r w:rsidRPr="006D2B7F">
              <w:rPr>
                <w:sz w:val="18"/>
                <w:szCs w:val="18"/>
              </w:rPr>
              <w:t>HP UR , HP RMŽ a ND</w:t>
            </w:r>
          </w:p>
        </w:tc>
      </w:tr>
      <w:tr w:rsidR="00870380" w:rsidRPr="006D2B7F" w:rsidTr="008703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870380" w:rsidRPr="006D2B7F" w:rsidRDefault="00870380" w:rsidP="008A74EA">
            <w:pPr>
              <w:rPr>
                <w:sz w:val="18"/>
                <w:szCs w:val="18"/>
              </w:rPr>
            </w:pPr>
            <w:r w:rsidRPr="006D2B7F">
              <w:rPr>
                <w:sz w:val="18"/>
                <w:szCs w:val="18"/>
              </w:rPr>
              <w:t>Synergie</w:t>
            </w:r>
          </w:p>
        </w:tc>
        <w:tc>
          <w:tcPr>
            <w:tcW w:w="7644" w:type="dxa"/>
            <w:vAlign w:val="center"/>
          </w:tcPr>
          <w:p w:rsidR="00870380" w:rsidRPr="006D2B7F" w:rsidRDefault="00870380" w:rsidP="008A74EA">
            <w:pPr>
              <w:rPr>
                <w:sz w:val="18"/>
                <w:szCs w:val="18"/>
              </w:rPr>
            </w:pPr>
          </w:p>
        </w:tc>
      </w:tr>
    </w:tbl>
    <w:p w:rsidR="00870380" w:rsidRPr="006D2B7F" w:rsidRDefault="00870380" w:rsidP="008A74EA">
      <w:pPr>
        <w:jc w:val="both"/>
      </w:pPr>
    </w:p>
    <w:tbl>
      <w:tblPr>
        <w:tblW w:w="10635" w:type="dxa"/>
        <w:tblInd w:w="108" w:type="dxa"/>
        <w:tblLayout w:type="fixed"/>
        <w:tblLook w:val="01E0" w:firstRow="1" w:lastRow="1" w:firstColumn="1" w:lastColumn="1" w:noHBand="0" w:noVBand="0"/>
      </w:tblPr>
      <w:tblGrid>
        <w:gridCol w:w="2983"/>
        <w:gridCol w:w="6"/>
        <w:gridCol w:w="7646"/>
      </w:tblGrid>
      <w:tr w:rsidR="005F42BB" w:rsidRPr="006D2B7F" w:rsidTr="005F42BB">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5F42BB" w:rsidRPr="006D2B7F" w:rsidRDefault="005F42BB" w:rsidP="008A74EA">
            <w:pPr>
              <w:rPr>
                <w:sz w:val="18"/>
                <w:szCs w:val="18"/>
              </w:rPr>
            </w:pPr>
            <w:r w:rsidRPr="006D2B7F">
              <w:rPr>
                <w:sz w:val="18"/>
                <w:szCs w:val="18"/>
              </w:rPr>
              <w:t xml:space="preserve">Prijímateľ: </w:t>
            </w:r>
          </w:p>
        </w:tc>
        <w:tc>
          <w:tcPr>
            <w:tcW w:w="7646"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5F42BB" w:rsidRPr="006D2B7F" w:rsidRDefault="005F42BB" w:rsidP="008A74EA">
            <w:pPr>
              <w:pStyle w:val="PrijNadpis3"/>
              <w:rPr>
                <w:rFonts w:cs="Times New Roman"/>
              </w:rPr>
            </w:pPr>
            <w:bookmarkStart w:id="238" w:name="_Toc481668743"/>
            <w:bookmarkStart w:id="239" w:name="_Toc483306204"/>
            <w:r w:rsidRPr="00706EC7">
              <w:rPr>
                <w:rFonts w:cs="Times New Roman"/>
              </w:rPr>
              <w:t>Implementačná agentúra Ministerstva práce, sociálnych vecí a rodiny Slovenskej republiky</w:t>
            </w:r>
            <w:bookmarkEnd w:id="238"/>
            <w:bookmarkEnd w:id="239"/>
          </w:p>
        </w:tc>
      </w:tr>
      <w:tr w:rsidR="005F42BB" w:rsidRPr="006D2B7F" w:rsidTr="005F42BB">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5F42BB" w:rsidRPr="006D2B7F" w:rsidRDefault="005F42BB" w:rsidP="008A74EA">
            <w:pPr>
              <w:rPr>
                <w:sz w:val="18"/>
                <w:szCs w:val="18"/>
              </w:rPr>
            </w:pPr>
            <w:r w:rsidRPr="006D2B7F">
              <w:rPr>
                <w:sz w:val="18"/>
                <w:szCs w:val="18"/>
              </w:rPr>
              <w:t>Názov projektu:</w:t>
            </w:r>
          </w:p>
        </w:tc>
        <w:tc>
          <w:tcPr>
            <w:tcW w:w="7646" w:type="dxa"/>
            <w:tcBorders>
              <w:top w:val="single" w:sz="4" w:space="0" w:color="auto"/>
              <w:left w:val="single" w:sz="4" w:space="0" w:color="auto"/>
              <w:bottom w:val="single" w:sz="4" w:space="0" w:color="auto"/>
              <w:right w:val="single" w:sz="4" w:space="0" w:color="auto"/>
            </w:tcBorders>
            <w:vAlign w:val="center"/>
            <w:hideMark/>
          </w:tcPr>
          <w:p w:rsidR="005F42BB" w:rsidRPr="006D2B7F" w:rsidRDefault="005F42BB" w:rsidP="008A74EA">
            <w:pPr>
              <w:pStyle w:val="NazNadpis3"/>
            </w:pPr>
            <w:bookmarkStart w:id="240" w:name="_Toc481668744"/>
            <w:bookmarkStart w:id="241" w:name="_Toc483306165"/>
            <w:r w:rsidRPr="00706EC7">
              <w:t>Terénna sociálna práca v obciach I</w:t>
            </w:r>
            <w:bookmarkEnd w:id="240"/>
            <w:bookmarkEnd w:id="241"/>
          </w:p>
        </w:tc>
      </w:tr>
      <w:tr w:rsidR="005F42BB" w:rsidRPr="006D2B7F" w:rsidTr="005F42BB">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5F42BB" w:rsidRPr="006D2B7F" w:rsidRDefault="005F42BB" w:rsidP="008A74EA">
            <w:pPr>
              <w:rPr>
                <w:sz w:val="18"/>
                <w:szCs w:val="18"/>
              </w:rPr>
            </w:pPr>
            <w:r w:rsidRPr="006D2B7F">
              <w:rPr>
                <w:sz w:val="18"/>
                <w:szCs w:val="18"/>
              </w:rPr>
              <w:t>ITMS kód projektu:</w:t>
            </w:r>
          </w:p>
        </w:tc>
        <w:tc>
          <w:tcPr>
            <w:tcW w:w="7646" w:type="dxa"/>
            <w:tcBorders>
              <w:top w:val="single" w:sz="4" w:space="0" w:color="auto"/>
              <w:left w:val="single" w:sz="4" w:space="0" w:color="auto"/>
              <w:bottom w:val="single" w:sz="4" w:space="0" w:color="auto"/>
              <w:right w:val="single" w:sz="4" w:space="0" w:color="auto"/>
            </w:tcBorders>
            <w:vAlign w:val="center"/>
            <w:hideMark/>
          </w:tcPr>
          <w:p w:rsidR="005F42BB" w:rsidRPr="006D2B7F" w:rsidRDefault="005F42BB" w:rsidP="009874E0">
            <w:pPr>
              <w:pStyle w:val="Nadpis2"/>
            </w:pPr>
            <w:bookmarkStart w:id="242" w:name="_Toc481668745"/>
            <w:bookmarkStart w:id="243" w:name="_Toc483306126"/>
            <w:r w:rsidRPr="00706EC7">
              <w:rPr>
                <w:rFonts w:eastAsiaTheme="majorEastAsia"/>
              </w:rPr>
              <w:t>312041A138</w:t>
            </w:r>
            <w:bookmarkEnd w:id="242"/>
            <w:bookmarkEnd w:id="243"/>
          </w:p>
        </w:tc>
      </w:tr>
      <w:tr w:rsidR="005F42BB" w:rsidRPr="006D2B7F" w:rsidTr="005F42BB">
        <w:trPr>
          <w:trHeight w:val="57"/>
        </w:trPr>
        <w:tc>
          <w:tcPr>
            <w:tcW w:w="2983"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5F42BB" w:rsidRPr="006D2B7F" w:rsidRDefault="005F42BB" w:rsidP="008A74EA">
            <w:pPr>
              <w:rPr>
                <w:sz w:val="18"/>
                <w:szCs w:val="18"/>
              </w:rPr>
            </w:pPr>
            <w:r w:rsidRPr="006D2B7F">
              <w:rPr>
                <w:sz w:val="18"/>
                <w:szCs w:val="18"/>
              </w:rPr>
              <w:lastRenderedPageBreak/>
              <w:t>Kategória regiónu</w:t>
            </w:r>
          </w:p>
        </w:tc>
        <w:tc>
          <w:tcPr>
            <w:tcW w:w="7652" w:type="dxa"/>
            <w:gridSpan w:val="2"/>
            <w:tcBorders>
              <w:top w:val="single" w:sz="4" w:space="0" w:color="auto"/>
              <w:left w:val="single" w:sz="4" w:space="0" w:color="auto"/>
              <w:bottom w:val="single" w:sz="4" w:space="0" w:color="auto"/>
              <w:right w:val="single" w:sz="4" w:space="0" w:color="auto"/>
            </w:tcBorders>
            <w:vAlign w:val="center"/>
            <w:hideMark/>
          </w:tcPr>
          <w:p w:rsidR="005F42BB" w:rsidRPr="006D2B7F" w:rsidRDefault="00BD7C37" w:rsidP="008A74EA">
            <w:pPr>
              <w:pStyle w:val="RegionNadpis3"/>
              <w:rPr>
                <w:b/>
                <w:sz w:val="18"/>
                <w:szCs w:val="18"/>
              </w:rPr>
            </w:pPr>
            <w:r w:rsidRPr="00706EC7">
              <w:t>MRR, VRR</w:t>
            </w:r>
          </w:p>
        </w:tc>
      </w:tr>
      <w:tr w:rsidR="005F42BB" w:rsidRPr="006D2B7F" w:rsidTr="005F42BB">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5F42BB" w:rsidRPr="006D2B7F" w:rsidRDefault="005F42BB" w:rsidP="008A74EA">
            <w:pPr>
              <w:rPr>
                <w:sz w:val="18"/>
                <w:szCs w:val="18"/>
              </w:rPr>
            </w:pPr>
            <w:r w:rsidRPr="006D2B7F">
              <w:rPr>
                <w:sz w:val="18"/>
                <w:szCs w:val="18"/>
              </w:rPr>
              <w:t>PO / IP / ŠC</w:t>
            </w:r>
          </w:p>
        </w:tc>
        <w:tc>
          <w:tcPr>
            <w:tcW w:w="7646" w:type="dxa"/>
            <w:tcBorders>
              <w:top w:val="single" w:sz="4" w:space="0" w:color="auto"/>
              <w:left w:val="single" w:sz="4" w:space="0" w:color="auto"/>
              <w:bottom w:val="single" w:sz="4" w:space="0" w:color="auto"/>
              <w:right w:val="single" w:sz="4" w:space="0" w:color="auto"/>
            </w:tcBorders>
            <w:vAlign w:val="center"/>
            <w:hideMark/>
          </w:tcPr>
          <w:p w:rsidR="005F42BB" w:rsidRPr="006D2B7F" w:rsidRDefault="005F42BB" w:rsidP="008A74EA">
            <w:pPr>
              <w:rPr>
                <w:sz w:val="18"/>
                <w:szCs w:val="18"/>
              </w:rPr>
            </w:pPr>
            <w:r w:rsidRPr="006D2B7F">
              <w:rPr>
                <w:sz w:val="18"/>
                <w:szCs w:val="18"/>
              </w:rPr>
              <w:t>4- Sociálne začlenenie / 4.1 Aktívne začlenenie, a to aj s cieľom podporovať rovnaké príležitosti a aktívnu účasť a zlepšenie zamestnateľnosti / 4.1.1 Zvýšenie účasti najviac znevýhodnených a ohrozených osôb v spoločnosti, vrátane na trhu práce</w:t>
            </w:r>
          </w:p>
        </w:tc>
      </w:tr>
      <w:tr w:rsidR="005F42BB" w:rsidRPr="006D2B7F" w:rsidTr="005F42BB">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5F42BB" w:rsidRPr="006D2B7F" w:rsidRDefault="005F42BB" w:rsidP="008A74EA">
            <w:pPr>
              <w:rPr>
                <w:sz w:val="18"/>
                <w:szCs w:val="18"/>
              </w:rPr>
            </w:pPr>
            <w:r w:rsidRPr="006D2B7F">
              <w:rPr>
                <w:sz w:val="18"/>
                <w:szCs w:val="18"/>
              </w:rPr>
              <w:t xml:space="preserve">Celková </w:t>
            </w:r>
            <w:proofErr w:type="spellStart"/>
            <w:r w:rsidRPr="006D2B7F">
              <w:rPr>
                <w:sz w:val="18"/>
                <w:szCs w:val="18"/>
              </w:rPr>
              <w:t>zazmluvnená</w:t>
            </w:r>
            <w:proofErr w:type="spellEnd"/>
            <w:r w:rsidRPr="006D2B7F">
              <w:rPr>
                <w:sz w:val="18"/>
                <w:szCs w:val="18"/>
              </w:rPr>
              <w:t xml:space="preserve"> suma v €:</w:t>
            </w:r>
          </w:p>
        </w:tc>
        <w:tc>
          <w:tcPr>
            <w:tcW w:w="7646" w:type="dxa"/>
            <w:tcBorders>
              <w:top w:val="single" w:sz="4" w:space="0" w:color="auto"/>
              <w:left w:val="single" w:sz="4" w:space="0" w:color="auto"/>
              <w:bottom w:val="single" w:sz="4" w:space="0" w:color="auto"/>
              <w:right w:val="single" w:sz="4" w:space="0" w:color="auto"/>
            </w:tcBorders>
            <w:vAlign w:val="center"/>
            <w:hideMark/>
          </w:tcPr>
          <w:p w:rsidR="005F42BB" w:rsidRPr="006D2B7F" w:rsidRDefault="005F42BB" w:rsidP="008A74EA">
            <w:pPr>
              <w:rPr>
                <w:bCs/>
                <w:sz w:val="18"/>
                <w:szCs w:val="18"/>
              </w:rPr>
            </w:pPr>
            <w:r w:rsidRPr="006D2B7F">
              <w:rPr>
                <w:bCs/>
                <w:sz w:val="18"/>
                <w:szCs w:val="18"/>
              </w:rPr>
              <w:t>24 331 170,29 € (EÚ)/ 5 009 182,87 € (ŠR)/ 0,00 € (VZ)(NFP 24 331 170,29 + 5 009 182,87 = 29 340 353,16 €)</w:t>
            </w:r>
          </w:p>
          <w:p w:rsidR="005F42BB" w:rsidRPr="006D2B7F" w:rsidRDefault="005F42BB" w:rsidP="008A74EA">
            <w:pPr>
              <w:rPr>
                <w:b/>
                <w:bCs/>
                <w:sz w:val="18"/>
                <w:szCs w:val="18"/>
              </w:rPr>
            </w:pPr>
            <w:r w:rsidRPr="006D2B7F">
              <w:rPr>
                <w:b/>
                <w:bCs/>
                <w:sz w:val="18"/>
                <w:szCs w:val="18"/>
              </w:rPr>
              <w:t>29 340 353,16 €</w:t>
            </w:r>
          </w:p>
        </w:tc>
      </w:tr>
      <w:tr w:rsidR="005F42BB" w:rsidRPr="006D2B7F" w:rsidTr="005F42BB">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5F42BB" w:rsidRPr="006D2B7F" w:rsidRDefault="005F42BB" w:rsidP="008A74EA">
            <w:pPr>
              <w:rPr>
                <w:sz w:val="18"/>
                <w:szCs w:val="18"/>
              </w:rPr>
            </w:pPr>
            <w:r w:rsidRPr="006D2B7F">
              <w:rPr>
                <w:sz w:val="18"/>
                <w:szCs w:val="18"/>
              </w:rPr>
              <w:t>Východisko z EU a SR politiky / stratégie (SR - národnej aj regionálnej úrovne):</w:t>
            </w:r>
          </w:p>
        </w:tc>
        <w:tc>
          <w:tcPr>
            <w:tcW w:w="7646" w:type="dxa"/>
            <w:tcBorders>
              <w:top w:val="single" w:sz="4" w:space="0" w:color="auto"/>
              <w:left w:val="single" w:sz="4" w:space="0" w:color="auto"/>
              <w:bottom w:val="single" w:sz="4" w:space="0" w:color="auto"/>
              <w:right w:val="single" w:sz="4" w:space="0" w:color="auto"/>
            </w:tcBorders>
            <w:vAlign w:val="center"/>
          </w:tcPr>
          <w:p w:rsidR="005F42BB" w:rsidRPr="006D2B7F" w:rsidRDefault="005F42BB" w:rsidP="008A74EA">
            <w:pPr>
              <w:rPr>
                <w:sz w:val="18"/>
                <w:szCs w:val="18"/>
              </w:rPr>
            </w:pPr>
          </w:p>
        </w:tc>
      </w:tr>
      <w:tr w:rsidR="005F42BB" w:rsidRPr="006D2B7F" w:rsidTr="005F42BB">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5F42BB" w:rsidRPr="006D2B7F" w:rsidRDefault="005F42BB" w:rsidP="008A74EA">
            <w:pPr>
              <w:rPr>
                <w:sz w:val="18"/>
                <w:szCs w:val="18"/>
              </w:rPr>
            </w:pPr>
            <w:r w:rsidRPr="006D2B7F">
              <w:rPr>
                <w:sz w:val="18"/>
                <w:szCs w:val="18"/>
              </w:rPr>
              <w:t>Finančná realizácia -  čerpanie NFP v € za sledované obdobie</w:t>
            </w:r>
          </w:p>
        </w:tc>
        <w:tc>
          <w:tcPr>
            <w:tcW w:w="7646" w:type="dxa"/>
            <w:tcBorders>
              <w:top w:val="single" w:sz="4" w:space="0" w:color="auto"/>
              <w:left w:val="single" w:sz="4" w:space="0" w:color="auto"/>
              <w:bottom w:val="single" w:sz="4" w:space="0" w:color="auto"/>
              <w:right w:val="single" w:sz="4" w:space="0" w:color="auto"/>
            </w:tcBorders>
            <w:vAlign w:val="center"/>
            <w:hideMark/>
          </w:tcPr>
          <w:p w:rsidR="005F42BB" w:rsidRPr="006D2B7F" w:rsidRDefault="005F42BB" w:rsidP="008A74EA">
            <w:pPr>
              <w:rPr>
                <w:b/>
                <w:sz w:val="18"/>
                <w:szCs w:val="18"/>
              </w:rPr>
            </w:pPr>
            <w:r w:rsidRPr="006D2B7F">
              <w:rPr>
                <w:b/>
                <w:sz w:val="18"/>
                <w:szCs w:val="18"/>
              </w:rPr>
              <w:t>2 429 039,80 €</w:t>
            </w:r>
          </w:p>
        </w:tc>
      </w:tr>
      <w:tr w:rsidR="005F42BB" w:rsidRPr="006D2B7F" w:rsidTr="005F42BB">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5F42BB" w:rsidRPr="006D2B7F" w:rsidRDefault="005F42BB" w:rsidP="008A74EA">
            <w:pPr>
              <w:rPr>
                <w:sz w:val="18"/>
                <w:szCs w:val="18"/>
              </w:rPr>
            </w:pPr>
            <w:r w:rsidRPr="006D2B7F">
              <w:rPr>
                <w:sz w:val="18"/>
                <w:szCs w:val="18"/>
              </w:rPr>
              <w:t xml:space="preserve">Obdobie realizácie </w:t>
            </w:r>
            <w:proofErr w:type="spellStart"/>
            <w:r w:rsidRPr="006D2B7F">
              <w:rPr>
                <w:sz w:val="18"/>
                <w:szCs w:val="18"/>
              </w:rPr>
              <w:t>od-do</w:t>
            </w:r>
            <w:proofErr w:type="spellEnd"/>
            <w:r w:rsidRPr="006D2B7F">
              <w:rPr>
                <w:sz w:val="18"/>
                <w:szCs w:val="18"/>
              </w:rPr>
              <w:t>:</w:t>
            </w:r>
          </w:p>
        </w:tc>
        <w:tc>
          <w:tcPr>
            <w:tcW w:w="7646" w:type="dxa"/>
            <w:tcBorders>
              <w:top w:val="single" w:sz="4" w:space="0" w:color="auto"/>
              <w:left w:val="single" w:sz="4" w:space="0" w:color="auto"/>
              <w:bottom w:val="single" w:sz="4" w:space="0" w:color="auto"/>
              <w:right w:val="single" w:sz="4" w:space="0" w:color="auto"/>
            </w:tcBorders>
            <w:vAlign w:val="center"/>
            <w:hideMark/>
          </w:tcPr>
          <w:p w:rsidR="005F42BB" w:rsidRPr="006D2B7F" w:rsidRDefault="005F42BB" w:rsidP="008A74EA">
            <w:pPr>
              <w:rPr>
                <w:b/>
                <w:sz w:val="18"/>
                <w:szCs w:val="18"/>
              </w:rPr>
            </w:pPr>
            <w:r w:rsidRPr="006D2B7F">
              <w:rPr>
                <w:b/>
                <w:sz w:val="18"/>
                <w:szCs w:val="18"/>
              </w:rPr>
              <w:t>10/2015 – 09/2019</w:t>
            </w:r>
          </w:p>
        </w:tc>
      </w:tr>
      <w:tr w:rsidR="005F42BB" w:rsidRPr="006D2B7F" w:rsidTr="005F42BB">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5F42BB" w:rsidRPr="006D2B7F" w:rsidRDefault="005F42BB" w:rsidP="008A74EA">
            <w:pPr>
              <w:rPr>
                <w:sz w:val="18"/>
                <w:szCs w:val="18"/>
              </w:rPr>
            </w:pPr>
            <w:r w:rsidRPr="006D2B7F">
              <w:rPr>
                <w:sz w:val="18"/>
                <w:szCs w:val="18"/>
              </w:rPr>
              <w:t>Cieľ projektu:</w:t>
            </w:r>
          </w:p>
        </w:tc>
        <w:tc>
          <w:tcPr>
            <w:tcW w:w="7646" w:type="dxa"/>
            <w:tcBorders>
              <w:top w:val="single" w:sz="4" w:space="0" w:color="auto"/>
              <w:left w:val="single" w:sz="4" w:space="0" w:color="auto"/>
              <w:bottom w:val="single" w:sz="4" w:space="0" w:color="auto"/>
              <w:right w:val="single" w:sz="4" w:space="0" w:color="auto"/>
            </w:tcBorders>
            <w:vAlign w:val="center"/>
            <w:hideMark/>
          </w:tcPr>
          <w:p w:rsidR="005F42BB" w:rsidRPr="006D2B7F" w:rsidRDefault="005F42BB" w:rsidP="008A74EA">
            <w:pPr>
              <w:rPr>
                <w:bCs/>
                <w:iCs/>
                <w:sz w:val="18"/>
                <w:szCs w:val="18"/>
              </w:rPr>
            </w:pPr>
            <w:r w:rsidRPr="006D2B7F">
              <w:rPr>
                <w:bCs/>
                <w:iCs/>
                <w:sz w:val="18"/>
                <w:szCs w:val="18"/>
              </w:rPr>
              <w:t>Zvýšenie účasti najviac znevýhodnených a ohrozených osôb na živote v spoločnosti prostredníctvom systematickej podpory a podpory inovácií terénnej sociálnej práce (ďalej len „TSP“).</w:t>
            </w:r>
          </w:p>
        </w:tc>
      </w:tr>
      <w:tr w:rsidR="005F42BB" w:rsidRPr="006D2B7F" w:rsidTr="005F42BB">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5F42BB" w:rsidRPr="006D2B7F" w:rsidRDefault="005F42BB" w:rsidP="008A74EA">
            <w:pPr>
              <w:rPr>
                <w:sz w:val="18"/>
                <w:szCs w:val="18"/>
              </w:rPr>
            </w:pPr>
            <w:r w:rsidRPr="006D2B7F">
              <w:rPr>
                <w:sz w:val="18"/>
                <w:szCs w:val="18"/>
              </w:rPr>
              <w:t xml:space="preserve">Oprávnené cieľové skupiny </w:t>
            </w:r>
          </w:p>
        </w:tc>
        <w:tc>
          <w:tcPr>
            <w:tcW w:w="7646" w:type="dxa"/>
            <w:tcBorders>
              <w:top w:val="single" w:sz="4" w:space="0" w:color="auto"/>
              <w:left w:val="single" w:sz="4" w:space="0" w:color="auto"/>
              <w:bottom w:val="single" w:sz="4" w:space="0" w:color="auto"/>
              <w:right w:val="single" w:sz="4" w:space="0" w:color="auto"/>
            </w:tcBorders>
            <w:vAlign w:val="center"/>
            <w:hideMark/>
          </w:tcPr>
          <w:p w:rsidR="005F42BB" w:rsidRPr="006D2B7F" w:rsidRDefault="005F42BB" w:rsidP="008A74EA">
            <w:pPr>
              <w:rPr>
                <w:sz w:val="18"/>
                <w:szCs w:val="18"/>
              </w:rPr>
            </w:pPr>
            <w:r w:rsidRPr="006D2B7F">
              <w:rPr>
                <w:sz w:val="18"/>
                <w:szCs w:val="18"/>
              </w:rPr>
              <w:t>zamestnané osoby vrátane samostatne zárobkovo činných osôb</w:t>
            </w:r>
          </w:p>
        </w:tc>
      </w:tr>
      <w:tr w:rsidR="005F42BB" w:rsidRPr="006D2B7F" w:rsidTr="005F42BB">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5F42BB" w:rsidRPr="006D2B7F" w:rsidRDefault="005F42BB" w:rsidP="008A74EA">
            <w:pPr>
              <w:rPr>
                <w:sz w:val="18"/>
                <w:szCs w:val="18"/>
              </w:rPr>
            </w:pPr>
            <w:r w:rsidRPr="006D2B7F">
              <w:rPr>
                <w:sz w:val="18"/>
                <w:szCs w:val="18"/>
              </w:rPr>
              <w:t>Plnenie ukazovateľov kumulatívne od začiatku programového obdobia a ročne (celková dosiahnutá hodnota / plánovaná hodnota / plnenie za sledované obdobie)</w:t>
            </w:r>
          </w:p>
        </w:tc>
        <w:tc>
          <w:tcPr>
            <w:tcW w:w="7646" w:type="dxa"/>
            <w:tcBorders>
              <w:top w:val="single" w:sz="4" w:space="0" w:color="auto"/>
              <w:left w:val="single" w:sz="4" w:space="0" w:color="auto"/>
              <w:bottom w:val="single" w:sz="4" w:space="0" w:color="auto"/>
              <w:right w:val="single" w:sz="4" w:space="0" w:color="auto"/>
            </w:tcBorders>
            <w:hideMark/>
          </w:tcPr>
          <w:p w:rsidR="005F42BB" w:rsidRPr="006D2B7F" w:rsidRDefault="005F42BB" w:rsidP="008A74EA">
            <w:pPr>
              <w:pStyle w:val="Odsekzoznamu"/>
              <w:numPr>
                <w:ilvl w:val="0"/>
                <w:numId w:val="26"/>
              </w:numPr>
              <w:ind w:left="307" w:hanging="307"/>
              <w:jc w:val="both"/>
              <w:rPr>
                <w:sz w:val="18"/>
                <w:szCs w:val="18"/>
              </w:rPr>
            </w:pPr>
            <w:r w:rsidRPr="006D2B7F">
              <w:rPr>
                <w:sz w:val="18"/>
                <w:szCs w:val="18"/>
              </w:rPr>
              <w:t xml:space="preserve">Neaktívni mladí do 29 rokov  : 1707 / 990 / </w:t>
            </w:r>
            <w:r w:rsidRPr="006D2B7F">
              <w:rPr>
                <w:b/>
                <w:sz w:val="18"/>
                <w:szCs w:val="18"/>
              </w:rPr>
              <w:t>1707</w:t>
            </w:r>
          </w:p>
          <w:p w:rsidR="005F42BB" w:rsidRPr="006D2B7F" w:rsidRDefault="005F42BB" w:rsidP="008A74EA">
            <w:pPr>
              <w:pStyle w:val="Odsekzoznamu"/>
              <w:numPr>
                <w:ilvl w:val="0"/>
                <w:numId w:val="26"/>
              </w:numPr>
              <w:ind w:left="307" w:hanging="307"/>
              <w:jc w:val="both"/>
              <w:rPr>
                <w:sz w:val="18"/>
                <w:szCs w:val="18"/>
              </w:rPr>
            </w:pPr>
            <w:r w:rsidRPr="006D2B7F">
              <w:rPr>
                <w:sz w:val="18"/>
                <w:szCs w:val="18"/>
              </w:rPr>
              <w:t xml:space="preserve">Neaktívni mladí do 29 rokov, ktorí sú v čase odchodu zapojení do hľadania práce, vzdelávania/odbornej prípravy, získavania kvalifikácie, sú zamestnaní, a to aj samostatne zárobkovo činní:  877 / 117 / </w:t>
            </w:r>
            <w:r w:rsidRPr="006D2B7F">
              <w:rPr>
                <w:b/>
                <w:sz w:val="18"/>
                <w:szCs w:val="18"/>
              </w:rPr>
              <w:t>877</w:t>
            </w:r>
          </w:p>
          <w:p w:rsidR="005F42BB" w:rsidRPr="006D2B7F" w:rsidRDefault="005F42BB" w:rsidP="008A74EA">
            <w:pPr>
              <w:pStyle w:val="Odsekzoznamu"/>
              <w:numPr>
                <w:ilvl w:val="0"/>
                <w:numId w:val="26"/>
              </w:numPr>
              <w:ind w:left="307" w:hanging="307"/>
              <w:jc w:val="both"/>
              <w:rPr>
                <w:b/>
                <w:bCs/>
                <w:sz w:val="18"/>
                <w:szCs w:val="18"/>
              </w:rPr>
            </w:pPr>
            <w:r w:rsidRPr="006D2B7F">
              <w:rPr>
                <w:sz w:val="18"/>
                <w:szCs w:val="18"/>
              </w:rPr>
              <w:t xml:space="preserve">Počet osôb, ktoré využili nové, inovatívne služby alebo opatrenia na vykonávanie služieb sociálneho začlenenia: 33 787/ 40 800 / </w:t>
            </w:r>
            <w:r w:rsidRPr="006D2B7F">
              <w:rPr>
                <w:b/>
                <w:sz w:val="18"/>
                <w:szCs w:val="18"/>
              </w:rPr>
              <w:t>33 787</w:t>
            </w:r>
          </w:p>
          <w:p w:rsidR="005F42BB" w:rsidRPr="006D2B7F" w:rsidRDefault="005F42BB" w:rsidP="008A74EA">
            <w:pPr>
              <w:pStyle w:val="Odsekzoznamu"/>
              <w:numPr>
                <w:ilvl w:val="0"/>
                <w:numId w:val="26"/>
              </w:numPr>
              <w:ind w:left="307" w:hanging="307"/>
              <w:jc w:val="both"/>
              <w:rPr>
                <w:bCs/>
                <w:sz w:val="18"/>
                <w:szCs w:val="18"/>
              </w:rPr>
            </w:pPr>
            <w:r w:rsidRPr="006D2B7F">
              <w:rPr>
                <w:bCs/>
                <w:sz w:val="18"/>
                <w:szCs w:val="18"/>
              </w:rPr>
              <w:t xml:space="preserve">Počet projektov zameraných na verejné správy alebo sociálne služby na vnútroštátnej, regionálnej a miestnej úrovni: 1/ 1 / </w:t>
            </w:r>
            <w:r w:rsidRPr="006D2B7F">
              <w:rPr>
                <w:b/>
                <w:bCs/>
                <w:sz w:val="18"/>
                <w:szCs w:val="18"/>
              </w:rPr>
              <w:t>1</w:t>
            </w:r>
          </w:p>
          <w:p w:rsidR="005F42BB" w:rsidRPr="006D2B7F" w:rsidRDefault="005F42BB" w:rsidP="008A74EA">
            <w:pPr>
              <w:pStyle w:val="Odsekzoznamu"/>
              <w:numPr>
                <w:ilvl w:val="0"/>
                <w:numId w:val="26"/>
              </w:numPr>
              <w:ind w:left="307" w:hanging="307"/>
              <w:jc w:val="both"/>
              <w:rPr>
                <w:b/>
                <w:bCs/>
                <w:sz w:val="18"/>
                <w:szCs w:val="18"/>
              </w:rPr>
            </w:pPr>
            <w:r w:rsidRPr="006D2B7F">
              <w:rPr>
                <w:bCs/>
                <w:sz w:val="18"/>
                <w:szCs w:val="18"/>
              </w:rPr>
              <w:t xml:space="preserve">Počet vykonávateľov služieb a opatrení na účely sociálneho začleňovania: 223/ 225 / </w:t>
            </w:r>
            <w:r w:rsidRPr="006D2B7F">
              <w:rPr>
                <w:b/>
                <w:bCs/>
                <w:sz w:val="18"/>
                <w:szCs w:val="18"/>
              </w:rPr>
              <w:t>223</w:t>
            </w:r>
          </w:p>
          <w:p w:rsidR="005F42BB" w:rsidRPr="006D2B7F" w:rsidRDefault="005F42BB" w:rsidP="008A74EA">
            <w:pPr>
              <w:pStyle w:val="Odsekzoznamu"/>
              <w:numPr>
                <w:ilvl w:val="0"/>
                <w:numId w:val="26"/>
              </w:numPr>
              <w:ind w:left="307" w:hanging="284"/>
              <w:jc w:val="both"/>
              <w:rPr>
                <w:b/>
                <w:bCs/>
                <w:sz w:val="18"/>
                <w:szCs w:val="18"/>
              </w:rPr>
            </w:pPr>
            <w:r w:rsidRPr="006D2B7F">
              <w:rPr>
                <w:bCs/>
                <w:sz w:val="18"/>
                <w:szCs w:val="18"/>
              </w:rPr>
              <w:t>Počet vypracovaných nových, inovatívnych, systémových opatrení: 0/ 1 /</w:t>
            </w:r>
            <w:r w:rsidRPr="006D2B7F">
              <w:rPr>
                <w:b/>
                <w:bCs/>
                <w:sz w:val="18"/>
                <w:szCs w:val="18"/>
              </w:rPr>
              <w:t>0</w:t>
            </w:r>
          </w:p>
        </w:tc>
      </w:tr>
      <w:tr w:rsidR="005F42BB" w:rsidRPr="006D2B7F" w:rsidTr="005F42BB">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5F42BB" w:rsidRPr="006D2B7F" w:rsidRDefault="005F42BB" w:rsidP="008A74EA">
            <w:pPr>
              <w:rPr>
                <w:sz w:val="18"/>
                <w:szCs w:val="18"/>
              </w:rPr>
            </w:pPr>
            <w:r w:rsidRPr="006D2B7F">
              <w:rPr>
                <w:sz w:val="18"/>
                <w:szCs w:val="18"/>
              </w:rPr>
              <w:t xml:space="preserve">Doterajší priebeh realizácie projektu, analýza stavu realizácie projektu, dopad projektových aktivít z hľadiska širších  </w:t>
            </w:r>
            <w:proofErr w:type="spellStart"/>
            <w:r w:rsidRPr="006D2B7F">
              <w:rPr>
                <w:sz w:val="18"/>
                <w:szCs w:val="18"/>
              </w:rPr>
              <w:t>socio-ekonomických</w:t>
            </w:r>
            <w:proofErr w:type="spellEnd"/>
            <w:r w:rsidRPr="006D2B7F">
              <w:rPr>
                <w:sz w:val="18"/>
                <w:szCs w:val="18"/>
              </w:rPr>
              <w:t xml:space="preserve"> účinkov</w:t>
            </w:r>
          </w:p>
        </w:tc>
        <w:tc>
          <w:tcPr>
            <w:tcW w:w="7646" w:type="dxa"/>
            <w:tcBorders>
              <w:top w:val="single" w:sz="4" w:space="0" w:color="auto"/>
              <w:left w:val="single" w:sz="4" w:space="0" w:color="auto"/>
              <w:bottom w:val="single" w:sz="4" w:space="0" w:color="auto"/>
              <w:right w:val="single" w:sz="4" w:space="0" w:color="auto"/>
            </w:tcBorders>
            <w:vAlign w:val="center"/>
            <w:hideMark/>
          </w:tcPr>
          <w:p w:rsidR="005F42BB" w:rsidRPr="006D2B7F" w:rsidRDefault="005F42BB" w:rsidP="0062274C">
            <w:pPr>
              <w:rPr>
                <w:bCs/>
                <w:sz w:val="18"/>
                <w:szCs w:val="18"/>
              </w:rPr>
            </w:pPr>
            <w:r w:rsidRPr="006D2B7F">
              <w:rPr>
                <w:bCs/>
                <w:sz w:val="18"/>
                <w:szCs w:val="18"/>
              </w:rPr>
              <w:t>Projekt bol podpísaný 29.12.2015, účinný je od 30.12.2015. Oprávneným obdobím je obdobie od 10/2015.</w:t>
            </w:r>
            <w:r w:rsidRPr="006D2B7F">
              <w:rPr>
                <w:sz w:val="18"/>
                <w:szCs w:val="18"/>
              </w:rPr>
              <w:t xml:space="preserve"> Záverom roka 2015 bolo vyhlásené oznámenie o možnosti zapojiť sa do NP TSP I, zamerané na cieľovú skupinu MRK. Bol kreovaný riadiaci výbor projektu. Následne bola vytvorená sieť regionálnych koordinátorov (k 31.12.2016 ich je 17) a už vo februári 2016 sa v prvých obciach zapojených aj do predchádzajúceho projektu NP TSP začala vykonávať terénna sociálna práca. V rámci prvých aktivít sa začala realizovať </w:t>
            </w:r>
            <w:proofErr w:type="spellStart"/>
            <w:r w:rsidRPr="006D2B7F">
              <w:rPr>
                <w:sz w:val="18"/>
                <w:szCs w:val="18"/>
              </w:rPr>
              <w:t>supervízia</w:t>
            </w:r>
            <w:proofErr w:type="spellEnd"/>
            <w:r w:rsidRPr="006D2B7F">
              <w:rPr>
                <w:sz w:val="18"/>
                <w:szCs w:val="18"/>
              </w:rPr>
              <w:t xml:space="preserve"> TSP a TP prostredníctvom 3 interných supervízorov. Z celkového počtu takmer 300 žiadateľov o zapojenie je momentálne zapojených 218 obcí a 5 mimovládnych organizácií. V roku 2016 prebehli prvé školenia realizované prostredníctvom lektorov na tému  - prevencia a eliminácia násilia a sociálneho vylúčenia LGBT ľudí, ktorého sa zúčastnilo 84 TSP a na tému - prevencia a eliminácia násilia na ženách v partnerských vzťahoch, ktorého sa zúčastnilo 275 TSP. V druhej polovici 2016 začala pracovať pracovná skupina, ktorej cieľom je v spolupráci s vysokými školami zdokonaľovať úroveň študentov zo študijného odboru sociálna práca v oblasti práce s MRK a ľuďmi bez domova. Boli poskytnuté služby viac ako 3</w:t>
            </w:r>
            <w:r w:rsidR="0062274C" w:rsidRPr="006D2B7F">
              <w:rPr>
                <w:sz w:val="18"/>
                <w:szCs w:val="18"/>
              </w:rPr>
              <w:t>3 787</w:t>
            </w:r>
            <w:r w:rsidRPr="006D2B7F">
              <w:rPr>
                <w:sz w:val="18"/>
                <w:szCs w:val="18"/>
              </w:rPr>
              <w:t xml:space="preserve"> ľuďom žijúcich prevažne v MRK v oblasti finančného a dlhového poradenstva, zamestnanosti, sociálneho zabezpečenia, zdravia, bývania, vzdelávania a pod. NP TSP I tak bol opäť účinným nástrojom v zmierňovaní dopadov chudoby zapríčinenej najmä dôsledkami vylúčenia a </w:t>
            </w:r>
            <w:proofErr w:type="spellStart"/>
            <w:r w:rsidRPr="006D2B7F">
              <w:rPr>
                <w:sz w:val="18"/>
                <w:szCs w:val="18"/>
              </w:rPr>
              <w:t>marginalizácie</w:t>
            </w:r>
            <w:proofErr w:type="spellEnd"/>
            <w:r w:rsidRPr="006D2B7F">
              <w:rPr>
                <w:sz w:val="18"/>
                <w:szCs w:val="18"/>
              </w:rPr>
              <w:t xml:space="preserve"> ľudí na okraji spoločnosti.</w:t>
            </w:r>
          </w:p>
        </w:tc>
      </w:tr>
      <w:tr w:rsidR="005F42BB" w:rsidRPr="006D2B7F" w:rsidTr="005F42BB">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5F42BB" w:rsidRPr="006D2B7F" w:rsidRDefault="005F42BB" w:rsidP="008A74EA">
            <w:pPr>
              <w:rPr>
                <w:sz w:val="18"/>
                <w:szCs w:val="18"/>
              </w:rPr>
            </w:pPr>
            <w:r w:rsidRPr="006D2B7F">
              <w:rPr>
                <w:sz w:val="18"/>
                <w:szCs w:val="18"/>
              </w:rPr>
              <w:t>Finančná realizácia / čerpanie v € kumulatívne od začiatku programového obdobia</w:t>
            </w:r>
          </w:p>
        </w:tc>
        <w:tc>
          <w:tcPr>
            <w:tcW w:w="7646" w:type="dxa"/>
            <w:tcBorders>
              <w:top w:val="single" w:sz="4" w:space="0" w:color="auto"/>
              <w:left w:val="single" w:sz="4" w:space="0" w:color="auto"/>
              <w:bottom w:val="single" w:sz="4" w:space="0" w:color="auto"/>
              <w:right w:val="single" w:sz="4" w:space="0" w:color="auto"/>
            </w:tcBorders>
            <w:vAlign w:val="center"/>
          </w:tcPr>
          <w:p w:rsidR="005F42BB" w:rsidRPr="006D2B7F" w:rsidRDefault="005F42BB" w:rsidP="008A74EA">
            <w:pPr>
              <w:rPr>
                <w:sz w:val="18"/>
                <w:szCs w:val="18"/>
              </w:rPr>
            </w:pPr>
            <w:proofErr w:type="spellStart"/>
            <w:r w:rsidRPr="006D2B7F">
              <w:rPr>
                <w:sz w:val="18"/>
                <w:szCs w:val="18"/>
              </w:rPr>
              <w:t>Zazmluvnená</w:t>
            </w:r>
            <w:proofErr w:type="spellEnd"/>
            <w:r w:rsidRPr="006D2B7F">
              <w:rPr>
                <w:sz w:val="18"/>
                <w:szCs w:val="18"/>
              </w:rPr>
              <w:t xml:space="preserve"> suma (NFP): </w:t>
            </w:r>
            <w:r w:rsidRPr="006D2B7F">
              <w:rPr>
                <w:b/>
                <w:sz w:val="18"/>
                <w:szCs w:val="18"/>
              </w:rPr>
              <w:t>29 340 353,16 €</w:t>
            </w:r>
          </w:p>
          <w:p w:rsidR="005F42BB" w:rsidRPr="006D2B7F" w:rsidRDefault="005F42BB" w:rsidP="008A74EA">
            <w:pPr>
              <w:rPr>
                <w:sz w:val="18"/>
                <w:szCs w:val="18"/>
              </w:rPr>
            </w:pPr>
            <w:r w:rsidRPr="006D2B7F">
              <w:rPr>
                <w:sz w:val="18"/>
                <w:szCs w:val="18"/>
              </w:rPr>
              <w:t xml:space="preserve">Čerpanie NFP k 31.12.2016: </w:t>
            </w:r>
            <w:r w:rsidRPr="006D2B7F">
              <w:rPr>
                <w:b/>
                <w:sz w:val="18"/>
                <w:szCs w:val="18"/>
              </w:rPr>
              <w:t>2 429 039,80 €</w:t>
            </w:r>
            <w:r w:rsidRPr="006D2B7F">
              <w:rPr>
                <w:sz w:val="18"/>
                <w:szCs w:val="18"/>
              </w:rPr>
              <w:t xml:space="preserve"> </w:t>
            </w:r>
          </w:p>
          <w:p w:rsidR="005F42BB" w:rsidRPr="006D2B7F" w:rsidRDefault="005F42BB" w:rsidP="008A74EA">
            <w:pPr>
              <w:rPr>
                <w:sz w:val="18"/>
                <w:szCs w:val="18"/>
              </w:rPr>
            </w:pPr>
          </w:p>
        </w:tc>
      </w:tr>
      <w:tr w:rsidR="005F42BB" w:rsidRPr="006D2B7F" w:rsidTr="005F42BB">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5F42BB" w:rsidRPr="006D2B7F" w:rsidRDefault="005F42BB" w:rsidP="008A74EA">
            <w:pPr>
              <w:rPr>
                <w:sz w:val="18"/>
                <w:szCs w:val="18"/>
              </w:rPr>
            </w:pPr>
            <w:r w:rsidRPr="006D2B7F">
              <w:rPr>
                <w:sz w:val="18"/>
                <w:szCs w:val="18"/>
              </w:rPr>
              <w:t>Problémy aké sa vyskytli</w:t>
            </w:r>
          </w:p>
        </w:tc>
        <w:tc>
          <w:tcPr>
            <w:tcW w:w="7646" w:type="dxa"/>
            <w:tcBorders>
              <w:top w:val="single" w:sz="4" w:space="0" w:color="auto"/>
              <w:left w:val="single" w:sz="4" w:space="0" w:color="auto"/>
              <w:bottom w:val="single" w:sz="4" w:space="0" w:color="auto"/>
              <w:right w:val="single" w:sz="4" w:space="0" w:color="auto"/>
            </w:tcBorders>
            <w:vAlign w:val="center"/>
            <w:hideMark/>
          </w:tcPr>
          <w:p w:rsidR="005F42BB" w:rsidRPr="006D2B7F" w:rsidRDefault="005F42BB" w:rsidP="008A74EA">
            <w:pPr>
              <w:rPr>
                <w:sz w:val="18"/>
                <w:szCs w:val="18"/>
              </w:rPr>
            </w:pPr>
            <w:r w:rsidRPr="006D2B7F">
              <w:rPr>
                <w:sz w:val="18"/>
                <w:szCs w:val="18"/>
              </w:rPr>
              <w:t>Neboli identifikované žiadne problémy, Zmluva o poskytnutí NFP je účinná od 30.12.2015.</w:t>
            </w:r>
          </w:p>
        </w:tc>
      </w:tr>
      <w:tr w:rsidR="005F42BB" w:rsidRPr="006D2B7F" w:rsidTr="005F42BB">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5F42BB" w:rsidRPr="006D2B7F" w:rsidRDefault="005F42BB" w:rsidP="008A74EA">
            <w:pPr>
              <w:rPr>
                <w:sz w:val="18"/>
                <w:szCs w:val="18"/>
              </w:rPr>
            </w:pPr>
            <w:r w:rsidRPr="006D2B7F">
              <w:rPr>
                <w:sz w:val="18"/>
                <w:szCs w:val="18"/>
              </w:rPr>
              <w:t>Partnerstvá</w:t>
            </w:r>
          </w:p>
        </w:tc>
        <w:tc>
          <w:tcPr>
            <w:tcW w:w="7646" w:type="dxa"/>
            <w:tcBorders>
              <w:top w:val="single" w:sz="4" w:space="0" w:color="auto"/>
              <w:left w:val="single" w:sz="4" w:space="0" w:color="auto"/>
              <w:bottom w:val="single" w:sz="4" w:space="0" w:color="auto"/>
              <w:right w:val="single" w:sz="4" w:space="0" w:color="auto"/>
            </w:tcBorders>
            <w:vAlign w:val="center"/>
            <w:hideMark/>
          </w:tcPr>
          <w:p w:rsidR="005F42BB" w:rsidRPr="006D2B7F" w:rsidRDefault="005F42BB" w:rsidP="008A74EA">
            <w:pPr>
              <w:rPr>
                <w:sz w:val="18"/>
                <w:szCs w:val="18"/>
              </w:rPr>
            </w:pPr>
            <w:r w:rsidRPr="006D2B7F">
              <w:rPr>
                <w:sz w:val="18"/>
                <w:szCs w:val="18"/>
              </w:rPr>
              <w:t>V projekte nie sú partnerstvá.</w:t>
            </w:r>
          </w:p>
        </w:tc>
      </w:tr>
      <w:tr w:rsidR="005F42BB" w:rsidRPr="006D2B7F" w:rsidTr="005F42BB">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5F42BB" w:rsidRPr="006D2B7F" w:rsidRDefault="005F42BB" w:rsidP="008A74EA">
            <w:pPr>
              <w:rPr>
                <w:sz w:val="18"/>
                <w:szCs w:val="18"/>
              </w:rPr>
            </w:pPr>
            <w:r w:rsidRPr="006D2B7F">
              <w:rPr>
                <w:sz w:val="18"/>
                <w:szCs w:val="18"/>
              </w:rPr>
              <w:t>Uplatnenie horizontálnych princípov</w:t>
            </w:r>
          </w:p>
        </w:tc>
        <w:tc>
          <w:tcPr>
            <w:tcW w:w="7646" w:type="dxa"/>
            <w:tcBorders>
              <w:top w:val="single" w:sz="4" w:space="0" w:color="auto"/>
              <w:left w:val="single" w:sz="4" w:space="0" w:color="auto"/>
              <w:bottom w:val="single" w:sz="4" w:space="0" w:color="auto"/>
              <w:right w:val="single" w:sz="4" w:space="0" w:color="auto"/>
            </w:tcBorders>
            <w:vAlign w:val="center"/>
            <w:hideMark/>
          </w:tcPr>
          <w:p w:rsidR="005F42BB" w:rsidRPr="006D2B7F" w:rsidRDefault="007802C2" w:rsidP="008A74EA">
            <w:pPr>
              <w:rPr>
                <w:sz w:val="18"/>
                <w:szCs w:val="18"/>
              </w:rPr>
            </w:pPr>
            <w:r w:rsidRPr="006D2B7F">
              <w:rPr>
                <w:sz w:val="18"/>
                <w:szCs w:val="18"/>
              </w:rPr>
              <w:t>HP UR , HP RMŽ a ND</w:t>
            </w:r>
          </w:p>
        </w:tc>
      </w:tr>
      <w:tr w:rsidR="005F42BB" w:rsidRPr="006D2B7F" w:rsidTr="005F42BB">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5F42BB" w:rsidRPr="006D2B7F" w:rsidRDefault="005F42BB" w:rsidP="008A74EA">
            <w:pPr>
              <w:rPr>
                <w:sz w:val="18"/>
                <w:szCs w:val="18"/>
              </w:rPr>
            </w:pPr>
            <w:r w:rsidRPr="006D2B7F">
              <w:rPr>
                <w:sz w:val="18"/>
                <w:szCs w:val="18"/>
              </w:rPr>
              <w:t>Synergie</w:t>
            </w:r>
          </w:p>
        </w:tc>
        <w:tc>
          <w:tcPr>
            <w:tcW w:w="7646" w:type="dxa"/>
            <w:tcBorders>
              <w:top w:val="single" w:sz="4" w:space="0" w:color="auto"/>
              <w:left w:val="single" w:sz="4" w:space="0" w:color="auto"/>
              <w:bottom w:val="single" w:sz="4" w:space="0" w:color="auto"/>
              <w:right w:val="single" w:sz="4" w:space="0" w:color="auto"/>
            </w:tcBorders>
            <w:vAlign w:val="center"/>
          </w:tcPr>
          <w:p w:rsidR="005F42BB" w:rsidRPr="006D2B7F" w:rsidRDefault="005F42BB" w:rsidP="008A74EA">
            <w:pPr>
              <w:rPr>
                <w:sz w:val="18"/>
                <w:szCs w:val="18"/>
              </w:rPr>
            </w:pPr>
          </w:p>
        </w:tc>
      </w:tr>
    </w:tbl>
    <w:p w:rsidR="00870380" w:rsidRPr="006D2B7F" w:rsidRDefault="00870380" w:rsidP="008A74EA">
      <w:pPr>
        <w:jc w:val="both"/>
      </w:pPr>
    </w:p>
    <w:tbl>
      <w:tblPr>
        <w:tblW w:w="10632" w:type="dxa"/>
        <w:tblInd w:w="108" w:type="dxa"/>
        <w:tblLayout w:type="fixed"/>
        <w:tblLook w:val="01E0" w:firstRow="1" w:lastRow="1" w:firstColumn="1" w:lastColumn="1" w:noHBand="0" w:noVBand="0"/>
      </w:tblPr>
      <w:tblGrid>
        <w:gridCol w:w="2982"/>
        <w:gridCol w:w="6"/>
        <w:gridCol w:w="7644"/>
      </w:tblGrid>
      <w:tr w:rsidR="00B36940" w:rsidRPr="006D2B7F" w:rsidTr="00FB637F">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 xml:space="preserve">Prijímateľ: </w:t>
            </w:r>
          </w:p>
        </w:tc>
        <w:tc>
          <w:tcPr>
            <w:tcW w:w="7644" w:type="dxa"/>
            <w:tcBorders>
              <w:top w:val="single" w:sz="4" w:space="0" w:color="auto"/>
              <w:left w:val="single" w:sz="4" w:space="0" w:color="auto"/>
              <w:bottom w:val="single" w:sz="4" w:space="0" w:color="auto"/>
              <w:right w:val="single" w:sz="4" w:space="0" w:color="auto"/>
            </w:tcBorders>
            <w:shd w:val="pct10" w:color="auto" w:fill="auto"/>
            <w:vAlign w:val="center"/>
          </w:tcPr>
          <w:p w:rsidR="00B36940" w:rsidRPr="006D2B7F" w:rsidRDefault="00B36940" w:rsidP="008A74EA">
            <w:pPr>
              <w:pStyle w:val="PrijNadpis3"/>
              <w:rPr>
                <w:rFonts w:cs="Times New Roman"/>
              </w:rPr>
            </w:pPr>
            <w:bookmarkStart w:id="244" w:name="_Toc481668746"/>
            <w:bookmarkStart w:id="245" w:name="_Toc483306205"/>
            <w:bookmarkStart w:id="246" w:name="_Toc474914122"/>
            <w:bookmarkStart w:id="247" w:name="_Toc474920013"/>
            <w:r w:rsidRPr="00706EC7">
              <w:rPr>
                <w:rFonts w:cs="Times New Roman"/>
              </w:rPr>
              <w:t>Ústredie práce, sociálnych vecí a rodiny</w:t>
            </w:r>
            <w:bookmarkEnd w:id="244"/>
            <w:bookmarkEnd w:id="245"/>
            <w:r w:rsidRPr="00706EC7">
              <w:rPr>
                <w:rFonts w:cs="Times New Roman"/>
              </w:rPr>
              <w:t xml:space="preserve"> </w:t>
            </w:r>
            <w:bookmarkEnd w:id="246"/>
            <w:bookmarkEnd w:id="247"/>
          </w:p>
        </w:tc>
      </w:tr>
      <w:tr w:rsidR="00B36940" w:rsidRPr="006D2B7F" w:rsidTr="00FB637F">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Názov projektu:</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pStyle w:val="NazNadpis3"/>
            </w:pPr>
            <w:bookmarkStart w:id="248" w:name="_Toc474914123"/>
            <w:bookmarkStart w:id="249" w:name="_Toc474920014"/>
            <w:bookmarkStart w:id="250" w:name="_Toc481668747"/>
            <w:bookmarkStart w:id="251" w:name="_Toc483306166"/>
            <w:r w:rsidRPr="00706EC7">
              <w:t>Podpora rozvoja sociálnej práce v rodinnom prostredí klientov v oblasti sociálnych vecí a rodiny</w:t>
            </w:r>
            <w:bookmarkEnd w:id="248"/>
            <w:bookmarkEnd w:id="249"/>
            <w:bookmarkEnd w:id="250"/>
            <w:bookmarkEnd w:id="251"/>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ITMS kód projektu:</w:t>
            </w:r>
          </w:p>
        </w:tc>
        <w:tc>
          <w:tcPr>
            <w:tcW w:w="7644" w:type="dxa"/>
            <w:vAlign w:val="center"/>
          </w:tcPr>
          <w:p w:rsidR="00B36940" w:rsidRPr="006D2B7F" w:rsidRDefault="00B36940" w:rsidP="009874E0">
            <w:pPr>
              <w:pStyle w:val="Nadpis2"/>
            </w:pPr>
            <w:bookmarkStart w:id="252" w:name="_Toc474914124"/>
            <w:bookmarkStart w:id="253" w:name="_Toc474920015"/>
            <w:bookmarkStart w:id="254" w:name="_Toc481668748"/>
            <w:bookmarkStart w:id="255" w:name="_Toc483306127"/>
            <w:r w:rsidRPr="00706EC7">
              <w:t>312041A112</w:t>
            </w:r>
            <w:bookmarkEnd w:id="252"/>
            <w:bookmarkEnd w:id="253"/>
            <w:bookmarkEnd w:id="254"/>
            <w:bookmarkEnd w:id="255"/>
          </w:p>
        </w:tc>
      </w:tr>
      <w:tr w:rsidR="00B36940" w:rsidRPr="006D2B7F" w:rsidTr="00FB637F">
        <w:trPr>
          <w:trHeight w:val="57"/>
        </w:trPr>
        <w:tc>
          <w:tcPr>
            <w:tcW w:w="2982" w:type="dxa"/>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Kategória regiónu</w:t>
            </w:r>
          </w:p>
        </w:tc>
        <w:tc>
          <w:tcPr>
            <w:tcW w:w="7650" w:type="dxa"/>
            <w:gridSpan w:val="2"/>
            <w:tcBorders>
              <w:top w:val="single" w:sz="4" w:space="0" w:color="auto"/>
              <w:left w:val="single" w:sz="4" w:space="0" w:color="auto"/>
              <w:bottom w:val="single" w:sz="4" w:space="0" w:color="auto"/>
              <w:right w:val="single" w:sz="4" w:space="0" w:color="auto"/>
            </w:tcBorders>
            <w:vAlign w:val="center"/>
          </w:tcPr>
          <w:p w:rsidR="00B36940" w:rsidRPr="006D2B7F" w:rsidRDefault="00BD7C37" w:rsidP="008A74EA">
            <w:pPr>
              <w:pStyle w:val="RegionNadpis3"/>
              <w:rPr>
                <w:b/>
                <w:sz w:val="18"/>
                <w:szCs w:val="18"/>
              </w:rPr>
            </w:pPr>
            <w:r w:rsidRPr="00706EC7">
              <w:t>MRR, VRR</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PO / IP / ŠC</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rPr>
                <w:sz w:val="18"/>
                <w:szCs w:val="18"/>
              </w:rPr>
            </w:pPr>
            <w:r w:rsidRPr="006D2B7F">
              <w:rPr>
                <w:sz w:val="18"/>
                <w:szCs w:val="18"/>
              </w:rPr>
              <w:t xml:space="preserve">PO 4/IP 4.1/ŠC 4.1.1                                          </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Celková </w:t>
            </w:r>
            <w:proofErr w:type="spellStart"/>
            <w:r w:rsidRPr="006D2B7F">
              <w:rPr>
                <w:sz w:val="18"/>
                <w:szCs w:val="18"/>
              </w:rPr>
              <w:t>zazmluvnená</w:t>
            </w:r>
            <w:proofErr w:type="spellEnd"/>
            <w:r w:rsidRPr="006D2B7F">
              <w:rPr>
                <w:sz w:val="18"/>
                <w:szCs w:val="18"/>
              </w:rPr>
              <w:t xml:space="preserve"> suma v €:</w:t>
            </w:r>
          </w:p>
        </w:tc>
        <w:tc>
          <w:tcPr>
            <w:tcW w:w="7644" w:type="dxa"/>
            <w:vAlign w:val="center"/>
          </w:tcPr>
          <w:p w:rsidR="00B36940" w:rsidRPr="006D2B7F" w:rsidRDefault="00B36940" w:rsidP="008A74EA">
            <w:pPr>
              <w:rPr>
                <w:bCs/>
                <w:sz w:val="18"/>
                <w:szCs w:val="18"/>
              </w:rPr>
            </w:pPr>
            <w:r w:rsidRPr="006D2B7F">
              <w:rPr>
                <w:bCs/>
                <w:sz w:val="18"/>
                <w:szCs w:val="18"/>
              </w:rPr>
              <w:t>EÚ=23 801 372,45 + ŠR= 5 353 672,52 = 29 155 044,97€</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Východisko z EU a SR politiky / stratégie (SR - národnej aj regionálnej úrovne):</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rPr>
                <w:b/>
                <w:sz w:val="18"/>
                <w:szCs w:val="18"/>
              </w:rPr>
            </w:pP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Finančná realizácia -  čerpanie NFP v € za sledované obdobie</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rPr>
                <w:b/>
                <w:sz w:val="18"/>
                <w:szCs w:val="18"/>
              </w:rPr>
            </w:pPr>
            <w:r w:rsidRPr="006D2B7F">
              <w:rPr>
                <w:b/>
                <w:sz w:val="18"/>
                <w:szCs w:val="18"/>
              </w:rPr>
              <w:t xml:space="preserve"> 2 969 073,33 €</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Obdobie realizácie </w:t>
            </w:r>
            <w:proofErr w:type="spellStart"/>
            <w:r w:rsidRPr="006D2B7F">
              <w:rPr>
                <w:sz w:val="18"/>
                <w:szCs w:val="18"/>
              </w:rPr>
              <w:t>od-do</w:t>
            </w:r>
            <w:proofErr w:type="spellEnd"/>
            <w:r w:rsidRPr="006D2B7F">
              <w:rPr>
                <w:sz w:val="18"/>
                <w:szCs w:val="18"/>
              </w:rPr>
              <w:t>:</w:t>
            </w:r>
          </w:p>
        </w:tc>
        <w:tc>
          <w:tcPr>
            <w:tcW w:w="7644" w:type="dxa"/>
            <w:vAlign w:val="center"/>
          </w:tcPr>
          <w:p w:rsidR="00B36940" w:rsidRPr="006D2B7F" w:rsidRDefault="00B36940" w:rsidP="008A74EA">
            <w:pPr>
              <w:rPr>
                <w:b/>
                <w:sz w:val="18"/>
                <w:szCs w:val="18"/>
              </w:rPr>
            </w:pPr>
            <w:r w:rsidRPr="006D2B7F">
              <w:rPr>
                <w:b/>
                <w:sz w:val="18"/>
                <w:szCs w:val="18"/>
              </w:rPr>
              <w:t>12/2015 – 12/2018</w:t>
            </w:r>
          </w:p>
        </w:tc>
      </w:tr>
      <w:tr w:rsidR="00B36940" w:rsidRPr="006D2B7F" w:rsidTr="00FB637F">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B36940" w:rsidRPr="006D2B7F" w:rsidRDefault="00B36940" w:rsidP="008A74EA">
            <w:pPr>
              <w:rPr>
                <w:sz w:val="18"/>
                <w:szCs w:val="18"/>
              </w:rPr>
            </w:pPr>
            <w:r w:rsidRPr="006D2B7F">
              <w:rPr>
                <w:sz w:val="18"/>
                <w:szCs w:val="18"/>
              </w:rPr>
              <w:t>Cieľ projektu:</w:t>
            </w:r>
          </w:p>
        </w:tc>
        <w:tc>
          <w:tcPr>
            <w:tcW w:w="7644" w:type="dxa"/>
            <w:tcBorders>
              <w:top w:val="single" w:sz="4" w:space="0" w:color="auto"/>
              <w:left w:val="single" w:sz="4" w:space="0" w:color="auto"/>
              <w:bottom w:val="single" w:sz="4" w:space="0" w:color="auto"/>
              <w:right w:val="single" w:sz="4" w:space="0" w:color="auto"/>
            </w:tcBorders>
            <w:vAlign w:val="center"/>
          </w:tcPr>
          <w:p w:rsidR="00B36940" w:rsidRPr="006D2B7F" w:rsidRDefault="00B36940" w:rsidP="008A74EA">
            <w:pPr>
              <w:pStyle w:val="Default"/>
              <w:jc w:val="both"/>
              <w:rPr>
                <w:bCs/>
                <w:iCs/>
                <w:sz w:val="18"/>
                <w:szCs w:val="18"/>
              </w:rPr>
            </w:pPr>
            <w:r w:rsidRPr="00706EC7">
              <w:rPr>
                <w:sz w:val="18"/>
                <w:szCs w:val="18"/>
              </w:rPr>
              <w:t>Cieľom projektu je podpora komplexného prístupu v poskytovaní pomoci klientom odboru sociálnych vecí a rodiny prostredníctvom rozvoja sociálnej práce v prirodzenom prostredí klientov jednotlivých oddelení odboru sociálnych vecí a rodiny, konkrétne oddelenia pomoci v hmotnej núdzi, náhradného výživného a štátnych sociálnych dávok (ďalej len „</w:t>
            </w:r>
            <w:proofErr w:type="spellStart"/>
            <w:r w:rsidRPr="00706EC7">
              <w:rPr>
                <w:sz w:val="18"/>
                <w:szCs w:val="18"/>
              </w:rPr>
              <w:t>HNNVaŠSD</w:t>
            </w:r>
            <w:proofErr w:type="spellEnd"/>
            <w:r w:rsidRPr="00706EC7">
              <w:rPr>
                <w:sz w:val="18"/>
                <w:szCs w:val="18"/>
              </w:rPr>
              <w:t>“), oddelenia peňažných príspevkov na kompenzáciu ťažkého zdravotného postihnutia a posudkovej činnosti (ďalej len „</w:t>
            </w:r>
            <w:proofErr w:type="spellStart"/>
            <w:r w:rsidRPr="00706EC7">
              <w:rPr>
                <w:sz w:val="18"/>
                <w:szCs w:val="18"/>
              </w:rPr>
              <w:t>PPKaPČ</w:t>
            </w:r>
            <w:proofErr w:type="spellEnd"/>
            <w:r w:rsidRPr="00706EC7">
              <w:rPr>
                <w:sz w:val="18"/>
                <w:szCs w:val="18"/>
              </w:rPr>
              <w:t>“) a oddelenia sociálnoprávnej ochrany detí a sociálnej kurately (ďalej len „</w:t>
            </w:r>
            <w:proofErr w:type="spellStart"/>
            <w:r w:rsidRPr="00706EC7">
              <w:rPr>
                <w:sz w:val="18"/>
                <w:szCs w:val="18"/>
              </w:rPr>
              <w:t>SPODaSK</w:t>
            </w:r>
            <w:proofErr w:type="spellEnd"/>
            <w:r w:rsidRPr="00706EC7">
              <w:rPr>
                <w:sz w:val="18"/>
                <w:szCs w:val="18"/>
              </w:rPr>
              <w:t xml:space="preserve">“) s ťažiskom na prepájanie plánovania a realizovania opatrení tak finančného (napr. dávky) ako aj nefinančného </w:t>
            </w:r>
            <w:r w:rsidRPr="00706EC7">
              <w:rPr>
                <w:sz w:val="18"/>
                <w:szCs w:val="18"/>
              </w:rPr>
              <w:lastRenderedPageBreak/>
              <w:t xml:space="preserve">charakteru (napr. opatrenia </w:t>
            </w:r>
            <w:proofErr w:type="spellStart"/>
            <w:r w:rsidRPr="00706EC7">
              <w:rPr>
                <w:sz w:val="18"/>
                <w:szCs w:val="18"/>
              </w:rPr>
              <w:t>SPODaSK</w:t>
            </w:r>
            <w:proofErr w:type="spellEnd"/>
            <w:r w:rsidRPr="00706EC7">
              <w:rPr>
                <w:sz w:val="18"/>
                <w:szCs w:val="18"/>
              </w:rPr>
              <w:t xml:space="preserve">). </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lastRenderedPageBreak/>
              <w:t xml:space="preserve">Oprávnené cieľové skupiny </w:t>
            </w:r>
          </w:p>
        </w:tc>
        <w:tc>
          <w:tcPr>
            <w:tcW w:w="7644" w:type="dxa"/>
            <w:shd w:val="clear" w:color="auto" w:fill="auto"/>
            <w:vAlign w:val="center"/>
          </w:tcPr>
          <w:p w:rsidR="00B36940" w:rsidRPr="006D2B7F" w:rsidRDefault="00B36940" w:rsidP="008A74EA">
            <w:pPr>
              <w:autoSpaceDE w:val="0"/>
              <w:autoSpaceDN w:val="0"/>
              <w:adjustRightInd w:val="0"/>
              <w:rPr>
                <w:rFonts w:eastAsiaTheme="minorHAnsi"/>
                <w:sz w:val="18"/>
                <w:szCs w:val="18"/>
                <w:lang w:eastAsia="en-US"/>
              </w:rPr>
            </w:pPr>
            <w:r w:rsidRPr="006D2B7F">
              <w:rPr>
                <w:rFonts w:eastAsiaTheme="minorHAnsi"/>
                <w:sz w:val="18"/>
                <w:szCs w:val="18"/>
                <w:lang w:eastAsia="en-US"/>
              </w:rPr>
              <w:t>• deti</w:t>
            </w:r>
          </w:p>
          <w:p w:rsidR="00B36940" w:rsidRPr="006D2B7F" w:rsidRDefault="00B36940" w:rsidP="008A74EA">
            <w:pPr>
              <w:autoSpaceDE w:val="0"/>
              <w:autoSpaceDN w:val="0"/>
              <w:adjustRightInd w:val="0"/>
              <w:rPr>
                <w:rFonts w:eastAsiaTheme="minorHAnsi"/>
                <w:sz w:val="18"/>
                <w:szCs w:val="18"/>
                <w:lang w:eastAsia="en-US"/>
              </w:rPr>
            </w:pPr>
            <w:r w:rsidRPr="006D2B7F">
              <w:rPr>
                <w:rFonts w:eastAsiaTheme="minorHAnsi"/>
                <w:sz w:val="18"/>
                <w:szCs w:val="18"/>
                <w:lang w:eastAsia="en-US"/>
              </w:rPr>
              <w:t>• mladí ľudia, osobitne mladí ľudia do 29 rokov, ktorí nie sú v evidencii uchádzačov o zamestnanie, ani v zamestnaní, ani zapojení do procesu vzdelávania alebo odbornej prípravy NEET</w:t>
            </w:r>
          </w:p>
          <w:p w:rsidR="00B36940" w:rsidRPr="006D2B7F" w:rsidRDefault="00B36940" w:rsidP="008A74EA">
            <w:pPr>
              <w:autoSpaceDE w:val="0"/>
              <w:autoSpaceDN w:val="0"/>
              <w:adjustRightInd w:val="0"/>
              <w:rPr>
                <w:rFonts w:eastAsiaTheme="minorHAnsi"/>
                <w:sz w:val="18"/>
                <w:szCs w:val="18"/>
                <w:lang w:eastAsia="en-US"/>
              </w:rPr>
            </w:pPr>
            <w:r w:rsidRPr="006D2B7F">
              <w:rPr>
                <w:rFonts w:eastAsiaTheme="minorHAnsi"/>
                <w:sz w:val="18"/>
                <w:szCs w:val="18"/>
                <w:lang w:eastAsia="en-US"/>
              </w:rPr>
              <w:t>• rodiny s deťmi, neúplné rodiny s deťmi, mnohodetné rodiny</w:t>
            </w:r>
          </w:p>
          <w:p w:rsidR="00B36940" w:rsidRPr="006D2B7F" w:rsidRDefault="00B36940" w:rsidP="008A74EA">
            <w:pPr>
              <w:autoSpaceDE w:val="0"/>
              <w:autoSpaceDN w:val="0"/>
              <w:adjustRightInd w:val="0"/>
              <w:rPr>
                <w:rFonts w:eastAsiaTheme="minorHAnsi"/>
                <w:sz w:val="18"/>
                <w:szCs w:val="18"/>
                <w:lang w:eastAsia="en-US"/>
              </w:rPr>
            </w:pPr>
            <w:r w:rsidRPr="006D2B7F">
              <w:rPr>
                <w:rFonts w:eastAsiaTheme="minorHAnsi"/>
                <w:sz w:val="18"/>
                <w:szCs w:val="18"/>
                <w:lang w:eastAsia="en-US"/>
              </w:rPr>
              <w:t>• nízkopríjmové domácnosti</w:t>
            </w:r>
          </w:p>
          <w:p w:rsidR="00B36940" w:rsidRPr="006D2B7F" w:rsidRDefault="00B36940" w:rsidP="008A74EA">
            <w:pPr>
              <w:autoSpaceDE w:val="0"/>
              <w:autoSpaceDN w:val="0"/>
              <w:adjustRightInd w:val="0"/>
              <w:rPr>
                <w:rFonts w:eastAsiaTheme="minorHAnsi"/>
                <w:sz w:val="18"/>
                <w:szCs w:val="18"/>
                <w:lang w:eastAsia="en-US"/>
              </w:rPr>
            </w:pPr>
            <w:r w:rsidRPr="006D2B7F">
              <w:rPr>
                <w:rFonts w:eastAsiaTheme="minorHAnsi"/>
                <w:sz w:val="18"/>
                <w:szCs w:val="18"/>
                <w:lang w:eastAsia="en-US"/>
              </w:rPr>
              <w:t>• osoby so zdravotným postihnutím</w:t>
            </w:r>
          </w:p>
          <w:p w:rsidR="00B36940" w:rsidRPr="006D2B7F" w:rsidRDefault="00B36940" w:rsidP="008A74EA">
            <w:pPr>
              <w:autoSpaceDE w:val="0"/>
              <w:autoSpaceDN w:val="0"/>
              <w:adjustRightInd w:val="0"/>
              <w:rPr>
                <w:rFonts w:eastAsiaTheme="minorHAnsi"/>
                <w:sz w:val="18"/>
                <w:szCs w:val="18"/>
                <w:lang w:eastAsia="en-US"/>
              </w:rPr>
            </w:pPr>
            <w:r w:rsidRPr="006D2B7F">
              <w:rPr>
                <w:rFonts w:eastAsiaTheme="minorHAnsi"/>
                <w:sz w:val="18"/>
                <w:szCs w:val="18"/>
                <w:lang w:eastAsia="en-US"/>
              </w:rPr>
              <w:t xml:space="preserve">• </w:t>
            </w:r>
            <w:proofErr w:type="spellStart"/>
            <w:r w:rsidRPr="006D2B7F">
              <w:rPr>
                <w:rFonts w:eastAsiaTheme="minorHAnsi"/>
                <w:sz w:val="18"/>
                <w:szCs w:val="18"/>
                <w:lang w:eastAsia="en-US"/>
              </w:rPr>
              <w:t>marginalizované</w:t>
            </w:r>
            <w:proofErr w:type="spellEnd"/>
            <w:r w:rsidRPr="006D2B7F">
              <w:rPr>
                <w:rFonts w:eastAsiaTheme="minorHAnsi"/>
                <w:sz w:val="18"/>
                <w:szCs w:val="18"/>
                <w:lang w:eastAsia="en-US"/>
              </w:rPr>
              <w:t xml:space="preserve"> skupiny, vrátane Rómov</w:t>
            </w:r>
          </w:p>
          <w:p w:rsidR="00B36940" w:rsidRPr="006D2B7F" w:rsidRDefault="00B36940" w:rsidP="008A74EA">
            <w:pPr>
              <w:autoSpaceDE w:val="0"/>
              <w:autoSpaceDN w:val="0"/>
              <w:adjustRightInd w:val="0"/>
              <w:rPr>
                <w:rFonts w:eastAsiaTheme="minorHAnsi"/>
                <w:sz w:val="18"/>
                <w:szCs w:val="18"/>
                <w:lang w:eastAsia="en-US"/>
              </w:rPr>
            </w:pPr>
            <w:r w:rsidRPr="006D2B7F">
              <w:rPr>
                <w:rFonts w:eastAsiaTheme="minorHAnsi"/>
                <w:sz w:val="18"/>
                <w:szCs w:val="18"/>
                <w:lang w:eastAsia="en-US"/>
              </w:rPr>
              <w:t>• jednotlivci alebo skupiny ohrozené diskrimináciou, chudobou alebo sociálnym vylúčením</w:t>
            </w:r>
          </w:p>
          <w:p w:rsidR="00B36940" w:rsidRPr="006D2B7F" w:rsidRDefault="00B36940" w:rsidP="008A74EA">
            <w:pPr>
              <w:autoSpaceDE w:val="0"/>
              <w:autoSpaceDN w:val="0"/>
              <w:adjustRightInd w:val="0"/>
              <w:rPr>
                <w:rFonts w:eastAsiaTheme="minorHAnsi"/>
                <w:sz w:val="18"/>
                <w:szCs w:val="18"/>
                <w:lang w:eastAsia="en-US"/>
              </w:rPr>
            </w:pPr>
            <w:r w:rsidRPr="006D2B7F">
              <w:rPr>
                <w:rFonts w:eastAsiaTheme="minorHAnsi"/>
                <w:sz w:val="18"/>
                <w:szCs w:val="18"/>
                <w:lang w:eastAsia="en-US"/>
              </w:rPr>
              <w:t>• zamestnanci vykonávajúci politiky a opatrenia v oblasti prevencie diskriminácie a /alebo sociálneho začlenenia vo verejnom aj v</w:t>
            </w:r>
          </w:p>
          <w:p w:rsidR="00B36940" w:rsidRPr="006D2B7F" w:rsidRDefault="00B36940" w:rsidP="008A74EA">
            <w:pPr>
              <w:autoSpaceDE w:val="0"/>
              <w:autoSpaceDN w:val="0"/>
              <w:adjustRightInd w:val="0"/>
              <w:rPr>
                <w:rFonts w:eastAsiaTheme="minorHAnsi"/>
                <w:sz w:val="18"/>
                <w:szCs w:val="18"/>
                <w:lang w:eastAsia="en-US"/>
              </w:rPr>
            </w:pPr>
            <w:r w:rsidRPr="006D2B7F">
              <w:rPr>
                <w:rFonts w:eastAsiaTheme="minorHAnsi"/>
                <w:sz w:val="18"/>
                <w:szCs w:val="18"/>
                <w:lang w:eastAsia="en-US"/>
              </w:rPr>
              <w:t>neverejnom sektore</w:t>
            </w:r>
          </w:p>
          <w:p w:rsidR="00B36940" w:rsidRPr="006D2B7F" w:rsidRDefault="00B36940" w:rsidP="008A74EA">
            <w:pPr>
              <w:autoSpaceDE w:val="0"/>
              <w:autoSpaceDN w:val="0"/>
              <w:adjustRightInd w:val="0"/>
              <w:rPr>
                <w:rFonts w:eastAsiaTheme="minorHAnsi"/>
                <w:sz w:val="18"/>
                <w:szCs w:val="18"/>
                <w:lang w:eastAsia="en-US"/>
              </w:rPr>
            </w:pPr>
            <w:r w:rsidRPr="006D2B7F">
              <w:rPr>
                <w:rFonts w:eastAsiaTheme="minorHAnsi"/>
                <w:sz w:val="18"/>
                <w:szCs w:val="18"/>
                <w:lang w:eastAsia="en-US"/>
              </w:rPr>
              <w:t>• deti, plnoleté fyzické osoby a rodiny, pre ktoré sa vykonávajú opatrenia sociálnoprávnej ochrany detí a sociálnej kurately</w:t>
            </w:r>
          </w:p>
          <w:p w:rsidR="00B36940" w:rsidRPr="006D2B7F" w:rsidRDefault="00B36940" w:rsidP="008A74EA">
            <w:pPr>
              <w:autoSpaceDE w:val="0"/>
              <w:autoSpaceDN w:val="0"/>
              <w:adjustRightInd w:val="0"/>
              <w:rPr>
                <w:rFonts w:eastAsiaTheme="minorHAnsi"/>
                <w:sz w:val="18"/>
                <w:szCs w:val="18"/>
                <w:lang w:eastAsia="en-US"/>
              </w:rPr>
            </w:pPr>
            <w:r w:rsidRPr="006D2B7F">
              <w:rPr>
                <w:rFonts w:eastAsiaTheme="minorHAnsi"/>
                <w:sz w:val="18"/>
                <w:szCs w:val="18"/>
                <w:lang w:eastAsia="en-US"/>
              </w:rPr>
              <w:t>• žiadatelia o azyl, azylanti, fyzické osoby s doplnkovou ochranou</w:t>
            </w:r>
          </w:p>
          <w:p w:rsidR="00B36940" w:rsidRPr="006D2B7F" w:rsidRDefault="00B36940" w:rsidP="008A74EA">
            <w:pPr>
              <w:autoSpaceDE w:val="0"/>
              <w:autoSpaceDN w:val="0"/>
              <w:adjustRightInd w:val="0"/>
              <w:rPr>
                <w:rFonts w:eastAsiaTheme="minorHAnsi"/>
                <w:sz w:val="18"/>
                <w:szCs w:val="18"/>
                <w:lang w:eastAsia="en-US"/>
              </w:rPr>
            </w:pPr>
            <w:r w:rsidRPr="006D2B7F">
              <w:rPr>
                <w:rFonts w:eastAsiaTheme="minorHAnsi"/>
                <w:sz w:val="18"/>
                <w:szCs w:val="18"/>
                <w:lang w:eastAsia="en-US"/>
              </w:rPr>
              <w:t>Užívatelia:</w:t>
            </w:r>
          </w:p>
          <w:p w:rsidR="00B36940" w:rsidRPr="006D2B7F" w:rsidRDefault="00B36940" w:rsidP="008A74EA">
            <w:pPr>
              <w:rPr>
                <w:sz w:val="18"/>
                <w:szCs w:val="18"/>
              </w:rPr>
            </w:pPr>
            <w:r w:rsidRPr="006D2B7F">
              <w:rPr>
                <w:rFonts w:eastAsiaTheme="minorHAnsi"/>
                <w:sz w:val="18"/>
                <w:szCs w:val="18"/>
                <w:lang w:eastAsia="en-US"/>
              </w:rPr>
              <w:t>• subjekty vykonávajúce činnosti vo verejnom záujme</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Plnenie ukazovateľov kumulatívne od začiatku programového obdobia a ročne (celková dosiahnutá hodnota / plánovaná hodnota / plnenie za sledované obdobie)</w:t>
            </w:r>
          </w:p>
        </w:tc>
        <w:tc>
          <w:tcPr>
            <w:tcW w:w="7644" w:type="dxa"/>
          </w:tcPr>
          <w:p w:rsidR="00B36940" w:rsidRPr="006D2B7F" w:rsidRDefault="00B36940" w:rsidP="008A74EA">
            <w:pPr>
              <w:autoSpaceDE w:val="0"/>
              <w:autoSpaceDN w:val="0"/>
              <w:adjustRightInd w:val="0"/>
              <w:rPr>
                <w:rFonts w:eastAsiaTheme="minorHAnsi"/>
                <w:sz w:val="18"/>
                <w:szCs w:val="18"/>
                <w:u w:val="single"/>
                <w:lang w:eastAsia="en-US"/>
              </w:rPr>
            </w:pPr>
            <w:r w:rsidRPr="006D2B7F">
              <w:rPr>
                <w:rFonts w:eastAsiaTheme="minorHAnsi"/>
                <w:sz w:val="18"/>
                <w:szCs w:val="18"/>
                <w:u w:val="single"/>
                <w:lang w:eastAsia="en-US"/>
              </w:rPr>
              <w:t>Plnenie hodnôt merateľných ukazovateľov k 31.12.2016</w:t>
            </w:r>
          </w:p>
          <w:p w:rsidR="00B36940" w:rsidRPr="006D2B7F" w:rsidRDefault="00B36940" w:rsidP="008A74EA">
            <w:pPr>
              <w:autoSpaceDE w:val="0"/>
              <w:autoSpaceDN w:val="0"/>
              <w:adjustRightInd w:val="0"/>
              <w:rPr>
                <w:rFonts w:eastAsiaTheme="minorHAnsi"/>
                <w:sz w:val="18"/>
                <w:szCs w:val="18"/>
                <w:lang w:eastAsia="en-US"/>
              </w:rPr>
            </w:pPr>
            <w:r w:rsidRPr="006D2B7F">
              <w:rPr>
                <w:rFonts w:eastAsiaTheme="minorHAnsi"/>
                <w:sz w:val="18"/>
                <w:szCs w:val="18"/>
                <w:lang w:eastAsia="en-US"/>
              </w:rPr>
              <w:t xml:space="preserve">- Počet osôb, ktoré využili nové, inovatívne služby alebo opatrenia na vykonávanie služieb sociálneho začlenenia   skutočný/plánovaný stav:  </w:t>
            </w:r>
            <w:r w:rsidRPr="006D2B7F">
              <w:rPr>
                <w:rFonts w:eastAsiaTheme="minorHAnsi"/>
                <w:b/>
                <w:sz w:val="18"/>
                <w:szCs w:val="18"/>
                <w:lang w:eastAsia="en-US"/>
              </w:rPr>
              <w:t xml:space="preserve">84 081 </w:t>
            </w:r>
            <w:r w:rsidRPr="006D2B7F">
              <w:rPr>
                <w:rFonts w:eastAsiaTheme="minorHAnsi"/>
                <w:sz w:val="18"/>
                <w:szCs w:val="18"/>
                <w:lang w:eastAsia="en-US"/>
              </w:rPr>
              <w:t>/350 000 /84 081</w:t>
            </w:r>
          </w:p>
          <w:p w:rsidR="00B36940" w:rsidRPr="006D2B7F" w:rsidRDefault="00B36940" w:rsidP="008A74EA">
            <w:pPr>
              <w:autoSpaceDE w:val="0"/>
              <w:autoSpaceDN w:val="0"/>
              <w:adjustRightInd w:val="0"/>
              <w:rPr>
                <w:rFonts w:eastAsiaTheme="minorHAnsi"/>
                <w:sz w:val="18"/>
                <w:szCs w:val="18"/>
                <w:lang w:eastAsia="en-US"/>
              </w:rPr>
            </w:pPr>
          </w:p>
          <w:p w:rsidR="00B36940" w:rsidRPr="006D2B7F" w:rsidRDefault="00B36940" w:rsidP="008A74EA">
            <w:pPr>
              <w:autoSpaceDE w:val="0"/>
              <w:autoSpaceDN w:val="0"/>
              <w:adjustRightInd w:val="0"/>
              <w:rPr>
                <w:rFonts w:eastAsiaTheme="minorHAnsi"/>
                <w:sz w:val="18"/>
                <w:szCs w:val="18"/>
                <w:lang w:eastAsia="en-US"/>
              </w:rPr>
            </w:pPr>
            <w:r w:rsidRPr="006D2B7F">
              <w:rPr>
                <w:rFonts w:eastAsiaTheme="minorHAnsi"/>
                <w:sz w:val="18"/>
                <w:szCs w:val="18"/>
                <w:lang w:eastAsia="en-US"/>
              </w:rPr>
              <w:t xml:space="preserve">-Neaktívni mladí do 29 rokov - skutočný/plánovaný stav : </w:t>
            </w:r>
            <w:r w:rsidRPr="006D2B7F">
              <w:rPr>
                <w:rFonts w:eastAsiaTheme="minorHAnsi"/>
                <w:b/>
                <w:sz w:val="18"/>
                <w:szCs w:val="18"/>
                <w:lang w:eastAsia="en-US"/>
              </w:rPr>
              <w:t>885</w:t>
            </w:r>
            <w:r w:rsidRPr="006D2B7F">
              <w:rPr>
                <w:rFonts w:eastAsiaTheme="minorHAnsi"/>
                <w:sz w:val="18"/>
                <w:szCs w:val="18"/>
                <w:lang w:eastAsia="en-US"/>
              </w:rPr>
              <w:t xml:space="preserve"> /230 /885</w:t>
            </w:r>
          </w:p>
          <w:p w:rsidR="00B36940" w:rsidRPr="006D2B7F" w:rsidRDefault="00B36940" w:rsidP="008A74EA">
            <w:pPr>
              <w:autoSpaceDE w:val="0"/>
              <w:autoSpaceDN w:val="0"/>
              <w:adjustRightInd w:val="0"/>
              <w:rPr>
                <w:rFonts w:eastAsiaTheme="minorHAnsi"/>
                <w:sz w:val="18"/>
                <w:szCs w:val="18"/>
                <w:lang w:eastAsia="en-US"/>
              </w:rPr>
            </w:pPr>
          </w:p>
          <w:p w:rsidR="00B36940" w:rsidRPr="006D2B7F" w:rsidRDefault="00B36940" w:rsidP="008A74EA">
            <w:pPr>
              <w:autoSpaceDE w:val="0"/>
              <w:autoSpaceDN w:val="0"/>
              <w:adjustRightInd w:val="0"/>
              <w:rPr>
                <w:rFonts w:eastAsiaTheme="minorHAnsi"/>
                <w:sz w:val="18"/>
                <w:szCs w:val="18"/>
                <w:lang w:eastAsia="en-US"/>
              </w:rPr>
            </w:pPr>
            <w:r w:rsidRPr="006D2B7F">
              <w:rPr>
                <w:rFonts w:eastAsiaTheme="minorHAnsi"/>
                <w:sz w:val="18"/>
                <w:szCs w:val="18"/>
                <w:lang w:eastAsia="en-US"/>
              </w:rPr>
              <w:t xml:space="preserve">-Neaktívni mladí do 29 rokov, ktorí sú v čase odchodu zapojení do hľadania práce, vzdelávania/odbornej prípravy, získavania kvalifikácie, sú zamestnaní, a to aj samostatne zárobkovo činní – skutočný/plánovaný stav:   </w:t>
            </w:r>
            <w:r w:rsidRPr="006D2B7F">
              <w:rPr>
                <w:rFonts w:eastAsiaTheme="minorHAnsi"/>
                <w:b/>
                <w:sz w:val="18"/>
                <w:szCs w:val="18"/>
                <w:lang w:eastAsia="en-US"/>
              </w:rPr>
              <w:t xml:space="preserve">55 </w:t>
            </w:r>
            <w:r w:rsidRPr="006D2B7F">
              <w:rPr>
                <w:rFonts w:eastAsiaTheme="minorHAnsi"/>
                <w:sz w:val="18"/>
                <w:szCs w:val="18"/>
                <w:lang w:eastAsia="en-US"/>
              </w:rPr>
              <w:t>/23 / 55</w:t>
            </w:r>
          </w:p>
          <w:p w:rsidR="00B36940" w:rsidRPr="006D2B7F" w:rsidRDefault="00B36940" w:rsidP="008A74EA">
            <w:pPr>
              <w:autoSpaceDE w:val="0"/>
              <w:autoSpaceDN w:val="0"/>
              <w:adjustRightInd w:val="0"/>
              <w:rPr>
                <w:rFonts w:eastAsiaTheme="minorHAnsi"/>
                <w:sz w:val="18"/>
                <w:szCs w:val="18"/>
                <w:lang w:eastAsia="en-US"/>
              </w:rPr>
            </w:pPr>
            <w:r w:rsidRPr="006D2B7F">
              <w:rPr>
                <w:rFonts w:eastAsiaTheme="minorHAnsi"/>
                <w:sz w:val="18"/>
                <w:szCs w:val="18"/>
                <w:lang w:eastAsia="en-US"/>
              </w:rPr>
              <w:t>-Počet projektov zameraných na verejné správy alebo sociálne služby na vnútroštátnej, regionálnej a miestnej úrovni – skutočný/plánovaný stav :</w:t>
            </w:r>
            <w:r w:rsidRPr="006D2B7F">
              <w:rPr>
                <w:rFonts w:eastAsiaTheme="minorHAnsi"/>
                <w:b/>
                <w:sz w:val="18"/>
                <w:szCs w:val="18"/>
                <w:lang w:eastAsia="en-US"/>
              </w:rPr>
              <w:t>1</w:t>
            </w:r>
            <w:r w:rsidRPr="006D2B7F">
              <w:rPr>
                <w:rFonts w:eastAsiaTheme="minorHAnsi"/>
                <w:sz w:val="18"/>
                <w:szCs w:val="18"/>
                <w:lang w:eastAsia="en-US"/>
              </w:rPr>
              <w:t xml:space="preserve"> / 1/1</w:t>
            </w:r>
          </w:p>
          <w:p w:rsidR="00B36940" w:rsidRPr="006D2B7F" w:rsidRDefault="00B36940" w:rsidP="008A74EA">
            <w:pPr>
              <w:autoSpaceDE w:val="0"/>
              <w:autoSpaceDN w:val="0"/>
              <w:adjustRightInd w:val="0"/>
              <w:rPr>
                <w:rFonts w:eastAsiaTheme="minorHAnsi"/>
                <w:sz w:val="18"/>
                <w:szCs w:val="18"/>
                <w:lang w:eastAsia="en-US"/>
              </w:rPr>
            </w:pPr>
          </w:p>
          <w:p w:rsidR="00B36940" w:rsidRPr="006D2B7F" w:rsidRDefault="00B36940" w:rsidP="008A74EA">
            <w:pPr>
              <w:autoSpaceDE w:val="0"/>
              <w:autoSpaceDN w:val="0"/>
              <w:adjustRightInd w:val="0"/>
              <w:rPr>
                <w:sz w:val="18"/>
                <w:szCs w:val="18"/>
              </w:rPr>
            </w:pPr>
            <w:r w:rsidRPr="006D2B7F">
              <w:rPr>
                <w:rFonts w:eastAsiaTheme="minorHAnsi"/>
                <w:sz w:val="18"/>
                <w:szCs w:val="18"/>
                <w:lang w:eastAsia="en-US"/>
              </w:rPr>
              <w:t xml:space="preserve">-Počet vykonávateľov služieb a opatrení na účely sociálneho začleňovania - skutočný/plánovaný stav: </w:t>
            </w:r>
            <w:r w:rsidRPr="006D2B7F">
              <w:rPr>
                <w:rFonts w:eastAsiaTheme="minorHAnsi"/>
                <w:b/>
                <w:sz w:val="18"/>
                <w:szCs w:val="18"/>
                <w:lang w:eastAsia="en-US"/>
              </w:rPr>
              <w:t>1</w:t>
            </w:r>
            <w:r w:rsidRPr="006D2B7F">
              <w:rPr>
                <w:rFonts w:eastAsiaTheme="minorHAnsi"/>
                <w:sz w:val="18"/>
                <w:szCs w:val="18"/>
                <w:lang w:eastAsia="en-US"/>
              </w:rPr>
              <w:t xml:space="preserve"> / 1/ 1</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 xml:space="preserve">Doterajší priebeh realizácie projektu, analýza stavu realizácie projektu, dopad projektových aktivít z hľadiska širších  </w:t>
            </w:r>
            <w:proofErr w:type="spellStart"/>
            <w:r w:rsidRPr="006D2B7F">
              <w:rPr>
                <w:sz w:val="18"/>
                <w:szCs w:val="18"/>
              </w:rPr>
              <w:t>socio-ekonomických</w:t>
            </w:r>
            <w:proofErr w:type="spellEnd"/>
            <w:r w:rsidRPr="006D2B7F">
              <w:rPr>
                <w:sz w:val="18"/>
                <w:szCs w:val="18"/>
              </w:rPr>
              <w:t xml:space="preserve"> účinkov</w:t>
            </w:r>
          </w:p>
        </w:tc>
        <w:tc>
          <w:tcPr>
            <w:tcW w:w="7644" w:type="dxa"/>
            <w:vAlign w:val="center"/>
          </w:tcPr>
          <w:p w:rsidR="00B36940" w:rsidRPr="006D2B7F" w:rsidRDefault="00B36940" w:rsidP="008A74EA">
            <w:pPr>
              <w:rPr>
                <w:sz w:val="18"/>
                <w:szCs w:val="18"/>
              </w:rPr>
            </w:pPr>
            <w:r w:rsidRPr="006D2B7F">
              <w:rPr>
                <w:sz w:val="18"/>
                <w:szCs w:val="18"/>
              </w:rPr>
              <w:t>Zmluva o poskytnutí NFP bola podpísaná dňa 12.01.2016 a nadobudla účinnosť dňa 15.01.2016</w:t>
            </w:r>
          </w:p>
          <w:p w:rsidR="00B36940" w:rsidRPr="006D2B7F" w:rsidRDefault="00B36940" w:rsidP="008A74EA">
            <w:pPr>
              <w:rPr>
                <w:rStyle w:val="apple-converted-space"/>
                <w:b/>
                <w:color w:val="333333"/>
                <w:sz w:val="23"/>
                <w:szCs w:val="23"/>
                <w:shd w:val="clear" w:color="auto" w:fill="FFFFFF"/>
              </w:rPr>
            </w:pPr>
            <w:r w:rsidRPr="006D2B7F">
              <w:rPr>
                <w:b/>
                <w:sz w:val="18"/>
                <w:szCs w:val="18"/>
              </w:rPr>
              <w:t xml:space="preserve">Priebeh implementácie Aktivity 1: </w:t>
            </w:r>
            <w:r w:rsidRPr="006D2B7F">
              <w:rPr>
                <w:b/>
                <w:color w:val="333333"/>
                <w:sz w:val="18"/>
                <w:szCs w:val="18"/>
                <w:shd w:val="clear" w:color="auto" w:fill="FFFFFF"/>
              </w:rPr>
              <w:t>Rozvoj sociálnej práce s klientmi v ich prirodzenom rodinnom prostredí.</w:t>
            </w:r>
            <w:r w:rsidRPr="006D2B7F">
              <w:rPr>
                <w:rStyle w:val="apple-converted-space"/>
                <w:color w:val="333333"/>
                <w:sz w:val="23"/>
                <w:szCs w:val="23"/>
                <w:shd w:val="clear" w:color="auto" w:fill="FFFFFF"/>
              </w:rPr>
              <w:t> </w:t>
            </w:r>
          </w:p>
          <w:p w:rsidR="00B36940" w:rsidRPr="006D2B7F" w:rsidRDefault="00B36940" w:rsidP="008A74EA">
            <w:pPr>
              <w:rPr>
                <w:color w:val="333333"/>
                <w:sz w:val="23"/>
                <w:szCs w:val="23"/>
                <w:shd w:val="clear" w:color="auto" w:fill="FFFFFF"/>
              </w:rPr>
            </w:pPr>
            <w:r w:rsidRPr="006D2B7F">
              <w:rPr>
                <w:color w:val="333333"/>
                <w:sz w:val="18"/>
                <w:szCs w:val="18"/>
                <w:shd w:val="clear" w:color="auto" w:fill="FFFFFF"/>
              </w:rPr>
              <w:t xml:space="preserve">Národný projekt je realizovaný prostredníctvom jednej hlavnej aktivity a 5 </w:t>
            </w:r>
            <w:proofErr w:type="spellStart"/>
            <w:r w:rsidRPr="006D2B7F">
              <w:rPr>
                <w:color w:val="333333"/>
                <w:sz w:val="18"/>
                <w:szCs w:val="18"/>
                <w:shd w:val="clear" w:color="auto" w:fill="FFFFFF"/>
              </w:rPr>
              <w:t>podaktivít</w:t>
            </w:r>
            <w:proofErr w:type="spellEnd"/>
            <w:r w:rsidRPr="006D2B7F">
              <w:rPr>
                <w:color w:val="333333"/>
                <w:sz w:val="23"/>
                <w:szCs w:val="23"/>
                <w:shd w:val="clear" w:color="auto" w:fill="FFFFFF"/>
              </w:rPr>
              <w:t>:</w:t>
            </w:r>
          </w:p>
          <w:p w:rsidR="00B36940" w:rsidRPr="006D2B7F" w:rsidRDefault="00B36940" w:rsidP="008A74EA">
            <w:pPr>
              <w:rPr>
                <w:rStyle w:val="apple-converted-space"/>
                <w:color w:val="333333"/>
                <w:sz w:val="18"/>
                <w:szCs w:val="18"/>
                <w:shd w:val="clear" w:color="auto" w:fill="FFFFFF"/>
              </w:rPr>
            </w:pPr>
            <w:proofErr w:type="spellStart"/>
            <w:r w:rsidRPr="006D2B7F">
              <w:rPr>
                <w:b/>
                <w:bCs/>
                <w:color w:val="333333"/>
                <w:sz w:val="18"/>
                <w:szCs w:val="18"/>
                <w:u w:val="single"/>
                <w:shd w:val="clear" w:color="auto" w:fill="FFFFFF"/>
              </w:rPr>
              <w:t>Podaktivita</w:t>
            </w:r>
            <w:proofErr w:type="spellEnd"/>
            <w:r w:rsidRPr="006D2B7F">
              <w:rPr>
                <w:b/>
                <w:bCs/>
                <w:color w:val="333333"/>
                <w:sz w:val="18"/>
                <w:szCs w:val="18"/>
                <w:u w:val="single"/>
                <w:shd w:val="clear" w:color="auto" w:fill="FFFFFF"/>
              </w:rPr>
              <w:t xml:space="preserve"> 1.1</w:t>
            </w:r>
            <w:r w:rsidRPr="006D2B7F">
              <w:rPr>
                <w:rStyle w:val="apple-converted-space"/>
                <w:bCs/>
                <w:color w:val="333333"/>
                <w:sz w:val="18"/>
                <w:szCs w:val="18"/>
                <w:shd w:val="clear" w:color="auto" w:fill="FFFFFF"/>
              </w:rPr>
              <w:t> </w:t>
            </w:r>
            <w:r w:rsidRPr="006D2B7F">
              <w:rPr>
                <w:b/>
                <w:bCs/>
                <w:color w:val="333333"/>
                <w:sz w:val="18"/>
                <w:szCs w:val="18"/>
                <w:shd w:val="clear" w:color="auto" w:fill="FFFFFF"/>
              </w:rPr>
              <w:t>– výkon sociálnej práce s klientmi v ich prirodzenom rodinnom prostredí.</w:t>
            </w:r>
            <w:r w:rsidRPr="006D2B7F">
              <w:rPr>
                <w:rStyle w:val="apple-converted-space"/>
                <w:color w:val="333333"/>
                <w:sz w:val="18"/>
                <w:szCs w:val="18"/>
                <w:shd w:val="clear" w:color="auto" w:fill="FFFFFF"/>
              </w:rPr>
              <w:t> </w:t>
            </w:r>
          </w:p>
          <w:p w:rsidR="00B36940" w:rsidRPr="006D2B7F" w:rsidRDefault="00B36940" w:rsidP="008A74EA">
            <w:pPr>
              <w:rPr>
                <w:color w:val="333333"/>
                <w:sz w:val="18"/>
                <w:szCs w:val="18"/>
                <w:shd w:val="clear" w:color="auto" w:fill="FFFFFF"/>
              </w:rPr>
            </w:pPr>
            <w:r w:rsidRPr="006D2B7F">
              <w:rPr>
                <w:color w:val="333333"/>
                <w:sz w:val="18"/>
                <w:szCs w:val="18"/>
                <w:shd w:val="clear" w:color="auto" w:fill="FFFFFF"/>
              </w:rPr>
              <w:t xml:space="preserve">Cieľom tejto </w:t>
            </w:r>
            <w:proofErr w:type="spellStart"/>
            <w:r w:rsidRPr="006D2B7F">
              <w:rPr>
                <w:color w:val="333333"/>
                <w:sz w:val="18"/>
                <w:szCs w:val="18"/>
                <w:shd w:val="clear" w:color="auto" w:fill="FFFFFF"/>
              </w:rPr>
              <w:t>podaktivity</w:t>
            </w:r>
            <w:proofErr w:type="spellEnd"/>
            <w:r w:rsidRPr="006D2B7F">
              <w:rPr>
                <w:color w:val="333333"/>
                <w:sz w:val="18"/>
                <w:szCs w:val="18"/>
                <w:shd w:val="clear" w:color="auto" w:fill="FFFFFF"/>
              </w:rPr>
              <w:t xml:space="preserve"> bolo udržanie 410 pracovných miest, ktoré vznikli v predchádzajúcom</w:t>
            </w:r>
            <w:r w:rsidRPr="006D2B7F">
              <w:rPr>
                <w:rStyle w:val="apple-converted-space"/>
                <w:color w:val="333333"/>
                <w:sz w:val="18"/>
                <w:szCs w:val="18"/>
                <w:shd w:val="clear" w:color="auto" w:fill="FFFFFF"/>
              </w:rPr>
              <w:t> </w:t>
            </w:r>
            <w:r w:rsidRPr="006D2B7F">
              <w:rPr>
                <w:color w:val="333333"/>
                <w:sz w:val="18"/>
                <w:szCs w:val="18"/>
                <w:shd w:val="clear" w:color="auto" w:fill="FFFFFF"/>
              </w:rPr>
              <w:t>programovom období a vytvorenie nových 30 pracovných miest  na úrade PSVR Bratislava.</w:t>
            </w:r>
          </w:p>
          <w:p w:rsidR="00B36940" w:rsidRPr="006D2B7F" w:rsidRDefault="00B36940" w:rsidP="008A74EA">
            <w:pPr>
              <w:rPr>
                <w:color w:val="333333"/>
                <w:sz w:val="18"/>
                <w:szCs w:val="18"/>
                <w:shd w:val="clear" w:color="auto" w:fill="FFFFFF"/>
              </w:rPr>
            </w:pPr>
            <w:proofErr w:type="spellStart"/>
            <w:r w:rsidRPr="006D2B7F">
              <w:rPr>
                <w:b/>
                <w:bCs/>
                <w:color w:val="333333"/>
                <w:sz w:val="18"/>
                <w:szCs w:val="18"/>
                <w:u w:val="single"/>
                <w:shd w:val="clear" w:color="auto" w:fill="FFFFFF"/>
              </w:rPr>
              <w:t>Podaktivita</w:t>
            </w:r>
            <w:proofErr w:type="spellEnd"/>
            <w:r w:rsidRPr="006D2B7F">
              <w:rPr>
                <w:b/>
                <w:bCs/>
                <w:color w:val="333333"/>
                <w:sz w:val="18"/>
                <w:szCs w:val="18"/>
                <w:u w:val="single"/>
                <w:shd w:val="clear" w:color="auto" w:fill="FFFFFF"/>
              </w:rPr>
              <w:t xml:space="preserve"> 1.2</w:t>
            </w:r>
            <w:r w:rsidRPr="006D2B7F">
              <w:rPr>
                <w:rStyle w:val="apple-converted-space"/>
                <w:bCs/>
                <w:color w:val="333333"/>
                <w:sz w:val="18"/>
                <w:szCs w:val="18"/>
                <w:shd w:val="clear" w:color="auto" w:fill="FFFFFF"/>
              </w:rPr>
              <w:t> </w:t>
            </w:r>
            <w:r w:rsidRPr="006D2B7F">
              <w:rPr>
                <w:b/>
                <w:bCs/>
                <w:color w:val="333333"/>
                <w:sz w:val="18"/>
                <w:szCs w:val="18"/>
                <w:shd w:val="clear" w:color="auto" w:fill="FFFFFF"/>
              </w:rPr>
              <w:t>– aktualizácia a implementácia modelu integrovaného prístupu práce s klientmi.</w:t>
            </w:r>
            <w:r w:rsidRPr="006D2B7F">
              <w:rPr>
                <w:rStyle w:val="apple-converted-space"/>
                <w:color w:val="333333"/>
                <w:sz w:val="18"/>
                <w:szCs w:val="18"/>
                <w:shd w:val="clear" w:color="auto" w:fill="FFFFFF"/>
              </w:rPr>
              <w:t> </w:t>
            </w:r>
            <w:r w:rsidRPr="006D2B7F">
              <w:rPr>
                <w:color w:val="333333"/>
                <w:sz w:val="18"/>
                <w:szCs w:val="18"/>
                <w:shd w:val="clear" w:color="auto" w:fill="FFFFFF"/>
              </w:rPr>
              <w:t xml:space="preserve">V rámci predchádzajúceho projektu bol vytvorený model integrovaného prístupu s klientmi, ktorý </w:t>
            </w:r>
            <w:proofErr w:type="spellStart"/>
            <w:r w:rsidRPr="006D2B7F">
              <w:rPr>
                <w:color w:val="333333"/>
                <w:sz w:val="18"/>
                <w:szCs w:val="18"/>
                <w:shd w:val="clear" w:color="auto" w:fill="FFFFFF"/>
              </w:rPr>
              <w:t>pilotne</w:t>
            </w:r>
            <w:proofErr w:type="spellEnd"/>
            <w:r w:rsidRPr="006D2B7F">
              <w:rPr>
                <w:color w:val="333333"/>
                <w:sz w:val="18"/>
                <w:szCs w:val="18"/>
                <w:shd w:val="clear" w:color="auto" w:fill="FFFFFF"/>
              </w:rPr>
              <w:t xml:space="preserve"> nastavil proces overovania základných skutočností o klientovi a zabezpečil distribúciu informácií medzi oddeleniami odboru sociálnych vecí a rodiny. Cieľom tejto </w:t>
            </w:r>
            <w:proofErr w:type="spellStart"/>
            <w:r w:rsidRPr="006D2B7F">
              <w:rPr>
                <w:color w:val="333333"/>
                <w:sz w:val="18"/>
                <w:szCs w:val="18"/>
                <w:shd w:val="clear" w:color="auto" w:fill="FFFFFF"/>
              </w:rPr>
              <w:t>podaktivity</w:t>
            </w:r>
            <w:proofErr w:type="spellEnd"/>
            <w:r w:rsidRPr="006D2B7F">
              <w:rPr>
                <w:color w:val="333333"/>
                <w:sz w:val="18"/>
                <w:szCs w:val="18"/>
                <w:shd w:val="clear" w:color="auto" w:fill="FFFFFF"/>
              </w:rPr>
              <w:t xml:space="preserve"> bolo overiť aplikáciu tohto modelu, zistiť jeho nedostatky a model aktualizovať. Aktivitu malo realizovať Ústredie PSVR a dva úrady PSVR – Pezinok a Malacky.</w:t>
            </w:r>
          </w:p>
          <w:p w:rsidR="00B36940" w:rsidRPr="006D2B7F" w:rsidRDefault="00B36940" w:rsidP="008A74EA">
            <w:pPr>
              <w:shd w:val="clear" w:color="auto" w:fill="FFFFFF"/>
              <w:rPr>
                <w:color w:val="333333"/>
                <w:sz w:val="18"/>
                <w:szCs w:val="18"/>
              </w:rPr>
            </w:pPr>
            <w:r w:rsidRPr="006D2B7F">
              <w:rPr>
                <w:color w:val="333333"/>
                <w:sz w:val="23"/>
                <w:szCs w:val="23"/>
              </w:rPr>
              <w:t> </w:t>
            </w:r>
            <w:proofErr w:type="spellStart"/>
            <w:r w:rsidRPr="006D2B7F">
              <w:rPr>
                <w:b/>
                <w:bCs/>
                <w:color w:val="333333"/>
                <w:sz w:val="18"/>
                <w:szCs w:val="18"/>
                <w:u w:val="single"/>
              </w:rPr>
              <w:t>Podaktivita</w:t>
            </w:r>
            <w:proofErr w:type="spellEnd"/>
            <w:r w:rsidRPr="006D2B7F">
              <w:rPr>
                <w:b/>
                <w:bCs/>
                <w:color w:val="333333"/>
                <w:sz w:val="18"/>
                <w:szCs w:val="18"/>
                <w:u w:val="single"/>
              </w:rPr>
              <w:t xml:space="preserve"> 1.3</w:t>
            </w:r>
            <w:r w:rsidRPr="006D2B7F">
              <w:rPr>
                <w:color w:val="333333"/>
                <w:sz w:val="18"/>
                <w:szCs w:val="18"/>
              </w:rPr>
              <w:t> </w:t>
            </w:r>
            <w:r w:rsidRPr="006D2B7F">
              <w:rPr>
                <w:b/>
                <w:bCs/>
                <w:color w:val="333333"/>
                <w:sz w:val="18"/>
                <w:szCs w:val="18"/>
              </w:rPr>
              <w:t>– zvýšenie mobility a technickej vybavenosti pri výkone sociálnej práce</w:t>
            </w:r>
          </w:p>
          <w:p w:rsidR="00B36940" w:rsidRPr="006D2B7F" w:rsidRDefault="00B36940" w:rsidP="008A74EA">
            <w:pPr>
              <w:shd w:val="clear" w:color="auto" w:fill="FFFFFF"/>
              <w:rPr>
                <w:color w:val="333333"/>
                <w:sz w:val="18"/>
                <w:szCs w:val="18"/>
              </w:rPr>
            </w:pPr>
            <w:r w:rsidRPr="006D2B7F">
              <w:rPr>
                <w:color w:val="333333"/>
                <w:sz w:val="18"/>
                <w:szCs w:val="18"/>
              </w:rPr>
              <w:t xml:space="preserve">Cieľom tejto </w:t>
            </w:r>
            <w:proofErr w:type="spellStart"/>
            <w:r w:rsidRPr="006D2B7F">
              <w:rPr>
                <w:color w:val="333333"/>
                <w:sz w:val="18"/>
                <w:szCs w:val="18"/>
              </w:rPr>
              <w:t>podaktivity</w:t>
            </w:r>
            <w:proofErr w:type="spellEnd"/>
            <w:r w:rsidRPr="006D2B7F">
              <w:rPr>
                <w:color w:val="333333"/>
                <w:sz w:val="18"/>
                <w:szCs w:val="18"/>
              </w:rPr>
              <w:t xml:space="preserve"> je zabezpečenie operatívneho leasingu (jedného motorového vozidla pre 45 úradov PSVR), 163 ks diktafónov, 163 ks videokamier a 30 ks notebookov určených výlučne pre úrad PSVR Bratislava. Na základe kúpnej zmluvy č. Z201614525 boli diktafóny a videokamery obstarané a odovzdané na úrady PSVR</w:t>
            </w:r>
          </w:p>
          <w:p w:rsidR="00B36940" w:rsidRPr="006D2B7F" w:rsidRDefault="00B36940" w:rsidP="008A74EA">
            <w:pPr>
              <w:shd w:val="clear" w:color="auto" w:fill="FFFFFF"/>
              <w:rPr>
                <w:color w:val="333333"/>
                <w:sz w:val="18"/>
                <w:szCs w:val="18"/>
              </w:rPr>
            </w:pPr>
            <w:r w:rsidRPr="006D2B7F">
              <w:rPr>
                <w:color w:val="333333"/>
                <w:sz w:val="23"/>
                <w:szCs w:val="23"/>
              </w:rPr>
              <w:t> </w:t>
            </w:r>
            <w:proofErr w:type="spellStart"/>
            <w:r w:rsidRPr="006D2B7F">
              <w:rPr>
                <w:b/>
                <w:bCs/>
                <w:color w:val="333333"/>
                <w:sz w:val="18"/>
                <w:szCs w:val="18"/>
                <w:u w:val="single"/>
              </w:rPr>
              <w:t>Podaktivita</w:t>
            </w:r>
            <w:proofErr w:type="spellEnd"/>
            <w:r w:rsidRPr="006D2B7F">
              <w:rPr>
                <w:b/>
                <w:bCs/>
                <w:color w:val="333333"/>
                <w:sz w:val="18"/>
                <w:szCs w:val="18"/>
                <w:u w:val="single"/>
              </w:rPr>
              <w:t xml:space="preserve"> 1.4</w:t>
            </w:r>
            <w:r w:rsidRPr="006D2B7F">
              <w:rPr>
                <w:color w:val="333333"/>
                <w:sz w:val="18"/>
                <w:szCs w:val="18"/>
              </w:rPr>
              <w:t> </w:t>
            </w:r>
            <w:r w:rsidRPr="006D2B7F">
              <w:rPr>
                <w:b/>
                <w:bCs/>
                <w:color w:val="333333"/>
                <w:sz w:val="18"/>
                <w:szCs w:val="18"/>
              </w:rPr>
              <w:t>– vzdelávanie terénnych sociálnych pracovníkov</w:t>
            </w:r>
          </w:p>
          <w:p w:rsidR="00B36940" w:rsidRPr="006D2B7F" w:rsidRDefault="00B36940" w:rsidP="008A74EA">
            <w:pPr>
              <w:shd w:val="clear" w:color="auto" w:fill="FFFFFF"/>
              <w:rPr>
                <w:color w:val="333333"/>
                <w:sz w:val="18"/>
                <w:szCs w:val="18"/>
              </w:rPr>
            </w:pPr>
            <w:r w:rsidRPr="006D2B7F">
              <w:rPr>
                <w:color w:val="333333"/>
                <w:sz w:val="18"/>
                <w:szCs w:val="18"/>
              </w:rPr>
              <w:t xml:space="preserve">Vzdelávanie je rozdelené na 4 kategórie, z ktorých 2 sú určené pre nových terénnych sociálnych pracovníkov na novovzniknutých pracovných miestach na úrade PSVR Bratislava. Vzdelávanie  určené pre oddelenie </w:t>
            </w:r>
            <w:proofErr w:type="spellStart"/>
            <w:r w:rsidRPr="006D2B7F">
              <w:rPr>
                <w:color w:val="333333"/>
                <w:sz w:val="18"/>
                <w:szCs w:val="18"/>
              </w:rPr>
              <w:t>SPODaSK</w:t>
            </w:r>
            <w:proofErr w:type="spellEnd"/>
            <w:r w:rsidRPr="006D2B7F">
              <w:rPr>
                <w:color w:val="333333"/>
                <w:sz w:val="18"/>
                <w:szCs w:val="18"/>
              </w:rPr>
              <w:t xml:space="preserve"> je so zameraním na sociálnu diagnostiku a syndróm CAN. Nakoľko v súčasnosti oddelenie </w:t>
            </w:r>
            <w:proofErr w:type="spellStart"/>
            <w:r w:rsidRPr="006D2B7F">
              <w:rPr>
                <w:color w:val="333333"/>
                <w:sz w:val="18"/>
                <w:szCs w:val="18"/>
              </w:rPr>
              <w:t>SPODaSK</w:t>
            </w:r>
            <w:proofErr w:type="spellEnd"/>
            <w:r w:rsidRPr="006D2B7F">
              <w:rPr>
                <w:color w:val="333333"/>
                <w:sz w:val="18"/>
                <w:szCs w:val="18"/>
              </w:rPr>
              <w:t xml:space="preserve"> úradu PSVR Bratislava má len 2 terénnych sociálnych pracovníkov z celkového počtu 15, toto vzdelávanie nie je možné realizovať. Druhé školenie je určené pre oddelenie </w:t>
            </w:r>
            <w:proofErr w:type="spellStart"/>
            <w:r w:rsidRPr="006D2B7F">
              <w:rPr>
                <w:color w:val="333333"/>
                <w:sz w:val="18"/>
                <w:szCs w:val="18"/>
              </w:rPr>
              <w:t>HNNVaŠSD</w:t>
            </w:r>
            <w:proofErr w:type="spellEnd"/>
            <w:r w:rsidRPr="006D2B7F">
              <w:rPr>
                <w:color w:val="333333"/>
                <w:sz w:val="18"/>
                <w:szCs w:val="18"/>
              </w:rPr>
              <w:t xml:space="preserve"> a </w:t>
            </w:r>
            <w:proofErr w:type="spellStart"/>
            <w:r w:rsidRPr="006D2B7F">
              <w:rPr>
                <w:color w:val="333333"/>
                <w:sz w:val="18"/>
                <w:szCs w:val="18"/>
              </w:rPr>
              <w:t>PPKaPČ</w:t>
            </w:r>
            <w:proofErr w:type="spellEnd"/>
            <w:r w:rsidRPr="006D2B7F">
              <w:rPr>
                <w:color w:val="333333"/>
                <w:sz w:val="18"/>
                <w:szCs w:val="18"/>
              </w:rPr>
              <w:t xml:space="preserve"> a je zamerané na finančnú gramotnosť. Vzhľadom na to, že uvedené oddelenia nie sú plne obsadené, resp. ani nedosiahnu počet jednej skupiny, čím by školenie bolo </w:t>
            </w:r>
            <w:proofErr w:type="spellStart"/>
            <w:r w:rsidRPr="006D2B7F">
              <w:rPr>
                <w:color w:val="333333"/>
                <w:sz w:val="18"/>
                <w:szCs w:val="18"/>
              </w:rPr>
              <w:t>nezrealizovateľné</w:t>
            </w:r>
            <w:proofErr w:type="spellEnd"/>
            <w:r w:rsidRPr="006D2B7F">
              <w:rPr>
                <w:color w:val="333333"/>
                <w:sz w:val="18"/>
                <w:szCs w:val="18"/>
              </w:rPr>
              <w:t xml:space="preserve"> pre nových terénnych sociálnych pracovníkov, je potrebné počkať na obsadenie väčšiny pracovných pozícií.</w:t>
            </w:r>
          </w:p>
          <w:p w:rsidR="00B36940" w:rsidRPr="006D2B7F" w:rsidRDefault="00B36940" w:rsidP="008A74EA">
            <w:pPr>
              <w:shd w:val="clear" w:color="auto" w:fill="FFFFFF"/>
              <w:rPr>
                <w:color w:val="333333"/>
                <w:sz w:val="18"/>
                <w:szCs w:val="18"/>
              </w:rPr>
            </w:pPr>
            <w:r w:rsidRPr="006D2B7F">
              <w:rPr>
                <w:color w:val="333333"/>
                <w:sz w:val="23"/>
                <w:szCs w:val="23"/>
              </w:rPr>
              <w:t> </w:t>
            </w:r>
            <w:proofErr w:type="spellStart"/>
            <w:r w:rsidRPr="006D2B7F">
              <w:rPr>
                <w:b/>
                <w:bCs/>
                <w:color w:val="333333"/>
                <w:sz w:val="18"/>
                <w:szCs w:val="18"/>
              </w:rPr>
              <w:t>Podaktivita</w:t>
            </w:r>
            <w:proofErr w:type="spellEnd"/>
            <w:r w:rsidRPr="006D2B7F">
              <w:rPr>
                <w:b/>
                <w:bCs/>
                <w:color w:val="333333"/>
                <w:sz w:val="18"/>
                <w:szCs w:val="18"/>
              </w:rPr>
              <w:t xml:space="preserve"> 1.5 – skupinová </w:t>
            </w:r>
            <w:proofErr w:type="spellStart"/>
            <w:r w:rsidRPr="006D2B7F">
              <w:rPr>
                <w:b/>
                <w:bCs/>
                <w:color w:val="333333"/>
                <w:sz w:val="18"/>
                <w:szCs w:val="18"/>
              </w:rPr>
              <w:t>supervízia</w:t>
            </w:r>
            <w:proofErr w:type="spellEnd"/>
          </w:p>
          <w:p w:rsidR="00B36940" w:rsidRPr="006D2B7F" w:rsidRDefault="00B36940" w:rsidP="008A74EA">
            <w:pPr>
              <w:shd w:val="clear" w:color="auto" w:fill="FFFFFF"/>
              <w:rPr>
                <w:b/>
                <w:bCs/>
                <w:sz w:val="18"/>
                <w:szCs w:val="18"/>
              </w:rPr>
            </w:pPr>
            <w:r w:rsidRPr="006D2B7F">
              <w:rPr>
                <w:color w:val="333333"/>
                <w:sz w:val="18"/>
                <w:szCs w:val="18"/>
              </w:rPr>
              <w:t xml:space="preserve">Cieľom skupinovej </w:t>
            </w:r>
            <w:proofErr w:type="spellStart"/>
            <w:r w:rsidRPr="006D2B7F">
              <w:rPr>
                <w:color w:val="333333"/>
                <w:sz w:val="18"/>
                <w:szCs w:val="18"/>
              </w:rPr>
              <w:t>supervízie</w:t>
            </w:r>
            <w:proofErr w:type="spellEnd"/>
            <w:r w:rsidRPr="006D2B7F">
              <w:rPr>
                <w:color w:val="333333"/>
                <w:sz w:val="18"/>
                <w:szCs w:val="18"/>
              </w:rPr>
              <w:t xml:space="preserve"> bolo udržanie odbornosti výkonu terénnej sociálnej práce. Je rozdelená na dve časti, skupinová </w:t>
            </w:r>
            <w:proofErr w:type="spellStart"/>
            <w:r w:rsidRPr="006D2B7F">
              <w:rPr>
                <w:color w:val="333333"/>
                <w:sz w:val="18"/>
                <w:szCs w:val="18"/>
              </w:rPr>
              <w:t>supervízia</w:t>
            </w:r>
            <w:proofErr w:type="spellEnd"/>
            <w:r w:rsidRPr="006D2B7F">
              <w:rPr>
                <w:color w:val="333333"/>
                <w:sz w:val="18"/>
                <w:szCs w:val="18"/>
              </w:rPr>
              <w:t xml:space="preserve"> pre zamestnancov – terénnych sociálnych pracovníkov a skupinová </w:t>
            </w:r>
            <w:proofErr w:type="spellStart"/>
            <w:r w:rsidRPr="006D2B7F">
              <w:rPr>
                <w:color w:val="333333"/>
                <w:sz w:val="18"/>
                <w:szCs w:val="18"/>
              </w:rPr>
              <w:t>supervízia</w:t>
            </w:r>
            <w:proofErr w:type="spellEnd"/>
            <w:r w:rsidRPr="006D2B7F">
              <w:rPr>
                <w:color w:val="333333"/>
                <w:sz w:val="18"/>
                <w:szCs w:val="18"/>
              </w:rPr>
              <w:t xml:space="preserve"> pre vedúcich zamestnancov. V roku 2016 sa začala skupinová </w:t>
            </w:r>
            <w:proofErr w:type="spellStart"/>
            <w:r w:rsidRPr="006D2B7F">
              <w:rPr>
                <w:color w:val="333333"/>
                <w:sz w:val="18"/>
                <w:szCs w:val="18"/>
              </w:rPr>
              <w:t>supervízia</w:t>
            </w:r>
            <w:proofErr w:type="spellEnd"/>
            <w:r w:rsidRPr="006D2B7F">
              <w:rPr>
                <w:color w:val="333333"/>
                <w:sz w:val="18"/>
                <w:szCs w:val="18"/>
              </w:rPr>
              <w:t xml:space="preserve"> realizovať až v 2. štvrťroku,  avšak nastavenie hodín umožnilo úradom PSVR vyčerpať všetkých 8 hodín, ktoré boli  stanovené na rok.</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Finančná realizácia / čerpanie v € kumulatívne od začiatku programového obdobia</w:t>
            </w:r>
          </w:p>
        </w:tc>
        <w:tc>
          <w:tcPr>
            <w:tcW w:w="7644" w:type="dxa"/>
            <w:vAlign w:val="center"/>
          </w:tcPr>
          <w:p w:rsidR="00B36940" w:rsidRPr="006D2B7F" w:rsidRDefault="00B36940" w:rsidP="008A74EA">
            <w:pPr>
              <w:rPr>
                <w:sz w:val="18"/>
                <w:szCs w:val="18"/>
              </w:rPr>
            </w:pPr>
            <w:r w:rsidRPr="006D2B7F">
              <w:rPr>
                <w:sz w:val="18"/>
                <w:szCs w:val="18"/>
              </w:rPr>
              <w:t xml:space="preserve">Celková </w:t>
            </w:r>
            <w:proofErr w:type="spellStart"/>
            <w:r w:rsidRPr="006D2B7F">
              <w:rPr>
                <w:sz w:val="18"/>
                <w:szCs w:val="18"/>
              </w:rPr>
              <w:t>zazmluvnená</w:t>
            </w:r>
            <w:proofErr w:type="spellEnd"/>
            <w:r w:rsidRPr="006D2B7F">
              <w:rPr>
                <w:sz w:val="18"/>
                <w:szCs w:val="18"/>
              </w:rPr>
              <w:t xml:space="preserve"> suma (NFP): 29 155 044,97€</w:t>
            </w:r>
          </w:p>
          <w:p w:rsidR="00B36940" w:rsidRPr="006D2B7F" w:rsidRDefault="00B36940" w:rsidP="008A74EA">
            <w:pPr>
              <w:rPr>
                <w:sz w:val="18"/>
                <w:szCs w:val="18"/>
              </w:rPr>
            </w:pPr>
            <w:r w:rsidRPr="006D2B7F">
              <w:rPr>
                <w:sz w:val="18"/>
                <w:szCs w:val="18"/>
              </w:rPr>
              <w:t>Čerpanie k.31.12.2016: 2 969 073,33 €</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Problémy aké sa vyskytli</w:t>
            </w:r>
          </w:p>
        </w:tc>
        <w:tc>
          <w:tcPr>
            <w:tcW w:w="7644" w:type="dxa"/>
            <w:vAlign w:val="center"/>
          </w:tcPr>
          <w:p w:rsidR="00B36940" w:rsidRPr="006D2B7F" w:rsidRDefault="00B36940" w:rsidP="008A74EA">
            <w:pPr>
              <w:shd w:val="clear" w:color="auto" w:fill="FFFFFF"/>
              <w:rPr>
                <w:color w:val="333333"/>
                <w:sz w:val="18"/>
                <w:szCs w:val="18"/>
              </w:rPr>
            </w:pPr>
            <w:r w:rsidRPr="006D2B7F">
              <w:rPr>
                <w:b/>
                <w:bCs/>
                <w:color w:val="333333"/>
                <w:sz w:val="18"/>
                <w:szCs w:val="18"/>
              </w:rPr>
              <w:t>V rámci implementácie NP Efektivita II boli identifikované tieto problémy a riziká v súvislosti s realizáciou NP:</w:t>
            </w:r>
          </w:p>
          <w:p w:rsidR="00B36940" w:rsidRPr="006D2B7F" w:rsidRDefault="00B36940" w:rsidP="008A74EA">
            <w:pPr>
              <w:shd w:val="clear" w:color="auto" w:fill="FFFFFF"/>
              <w:rPr>
                <w:color w:val="333333"/>
                <w:sz w:val="18"/>
                <w:szCs w:val="18"/>
              </w:rPr>
            </w:pPr>
          </w:p>
          <w:p w:rsidR="00B36940" w:rsidRPr="006D2B7F" w:rsidRDefault="00B36940" w:rsidP="008A74EA">
            <w:pPr>
              <w:shd w:val="clear" w:color="auto" w:fill="FFFFFF"/>
              <w:rPr>
                <w:color w:val="333333"/>
                <w:sz w:val="18"/>
                <w:szCs w:val="18"/>
              </w:rPr>
            </w:pPr>
            <w:r w:rsidRPr="006D2B7F">
              <w:rPr>
                <w:color w:val="333333"/>
                <w:sz w:val="18"/>
                <w:szCs w:val="18"/>
              </w:rPr>
              <w:lastRenderedPageBreak/>
              <w:t> </w:t>
            </w:r>
            <w:r w:rsidRPr="006D2B7F">
              <w:rPr>
                <w:b/>
                <w:bCs/>
                <w:color w:val="333333"/>
                <w:sz w:val="18"/>
                <w:szCs w:val="18"/>
              </w:rPr>
              <w:t>Personálne riziká</w:t>
            </w:r>
          </w:p>
          <w:p w:rsidR="00B36940" w:rsidRPr="006D2B7F" w:rsidRDefault="00B36940" w:rsidP="007802C2">
            <w:pPr>
              <w:numPr>
                <w:ilvl w:val="1"/>
                <w:numId w:val="21"/>
              </w:numPr>
              <w:shd w:val="clear" w:color="auto" w:fill="FFFFFF"/>
              <w:tabs>
                <w:tab w:val="clear" w:pos="1440"/>
                <w:tab w:val="num" w:pos="-4514"/>
              </w:tabs>
              <w:ind w:left="306" w:hanging="290"/>
              <w:jc w:val="both"/>
              <w:rPr>
                <w:color w:val="333333"/>
                <w:sz w:val="18"/>
                <w:szCs w:val="18"/>
              </w:rPr>
            </w:pPr>
            <w:r w:rsidRPr="006D2B7F">
              <w:rPr>
                <w:color w:val="333333"/>
                <w:sz w:val="18"/>
                <w:szCs w:val="18"/>
              </w:rPr>
              <w:t>Personálne riziká súvisiace s obsadzovaním novovytvorených pracovných miest na úrade PSVR Bratislava. Z 30 schválených miest terénnych sociálnych pracovníkov je obsadených 9 miest, čo má dopad na čerpanie finančných prostriedkov, ako aj plnenie merateľných ukazovateľov. Nižšie čerpanie jednotkových výdavkov NP v roku 2016 bolo aj dôsledkom oneskoreného schválenia navýšenia počtu zamestnancov úradu PSVR Bratislava.</w:t>
            </w:r>
          </w:p>
          <w:p w:rsidR="00B36940" w:rsidRPr="006D2B7F" w:rsidRDefault="00B36940" w:rsidP="007802C2">
            <w:pPr>
              <w:numPr>
                <w:ilvl w:val="1"/>
                <w:numId w:val="21"/>
              </w:numPr>
              <w:shd w:val="clear" w:color="auto" w:fill="FFFFFF"/>
              <w:tabs>
                <w:tab w:val="clear" w:pos="1440"/>
                <w:tab w:val="num" w:pos="-4514"/>
              </w:tabs>
              <w:ind w:left="306" w:hanging="290"/>
              <w:rPr>
                <w:color w:val="333333"/>
                <w:sz w:val="18"/>
                <w:szCs w:val="18"/>
              </w:rPr>
            </w:pPr>
            <w:r w:rsidRPr="006D2B7F">
              <w:rPr>
                <w:color w:val="333333"/>
                <w:sz w:val="18"/>
                <w:szCs w:val="18"/>
              </w:rPr>
              <w:t>Riziko nezrealizovania všetkých aktivít</w:t>
            </w:r>
            <w:r w:rsidRPr="006D2B7F">
              <w:rPr>
                <w:b/>
                <w:bCs/>
                <w:color w:val="333333"/>
                <w:sz w:val="18"/>
                <w:szCs w:val="18"/>
              </w:rPr>
              <w:t> </w:t>
            </w:r>
            <w:r w:rsidRPr="006D2B7F">
              <w:rPr>
                <w:color w:val="333333"/>
                <w:sz w:val="18"/>
                <w:szCs w:val="18"/>
              </w:rPr>
              <w:t xml:space="preserve">v zmysle Žiadosti o NFP z dôvodu nedostatočného objemu finančných prostriedkov na ostatné výdavky projektu v nadväznosti na oneskorené schválenie navýšenia počtu pracovných miest na úradoch PSVR v roku 2016 a </w:t>
            </w:r>
            <w:proofErr w:type="spellStart"/>
            <w:r w:rsidRPr="006D2B7F">
              <w:rPr>
                <w:color w:val="333333"/>
                <w:sz w:val="18"/>
                <w:szCs w:val="18"/>
              </w:rPr>
              <w:t>neobsadenosť</w:t>
            </w:r>
            <w:proofErr w:type="spellEnd"/>
            <w:r w:rsidRPr="006D2B7F">
              <w:rPr>
                <w:color w:val="333333"/>
                <w:sz w:val="18"/>
                <w:szCs w:val="18"/>
              </w:rPr>
              <w:t> pracovných miest na úradoch PSVR. </w:t>
            </w:r>
          </w:p>
          <w:p w:rsidR="00B36940" w:rsidRPr="006D2B7F" w:rsidRDefault="00B36940" w:rsidP="007802C2">
            <w:pPr>
              <w:numPr>
                <w:ilvl w:val="1"/>
                <w:numId w:val="21"/>
              </w:numPr>
              <w:shd w:val="clear" w:color="auto" w:fill="FFFFFF"/>
              <w:tabs>
                <w:tab w:val="clear" w:pos="1440"/>
                <w:tab w:val="num" w:pos="-4514"/>
              </w:tabs>
              <w:ind w:left="306" w:hanging="290"/>
              <w:jc w:val="both"/>
              <w:rPr>
                <w:color w:val="333333"/>
                <w:sz w:val="18"/>
                <w:szCs w:val="18"/>
              </w:rPr>
            </w:pPr>
            <w:r w:rsidRPr="006D2B7F">
              <w:rPr>
                <w:color w:val="333333"/>
                <w:sz w:val="18"/>
                <w:szCs w:val="18"/>
              </w:rPr>
              <w:t xml:space="preserve">Oprávnenosť výdavkov v zmysle ŠSJN - aby bola splnená podmienka požadovaného rozsahu výkonu sociálnej práce v teréne v zmysle ŠSJN, </w:t>
            </w:r>
            <w:proofErr w:type="spellStart"/>
            <w:r w:rsidRPr="006D2B7F">
              <w:rPr>
                <w:color w:val="333333"/>
                <w:sz w:val="18"/>
                <w:szCs w:val="18"/>
              </w:rPr>
              <w:t>t.z</w:t>
            </w:r>
            <w:proofErr w:type="spellEnd"/>
            <w:r w:rsidRPr="006D2B7F">
              <w:rPr>
                <w:color w:val="333333"/>
                <w:sz w:val="18"/>
                <w:szCs w:val="18"/>
              </w:rPr>
              <w:t>. aby bolo možné považovať mzdové výdavky za daný mesiac za oprávnené, musí zamestnanec splniť súčasne 3 podmienky: </w:t>
            </w:r>
            <w:r w:rsidRPr="006D2B7F">
              <w:rPr>
                <w:i/>
                <w:iCs/>
                <w:color w:val="333333"/>
                <w:sz w:val="18"/>
                <w:szCs w:val="18"/>
              </w:rPr>
              <w:t xml:space="preserve">podmienku odpracovania minimálne 15 celých dní za mesiac v zmysle pracovného  poriadku; podmienku odpracovania minimálneho časového rozsahu za mesiac a podmienku výkonu sociálnej </w:t>
            </w:r>
            <w:proofErr w:type="spellStart"/>
            <w:r w:rsidRPr="006D2B7F">
              <w:rPr>
                <w:i/>
                <w:iCs/>
                <w:color w:val="333333"/>
                <w:sz w:val="18"/>
                <w:szCs w:val="18"/>
              </w:rPr>
              <w:t>sociálnej</w:t>
            </w:r>
            <w:proofErr w:type="spellEnd"/>
            <w:r w:rsidRPr="006D2B7F">
              <w:rPr>
                <w:i/>
                <w:iCs/>
                <w:color w:val="333333"/>
                <w:sz w:val="18"/>
                <w:szCs w:val="18"/>
              </w:rPr>
              <w:t xml:space="preserve"> práce v teréne</w:t>
            </w:r>
            <w:r w:rsidRPr="006D2B7F">
              <w:rPr>
                <w:color w:val="333333"/>
                <w:sz w:val="18"/>
                <w:szCs w:val="18"/>
              </w:rPr>
              <w:t>. Problém v priebehu implementácie NP vznikol na strane terénnych sociálnych pracovníkov, a to z dôvodu nedodržania všetkých 3 podmienok súčasne,  dôsledkom čoho vznikli úradom PSVR neoprávnené výdavky za mzdy zamestnancov.</w:t>
            </w:r>
          </w:p>
          <w:p w:rsidR="00B36940" w:rsidRPr="006D2B7F" w:rsidRDefault="00B36940" w:rsidP="008A74EA">
            <w:pPr>
              <w:shd w:val="clear" w:color="auto" w:fill="FFFFFF"/>
              <w:rPr>
                <w:color w:val="333333"/>
                <w:sz w:val="18"/>
                <w:szCs w:val="18"/>
              </w:rPr>
            </w:pPr>
            <w:r w:rsidRPr="006D2B7F">
              <w:rPr>
                <w:color w:val="333333"/>
                <w:sz w:val="18"/>
                <w:szCs w:val="18"/>
              </w:rPr>
              <w:t> </w:t>
            </w:r>
            <w:r w:rsidRPr="006D2B7F">
              <w:rPr>
                <w:b/>
                <w:bCs/>
                <w:color w:val="333333"/>
                <w:sz w:val="18"/>
                <w:szCs w:val="18"/>
              </w:rPr>
              <w:t>Riziká spojené s verejným obstarávaním</w:t>
            </w:r>
          </w:p>
          <w:p w:rsidR="00B36940" w:rsidRPr="006D2B7F" w:rsidRDefault="00B36940" w:rsidP="007802C2">
            <w:pPr>
              <w:shd w:val="clear" w:color="auto" w:fill="FFFFFF"/>
              <w:ind w:left="306" w:hanging="295"/>
              <w:jc w:val="both"/>
              <w:rPr>
                <w:color w:val="333333"/>
                <w:sz w:val="18"/>
                <w:szCs w:val="18"/>
              </w:rPr>
            </w:pPr>
            <w:r w:rsidRPr="006D2B7F">
              <w:rPr>
                <w:color w:val="333333"/>
                <w:sz w:val="18"/>
                <w:szCs w:val="18"/>
              </w:rPr>
              <w:t>1. </w:t>
            </w:r>
            <w:r w:rsidR="007802C2" w:rsidRPr="006D2B7F">
              <w:rPr>
                <w:color w:val="333333"/>
                <w:sz w:val="18"/>
                <w:szCs w:val="18"/>
              </w:rPr>
              <w:t xml:space="preserve">  </w:t>
            </w:r>
            <w:r w:rsidRPr="006D2B7F">
              <w:rPr>
                <w:color w:val="333333"/>
                <w:sz w:val="18"/>
                <w:szCs w:val="18"/>
              </w:rPr>
              <w:t>Najväčšie a zásadné riziko predstavuje </w:t>
            </w:r>
            <w:r w:rsidRPr="006D2B7F">
              <w:rPr>
                <w:i/>
                <w:iCs/>
                <w:color w:val="333333"/>
                <w:sz w:val="18"/>
                <w:szCs w:val="18"/>
              </w:rPr>
              <w:t>operatívny leasing</w:t>
            </w:r>
            <w:r w:rsidRPr="006D2B7F">
              <w:rPr>
                <w:color w:val="333333"/>
                <w:sz w:val="18"/>
                <w:szCs w:val="18"/>
              </w:rPr>
              <w:t>, ktorý bol naplánovaný na  60 mesiacov a uvedená zákazka ešte nebola zrealizovaná. Problémom bolo zdĺhavé  pripomienkovanie rámcovej dohody, zmena zákona o VO a tomu zodpovedajúce úpravy súťažných podkladov. V súčasnosti pripadá na trvanie rámcovej dohody menej ako 48 mesiacov. Riziko v danej veci spočíva v tom, aby ponuku predložilo dostatok záujemcov, nakoľko ak nebudú predložené minimálne tri ponuky, bude súťaž zrušená a celé konanie predchádzajúce vyhláseniu súťaže bude zopakované. Ďalší problémom je, ak by sa motorové vozidlá neobstarali, došlo by k sťaženiu výkonu terénnej sociálnej práce, nakoľko v súčasnosti 1 terénny sociálny pracovník navštívi v priemere len 2 klientov denne a niektoré oblasti s nedostatočnou infraštruktúrou sú do dnešného dňa nepokryté terénnou sociálnou prácou alebo sú pokryté len v nevyhnutných prípadoch. Nezabezpečenie vozidiel spomaľuje terénnu   prácu a znemožňuje efektívny výkon práce.     </w:t>
            </w:r>
          </w:p>
          <w:p w:rsidR="00B36940" w:rsidRPr="006D2B7F" w:rsidRDefault="00B36940" w:rsidP="007802C2">
            <w:pPr>
              <w:shd w:val="clear" w:color="auto" w:fill="FFFFFF"/>
              <w:ind w:left="306" w:hanging="295"/>
              <w:jc w:val="both"/>
              <w:rPr>
                <w:color w:val="333333"/>
                <w:sz w:val="18"/>
                <w:szCs w:val="18"/>
              </w:rPr>
            </w:pPr>
            <w:r w:rsidRPr="006D2B7F">
              <w:rPr>
                <w:color w:val="333333"/>
                <w:sz w:val="18"/>
                <w:szCs w:val="18"/>
              </w:rPr>
              <w:t>2. </w:t>
            </w:r>
            <w:r w:rsidR="007802C2" w:rsidRPr="006D2B7F">
              <w:rPr>
                <w:color w:val="333333"/>
                <w:sz w:val="18"/>
                <w:szCs w:val="18"/>
              </w:rPr>
              <w:t xml:space="preserve">  </w:t>
            </w:r>
            <w:r w:rsidRPr="006D2B7F">
              <w:rPr>
                <w:color w:val="333333"/>
                <w:sz w:val="18"/>
                <w:szCs w:val="18"/>
              </w:rPr>
              <w:t>V rámci NP je problémom z hľadiska VO aj </w:t>
            </w:r>
            <w:r w:rsidRPr="006D2B7F">
              <w:rPr>
                <w:i/>
                <w:iCs/>
                <w:color w:val="333333"/>
                <w:sz w:val="18"/>
                <w:szCs w:val="18"/>
              </w:rPr>
              <w:t>neobstaranie mobilných telefónov </w:t>
            </w:r>
            <w:r w:rsidRPr="006D2B7F">
              <w:rPr>
                <w:color w:val="333333"/>
                <w:sz w:val="18"/>
                <w:szCs w:val="18"/>
              </w:rPr>
              <w:t>pre terénnych sociálnych pracovníkov. Mobilné telefóny neboli obstarané z dôvodu, že trvanie rámcovej zmluvy, na základe ktorej bolo možné v minulosti obstarať na úradoch mobilné telefóny bolo ukončené a nová Rámcová zmluva s operátorom nebola uzatvorená. Problém predstavuje v teréne kontaktovanie sa terénnych sociálnych pracovníkov navzájom, kontaktovanie sa s klientmi, inštitúciami, atď. Uvedenú situáciu sa snažia terénni sociálni pracovníci riešiť prostredníctvom súkromných mobilných telefónov na úkor vlastných zdrojov.</w:t>
            </w:r>
          </w:p>
          <w:p w:rsidR="00B36940" w:rsidRPr="006D2B7F" w:rsidRDefault="00B36940" w:rsidP="008A74EA">
            <w:pPr>
              <w:shd w:val="clear" w:color="auto" w:fill="FFFFFF"/>
              <w:rPr>
                <w:color w:val="333333"/>
                <w:sz w:val="18"/>
                <w:szCs w:val="18"/>
              </w:rPr>
            </w:pPr>
            <w:r w:rsidRPr="006D2B7F">
              <w:rPr>
                <w:color w:val="333333"/>
                <w:sz w:val="18"/>
                <w:szCs w:val="18"/>
              </w:rPr>
              <w:t> </w:t>
            </w:r>
          </w:p>
          <w:p w:rsidR="00B36940" w:rsidRPr="006D2B7F" w:rsidRDefault="00B36940" w:rsidP="007802C2">
            <w:pPr>
              <w:shd w:val="clear" w:color="auto" w:fill="FFFFFF"/>
              <w:rPr>
                <w:color w:val="333333"/>
                <w:sz w:val="18"/>
                <w:szCs w:val="18"/>
              </w:rPr>
            </w:pPr>
            <w:r w:rsidRPr="006D2B7F">
              <w:rPr>
                <w:b/>
                <w:bCs/>
                <w:color w:val="333333"/>
                <w:sz w:val="18"/>
                <w:szCs w:val="18"/>
              </w:rPr>
              <w:t>Riziká súvisiace s plnením merateľných ukazovateľov</w:t>
            </w:r>
          </w:p>
          <w:p w:rsidR="00B36940" w:rsidRPr="006D2B7F" w:rsidRDefault="00B36940" w:rsidP="006956A9">
            <w:pPr>
              <w:numPr>
                <w:ilvl w:val="1"/>
                <w:numId w:val="22"/>
              </w:numPr>
              <w:shd w:val="clear" w:color="auto" w:fill="FFFFFF"/>
              <w:tabs>
                <w:tab w:val="clear" w:pos="1440"/>
                <w:tab w:val="num" w:pos="-4514"/>
              </w:tabs>
              <w:ind w:left="292" w:hanging="262"/>
              <w:jc w:val="both"/>
              <w:rPr>
                <w:color w:val="333333"/>
                <w:sz w:val="18"/>
                <w:szCs w:val="18"/>
              </w:rPr>
            </w:pPr>
            <w:r w:rsidRPr="006D2B7F">
              <w:rPr>
                <w:color w:val="333333"/>
                <w:sz w:val="18"/>
                <w:szCs w:val="18"/>
              </w:rPr>
              <w:t>Napĺňanie merateľného ukazovateľa „</w:t>
            </w:r>
            <w:r w:rsidRPr="006D2B7F">
              <w:rPr>
                <w:i/>
                <w:iCs/>
                <w:color w:val="333333"/>
                <w:sz w:val="18"/>
                <w:szCs w:val="18"/>
              </w:rPr>
              <w:t>Počet osôb, ktoré využili nové inovatívne služby, alebo opatrenia na vykonávanie služieb sociálneho začlenenia</w:t>
            </w:r>
            <w:r w:rsidRPr="006D2B7F">
              <w:rPr>
                <w:color w:val="333333"/>
                <w:sz w:val="18"/>
                <w:szCs w:val="18"/>
              </w:rPr>
              <w:t>“ začína predstavovať riziko pre terénnych sociálnych pracovníkov z nasledovných dôvodov: veľa klientov nie je ani počas opakovaných šetrení v prirodzenom rodinnom prostredí zastihnutých (navyše vo veľkej miere prípadov sa jedná o oblasti, ktoré sú pre terénnych sociálnych pracovníkov ťažko dostupné z hľadiska infraštruktúry); mnohí sa nezdržiavajú na adrese uvedenej na žiadostiach o príspevky/dávky (terénni sociálni pracovníci musia dlhodobo vyhľadávať takéto osoby, čo je časovo náročné a z hľadiska plnenia merateľných ukazovateľov niekedy nepreukázateľné); značná časť klientov, najmä v prihraničných oblastiach je zamestnaná na dohody v zahraničí a nie je možné ich zastihnúť. </w:t>
            </w:r>
            <w:r w:rsidRPr="006D2B7F">
              <w:rPr>
                <w:i/>
                <w:iCs/>
                <w:color w:val="333333"/>
                <w:sz w:val="18"/>
                <w:szCs w:val="18"/>
              </w:rPr>
              <w:t>Z vyššie uvedených dôvodov začína dosahovanie merateľného ukazovateľa predstavovať riziko.</w:t>
            </w:r>
          </w:p>
          <w:p w:rsidR="00B36940" w:rsidRPr="006D2B7F" w:rsidRDefault="00B36940" w:rsidP="006956A9">
            <w:pPr>
              <w:numPr>
                <w:ilvl w:val="1"/>
                <w:numId w:val="22"/>
              </w:numPr>
              <w:shd w:val="clear" w:color="auto" w:fill="FFFFFF"/>
              <w:tabs>
                <w:tab w:val="clear" w:pos="1440"/>
                <w:tab w:val="num" w:pos="-4514"/>
              </w:tabs>
              <w:ind w:left="292" w:hanging="262"/>
              <w:jc w:val="both"/>
              <w:rPr>
                <w:sz w:val="18"/>
                <w:szCs w:val="18"/>
              </w:rPr>
            </w:pPr>
            <w:r w:rsidRPr="006D2B7F">
              <w:rPr>
                <w:color w:val="333333"/>
                <w:sz w:val="18"/>
                <w:szCs w:val="18"/>
              </w:rPr>
              <w:t>Prekročenie cieľovej hodnoty merateľných ukazovateľov „</w:t>
            </w:r>
            <w:r w:rsidRPr="006D2B7F">
              <w:rPr>
                <w:i/>
                <w:iCs/>
                <w:color w:val="333333"/>
                <w:sz w:val="18"/>
                <w:szCs w:val="18"/>
              </w:rPr>
              <w:t>Neaktívni mladí do 29 rokov</w:t>
            </w:r>
            <w:r w:rsidRPr="006D2B7F">
              <w:rPr>
                <w:color w:val="333333"/>
                <w:sz w:val="18"/>
                <w:szCs w:val="18"/>
              </w:rPr>
              <w:t>“ a „</w:t>
            </w:r>
            <w:r w:rsidRPr="006D2B7F">
              <w:rPr>
                <w:i/>
                <w:iCs/>
                <w:color w:val="333333"/>
                <w:sz w:val="18"/>
                <w:szCs w:val="18"/>
              </w:rPr>
              <w:t>Neaktívni mladí do 29 rokov, ktorí sú v čase odchodu zapojení do hľadania práce, vzdelávania/odbornej prípravy, získavania kvalifikácie, sú zamestnaní, a to aj samostatne zárobkovo činní</w:t>
            </w:r>
            <w:r w:rsidRPr="006D2B7F">
              <w:rPr>
                <w:color w:val="333333"/>
                <w:sz w:val="18"/>
                <w:szCs w:val="18"/>
              </w:rPr>
              <w:t>“  je spôsobené zameraním pozornosti na naplnenie tohto ukazovateľa zo strany terénnych sociálnych pracovníkov, čo viedlo k cielenému vyhľadávaniu osôb spĺňajúcich kritériá pre zaradenie do týchto ukazovateľov.</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lastRenderedPageBreak/>
              <w:t>Partnerstvá</w:t>
            </w:r>
          </w:p>
        </w:tc>
        <w:tc>
          <w:tcPr>
            <w:tcW w:w="7644" w:type="dxa"/>
            <w:vAlign w:val="center"/>
          </w:tcPr>
          <w:p w:rsidR="00B36940" w:rsidRPr="006D2B7F" w:rsidRDefault="00B36940" w:rsidP="008A74EA">
            <w:pPr>
              <w:rPr>
                <w:sz w:val="18"/>
                <w:szCs w:val="18"/>
              </w:rPr>
            </w:pPr>
            <w:r w:rsidRPr="006D2B7F">
              <w:rPr>
                <w:sz w:val="18"/>
                <w:szCs w:val="18"/>
              </w:rPr>
              <w:t>Neuplatňujú sa</w:t>
            </w:r>
          </w:p>
        </w:tc>
      </w:tr>
      <w:tr w:rsidR="00B36940"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B36940" w:rsidRPr="006D2B7F" w:rsidRDefault="00B36940" w:rsidP="008A74EA">
            <w:pPr>
              <w:rPr>
                <w:sz w:val="18"/>
                <w:szCs w:val="18"/>
              </w:rPr>
            </w:pPr>
            <w:r w:rsidRPr="006D2B7F">
              <w:rPr>
                <w:sz w:val="18"/>
                <w:szCs w:val="18"/>
              </w:rPr>
              <w:t>Uplatnenie horizontálnych princípov</w:t>
            </w:r>
          </w:p>
        </w:tc>
        <w:tc>
          <w:tcPr>
            <w:tcW w:w="7644" w:type="dxa"/>
            <w:vAlign w:val="center"/>
          </w:tcPr>
          <w:p w:rsidR="00B36940" w:rsidRPr="006D2B7F" w:rsidRDefault="00B36940" w:rsidP="008A74EA">
            <w:pPr>
              <w:shd w:val="clear" w:color="auto" w:fill="FFFFFF"/>
              <w:rPr>
                <w:b/>
                <w:bCs/>
                <w:color w:val="333333"/>
                <w:sz w:val="18"/>
                <w:szCs w:val="18"/>
              </w:rPr>
            </w:pPr>
            <w:r w:rsidRPr="006D2B7F">
              <w:rPr>
                <w:b/>
                <w:bCs/>
                <w:color w:val="333333"/>
                <w:sz w:val="18"/>
                <w:szCs w:val="18"/>
              </w:rPr>
              <w:t>Opatrenia a aktivity prijaté na podporu udržateľného rozvoja</w:t>
            </w:r>
          </w:p>
          <w:p w:rsidR="00B36940" w:rsidRPr="006D2B7F" w:rsidRDefault="00B36940" w:rsidP="008A74EA">
            <w:pPr>
              <w:pBdr>
                <w:bottom w:val="single" w:sz="6" w:space="1" w:color="auto"/>
              </w:pBdr>
              <w:rPr>
                <w:vanish/>
                <w:sz w:val="18"/>
                <w:szCs w:val="18"/>
              </w:rPr>
            </w:pPr>
            <w:r w:rsidRPr="006D2B7F">
              <w:rPr>
                <w:vanish/>
                <w:sz w:val="18"/>
                <w:szCs w:val="18"/>
              </w:rPr>
              <w:t>Začiatok formulára</w:t>
            </w:r>
          </w:p>
          <w:p w:rsidR="00B36940" w:rsidRPr="006D2B7F" w:rsidRDefault="00B36940" w:rsidP="008A74EA">
            <w:pPr>
              <w:shd w:val="clear" w:color="auto" w:fill="FFFFFF"/>
              <w:rPr>
                <w:color w:val="333333"/>
                <w:sz w:val="18"/>
                <w:szCs w:val="18"/>
              </w:rPr>
            </w:pPr>
            <w:r w:rsidRPr="006D2B7F">
              <w:rPr>
                <w:color w:val="333333"/>
                <w:sz w:val="18"/>
                <w:szCs w:val="18"/>
              </w:rPr>
              <w:t>Národný projekt prispieva k horizontálnemu princípu "Udržateľný rozvoj" najmä prostredníctvom systematickej práce terénnych sociálnych pracovníkov.</w:t>
            </w:r>
          </w:p>
          <w:p w:rsidR="00B36940" w:rsidRPr="006D2B7F" w:rsidRDefault="00B36940" w:rsidP="008A74EA">
            <w:pPr>
              <w:shd w:val="clear" w:color="auto" w:fill="FFFFFF"/>
              <w:rPr>
                <w:color w:val="333333"/>
                <w:sz w:val="18"/>
                <w:szCs w:val="18"/>
              </w:rPr>
            </w:pPr>
            <w:r w:rsidRPr="006D2B7F">
              <w:rPr>
                <w:color w:val="333333"/>
                <w:sz w:val="18"/>
                <w:szCs w:val="18"/>
              </w:rPr>
              <w:t>Uvedený cieľ je napĺňaný z hľadiska sociálnej solidarity a inklúzie posilňovaním postavenia znevýhodnených skupín obyvateľstva, zvyšovaním povedomia klientov v </w:t>
            </w:r>
            <w:proofErr w:type="spellStart"/>
            <w:r w:rsidRPr="006D2B7F">
              <w:rPr>
                <w:color w:val="333333"/>
                <w:sz w:val="18"/>
                <w:szCs w:val="18"/>
              </w:rPr>
              <w:t>sociálno</w:t>
            </w:r>
            <w:proofErr w:type="spellEnd"/>
            <w:r w:rsidRPr="006D2B7F">
              <w:rPr>
                <w:color w:val="333333"/>
                <w:sz w:val="18"/>
                <w:szCs w:val="18"/>
              </w:rPr>
              <w:t xml:space="preserve"> – ekonomickej oblasti,   a do istej miery aj znižovaním nezamestnanosti najmä v prípade neaktívnych mladých osôb do 29 rokov veku. Sociálny rast má za následok aj ekonomické dopady, čo umožňuje napĺňať potreby osôb v nepriaznivej sociálnej a rodinnej situácii, alebo osôb ohrozených chudobou alebo sociálnym vylúčením (napr. rodiny s deťmi, občania v hmotnej núdzi, občania so zdravotným postihnutím, staršie osoby resp. občania žijúci v marginalizovaných skupinách).</w:t>
            </w:r>
          </w:p>
          <w:p w:rsidR="00B36940" w:rsidRPr="006D2B7F" w:rsidRDefault="00B36940" w:rsidP="008A74EA">
            <w:pPr>
              <w:shd w:val="clear" w:color="auto" w:fill="FFFFFF"/>
              <w:rPr>
                <w:color w:val="333333"/>
                <w:sz w:val="18"/>
                <w:szCs w:val="18"/>
              </w:rPr>
            </w:pPr>
            <w:r w:rsidRPr="006D2B7F">
              <w:rPr>
                <w:color w:val="333333"/>
                <w:sz w:val="18"/>
                <w:szCs w:val="18"/>
              </w:rPr>
              <w:t>Zvyšovaním kvality života - sociálneho rozmeru všetkých osôb zaradených do NP prostredníctvom terénnej sociálnej práce sa napĺňa cieľ trvalo udržateľného rozvoja.</w:t>
            </w:r>
          </w:p>
          <w:p w:rsidR="00B36940" w:rsidRPr="006D2B7F" w:rsidRDefault="00B36940" w:rsidP="008A74EA">
            <w:pPr>
              <w:shd w:val="clear" w:color="auto" w:fill="FFFFFF"/>
              <w:rPr>
                <w:color w:val="333333"/>
                <w:sz w:val="18"/>
                <w:szCs w:val="18"/>
              </w:rPr>
            </w:pPr>
            <w:r w:rsidRPr="006D2B7F">
              <w:rPr>
                <w:color w:val="333333"/>
                <w:sz w:val="18"/>
                <w:szCs w:val="18"/>
              </w:rPr>
              <w:t> </w:t>
            </w:r>
          </w:p>
          <w:p w:rsidR="00B36940" w:rsidRPr="006D2B7F" w:rsidRDefault="00B36940" w:rsidP="008A74EA">
            <w:pPr>
              <w:pBdr>
                <w:top w:val="single" w:sz="6" w:space="1" w:color="auto"/>
              </w:pBdr>
              <w:rPr>
                <w:vanish/>
                <w:sz w:val="18"/>
                <w:szCs w:val="18"/>
              </w:rPr>
            </w:pPr>
            <w:r w:rsidRPr="006D2B7F">
              <w:rPr>
                <w:vanish/>
                <w:sz w:val="18"/>
                <w:szCs w:val="18"/>
              </w:rPr>
              <w:t>Spodná časť formulára</w:t>
            </w:r>
          </w:p>
          <w:p w:rsidR="00B36940" w:rsidRPr="006D2B7F" w:rsidRDefault="00B36940" w:rsidP="008A74EA">
            <w:pPr>
              <w:shd w:val="clear" w:color="auto" w:fill="FFFFFF"/>
              <w:rPr>
                <w:b/>
                <w:bCs/>
                <w:color w:val="333333"/>
                <w:sz w:val="18"/>
                <w:szCs w:val="18"/>
              </w:rPr>
            </w:pPr>
            <w:r w:rsidRPr="006D2B7F">
              <w:rPr>
                <w:b/>
                <w:bCs/>
                <w:color w:val="333333"/>
                <w:sz w:val="18"/>
                <w:szCs w:val="18"/>
              </w:rPr>
              <w:t>Konkrétne výsledky, ktoré boli dosiahnuté v oblasti udržateľného rozvoja</w:t>
            </w:r>
          </w:p>
          <w:p w:rsidR="00B36940" w:rsidRPr="006D2B7F" w:rsidRDefault="00B36940" w:rsidP="008A74EA">
            <w:pPr>
              <w:pBdr>
                <w:bottom w:val="single" w:sz="6" w:space="1" w:color="auto"/>
              </w:pBdr>
              <w:rPr>
                <w:vanish/>
                <w:sz w:val="18"/>
                <w:szCs w:val="18"/>
              </w:rPr>
            </w:pPr>
            <w:r w:rsidRPr="006D2B7F">
              <w:rPr>
                <w:vanish/>
                <w:sz w:val="18"/>
                <w:szCs w:val="18"/>
              </w:rPr>
              <w:t>Začiatok formulára</w:t>
            </w:r>
          </w:p>
          <w:p w:rsidR="00B36940" w:rsidRPr="006D2B7F" w:rsidRDefault="00B36940" w:rsidP="008A74EA">
            <w:pPr>
              <w:shd w:val="clear" w:color="auto" w:fill="FFFFFF"/>
              <w:rPr>
                <w:color w:val="333333"/>
                <w:sz w:val="18"/>
                <w:szCs w:val="18"/>
              </w:rPr>
            </w:pPr>
            <w:r w:rsidRPr="006D2B7F">
              <w:rPr>
                <w:color w:val="333333"/>
                <w:sz w:val="18"/>
                <w:szCs w:val="18"/>
              </w:rPr>
              <w:t xml:space="preserve">Špeciálne vzdelávania, ktoré absolvovali terénni sociálni pracovníci v predchádzajúcom NP, napomáhajú k zvyšovaniu povedomia klientov v sociálnoekonomickej  oblasti a následne aj k všeobecnému zlepšeniu ich situácie. Terénni sociálni pracovníci sa pravidelne zúčastňujú </w:t>
            </w:r>
            <w:proofErr w:type="spellStart"/>
            <w:r w:rsidRPr="006D2B7F">
              <w:rPr>
                <w:color w:val="333333"/>
                <w:sz w:val="18"/>
                <w:szCs w:val="18"/>
              </w:rPr>
              <w:t>supervízií</w:t>
            </w:r>
            <w:proofErr w:type="spellEnd"/>
            <w:r w:rsidRPr="006D2B7F">
              <w:rPr>
                <w:color w:val="333333"/>
                <w:sz w:val="18"/>
                <w:szCs w:val="18"/>
              </w:rPr>
              <w:t xml:space="preserve">, </w:t>
            </w:r>
            <w:r w:rsidRPr="006D2B7F">
              <w:rPr>
                <w:color w:val="333333"/>
                <w:sz w:val="18"/>
                <w:szCs w:val="18"/>
              </w:rPr>
              <w:lastRenderedPageBreak/>
              <w:t>v rámci ktorých si prehlbujú svoje sociálne zručnosti potrebné pre cielené riešenie problematiky cieľovej skupiny. Uvedenými činnosťami sa posúva zameranie sa na kvalitu života cieľovej skupiny aj do budúcna (pre ďalšie generácie).</w:t>
            </w:r>
          </w:p>
          <w:p w:rsidR="00B36940" w:rsidRPr="006D2B7F" w:rsidRDefault="00B36940" w:rsidP="008A74EA">
            <w:pPr>
              <w:shd w:val="clear" w:color="auto" w:fill="FFFFFF"/>
              <w:rPr>
                <w:color w:val="333333"/>
                <w:sz w:val="18"/>
                <w:szCs w:val="18"/>
              </w:rPr>
            </w:pPr>
            <w:r w:rsidRPr="006D2B7F">
              <w:rPr>
                <w:color w:val="333333"/>
                <w:sz w:val="18"/>
                <w:szCs w:val="18"/>
              </w:rPr>
              <w:t> </w:t>
            </w:r>
          </w:p>
          <w:p w:rsidR="00B36940" w:rsidRPr="006D2B7F" w:rsidRDefault="00B36940" w:rsidP="008A74EA">
            <w:pPr>
              <w:shd w:val="clear" w:color="auto" w:fill="FFFFFF"/>
              <w:rPr>
                <w:color w:val="333333"/>
                <w:sz w:val="18"/>
                <w:szCs w:val="18"/>
              </w:rPr>
            </w:pPr>
            <w:r w:rsidRPr="006D2B7F">
              <w:rPr>
                <w:color w:val="333333"/>
                <w:sz w:val="18"/>
                <w:szCs w:val="18"/>
              </w:rPr>
              <w:t>Ekonomický aspekt ako jeden z nástrojov pre dosiahnutie trvalo udržateľného rozvoja je zrejmý z cieľov práce terénnych sociálnych pracovníkov, ktorí pomáhajú cieľovej skupine bojovať s chudobou, zabezpečovať verejnú informovanosť v oblasti spadajúcej do pôsobnosti odborov sociálnych vecí a rodiny,  čo má v konečnom dôsledku dopad na zohľadňovanie a aj  rozhodovanie o životných a sociálnych nákladoch.</w:t>
            </w:r>
          </w:p>
          <w:p w:rsidR="00B36940" w:rsidRPr="006D2B7F" w:rsidRDefault="00B36940" w:rsidP="008A74EA">
            <w:pPr>
              <w:shd w:val="clear" w:color="auto" w:fill="FFFFFF"/>
              <w:rPr>
                <w:color w:val="333333"/>
                <w:sz w:val="18"/>
                <w:szCs w:val="18"/>
              </w:rPr>
            </w:pPr>
            <w:r w:rsidRPr="006D2B7F">
              <w:rPr>
                <w:color w:val="333333"/>
                <w:sz w:val="18"/>
                <w:szCs w:val="18"/>
              </w:rPr>
              <w:t> </w:t>
            </w:r>
          </w:p>
          <w:p w:rsidR="00B36940" w:rsidRPr="006D2B7F" w:rsidRDefault="00B36940" w:rsidP="008A74EA">
            <w:pPr>
              <w:shd w:val="clear" w:color="auto" w:fill="FFFFFF"/>
              <w:rPr>
                <w:color w:val="333333"/>
                <w:sz w:val="18"/>
                <w:szCs w:val="18"/>
              </w:rPr>
            </w:pPr>
            <w:r w:rsidRPr="006D2B7F">
              <w:rPr>
                <w:color w:val="333333"/>
                <w:sz w:val="18"/>
                <w:szCs w:val="18"/>
              </w:rPr>
              <w:t>Ďalším z výsledkov je podporovanie zamestnávania, pričom v rámci NP bolo na úradoch PSVR vytvorených 440 pracovných miest.</w:t>
            </w:r>
          </w:p>
          <w:p w:rsidR="00B36940" w:rsidRPr="006D2B7F" w:rsidRDefault="00B36940" w:rsidP="008A74EA">
            <w:pPr>
              <w:shd w:val="clear" w:color="auto" w:fill="FFFFFF"/>
              <w:rPr>
                <w:color w:val="333333"/>
                <w:sz w:val="18"/>
                <w:szCs w:val="18"/>
              </w:rPr>
            </w:pPr>
            <w:r w:rsidRPr="006D2B7F">
              <w:rPr>
                <w:color w:val="333333"/>
                <w:sz w:val="18"/>
                <w:szCs w:val="18"/>
              </w:rPr>
              <w:t> </w:t>
            </w:r>
          </w:p>
          <w:p w:rsidR="00B36940" w:rsidRPr="006D2B7F" w:rsidRDefault="00B36940" w:rsidP="008A74EA">
            <w:pPr>
              <w:pBdr>
                <w:top w:val="single" w:sz="6" w:space="1" w:color="auto"/>
              </w:pBdr>
              <w:jc w:val="center"/>
              <w:rPr>
                <w:vanish/>
                <w:sz w:val="18"/>
                <w:szCs w:val="18"/>
              </w:rPr>
            </w:pPr>
            <w:r w:rsidRPr="006D2B7F">
              <w:rPr>
                <w:vanish/>
                <w:sz w:val="18"/>
                <w:szCs w:val="18"/>
              </w:rPr>
              <w:t>Spodná časť formulára</w:t>
            </w:r>
          </w:p>
          <w:p w:rsidR="00B36940" w:rsidRPr="006D2B7F" w:rsidRDefault="00B36940" w:rsidP="008A74EA">
            <w:pPr>
              <w:shd w:val="clear" w:color="auto" w:fill="FFFFFF"/>
              <w:rPr>
                <w:b/>
                <w:bCs/>
                <w:color w:val="333333"/>
                <w:sz w:val="18"/>
                <w:szCs w:val="18"/>
              </w:rPr>
            </w:pPr>
            <w:r w:rsidRPr="006D2B7F">
              <w:rPr>
                <w:b/>
                <w:bCs/>
                <w:color w:val="333333"/>
                <w:sz w:val="18"/>
                <w:szCs w:val="18"/>
              </w:rPr>
              <w:t>Opatrenia a aktivity prijaté na podporu rovnosti mužov a žien</w:t>
            </w:r>
          </w:p>
          <w:p w:rsidR="00B36940" w:rsidRPr="006D2B7F" w:rsidRDefault="00B36940" w:rsidP="008A74EA">
            <w:pPr>
              <w:pBdr>
                <w:bottom w:val="single" w:sz="6" w:space="1" w:color="auto"/>
              </w:pBdr>
              <w:jc w:val="center"/>
              <w:rPr>
                <w:vanish/>
                <w:sz w:val="18"/>
                <w:szCs w:val="18"/>
              </w:rPr>
            </w:pPr>
            <w:r w:rsidRPr="006D2B7F">
              <w:rPr>
                <w:vanish/>
                <w:sz w:val="18"/>
                <w:szCs w:val="18"/>
              </w:rPr>
              <w:t>Začiatok formulára</w:t>
            </w:r>
          </w:p>
          <w:p w:rsidR="00B36940" w:rsidRPr="006D2B7F" w:rsidRDefault="00B36940" w:rsidP="008A74EA">
            <w:pPr>
              <w:shd w:val="clear" w:color="auto" w:fill="FFFFFF"/>
              <w:rPr>
                <w:color w:val="333333"/>
                <w:sz w:val="18"/>
                <w:szCs w:val="18"/>
              </w:rPr>
            </w:pPr>
            <w:r w:rsidRPr="006D2B7F">
              <w:rPr>
                <w:color w:val="333333"/>
                <w:sz w:val="18"/>
                <w:szCs w:val="18"/>
              </w:rPr>
              <w:t>Národný projekt je priamo zameraný na znevýhodnené skupiny obyvateľstva.</w:t>
            </w:r>
          </w:p>
          <w:p w:rsidR="00B36940" w:rsidRPr="006D2B7F" w:rsidRDefault="00B36940" w:rsidP="008A74EA">
            <w:pPr>
              <w:shd w:val="clear" w:color="auto" w:fill="FFFFFF"/>
              <w:rPr>
                <w:color w:val="333333"/>
                <w:sz w:val="18"/>
                <w:szCs w:val="18"/>
              </w:rPr>
            </w:pPr>
            <w:r w:rsidRPr="006D2B7F">
              <w:rPr>
                <w:color w:val="333333"/>
                <w:sz w:val="18"/>
                <w:szCs w:val="18"/>
              </w:rPr>
              <w:t> </w:t>
            </w:r>
          </w:p>
          <w:p w:rsidR="00B36940" w:rsidRPr="006D2B7F" w:rsidRDefault="00B36940" w:rsidP="008A74EA">
            <w:pPr>
              <w:shd w:val="clear" w:color="auto" w:fill="FFFFFF"/>
              <w:rPr>
                <w:color w:val="333333"/>
                <w:sz w:val="18"/>
                <w:szCs w:val="18"/>
              </w:rPr>
            </w:pPr>
            <w:r w:rsidRPr="006D2B7F">
              <w:rPr>
                <w:color w:val="333333"/>
                <w:sz w:val="18"/>
                <w:szCs w:val="18"/>
              </w:rPr>
              <w:t>V rámci NP sú dodržiavané základné ľudské práva a slobody a to bez ohľadu na pohlavie, alebo iné postavenie. Muži, ako aj ženy majú rovnaký prístup k poskytovanej pomoci, vrátane sociálneho poradenstva v rámci komplexných poradenských služieb a to vzhľadom na ich špecifické potreby.</w:t>
            </w:r>
          </w:p>
          <w:p w:rsidR="00B36940" w:rsidRPr="006D2B7F" w:rsidRDefault="00B36940" w:rsidP="008A74EA">
            <w:pPr>
              <w:shd w:val="clear" w:color="auto" w:fill="FFFFFF"/>
              <w:rPr>
                <w:color w:val="333333"/>
                <w:sz w:val="18"/>
                <w:szCs w:val="18"/>
              </w:rPr>
            </w:pPr>
            <w:r w:rsidRPr="006D2B7F">
              <w:rPr>
                <w:color w:val="333333"/>
                <w:sz w:val="18"/>
                <w:szCs w:val="18"/>
              </w:rPr>
              <w:t>Taktiež pri zamestnávaní terénnych sociálnych pracovníkov sú dodržiavané zásady rovnakého prístupu k mužom a ženám.</w:t>
            </w:r>
          </w:p>
          <w:p w:rsidR="00B36940" w:rsidRPr="006D2B7F" w:rsidRDefault="00B36940" w:rsidP="008A74EA">
            <w:pPr>
              <w:pBdr>
                <w:top w:val="single" w:sz="6" w:space="1" w:color="auto"/>
              </w:pBdr>
              <w:jc w:val="center"/>
              <w:rPr>
                <w:vanish/>
                <w:sz w:val="18"/>
                <w:szCs w:val="18"/>
              </w:rPr>
            </w:pPr>
            <w:r w:rsidRPr="006D2B7F">
              <w:rPr>
                <w:vanish/>
                <w:sz w:val="18"/>
                <w:szCs w:val="18"/>
              </w:rPr>
              <w:t>Spodná časť formulára</w:t>
            </w:r>
          </w:p>
          <w:p w:rsidR="00B36940" w:rsidRPr="006D2B7F" w:rsidRDefault="00B36940" w:rsidP="008A74EA">
            <w:pPr>
              <w:shd w:val="clear" w:color="auto" w:fill="FFFFFF"/>
              <w:rPr>
                <w:b/>
                <w:bCs/>
                <w:color w:val="333333"/>
                <w:sz w:val="18"/>
                <w:szCs w:val="18"/>
              </w:rPr>
            </w:pPr>
            <w:r w:rsidRPr="006D2B7F">
              <w:rPr>
                <w:b/>
                <w:bCs/>
                <w:color w:val="333333"/>
                <w:sz w:val="18"/>
                <w:szCs w:val="18"/>
              </w:rPr>
              <w:t>Opatrenia a aktivity prijaté na predchádzanie diskriminácie</w:t>
            </w:r>
          </w:p>
          <w:p w:rsidR="00B36940" w:rsidRPr="006D2B7F" w:rsidRDefault="00B36940" w:rsidP="008A74EA">
            <w:pPr>
              <w:pBdr>
                <w:bottom w:val="single" w:sz="6" w:space="1" w:color="auto"/>
              </w:pBdr>
              <w:jc w:val="center"/>
              <w:rPr>
                <w:vanish/>
                <w:sz w:val="18"/>
                <w:szCs w:val="18"/>
              </w:rPr>
            </w:pPr>
            <w:r w:rsidRPr="006D2B7F">
              <w:rPr>
                <w:vanish/>
                <w:sz w:val="18"/>
                <w:szCs w:val="18"/>
              </w:rPr>
              <w:t>Začiatok formulára</w:t>
            </w:r>
          </w:p>
          <w:p w:rsidR="00B36940" w:rsidRPr="006D2B7F" w:rsidRDefault="00B36940" w:rsidP="008A74EA">
            <w:pPr>
              <w:shd w:val="clear" w:color="auto" w:fill="FFFFFF"/>
              <w:rPr>
                <w:color w:val="333333"/>
                <w:sz w:val="18"/>
                <w:szCs w:val="18"/>
              </w:rPr>
            </w:pPr>
            <w:r w:rsidRPr="006D2B7F">
              <w:rPr>
                <w:color w:val="333333"/>
                <w:sz w:val="18"/>
                <w:szCs w:val="18"/>
              </w:rPr>
              <w:t>Národný projekt je priamo zameraný na znevýhodnené skupiny.</w:t>
            </w:r>
          </w:p>
          <w:p w:rsidR="00B36940" w:rsidRPr="006D2B7F" w:rsidRDefault="00B36940" w:rsidP="008A74EA">
            <w:pPr>
              <w:shd w:val="clear" w:color="auto" w:fill="FFFFFF"/>
              <w:rPr>
                <w:color w:val="333333"/>
                <w:sz w:val="18"/>
                <w:szCs w:val="18"/>
              </w:rPr>
            </w:pPr>
            <w:r w:rsidRPr="006D2B7F">
              <w:rPr>
                <w:color w:val="333333"/>
                <w:sz w:val="18"/>
                <w:szCs w:val="18"/>
              </w:rPr>
              <w:t> </w:t>
            </w:r>
          </w:p>
          <w:p w:rsidR="00B36940" w:rsidRPr="006D2B7F" w:rsidRDefault="00B36940" w:rsidP="008A74EA">
            <w:pPr>
              <w:shd w:val="clear" w:color="auto" w:fill="FFFFFF"/>
              <w:rPr>
                <w:color w:val="333333"/>
                <w:sz w:val="18"/>
                <w:szCs w:val="18"/>
              </w:rPr>
            </w:pPr>
            <w:r w:rsidRPr="006D2B7F">
              <w:rPr>
                <w:color w:val="333333"/>
                <w:sz w:val="18"/>
                <w:szCs w:val="18"/>
              </w:rPr>
              <w:t>Terénni sociálni pracovníci sa pri práci riadia Medzinárodným etickým kódexom a inými medzinárodne uznávanými normami, Etickým kódexom sociálneho pracovníka, Internými normami a legislatívou, čím vytvárajú národný rámec svojej činnosti v príslušnom kultúrnom, sociálnom, právnom a ekonomickom kontexte na všetkých úrovniach.</w:t>
            </w:r>
          </w:p>
          <w:p w:rsidR="00B36940" w:rsidRPr="006D2B7F" w:rsidRDefault="00B36940" w:rsidP="008A74EA">
            <w:pPr>
              <w:shd w:val="clear" w:color="auto" w:fill="FFFFFF"/>
              <w:rPr>
                <w:color w:val="333333"/>
                <w:sz w:val="18"/>
                <w:szCs w:val="18"/>
              </w:rPr>
            </w:pPr>
            <w:r w:rsidRPr="006D2B7F">
              <w:rPr>
                <w:color w:val="333333"/>
                <w:sz w:val="18"/>
                <w:szCs w:val="18"/>
              </w:rPr>
              <w:t>V zmysle uvedených opatrení je jednou zo základných zásad aj zásada nemať podiel na akejkoľvek diskriminácii.</w:t>
            </w:r>
          </w:p>
          <w:p w:rsidR="00B36940" w:rsidRPr="006D2B7F" w:rsidRDefault="00B36940" w:rsidP="008A74EA">
            <w:pPr>
              <w:pBdr>
                <w:top w:val="single" w:sz="6" w:space="1" w:color="auto"/>
              </w:pBdr>
              <w:jc w:val="center"/>
              <w:rPr>
                <w:vanish/>
                <w:sz w:val="18"/>
                <w:szCs w:val="18"/>
              </w:rPr>
            </w:pPr>
            <w:r w:rsidRPr="006D2B7F">
              <w:rPr>
                <w:vanish/>
                <w:sz w:val="18"/>
                <w:szCs w:val="18"/>
              </w:rPr>
              <w:t>Spodná časť formulára</w:t>
            </w:r>
          </w:p>
          <w:p w:rsidR="00B36940" w:rsidRPr="006D2B7F" w:rsidRDefault="00B36940" w:rsidP="008A74EA">
            <w:pPr>
              <w:shd w:val="clear" w:color="auto" w:fill="FFFFFF"/>
              <w:rPr>
                <w:b/>
                <w:bCs/>
                <w:color w:val="333333"/>
                <w:sz w:val="18"/>
                <w:szCs w:val="18"/>
              </w:rPr>
            </w:pPr>
            <w:r w:rsidRPr="006D2B7F">
              <w:rPr>
                <w:b/>
                <w:bCs/>
                <w:color w:val="333333"/>
                <w:sz w:val="18"/>
                <w:szCs w:val="18"/>
              </w:rPr>
              <w:t>Konkrétne výsledky, ktoré boli dosiahnuté v oblasti podpory rovnosti mužov a žien a nediskriminácie</w:t>
            </w:r>
          </w:p>
          <w:p w:rsidR="00B36940" w:rsidRPr="006D2B7F" w:rsidRDefault="00B36940" w:rsidP="008A74EA">
            <w:pPr>
              <w:pBdr>
                <w:bottom w:val="single" w:sz="6" w:space="1" w:color="auto"/>
              </w:pBdr>
              <w:jc w:val="center"/>
              <w:rPr>
                <w:vanish/>
                <w:sz w:val="18"/>
                <w:szCs w:val="18"/>
              </w:rPr>
            </w:pPr>
            <w:r w:rsidRPr="006D2B7F">
              <w:rPr>
                <w:vanish/>
                <w:sz w:val="18"/>
                <w:szCs w:val="18"/>
              </w:rPr>
              <w:t>Začiatok formulára</w:t>
            </w:r>
          </w:p>
          <w:p w:rsidR="00B36940" w:rsidRPr="006D2B7F" w:rsidRDefault="00B36940" w:rsidP="008A74EA">
            <w:pPr>
              <w:shd w:val="clear" w:color="auto" w:fill="FFFFFF"/>
              <w:rPr>
                <w:color w:val="333333"/>
                <w:sz w:val="18"/>
                <w:szCs w:val="18"/>
              </w:rPr>
            </w:pPr>
            <w:r w:rsidRPr="006D2B7F">
              <w:rPr>
                <w:color w:val="333333"/>
                <w:sz w:val="18"/>
                <w:szCs w:val="18"/>
              </w:rPr>
              <w:t>V rámci NP sú dodržiavané všetky Európske smernice a opatrenia smerujúce k eliminácii a odstraňovaniu diskriminácie na základe pohlavia, rasového alebo etnického pôvodu, náboženského alebo iného presvedčenia, či zdravotného postihnutia.</w:t>
            </w:r>
          </w:p>
          <w:p w:rsidR="00B36940" w:rsidRPr="006D2B7F" w:rsidRDefault="00B36940" w:rsidP="008A74EA">
            <w:pPr>
              <w:shd w:val="clear" w:color="auto" w:fill="FFFFFF"/>
              <w:rPr>
                <w:color w:val="333333"/>
                <w:sz w:val="18"/>
                <w:szCs w:val="18"/>
              </w:rPr>
            </w:pPr>
            <w:r w:rsidRPr="006D2B7F">
              <w:rPr>
                <w:color w:val="333333"/>
                <w:sz w:val="18"/>
                <w:szCs w:val="18"/>
              </w:rPr>
              <w:t>Terénni sociálni pracovníci v rámci NP Efektivita II zabezpečujú aby muži aj ženy mali rovnaký prístup k poskytovanej pomoci  v rámci komplexných poradenských služieb. Ich činnosť odráža potreby všetkých klientov a teda plne korešponduje so zásadami rovnakého zaobchádzania.</w:t>
            </w:r>
            <w:r w:rsidRPr="006D2B7F">
              <w:rPr>
                <w:color w:val="333333"/>
                <w:sz w:val="18"/>
                <w:szCs w:val="18"/>
              </w:rPr>
              <w:br/>
              <w:t>Taktiež pri zamestnávaní terénnych sociálnych pracovníkov sú dodržiavané zásady rovnakého prístupu k mužom a ženám.</w:t>
            </w:r>
          </w:p>
          <w:p w:rsidR="00B36940" w:rsidRPr="006D2B7F" w:rsidRDefault="00B36940" w:rsidP="008A74EA">
            <w:pPr>
              <w:pBdr>
                <w:top w:val="single" w:sz="6" w:space="1" w:color="auto"/>
              </w:pBdr>
              <w:jc w:val="center"/>
              <w:rPr>
                <w:vanish/>
              </w:rPr>
            </w:pPr>
            <w:r w:rsidRPr="006D2B7F">
              <w:rPr>
                <w:vanish/>
              </w:rPr>
              <w:t>Spodná časť formulára</w:t>
            </w:r>
          </w:p>
          <w:p w:rsidR="00B36940" w:rsidRPr="006D2B7F" w:rsidRDefault="00B36940" w:rsidP="008A74EA">
            <w:pPr>
              <w:rPr>
                <w:sz w:val="18"/>
                <w:szCs w:val="18"/>
              </w:rPr>
            </w:pPr>
          </w:p>
        </w:tc>
      </w:tr>
    </w:tbl>
    <w:p w:rsidR="00870380" w:rsidRPr="006D2B7F" w:rsidRDefault="00870380" w:rsidP="008A74EA">
      <w:pPr>
        <w:jc w:val="both"/>
      </w:pPr>
    </w:p>
    <w:p w:rsidR="00EF78B3" w:rsidRPr="006D2B7F" w:rsidRDefault="00EF78B3" w:rsidP="008A74EA">
      <w:pPr>
        <w:pStyle w:val="Nadpis1"/>
      </w:pPr>
      <w:bookmarkStart w:id="256" w:name="_Toc474926931"/>
      <w:bookmarkStart w:id="257" w:name="_Toc481668749"/>
      <w:bookmarkStart w:id="258" w:name="_Toc483306100"/>
      <w:bookmarkStart w:id="259" w:name="_Toc483306167"/>
      <w:bookmarkStart w:id="260" w:name="_Toc483306206"/>
      <w:r w:rsidRPr="00706EC7">
        <w:t xml:space="preserve">Investičná priorita </w:t>
      </w:r>
      <w:r w:rsidR="005A104B" w:rsidRPr="00706EC7">
        <w:t>4.2</w:t>
      </w:r>
      <w:r w:rsidRPr="00706EC7">
        <w:t xml:space="preserve"> (</w:t>
      </w:r>
      <w:r w:rsidR="005A104B" w:rsidRPr="00706EC7">
        <w:t>9</w:t>
      </w:r>
      <w:r w:rsidRPr="00706EC7">
        <w:t>i</w:t>
      </w:r>
      <w:r w:rsidR="005A104B" w:rsidRPr="00706EC7">
        <w:t>v</w:t>
      </w:r>
      <w:r w:rsidRPr="00706EC7">
        <w:t>) - pre MRR, VRR</w:t>
      </w:r>
      <w:bookmarkEnd w:id="256"/>
      <w:bookmarkEnd w:id="257"/>
      <w:bookmarkEnd w:id="258"/>
      <w:bookmarkEnd w:id="259"/>
      <w:bookmarkEnd w:id="260"/>
      <w:r w:rsidRPr="00706EC7">
        <w:t xml:space="preserve"> </w:t>
      </w:r>
    </w:p>
    <w:p w:rsidR="00EF78B3" w:rsidRPr="006D2B7F" w:rsidRDefault="008A15D2" w:rsidP="008A74EA">
      <w:pPr>
        <w:jc w:val="both"/>
      </w:pPr>
      <w:r w:rsidRPr="006D2B7F">
        <w:t>9iv - Zlepšenie prístupu k cenovo prístupným, trvalo udržateľným a kvalitným službám vrátane zdravotnej starostlivosti a sociálnych služieb všeobecného záujmu</w:t>
      </w:r>
    </w:p>
    <w:p w:rsidR="003D6ED1" w:rsidRPr="006D2B7F" w:rsidRDefault="003D6ED1" w:rsidP="008A74EA">
      <w:pPr>
        <w:jc w:val="both"/>
      </w:pPr>
    </w:p>
    <w:tbl>
      <w:tblPr>
        <w:tblW w:w="10632" w:type="dxa"/>
        <w:tblInd w:w="108" w:type="dxa"/>
        <w:tblLayout w:type="fixed"/>
        <w:tblLook w:val="01E0" w:firstRow="1" w:lastRow="1" w:firstColumn="1" w:lastColumn="1" w:noHBand="0" w:noVBand="0"/>
      </w:tblPr>
      <w:tblGrid>
        <w:gridCol w:w="2977"/>
        <w:gridCol w:w="7655"/>
      </w:tblGrid>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49407F" w:rsidRPr="006D2B7F" w:rsidRDefault="0049407F" w:rsidP="008A74EA">
            <w:pPr>
              <w:rPr>
                <w:sz w:val="18"/>
                <w:szCs w:val="18"/>
              </w:rPr>
            </w:pPr>
            <w:r w:rsidRPr="006D2B7F">
              <w:rPr>
                <w:sz w:val="18"/>
                <w:szCs w:val="18"/>
              </w:rPr>
              <w:t>Poskytovateľ</w:t>
            </w:r>
          </w:p>
        </w:tc>
        <w:tc>
          <w:tcPr>
            <w:tcW w:w="7655" w:type="dxa"/>
            <w:tcBorders>
              <w:top w:val="single" w:sz="4" w:space="0" w:color="auto"/>
              <w:left w:val="single" w:sz="4" w:space="0" w:color="auto"/>
              <w:bottom w:val="single" w:sz="4" w:space="0" w:color="auto"/>
              <w:right w:val="single" w:sz="4" w:space="0" w:color="auto"/>
            </w:tcBorders>
            <w:shd w:val="pct10" w:color="auto" w:fill="auto"/>
            <w:vAlign w:val="center"/>
          </w:tcPr>
          <w:p w:rsidR="0049407F" w:rsidRPr="006D2B7F" w:rsidRDefault="0049407F" w:rsidP="008A74EA">
            <w:pPr>
              <w:pStyle w:val="PoskytNadpis3"/>
            </w:pPr>
            <w:r w:rsidRPr="00706EC7">
              <w:t>IA MPSVR SR</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r w:rsidRPr="006D2B7F">
              <w:rPr>
                <w:sz w:val="18"/>
                <w:szCs w:val="18"/>
              </w:rPr>
              <w:t>Názov výzvy</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F65EB7" w:rsidP="00BA406C">
            <w:pPr>
              <w:pStyle w:val="NazNadpis3"/>
            </w:pPr>
            <w:bookmarkStart w:id="261" w:name="_Toc474926942"/>
            <w:bookmarkStart w:id="262" w:name="_Toc481668750"/>
            <w:bookmarkStart w:id="263" w:name="_Toc483306168"/>
            <w:r w:rsidRPr="00706EC7">
              <w:t xml:space="preserve">DOP </w:t>
            </w:r>
            <w:r w:rsidR="0049407F" w:rsidRPr="00706EC7">
              <w:t xml:space="preserve">Podpora výkonu opatrení </w:t>
            </w:r>
            <w:proofErr w:type="spellStart"/>
            <w:r w:rsidR="00BA406C" w:rsidRPr="00706EC7">
              <w:t>SPOD</w:t>
            </w:r>
            <w:r w:rsidR="0049407F" w:rsidRPr="00706EC7">
              <w:t>a</w:t>
            </w:r>
            <w:r w:rsidR="00BA406C" w:rsidRPr="00706EC7">
              <w:t>SK</w:t>
            </w:r>
            <w:proofErr w:type="spellEnd"/>
            <w:r w:rsidR="0049407F" w:rsidRPr="00706EC7">
              <w:t xml:space="preserve"> v otvorenom prostredí a zefektívnenie resocializácie drogových a iných závislostí</w:t>
            </w:r>
            <w:bookmarkEnd w:id="261"/>
            <w:bookmarkEnd w:id="262"/>
            <w:bookmarkEnd w:id="263"/>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49407F" w:rsidRPr="006D2B7F" w:rsidRDefault="0049407F" w:rsidP="008A74EA">
            <w:pPr>
              <w:rPr>
                <w:sz w:val="18"/>
                <w:szCs w:val="18"/>
              </w:rPr>
            </w:pPr>
            <w:r w:rsidRPr="006D2B7F">
              <w:rPr>
                <w:sz w:val="18"/>
                <w:szCs w:val="18"/>
              </w:rPr>
              <w:t xml:space="preserve">Kód výzvy </w:t>
            </w:r>
          </w:p>
        </w:tc>
        <w:tc>
          <w:tcPr>
            <w:tcW w:w="7655" w:type="dxa"/>
            <w:tcBorders>
              <w:top w:val="single" w:sz="4" w:space="0" w:color="auto"/>
              <w:left w:val="single" w:sz="4" w:space="0" w:color="auto"/>
              <w:bottom w:val="single" w:sz="4" w:space="0" w:color="auto"/>
              <w:right w:val="single" w:sz="4" w:space="0" w:color="auto"/>
            </w:tcBorders>
            <w:shd w:val="pct10" w:color="auto" w:fill="auto"/>
            <w:vAlign w:val="center"/>
          </w:tcPr>
          <w:p w:rsidR="0049407F" w:rsidRPr="006D2B7F" w:rsidRDefault="0049407F" w:rsidP="009874E0">
            <w:pPr>
              <w:pStyle w:val="Nadpis2"/>
            </w:pPr>
            <w:bookmarkStart w:id="264" w:name="_Toc474926943"/>
            <w:bookmarkStart w:id="265" w:name="_Toc481668751"/>
            <w:bookmarkStart w:id="266" w:name="_Toc483306128"/>
            <w:r w:rsidRPr="00706EC7">
              <w:t>OP ĽZ DOP 2016/4.2.1/01</w:t>
            </w:r>
            <w:bookmarkEnd w:id="264"/>
            <w:bookmarkEnd w:id="265"/>
            <w:bookmarkEnd w:id="266"/>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r w:rsidRPr="006D2B7F">
              <w:rPr>
                <w:sz w:val="18"/>
                <w:szCs w:val="18"/>
              </w:rPr>
              <w:t>Kategória regiónu</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8A74EA" w:rsidP="008A74EA">
            <w:pPr>
              <w:pStyle w:val="RegionNadpis3"/>
              <w:rPr>
                <w:b/>
                <w:sz w:val="18"/>
                <w:szCs w:val="18"/>
              </w:rPr>
            </w:pPr>
            <w:r w:rsidRPr="00706EC7">
              <w:t>MRR, VRR</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49407F" w:rsidRPr="006D2B7F" w:rsidRDefault="0049407F" w:rsidP="008A74EA">
            <w:pPr>
              <w:rPr>
                <w:sz w:val="18"/>
                <w:szCs w:val="18"/>
              </w:rPr>
            </w:pPr>
            <w:r w:rsidRPr="006D2B7F">
              <w:rPr>
                <w:sz w:val="18"/>
                <w:szCs w:val="18"/>
              </w:rPr>
              <w:t xml:space="preserve">Dátum vyhlásenia / dátum ukončenia / </w:t>
            </w:r>
            <w:proofErr w:type="spellStart"/>
            <w:r w:rsidRPr="006D2B7F">
              <w:rPr>
                <w:sz w:val="18"/>
                <w:szCs w:val="18"/>
              </w:rPr>
              <w:t>link</w:t>
            </w:r>
            <w:proofErr w:type="spellEnd"/>
            <w:r w:rsidRPr="006D2B7F">
              <w:rPr>
                <w:sz w:val="18"/>
                <w:szCs w:val="18"/>
              </w:rPr>
              <w:t xml:space="preserve"> na zverejnenú výzvu</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b/>
                <w:sz w:val="18"/>
                <w:szCs w:val="18"/>
              </w:rPr>
            </w:pPr>
            <w:r w:rsidRPr="006D2B7F">
              <w:rPr>
                <w:sz w:val="18"/>
                <w:szCs w:val="18"/>
              </w:rPr>
              <w:t>1.12.2016 / otvorená výzva /</w:t>
            </w:r>
          </w:p>
          <w:p w:rsidR="0049407F" w:rsidRPr="006D2B7F" w:rsidRDefault="00597A7C" w:rsidP="008A74EA">
            <w:pPr>
              <w:rPr>
                <w:sz w:val="18"/>
                <w:szCs w:val="18"/>
              </w:rPr>
            </w:pPr>
            <w:hyperlink r:id="rId14" w:history="1">
              <w:r w:rsidR="0049407F" w:rsidRPr="006D2B7F">
                <w:rPr>
                  <w:rStyle w:val="Hypertextovprepojenie"/>
                  <w:sz w:val="18"/>
                  <w:szCs w:val="18"/>
                </w:rPr>
                <w:t>https://www.ia.gov.sk/data/files/Vyzva_-_OP_LZ_DOP_2016_4.2.1_01.pdf</w:t>
              </w:r>
            </w:hyperlink>
            <w:r w:rsidR="0049407F" w:rsidRPr="006D2B7F">
              <w:rPr>
                <w:sz w:val="18"/>
                <w:szCs w:val="18"/>
              </w:rPr>
              <w:t xml:space="preserve"> </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49407F" w:rsidRPr="006D2B7F" w:rsidRDefault="0049407F" w:rsidP="008A74EA">
            <w:pPr>
              <w:rPr>
                <w:sz w:val="18"/>
                <w:szCs w:val="18"/>
              </w:rPr>
            </w:pPr>
            <w:r w:rsidRPr="006D2B7F">
              <w:rPr>
                <w:sz w:val="18"/>
                <w:szCs w:val="18"/>
              </w:rPr>
              <w:t>PO / IP / ŠC</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 xml:space="preserve">4. </w:t>
            </w:r>
            <w:r w:rsidRPr="006D2B7F">
              <w:rPr>
                <w:sz w:val="18"/>
                <w:szCs w:val="18"/>
              </w:rPr>
              <w:cr/>
              <w:t xml:space="preserve"> / 4.2. / 4.2.1.</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r w:rsidRPr="006D2B7F">
              <w:rPr>
                <w:sz w:val="18"/>
                <w:szCs w:val="18"/>
              </w:rPr>
              <w:t>Minimálna / maximálna výška pomoci na jeden projekt</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25 000 € / 750 000 €</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r w:rsidRPr="006D2B7F">
              <w:rPr>
                <w:sz w:val="18"/>
                <w:szCs w:val="18"/>
              </w:rPr>
              <w:t>Informačné semináre pre žiadateľov</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V roku 2016 sa nekonal žiadny seminár k výzve</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49407F" w:rsidRPr="006D2B7F" w:rsidRDefault="0049407F" w:rsidP="008A74EA">
            <w:pPr>
              <w:rPr>
                <w:sz w:val="18"/>
                <w:szCs w:val="18"/>
              </w:rPr>
            </w:pPr>
            <w:r w:rsidRPr="006D2B7F">
              <w:rPr>
                <w:sz w:val="18"/>
                <w:szCs w:val="18"/>
              </w:rPr>
              <w:t>Východisko z EU a SR politiky / stratégie (SR - národnej aj regionálnej úrovne):</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r w:rsidRPr="006D2B7F">
              <w:rPr>
                <w:sz w:val="18"/>
                <w:szCs w:val="18"/>
              </w:rPr>
              <w:t>Špecifický cieľ výzvy:</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 xml:space="preserve">4.2.1. Prechod z inštitucionálnej na </w:t>
            </w:r>
            <w:proofErr w:type="spellStart"/>
            <w:r w:rsidRPr="006D2B7F">
              <w:rPr>
                <w:sz w:val="18"/>
                <w:szCs w:val="18"/>
              </w:rPr>
              <w:t>komunitnú</w:t>
            </w:r>
            <w:proofErr w:type="spellEnd"/>
            <w:r w:rsidRPr="006D2B7F">
              <w:rPr>
                <w:sz w:val="18"/>
                <w:szCs w:val="18"/>
              </w:rPr>
              <w:t xml:space="preserve"> starostlivosť</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hideMark/>
          </w:tcPr>
          <w:p w:rsidR="0049407F" w:rsidRPr="006D2B7F" w:rsidRDefault="0049407F" w:rsidP="008A74EA">
            <w:pPr>
              <w:rPr>
                <w:sz w:val="18"/>
                <w:szCs w:val="18"/>
              </w:rPr>
            </w:pPr>
            <w:r w:rsidRPr="006D2B7F">
              <w:rPr>
                <w:sz w:val="18"/>
                <w:szCs w:val="18"/>
              </w:rPr>
              <w:t xml:space="preserve">MRR: Alokácia / žiadané NFP / </w:t>
            </w:r>
            <w:proofErr w:type="spellStart"/>
            <w:r w:rsidRPr="006D2B7F">
              <w:rPr>
                <w:sz w:val="18"/>
                <w:szCs w:val="18"/>
              </w:rPr>
              <w:t>zazmluvnené</w:t>
            </w:r>
            <w:proofErr w:type="spellEnd"/>
            <w:r w:rsidRPr="006D2B7F">
              <w:rPr>
                <w:sz w:val="18"/>
                <w:szCs w:val="18"/>
              </w:rPr>
              <w:t xml:space="preserve"> NFP /z ktorého fondu</w:t>
            </w:r>
          </w:p>
          <w:p w:rsidR="0049407F" w:rsidRPr="006D2B7F" w:rsidRDefault="0049407F" w:rsidP="008A74EA">
            <w:pPr>
              <w:rPr>
                <w:sz w:val="18"/>
                <w:szCs w:val="18"/>
              </w:rPr>
            </w:pPr>
            <w:r w:rsidRPr="006D2B7F">
              <w:rPr>
                <w:sz w:val="18"/>
                <w:szCs w:val="18"/>
              </w:rPr>
              <w:t xml:space="preserve">VRR: Alokácia / žiadané NFP / </w:t>
            </w:r>
            <w:proofErr w:type="spellStart"/>
            <w:r w:rsidRPr="006D2B7F">
              <w:rPr>
                <w:sz w:val="18"/>
                <w:szCs w:val="18"/>
              </w:rPr>
              <w:t>zazmluvnené</w:t>
            </w:r>
            <w:proofErr w:type="spellEnd"/>
            <w:r w:rsidRPr="006D2B7F">
              <w:rPr>
                <w:sz w:val="18"/>
                <w:szCs w:val="18"/>
              </w:rPr>
              <w:t xml:space="preserve"> NFP /z ktorého fondu</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 xml:space="preserve">MRR: 7 000 </w:t>
            </w:r>
            <w:proofErr w:type="spellStart"/>
            <w:r w:rsidRPr="006D2B7F">
              <w:rPr>
                <w:sz w:val="18"/>
                <w:szCs w:val="18"/>
              </w:rPr>
              <w:t>000</w:t>
            </w:r>
            <w:proofErr w:type="spellEnd"/>
            <w:r w:rsidRPr="006D2B7F">
              <w:rPr>
                <w:sz w:val="18"/>
                <w:szCs w:val="18"/>
              </w:rPr>
              <w:t xml:space="preserve"> € / 0 € / 0 €</w:t>
            </w:r>
          </w:p>
          <w:p w:rsidR="0049407F" w:rsidRPr="006D2B7F" w:rsidRDefault="0049407F" w:rsidP="008A74EA">
            <w:pPr>
              <w:rPr>
                <w:sz w:val="18"/>
                <w:szCs w:val="18"/>
              </w:rPr>
            </w:pPr>
            <w:r w:rsidRPr="006D2B7F">
              <w:rPr>
                <w:sz w:val="18"/>
                <w:szCs w:val="18"/>
              </w:rPr>
              <w:t>VRR: 4 000 </w:t>
            </w:r>
            <w:proofErr w:type="spellStart"/>
            <w:r w:rsidRPr="006D2B7F">
              <w:rPr>
                <w:sz w:val="18"/>
                <w:szCs w:val="18"/>
              </w:rPr>
              <w:t>000</w:t>
            </w:r>
            <w:proofErr w:type="spellEnd"/>
            <w:r w:rsidRPr="006D2B7F">
              <w:rPr>
                <w:sz w:val="18"/>
                <w:szCs w:val="18"/>
              </w:rPr>
              <w:t xml:space="preserve"> € / 0 € / 0 €</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proofErr w:type="spellStart"/>
            <w:r w:rsidRPr="006D2B7F">
              <w:rPr>
                <w:sz w:val="18"/>
                <w:szCs w:val="18"/>
              </w:rPr>
              <w:t>Zazmluvnené</w:t>
            </w:r>
            <w:proofErr w:type="spellEnd"/>
            <w:r w:rsidRPr="006D2B7F">
              <w:rPr>
                <w:sz w:val="18"/>
                <w:szCs w:val="18"/>
              </w:rPr>
              <w:t xml:space="preserve"> vlastné zdroje v </w:t>
            </w:r>
            <w:r w:rsidR="0047374E" w:rsidRPr="006D2B7F">
              <w:rPr>
                <w:sz w:val="18"/>
                <w:szCs w:val="18"/>
              </w:rPr>
              <w:t>€</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0 €</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r w:rsidRPr="006D2B7F">
              <w:rPr>
                <w:sz w:val="18"/>
                <w:szCs w:val="18"/>
              </w:rPr>
              <w:t>Správa o vyhodnotení výzvy</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r w:rsidRPr="006D2B7F">
              <w:rPr>
                <w:sz w:val="18"/>
                <w:szCs w:val="18"/>
              </w:rPr>
              <w:t xml:space="preserve">Oprávnení žiadatelia </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 xml:space="preserve">subjekty vykonávajúce opatrenia v oblasti sociálnoprávnej ochrany detí a sociálnej kurately: </w:t>
            </w:r>
          </w:p>
          <w:p w:rsidR="0049407F" w:rsidRPr="006D2B7F" w:rsidRDefault="0049407F" w:rsidP="008A74EA">
            <w:pPr>
              <w:rPr>
                <w:sz w:val="18"/>
                <w:szCs w:val="18"/>
              </w:rPr>
            </w:pPr>
            <w:r w:rsidRPr="006D2B7F">
              <w:rPr>
                <w:sz w:val="18"/>
                <w:szCs w:val="18"/>
              </w:rPr>
              <w:t xml:space="preserve">štátne rozpočtové organizácie </w:t>
            </w:r>
          </w:p>
          <w:p w:rsidR="0049407F" w:rsidRPr="006D2B7F" w:rsidRDefault="0049407F" w:rsidP="008A74EA">
            <w:pPr>
              <w:rPr>
                <w:sz w:val="18"/>
                <w:szCs w:val="18"/>
              </w:rPr>
            </w:pPr>
            <w:r w:rsidRPr="006D2B7F">
              <w:rPr>
                <w:sz w:val="18"/>
                <w:szCs w:val="18"/>
              </w:rPr>
              <w:t xml:space="preserve">obce a mestá a právnické osoby, ktorých zakladateľom alebo zriaďovateľom je obec alebo mesto (mimo záujmových združení právnických osôb4 alebo obchodných spoločností založených za iným </w:t>
            </w:r>
            <w:r w:rsidRPr="006D2B7F">
              <w:rPr>
                <w:sz w:val="18"/>
                <w:szCs w:val="18"/>
              </w:rPr>
              <w:lastRenderedPageBreak/>
              <w:t xml:space="preserve">účelom) </w:t>
            </w:r>
          </w:p>
          <w:p w:rsidR="0049407F" w:rsidRPr="006D2B7F" w:rsidRDefault="0049407F" w:rsidP="008A74EA">
            <w:pPr>
              <w:rPr>
                <w:sz w:val="18"/>
                <w:szCs w:val="18"/>
              </w:rPr>
            </w:pPr>
            <w:r w:rsidRPr="006D2B7F">
              <w:rPr>
                <w:sz w:val="18"/>
                <w:szCs w:val="18"/>
              </w:rPr>
              <w:t xml:space="preserve">združenia obcí </w:t>
            </w:r>
          </w:p>
          <w:p w:rsidR="0049407F" w:rsidRPr="006D2B7F" w:rsidRDefault="0049407F" w:rsidP="008A74EA">
            <w:pPr>
              <w:rPr>
                <w:sz w:val="18"/>
                <w:szCs w:val="18"/>
              </w:rPr>
            </w:pPr>
            <w:r w:rsidRPr="006D2B7F">
              <w:rPr>
                <w:sz w:val="18"/>
                <w:szCs w:val="18"/>
              </w:rPr>
              <w:t xml:space="preserve">VÚC a právnické osoby, ktorých zakladateľom alebo zriaďovateľom je VÚC (mimo záujmových združení právnických osôb a alebo obchodných spoločností založených za iným účelom) </w:t>
            </w:r>
          </w:p>
          <w:p w:rsidR="0049407F" w:rsidRPr="006D2B7F" w:rsidRDefault="0049407F" w:rsidP="008A74EA">
            <w:pPr>
              <w:rPr>
                <w:sz w:val="18"/>
                <w:szCs w:val="18"/>
              </w:rPr>
            </w:pPr>
            <w:r w:rsidRPr="006D2B7F">
              <w:rPr>
                <w:sz w:val="18"/>
                <w:szCs w:val="18"/>
              </w:rPr>
              <w:t xml:space="preserve">neziskové organizácie poskytujúce všeobecne prospešné služby s udelenou akreditáciou </w:t>
            </w:r>
          </w:p>
          <w:p w:rsidR="0049407F" w:rsidRPr="006D2B7F" w:rsidRDefault="0049407F" w:rsidP="008A74EA">
            <w:pPr>
              <w:rPr>
                <w:sz w:val="18"/>
                <w:szCs w:val="18"/>
              </w:rPr>
            </w:pPr>
            <w:r w:rsidRPr="006D2B7F">
              <w:rPr>
                <w:sz w:val="18"/>
                <w:szCs w:val="18"/>
              </w:rPr>
              <w:t xml:space="preserve">nadácie s udelenou akreditáciou </w:t>
            </w:r>
          </w:p>
          <w:p w:rsidR="0049407F" w:rsidRPr="006D2B7F" w:rsidRDefault="0049407F" w:rsidP="008A74EA">
            <w:pPr>
              <w:rPr>
                <w:sz w:val="18"/>
                <w:szCs w:val="18"/>
              </w:rPr>
            </w:pPr>
            <w:r w:rsidRPr="006D2B7F">
              <w:rPr>
                <w:sz w:val="18"/>
                <w:szCs w:val="18"/>
              </w:rPr>
              <w:t xml:space="preserve">občianske združenia s udelenou akreditáciou </w:t>
            </w:r>
          </w:p>
          <w:p w:rsidR="0049407F" w:rsidRPr="006D2B7F" w:rsidRDefault="0049407F" w:rsidP="008A74EA">
            <w:pPr>
              <w:rPr>
                <w:sz w:val="18"/>
                <w:szCs w:val="18"/>
              </w:rPr>
            </w:pPr>
            <w:r w:rsidRPr="006D2B7F">
              <w:rPr>
                <w:sz w:val="18"/>
                <w:szCs w:val="18"/>
              </w:rPr>
              <w:t xml:space="preserve">cirkvi a náboženské spoločnosti a právnické osoby, ktoré odvodzujú svoju právnu subjektivitu od cirkví a náboženských spoločností s udelenou akreditáciou </w:t>
            </w:r>
          </w:p>
          <w:p w:rsidR="0049407F" w:rsidRPr="006D2B7F" w:rsidRDefault="0049407F" w:rsidP="008A74EA">
            <w:pPr>
              <w:rPr>
                <w:sz w:val="18"/>
                <w:szCs w:val="18"/>
              </w:rPr>
            </w:pPr>
            <w:r w:rsidRPr="006D2B7F">
              <w:rPr>
                <w:sz w:val="18"/>
                <w:szCs w:val="18"/>
              </w:rPr>
              <w:t xml:space="preserve">Slovenský Červený kríž (v súlade s akreditáciou podľa zákona č. 305/2005 Z. z. . o sociálnoprávnej ochrane detí a o sociálnej kuratele a o zmene a doplnení niektorých zákonov, ďalej len „Zákon 305/2005 Z. z. o </w:t>
            </w:r>
            <w:proofErr w:type="spellStart"/>
            <w:r w:rsidRPr="006D2B7F">
              <w:rPr>
                <w:sz w:val="18"/>
                <w:szCs w:val="18"/>
              </w:rPr>
              <w:t>SPODaSK</w:t>
            </w:r>
            <w:proofErr w:type="spellEnd"/>
            <w:r w:rsidRPr="006D2B7F">
              <w:rPr>
                <w:sz w:val="18"/>
                <w:szCs w:val="18"/>
              </w:rPr>
              <w:t>“)</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r w:rsidRPr="006D2B7F">
              <w:rPr>
                <w:sz w:val="18"/>
                <w:szCs w:val="18"/>
              </w:rPr>
              <w:lastRenderedPageBreak/>
              <w:t>Regionálny rozvoj</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 xml:space="preserve">Žiadateľ musí mať schválený program rozvoja obce/spoločný program rozvoja obcí a príslušnú územnoplánovaciu dokumentáciu v súlade s ustanovením §7, ods. 6, §8 ods. 6/ §8a ods. 4 zákona č. 539/2008 Z. z. o podpore regionálneho rozvoja a o zmene a doplnení niektorých zákonov v znení neskorších predpisov </w:t>
            </w:r>
          </w:p>
          <w:p w:rsidR="0049407F" w:rsidRPr="006D2B7F" w:rsidRDefault="0049407F" w:rsidP="008A74EA">
            <w:pPr>
              <w:rPr>
                <w:sz w:val="18"/>
                <w:szCs w:val="18"/>
              </w:rPr>
            </w:pPr>
            <w:r w:rsidRPr="006D2B7F">
              <w:rPr>
                <w:sz w:val="18"/>
                <w:szCs w:val="18"/>
              </w:rPr>
              <w:t>Podmienka je relevantná pre subjekty územnej samosprávy.</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r w:rsidRPr="006D2B7F">
              <w:rPr>
                <w:sz w:val="18"/>
                <w:szCs w:val="18"/>
              </w:rPr>
              <w:t xml:space="preserve">Oprávnené cieľové skupiny </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 xml:space="preserve">deti, plnoleté fyzické osoby a rodiny, pre ktoré sa vykonávajú opatrenia sociálnoprávnej ochrany detí a sociálnej kurately, </w:t>
            </w:r>
          </w:p>
          <w:p w:rsidR="0049407F" w:rsidRPr="006D2B7F" w:rsidRDefault="0049407F" w:rsidP="008A74EA">
            <w:pPr>
              <w:rPr>
                <w:sz w:val="18"/>
                <w:szCs w:val="18"/>
              </w:rPr>
            </w:pPr>
            <w:r w:rsidRPr="006D2B7F">
              <w:rPr>
                <w:sz w:val="18"/>
                <w:szCs w:val="18"/>
              </w:rPr>
              <w:t>zamestnanci vykonávajúci politiky a opatrenia v oblasti sociálneho začlenenia vo verejnom aj v neverejnom sektore, - subjekty vykonávajúce opatrenia sociálnoprávnej ochrany detí a sociálnej kurately.</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49407F" w:rsidRPr="006D2B7F" w:rsidRDefault="0049407F" w:rsidP="008A74EA">
            <w:pPr>
              <w:rPr>
                <w:sz w:val="18"/>
                <w:szCs w:val="18"/>
              </w:rPr>
            </w:pPr>
            <w:r w:rsidRPr="006D2B7F">
              <w:rPr>
                <w:sz w:val="18"/>
                <w:szCs w:val="18"/>
              </w:rPr>
              <w:t>Kontrola na mieste:</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0</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r w:rsidRPr="006D2B7F">
              <w:rPr>
                <w:sz w:val="18"/>
                <w:szCs w:val="18"/>
              </w:rPr>
              <w:t xml:space="preserve">Spolupráca s prijímateľmi, </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Na prvý kvartál 2017 sa pripravujú informačné semináre pre žiadateľov</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r w:rsidRPr="006D2B7F">
              <w:rPr>
                <w:sz w:val="18"/>
                <w:szCs w:val="18"/>
              </w:rPr>
              <w:t>Partnerstvá</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Áno</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49407F" w:rsidRPr="006D2B7F" w:rsidRDefault="0049407F" w:rsidP="008A74EA">
            <w:pPr>
              <w:rPr>
                <w:sz w:val="18"/>
                <w:szCs w:val="18"/>
              </w:rPr>
            </w:pPr>
            <w:r w:rsidRPr="006D2B7F">
              <w:rPr>
                <w:sz w:val="18"/>
                <w:szCs w:val="18"/>
              </w:rPr>
              <w:t xml:space="preserve">Štádium spracovania výzvy </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Výzva bola vyhlásená v decembri 2016</w:t>
            </w:r>
          </w:p>
        </w:tc>
      </w:tr>
      <w:tr w:rsidR="0049407F" w:rsidRPr="006D2B7F" w:rsidTr="004969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r w:rsidRPr="006D2B7F">
              <w:rPr>
                <w:sz w:val="18"/>
                <w:szCs w:val="18"/>
              </w:rPr>
              <w:t>Finančná realizácia - čerpanie  NFP v € za sledované obdobie</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0 €</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r w:rsidRPr="006D2B7F">
              <w:rPr>
                <w:sz w:val="18"/>
                <w:szCs w:val="18"/>
              </w:rPr>
              <w:t>Problémy aké sa vyskytli</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žiadne</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49407F" w:rsidRPr="006D2B7F" w:rsidRDefault="0049407F" w:rsidP="008A74EA">
            <w:pPr>
              <w:rPr>
                <w:sz w:val="18"/>
                <w:szCs w:val="18"/>
              </w:rPr>
            </w:pPr>
            <w:r w:rsidRPr="006D2B7F">
              <w:rPr>
                <w:sz w:val="18"/>
                <w:szCs w:val="18"/>
              </w:rPr>
              <w:t>Finančná realizácia / čerpanie v € kumulatívne od začiatku programového obdobia</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0</w:t>
            </w:r>
          </w:p>
          <w:p w:rsidR="0049407F" w:rsidRPr="006D2B7F" w:rsidRDefault="0049407F" w:rsidP="008A74EA">
            <w:pPr>
              <w:rPr>
                <w:sz w:val="18"/>
                <w:szCs w:val="18"/>
              </w:rPr>
            </w:pP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49407F" w:rsidRPr="006D2B7F" w:rsidRDefault="0049407F" w:rsidP="008A74EA">
            <w:pPr>
              <w:rPr>
                <w:bCs/>
                <w:sz w:val="18"/>
                <w:szCs w:val="18"/>
              </w:rPr>
            </w:pPr>
            <w:r w:rsidRPr="006D2B7F">
              <w:rPr>
                <w:sz w:val="18"/>
                <w:szCs w:val="18"/>
              </w:rPr>
              <w:t xml:space="preserve">Analýza stavu realizácie projektov výzvy, dopad projektových aktivít z hľadiska širších  </w:t>
            </w:r>
            <w:proofErr w:type="spellStart"/>
            <w:r w:rsidRPr="006D2B7F">
              <w:rPr>
                <w:sz w:val="18"/>
                <w:szCs w:val="18"/>
              </w:rPr>
              <w:t>socio-ekonomických</w:t>
            </w:r>
            <w:proofErr w:type="spellEnd"/>
            <w:r w:rsidRPr="006D2B7F">
              <w:rPr>
                <w:sz w:val="18"/>
                <w:szCs w:val="18"/>
              </w:rPr>
              <w:t xml:space="preserve"> účinkov </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bCs/>
                <w:sz w:val="18"/>
                <w:szCs w:val="18"/>
              </w:rPr>
            </w:pPr>
            <w:r w:rsidRPr="006D2B7F">
              <w:rPr>
                <w:bCs/>
                <w:sz w:val="18"/>
                <w:szCs w:val="18"/>
              </w:rPr>
              <w:t>-</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r w:rsidRPr="006D2B7F">
              <w:rPr>
                <w:sz w:val="18"/>
                <w:szCs w:val="18"/>
              </w:rPr>
              <w:t>Príklad dobrej praxe</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r w:rsidRPr="006D2B7F">
              <w:rPr>
                <w:sz w:val="18"/>
                <w:szCs w:val="18"/>
              </w:rPr>
              <w:t>Uplatnenie horizontálnych princípov</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 xml:space="preserve">Predložená </w:t>
            </w:r>
            <w:proofErr w:type="spellStart"/>
            <w:r w:rsidRPr="006D2B7F">
              <w:rPr>
                <w:sz w:val="18"/>
                <w:szCs w:val="18"/>
              </w:rPr>
              <w:t>ŽoNFP</w:t>
            </w:r>
            <w:proofErr w:type="spellEnd"/>
            <w:r w:rsidRPr="006D2B7F">
              <w:rPr>
                <w:sz w:val="18"/>
                <w:szCs w:val="18"/>
              </w:rPr>
              <w:t xml:space="preserve"> musí byť v súlade s Horizontálnymi princípmi Udržateľný rozvoj, resp. Podpora rovnosti mužov a žien a nediskriminácia , ktoré sú definované v Partnerskej dohode SR na roky 2014 – 2020 a v čl. 7 a 8 všeobecného nariadenia. </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r w:rsidRPr="006D2B7F">
              <w:rPr>
                <w:sz w:val="18"/>
                <w:szCs w:val="18"/>
              </w:rPr>
              <w:t>Synergie</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w:t>
            </w:r>
          </w:p>
        </w:tc>
      </w:tr>
      <w:tr w:rsidR="0049407F" w:rsidRPr="006D2B7F" w:rsidTr="0049697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49407F" w:rsidRPr="006D2B7F" w:rsidRDefault="0049407F" w:rsidP="008A74EA">
            <w:pPr>
              <w:rPr>
                <w:sz w:val="18"/>
                <w:szCs w:val="18"/>
              </w:rPr>
            </w:pPr>
            <w:r w:rsidRPr="006D2B7F">
              <w:rPr>
                <w:sz w:val="18"/>
                <w:szCs w:val="18"/>
              </w:rPr>
              <w:t>Uplatnenie schémy</w:t>
            </w:r>
          </w:p>
        </w:tc>
        <w:tc>
          <w:tcPr>
            <w:tcW w:w="7655" w:type="dxa"/>
            <w:tcBorders>
              <w:top w:val="single" w:sz="4" w:space="0" w:color="auto"/>
              <w:left w:val="single" w:sz="4" w:space="0" w:color="auto"/>
              <w:bottom w:val="single" w:sz="4" w:space="0" w:color="auto"/>
              <w:right w:val="single" w:sz="4" w:space="0" w:color="auto"/>
            </w:tcBorders>
            <w:vAlign w:val="center"/>
          </w:tcPr>
          <w:p w:rsidR="0049407F" w:rsidRPr="006D2B7F" w:rsidRDefault="0049407F" w:rsidP="008A74EA">
            <w:pPr>
              <w:rPr>
                <w:sz w:val="18"/>
                <w:szCs w:val="18"/>
              </w:rPr>
            </w:pPr>
            <w:r w:rsidRPr="006D2B7F">
              <w:rPr>
                <w:sz w:val="18"/>
                <w:szCs w:val="18"/>
              </w:rPr>
              <w:t>-</w:t>
            </w:r>
          </w:p>
        </w:tc>
      </w:tr>
    </w:tbl>
    <w:p w:rsidR="0049407F" w:rsidRPr="006D2B7F" w:rsidRDefault="0049407F" w:rsidP="008A74EA">
      <w:pPr>
        <w:jc w:val="both"/>
      </w:pPr>
    </w:p>
    <w:tbl>
      <w:tblPr>
        <w:tblW w:w="10635" w:type="dxa"/>
        <w:tblInd w:w="108" w:type="dxa"/>
        <w:tblLayout w:type="fixed"/>
        <w:tblLook w:val="01E0" w:firstRow="1" w:lastRow="1" w:firstColumn="1" w:lastColumn="1" w:noHBand="0" w:noVBand="0"/>
      </w:tblPr>
      <w:tblGrid>
        <w:gridCol w:w="2983"/>
        <w:gridCol w:w="6"/>
        <w:gridCol w:w="7646"/>
      </w:tblGrid>
      <w:tr w:rsidR="00870380" w:rsidRPr="006D2B7F" w:rsidTr="00870380">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870380" w:rsidRPr="006D2B7F" w:rsidRDefault="00870380" w:rsidP="008A74EA">
            <w:pPr>
              <w:rPr>
                <w:sz w:val="18"/>
                <w:szCs w:val="18"/>
              </w:rPr>
            </w:pPr>
            <w:r w:rsidRPr="006D2B7F">
              <w:rPr>
                <w:sz w:val="18"/>
                <w:szCs w:val="18"/>
              </w:rPr>
              <w:t xml:space="preserve">Prijímateľ: </w:t>
            </w:r>
          </w:p>
        </w:tc>
        <w:tc>
          <w:tcPr>
            <w:tcW w:w="7646"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870380" w:rsidRPr="006D2B7F" w:rsidRDefault="00870380" w:rsidP="008A74EA">
            <w:pPr>
              <w:pStyle w:val="PrijNadpis3"/>
              <w:rPr>
                <w:rFonts w:cs="Times New Roman"/>
              </w:rPr>
            </w:pPr>
            <w:bookmarkStart w:id="267" w:name="_Toc481668752"/>
            <w:bookmarkStart w:id="268" w:name="_Toc483306207"/>
            <w:r w:rsidRPr="00706EC7">
              <w:rPr>
                <w:rFonts w:cs="Times New Roman"/>
              </w:rPr>
              <w:t>Implementačná agentúra Ministerstva práce, sociálnych vecí a rodiny Slovenskej republiky</w:t>
            </w:r>
            <w:bookmarkEnd w:id="267"/>
            <w:bookmarkEnd w:id="268"/>
          </w:p>
        </w:tc>
      </w:tr>
      <w:tr w:rsidR="00870380" w:rsidRPr="006D2B7F" w:rsidTr="00870380">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870380" w:rsidRPr="006D2B7F" w:rsidRDefault="00870380" w:rsidP="008A74EA">
            <w:pPr>
              <w:rPr>
                <w:sz w:val="18"/>
                <w:szCs w:val="18"/>
              </w:rPr>
            </w:pPr>
            <w:r w:rsidRPr="006D2B7F">
              <w:rPr>
                <w:sz w:val="18"/>
                <w:szCs w:val="18"/>
              </w:rPr>
              <w:t>Názov projektu:</w:t>
            </w:r>
          </w:p>
        </w:tc>
        <w:tc>
          <w:tcPr>
            <w:tcW w:w="7646" w:type="dxa"/>
            <w:tcBorders>
              <w:top w:val="single" w:sz="4" w:space="0" w:color="auto"/>
              <w:left w:val="single" w:sz="4" w:space="0" w:color="auto"/>
              <w:bottom w:val="single" w:sz="4" w:space="0" w:color="auto"/>
              <w:right w:val="single" w:sz="4" w:space="0" w:color="auto"/>
            </w:tcBorders>
            <w:vAlign w:val="center"/>
            <w:hideMark/>
          </w:tcPr>
          <w:p w:rsidR="00870380" w:rsidRPr="006D2B7F" w:rsidRDefault="00870380" w:rsidP="00BB5558">
            <w:pPr>
              <w:pStyle w:val="NazNadpis3"/>
            </w:pPr>
            <w:bookmarkStart w:id="269" w:name="_Toc481668753"/>
            <w:bookmarkStart w:id="270" w:name="_Toc483306169"/>
            <w:r w:rsidRPr="00706EC7">
              <w:t>Podpora opatrovateľskej služby</w:t>
            </w:r>
            <w:bookmarkEnd w:id="269"/>
            <w:bookmarkEnd w:id="270"/>
          </w:p>
        </w:tc>
      </w:tr>
      <w:tr w:rsidR="00870380" w:rsidRPr="006D2B7F" w:rsidTr="00870380">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870380" w:rsidRPr="006D2B7F" w:rsidRDefault="00870380" w:rsidP="008A74EA">
            <w:pPr>
              <w:rPr>
                <w:sz w:val="18"/>
                <w:szCs w:val="18"/>
              </w:rPr>
            </w:pPr>
            <w:r w:rsidRPr="006D2B7F">
              <w:rPr>
                <w:sz w:val="18"/>
                <w:szCs w:val="18"/>
              </w:rPr>
              <w:t>ITMS kód projektu:</w:t>
            </w:r>
          </w:p>
        </w:tc>
        <w:tc>
          <w:tcPr>
            <w:tcW w:w="7646" w:type="dxa"/>
            <w:tcBorders>
              <w:top w:val="single" w:sz="4" w:space="0" w:color="auto"/>
              <w:left w:val="single" w:sz="4" w:space="0" w:color="auto"/>
              <w:bottom w:val="single" w:sz="4" w:space="0" w:color="auto"/>
              <w:right w:val="single" w:sz="4" w:space="0" w:color="auto"/>
            </w:tcBorders>
            <w:vAlign w:val="center"/>
            <w:hideMark/>
          </w:tcPr>
          <w:p w:rsidR="00870380" w:rsidRPr="006D2B7F" w:rsidRDefault="00870380" w:rsidP="009874E0">
            <w:pPr>
              <w:pStyle w:val="Nadpis2"/>
            </w:pPr>
            <w:bookmarkStart w:id="271" w:name="_Toc481668754"/>
            <w:bookmarkStart w:id="272" w:name="_Toc483306129"/>
            <w:r w:rsidRPr="00706EC7">
              <w:t>312041A137</w:t>
            </w:r>
            <w:bookmarkEnd w:id="271"/>
            <w:bookmarkEnd w:id="272"/>
          </w:p>
        </w:tc>
      </w:tr>
      <w:tr w:rsidR="00870380" w:rsidRPr="006D2B7F" w:rsidTr="00870380">
        <w:trPr>
          <w:trHeight w:val="57"/>
        </w:trPr>
        <w:tc>
          <w:tcPr>
            <w:tcW w:w="2983"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870380" w:rsidRPr="006D2B7F" w:rsidRDefault="00870380" w:rsidP="008A74EA">
            <w:pPr>
              <w:rPr>
                <w:sz w:val="18"/>
                <w:szCs w:val="18"/>
              </w:rPr>
            </w:pPr>
            <w:r w:rsidRPr="006D2B7F">
              <w:rPr>
                <w:sz w:val="18"/>
                <w:szCs w:val="18"/>
              </w:rPr>
              <w:t>Kategória regiónu</w:t>
            </w:r>
          </w:p>
        </w:tc>
        <w:tc>
          <w:tcPr>
            <w:tcW w:w="7652" w:type="dxa"/>
            <w:gridSpan w:val="2"/>
            <w:tcBorders>
              <w:top w:val="single" w:sz="4" w:space="0" w:color="auto"/>
              <w:left w:val="single" w:sz="4" w:space="0" w:color="auto"/>
              <w:bottom w:val="single" w:sz="4" w:space="0" w:color="auto"/>
              <w:right w:val="single" w:sz="4" w:space="0" w:color="auto"/>
            </w:tcBorders>
            <w:vAlign w:val="center"/>
            <w:hideMark/>
          </w:tcPr>
          <w:p w:rsidR="00870380" w:rsidRPr="006D2B7F" w:rsidRDefault="008A74EA" w:rsidP="005E49C5">
            <w:pPr>
              <w:pStyle w:val="RegionNadpis3"/>
              <w:rPr>
                <w:bCs/>
                <w:sz w:val="18"/>
                <w:szCs w:val="18"/>
              </w:rPr>
            </w:pPr>
            <w:r w:rsidRPr="00706EC7">
              <w:t>MRR, VRR</w:t>
            </w:r>
          </w:p>
        </w:tc>
      </w:tr>
      <w:tr w:rsidR="00870380" w:rsidRPr="006D2B7F" w:rsidTr="00870380">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870380" w:rsidRPr="006D2B7F" w:rsidRDefault="00870380" w:rsidP="008A74EA">
            <w:pPr>
              <w:rPr>
                <w:sz w:val="18"/>
                <w:szCs w:val="18"/>
              </w:rPr>
            </w:pPr>
            <w:r w:rsidRPr="006D2B7F">
              <w:rPr>
                <w:sz w:val="18"/>
                <w:szCs w:val="18"/>
              </w:rPr>
              <w:t>PO / IP / ŠC</w:t>
            </w:r>
          </w:p>
        </w:tc>
        <w:tc>
          <w:tcPr>
            <w:tcW w:w="7646" w:type="dxa"/>
            <w:tcBorders>
              <w:top w:val="single" w:sz="4" w:space="0" w:color="auto"/>
              <w:left w:val="single" w:sz="4" w:space="0" w:color="auto"/>
              <w:bottom w:val="single" w:sz="4" w:space="0" w:color="auto"/>
              <w:right w:val="single" w:sz="4" w:space="0" w:color="auto"/>
            </w:tcBorders>
            <w:vAlign w:val="center"/>
            <w:hideMark/>
          </w:tcPr>
          <w:p w:rsidR="00870380" w:rsidRPr="006D2B7F" w:rsidRDefault="00870380" w:rsidP="008A74EA">
            <w:pPr>
              <w:rPr>
                <w:sz w:val="18"/>
                <w:szCs w:val="18"/>
              </w:rPr>
            </w:pPr>
            <w:r w:rsidRPr="006D2B7F">
              <w:rPr>
                <w:sz w:val="18"/>
                <w:szCs w:val="18"/>
              </w:rPr>
              <w:t xml:space="preserve">4- Sociálne začlenenie / 4.2 – Zlepšenie prístupu k cenovo prístupným, trvalo udržateľným a kvalitným službám vrátane zdravotnej starostlivosti a sociálnych služieb všeobecného záujmu  / 4.2.1 – Prechod z inštitucionálnej na </w:t>
            </w:r>
            <w:proofErr w:type="spellStart"/>
            <w:r w:rsidRPr="006D2B7F">
              <w:rPr>
                <w:sz w:val="18"/>
                <w:szCs w:val="18"/>
              </w:rPr>
              <w:t>komunitnú</w:t>
            </w:r>
            <w:proofErr w:type="spellEnd"/>
            <w:r w:rsidRPr="006D2B7F">
              <w:rPr>
                <w:sz w:val="18"/>
                <w:szCs w:val="18"/>
              </w:rPr>
              <w:t xml:space="preserve"> starostlivosť                                         </w:t>
            </w:r>
          </w:p>
        </w:tc>
      </w:tr>
      <w:tr w:rsidR="00870380" w:rsidRPr="006D2B7F" w:rsidTr="00870380">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870380" w:rsidRPr="006D2B7F" w:rsidRDefault="00870380" w:rsidP="008A74EA">
            <w:pPr>
              <w:rPr>
                <w:sz w:val="18"/>
                <w:szCs w:val="18"/>
              </w:rPr>
            </w:pPr>
            <w:r w:rsidRPr="006D2B7F">
              <w:rPr>
                <w:sz w:val="18"/>
                <w:szCs w:val="18"/>
              </w:rPr>
              <w:t xml:space="preserve">Celková </w:t>
            </w:r>
            <w:proofErr w:type="spellStart"/>
            <w:r w:rsidRPr="006D2B7F">
              <w:rPr>
                <w:sz w:val="18"/>
                <w:szCs w:val="18"/>
              </w:rPr>
              <w:t>zazmluvnená</w:t>
            </w:r>
            <w:proofErr w:type="spellEnd"/>
            <w:r w:rsidRPr="006D2B7F">
              <w:rPr>
                <w:sz w:val="18"/>
                <w:szCs w:val="18"/>
              </w:rPr>
              <w:t xml:space="preserve"> suma v €:</w:t>
            </w:r>
          </w:p>
        </w:tc>
        <w:tc>
          <w:tcPr>
            <w:tcW w:w="7646" w:type="dxa"/>
            <w:tcBorders>
              <w:top w:val="single" w:sz="4" w:space="0" w:color="auto"/>
              <w:left w:val="single" w:sz="4" w:space="0" w:color="auto"/>
              <w:bottom w:val="single" w:sz="4" w:space="0" w:color="auto"/>
              <w:right w:val="single" w:sz="4" w:space="0" w:color="auto"/>
            </w:tcBorders>
            <w:vAlign w:val="center"/>
            <w:hideMark/>
          </w:tcPr>
          <w:p w:rsidR="00870380" w:rsidRPr="006D2B7F" w:rsidRDefault="00870380" w:rsidP="008A74EA">
            <w:pPr>
              <w:rPr>
                <w:bCs/>
                <w:sz w:val="18"/>
                <w:szCs w:val="18"/>
              </w:rPr>
            </w:pPr>
            <w:r w:rsidRPr="006D2B7F">
              <w:rPr>
                <w:bCs/>
                <w:sz w:val="18"/>
                <w:szCs w:val="18"/>
              </w:rPr>
              <w:t>40 399 188,66 € (EÚ)/ 9 493 349,96 € (ŠR)/ 0,00 € (VZ)(NFP 40 399 188,66 + 9 493 349,96 = 49 892 538,62 €)</w:t>
            </w:r>
          </w:p>
          <w:p w:rsidR="00870380" w:rsidRPr="006D2B7F" w:rsidRDefault="00870380" w:rsidP="008A74EA">
            <w:pPr>
              <w:rPr>
                <w:b/>
                <w:bCs/>
                <w:sz w:val="18"/>
                <w:szCs w:val="18"/>
              </w:rPr>
            </w:pPr>
            <w:r w:rsidRPr="006D2B7F">
              <w:rPr>
                <w:b/>
                <w:bCs/>
                <w:sz w:val="18"/>
                <w:szCs w:val="18"/>
              </w:rPr>
              <w:t>49 892 538,62 €</w:t>
            </w:r>
          </w:p>
        </w:tc>
      </w:tr>
      <w:tr w:rsidR="00870380" w:rsidRPr="006D2B7F" w:rsidTr="00870380">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870380" w:rsidRPr="006D2B7F" w:rsidRDefault="00870380" w:rsidP="008A74EA">
            <w:pPr>
              <w:rPr>
                <w:sz w:val="18"/>
                <w:szCs w:val="18"/>
              </w:rPr>
            </w:pPr>
            <w:r w:rsidRPr="006D2B7F">
              <w:rPr>
                <w:sz w:val="18"/>
                <w:szCs w:val="18"/>
              </w:rPr>
              <w:t>Východisko z EU a SR politiky / stratégie (SR - národnej aj regionálnej úrovne):</w:t>
            </w:r>
          </w:p>
        </w:tc>
        <w:tc>
          <w:tcPr>
            <w:tcW w:w="7646" w:type="dxa"/>
            <w:tcBorders>
              <w:top w:val="single" w:sz="4" w:space="0" w:color="auto"/>
              <w:left w:val="single" w:sz="4" w:space="0" w:color="auto"/>
              <w:bottom w:val="single" w:sz="4" w:space="0" w:color="auto"/>
              <w:right w:val="single" w:sz="4" w:space="0" w:color="auto"/>
            </w:tcBorders>
            <w:vAlign w:val="center"/>
            <w:hideMark/>
          </w:tcPr>
          <w:p w:rsidR="00870380" w:rsidRPr="006D2B7F" w:rsidRDefault="00870380" w:rsidP="008A74EA">
            <w:pPr>
              <w:rPr>
                <w:sz w:val="18"/>
                <w:szCs w:val="18"/>
              </w:rPr>
            </w:pPr>
            <w:r w:rsidRPr="006D2B7F">
              <w:rPr>
                <w:sz w:val="18"/>
                <w:szCs w:val="18"/>
              </w:rPr>
              <w:t xml:space="preserve">Národné priority rozvoja sociálnych služieb v  SR na roky 2015 – 2020, Stratégia </w:t>
            </w:r>
            <w:proofErr w:type="spellStart"/>
            <w:r w:rsidRPr="006D2B7F">
              <w:rPr>
                <w:sz w:val="18"/>
                <w:szCs w:val="18"/>
              </w:rPr>
              <w:t>deinštitucionalizácie</w:t>
            </w:r>
            <w:proofErr w:type="spellEnd"/>
            <w:r w:rsidRPr="006D2B7F">
              <w:rPr>
                <w:sz w:val="18"/>
                <w:szCs w:val="18"/>
              </w:rPr>
              <w:t xml:space="preserve"> systému sociálnych služieb a náhradnej starostlivosti v SR z roku 2011, Národný akčný plán prechodu z inštitucionálnej na </w:t>
            </w:r>
            <w:proofErr w:type="spellStart"/>
            <w:r w:rsidRPr="006D2B7F">
              <w:rPr>
                <w:sz w:val="18"/>
                <w:szCs w:val="18"/>
              </w:rPr>
              <w:t>komunitnú</w:t>
            </w:r>
            <w:proofErr w:type="spellEnd"/>
            <w:r w:rsidRPr="006D2B7F">
              <w:rPr>
                <w:sz w:val="18"/>
                <w:szCs w:val="18"/>
              </w:rPr>
              <w:t xml:space="preserve"> starostlivosť v systéme sociálnych služieb na roky 2012 – 2015, Programové vyhlásenie vlády SR na roky 2012 – 2016, Národný program aktívneho starnutia na roky 2014 – 2020 a pod.</w:t>
            </w:r>
          </w:p>
        </w:tc>
      </w:tr>
      <w:tr w:rsidR="00870380" w:rsidRPr="006D2B7F" w:rsidTr="00870380">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870380" w:rsidRPr="006D2B7F" w:rsidRDefault="00870380" w:rsidP="008A74EA">
            <w:pPr>
              <w:rPr>
                <w:sz w:val="18"/>
                <w:szCs w:val="18"/>
              </w:rPr>
            </w:pPr>
            <w:r w:rsidRPr="006D2B7F">
              <w:rPr>
                <w:sz w:val="18"/>
                <w:szCs w:val="18"/>
              </w:rPr>
              <w:t>Finančná realizácia -  čerpanie NFP v € za sledované obdobie</w:t>
            </w:r>
          </w:p>
        </w:tc>
        <w:tc>
          <w:tcPr>
            <w:tcW w:w="7646" w:type="dxa"/>
            <w:tcBorders>
              <w:top w:val="single" w:sz="4" w:space="0" w:color="auto"/>
              <w:left w:val="single" w:sz="4" w:space="0" w:color="auto"/>
              <w:bottom w:val="single" w:sz="4" w:space="0" w:color="auto"/>
              <w:right w:val="single" w:sz="4" w:space="0" w:color="auto"/>
            </w:tcBorders>
            <w:vAlign w:val="center"/>
            <w:hideMark/>
          </w:tcPr>
          <w:p w:rsidR="00870380" w:rsidRPr="006D2B7F" w:rsidRDefault="00870380" w:rsidP="008A74EA">
            <w:pPr>
              <w:rPr>
                <w:b/>
                <w:sz w:val="18"/>
                <w:szCs w:val="18"/>
              </w:rPr>
            </w:pPr>
            <w:r w:rsidRPr="006D2B7F">
              <w:rPr>
                <w:b/>
                <w:sz w:val="18"/>
                <w:szCs w:val="18"/>
              </w:rPr>
              <w:t>8 364 536,20 €  (16,77 %)</w:t>
            </w:r>
          </w:p>
        </w:tc>
      </w:tr>
      <w:tr w:rsidR="00870380" w:rsidRPr="006D2B7F" w:rsidTr="00870380">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870380" w:rsidRPr="006D2B7F" w:rsidRDefault="00870380" w:rsidP="008A74EA">
            <w:pPr>
              <w:rPr>
                <w:sz w:val="18"/>
                <w:szCs w:val="18"/>
              </w:rPr>
            </w:pPr>
            <w:r w:rsidRPr="006D2B7F">
              <w:rPr>
                <w:sz w:val="18"/>
                <w:szCs w:val="18"/>
              </w:rPr>
              <w:t xml:space="preserve">Obdobie realizácie </w:t>
            </w:r>
            <w:proofErr w:type="spellStart"/>
            <w:r w:rsidRPr="006D2B7F">
              <w:rPr>
                <w:sz w:val="18"/>
                <w:szCs w:val="18"/>
              </w:rPr>
              <w:t>od-do</w:t>
            </w:r>
            <w:proofErr w:type="spellEnd"/>
            <w:r w:rsidRPr="006D2B7F">
              <w:rPr>
                <w:sz w:val="18"/>
                <w:szCs w:val="18"/>
              </w:rPr>
              <w:t>:</w:t>
            </w:r>
          </w:p>
        </w:tc>
        <w:tc>
          <w:tcPr>
            <w:tcW w:w="7646" w:type="dxa"/>
            <w:tcBorders>
              <w:top w:val="single" w:sz="4" w:space="0" w:color="auto"/>
              <w:left w:val="single" w:sz="4" w:space="0" w:color="auto"/>
              <w:bottom w:val="single" w:sz="4" w:space="0" w:color="auto"/>
              <w:right w:val="single" w:sz="4" w:space="0" w:color="auto"/>
            </w:tcBorders>
            <w:vAlign w:val="center"/>
            <w:hideMark/>
          </w:tcPr>
          <w:p w:rsidR="00870380" w:rsidRPr="006D2B7F" w:rsidRDefault="00870380" w:rsidP="008A74EA">
            <w:pPr>
              <w:rPr>
                <w:b/>
                <w:sz w:val="18"/>
                <w:szCs w:val="18"/>
              </w:rPr>
            </w:pPr>
            <w:r w:rsidRPr="006D2B7F">
              <w:rPr>
                <w:b/>
                <w:sz w:val="18"/>
                <w:szCs w:val="18"/>
              </w:rPr>
              <w:t>11/2015 – 07/2018</w:t>
            </w:r>
          </w:p>
        </w:tc>
      </w:tr>
      <w:tr w:rsidR="00870380" w:rsidRPr="006D2B7F" w:rsidTr="00870380">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870380" w:rsidRPr="006D2B7F" w:rsidRDefault="00870380" w:rsidP="008A74EA">
            <w:pPr>
              <w:rPr>
                <w:sz w:val="18"/>
                <w:szCs w:val="18"/>
              </w:rPr>
            </w:pPr>
            <w:r w:rsidRPr="006D2B7F">
              <w:rPr>
                <w:sz w:val="18"/>
                <w:szCs w:val="18"/>
              </w:rPr>
              <w:t>Cieľ projektu:</w:t>
            </w:r>
          </w:p>
        </w:tc>
        <w:tc>
          <w:tcPr>
            <w:tcW w:w="7646" w:type="dxa"/>
            <w:tcBorders>
              <w:top w:val="single" w:sz="4" w:space="0" w:color="auto"/>
              <w:left w:val="single" w:sz="4" w:space="0" w:color="auto"/>
              <w:bottom w:val="single" w:sz="4" w:space="0" w:color="auto"/>
              <w:right w:val="single" w:sz="4" w:space="0" w:color="auto"/>
            </w:tcBorders>
            <w:vAlign w:val="center"/>
            <w:hideMark/>
          </w:tcPr>
          <w:p w:rsidR="00870380" w:rsidRPr="006D2B7F" w:rsidRDefault="00870380" w:rsidP="008A74EA">
            <w:pPr>
              <w:rPr>
                <w:bCs/>
                <w:iCs/>
                <w:sz w:val="18"/>
                <w:szCs w:val="18"/>
              </w:rPr>
            </w:pPr>
            <w:r w:rsidRPr="006D2B7F">
              <w:rPr>
                <w:bCs/>
                <w:iCs/>
                <w:sz w:val="18"/>
                <w:szCs w:val="18"/>
              </w:rPr>
              <w:t>Cieľom projektu je podporiť rozvoj opatrovateľskej služby za účelom predchádzania umiestňovania klientov do pobytových zariadení.</w:t>
            </w:r>
          </w:p>
        </w:tc>
      </w:tr>
      <w:tr w:rsidR="00870380" w:rsidRPr="006D2B7F" w:rsidTr="00870380">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870380" w:rsidRPr="006D2B7F" w:rsidRDefault="00870380" w:rsidP="008A74EA">
            <w:pPr>
              <w:rPr>
                <w:sz w:val="18"/>
                <w:szCs w:val="18"/>
              </w:rPr>
            </w:pPr>
            <w:r w:rsidRPr="006D2B7F">
              <w:rPr>
                <w:sz w:val="18"/>
                <w:szCs w:val="18"/>
              </w:rPr>
              <w:t xml:space="preserve">Oprávnené cieľové skupiny </w:t>
            </w:r>
          </w:p>
        </w:tc>
        <w:tc>
          <w:tcPr>
            <w:tcW w:w="7646" w:type="dxa"/>
            <w:tcBorders>
              <w:top w:val="single" w:sz="4" w:space="0" w:color="auto"/>
              <w:left w:val="single" w:sz="4" w:space="0" w:color="auto"/>
              <w:bottom w:val="single" w:sz="4" w:space="0" w:color="auto"/>
              <w:right w:val="single" w:sz="4" w:space="0" w:color="auto"/>
            </w:tcBorders>
            <w:vAlign w:val="center"/>
            <w:hideMark/>
          </w:tcPr>
          <w:p w:rsidR="00870380" w:rsidRPr="006D2B7F" w:rsidRDefault="00870380" w:rsidP="008A74EA">
            <w:pPr>
              <w:rPr>
                <w:sz w:val="18"/>
                <w:szCs w:val="18"/>
              </w:rPr>
            </w:pPr>
            <w:r w:rsidRPr="006D2B7F">
              <w:rPr>
                <w:sz w:val="18"/>
                <w:szCs w:val="18"/>
              </w:rPr>
              <w:t>dlhodobo nezamestnané osoby</w:t>
            </w:r>
          </w:p>
          <w:p w:rsidR="00870380" w:rsidRPr="006D2B7F" w:rsidRDefault="00870380" w:rsidP="008A74EA">
            <w:pPr>
              <w:rPr>
                <w:sz w:val="18"/>
                <w:szCs w:val="18"/>
              </w:rPr>
            </w:pPr>
            <w:r w:rsidRPr="006D2B7F">
              <w:rPr>
                <w:sz w:val="18"/>
                <w:szCs w:val="18"/>
              </w:rPr>
              <w:t>nezamestnané osoby vrátane dlhodobo nezamestnaných</w:t>
            </w:r>
          </w:p>
          <w:p w:rsidR="00870380" w:rsidRPr="006D2B7F" w:rsidRDefault="00870380" w:rsidP="008A74EA">
            <w:pPr>
              <w:rPr>
                <w:sz w:val="18"/>
                <w:szCs w:val="18"/>
              </w:rPr>
            </w:pPr>
            <w:r w:rsidRPr="006D2B7F">
              <w:rPr>
                <w:sz w:val="18"/>
                <w:szCs w:val="18"/>
              </w:rPr>
              <w:t>osoby vo veku do 25 rokov</w:t>
            </w:r>
          </w:p>
          <w:p w:rsidR="00870380" w:rsidRPr="006D2B7F" w:rsidRDefault="00870380" w:rsidP="008A74EA">
            <w:pPr>
              <w:rPr>
                <w:sz w:val="18"/>
                <w:szCs w:val="18"/>
              </w:rPr>
            </w:pPr>
            <w:r w:rsidRPr="006D2B7F">
              <w:rPr>
                <w:sz w:val="18"/>
                <w:szCs w:val="18"/>
              </w:rPr>
              <w:t>osoby vo veku nad 54 rokov</w:t>
            </w:r>
          </w:p>
          <w:p w:rsidR="00870380" w:rsidRPr="006D2B7F" w:rsidRDefault="00870380" w:rsidP="008A74EA">
            <w:pPr>
              <w:rPr>
                <w:sz w:val="18"/>
                <w:szCs w:val="18"/>
              </w:rPr>
            </w:pPr>
            <w:r w:rsidRPr="006D2B7F">
              <w:rPr>
                <w:sz w:val="18"/>
                <w:szCs w:val="18"/>
              </w:rPr>
              <w:t>zamestnané osoby vrátane samostatne zárobkovo činných osôb</w:t>
            </w:r>
          </w:p>
        </w:tc>
      </w:tr>
      <w:tr w:rsidR="00870380" w:rsidRPr="006D2B7F" w:rsidTr="00870380">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870380" w:rsidRPr="006D2B7F" w:rsidRDefault="00870380" w:rsidP="008A74EA">
            <w:pPr>
              <w:rPr>
                <w:sz w:val="18"/>
                <w:szCs w:val="18"/>
              </w:rPr>
            </w:pPr>
            <w:r w:rsidRPr="006D2B7F">
              <w:rPr>
                <w:sz w:val="18"/>
                <w:szCs w:val="18"/>
              </w:rPr>
              <w:t xml:space="preserve">Plnenie ukazovateľov kumulatívne od začiatku programového obdobia a ročne (celková dosiahnutá hodnota / </w:t>
            </w:r>
            <w:r w:rsidRPr="006D2B7F">
              <w:rPr>
                <w:sz w:val="18"/>
                <w:szCs w:val="18"/>
              </w:rPr>
              <w:lastRenderedPageBreak/>
              <w:t>plánovaná hodnota / plnenie za sledované obdobie)</w:t>
            </w:r>
          </w:p>
        </w:tc>
        <w:tc>
          <w:tcPr>
            <w:tcW w:w="7646" w:type="dxa"/>
            <w:tcBorders>
              <w:top w:val="single" w:sz="4" w:space="0" w:color="auto"/>
              <w:left w:val="single" w:sz="4" w:space="0" w:color="auto"/>
              <w:bottom w:val="single" w:sz="4" w:space="0" w:color="auto"/>
              <w:right w:val="single" w:sz="4" w:space="0" w:color="auto"/>
            </w:tcBorders>
            <w:hideMark/>
          </w:tcPr>
          <w:p w:rsidR="00870380" w:rsidRPr="006D2B7F" w:rsidRDefault="00870380" w:rsidP="006956A9">
            <w:pPr>
              <w:numPr>
                <w:ilvl w:val="0"/>
                <w:numId w:val="26"/>
              </w:numPr>
              <w:ind w:left="375"/>
              <w:jc w:val="both"/>
              <w:rPr>
                <w:sz w:val="18"/>
                <w:szCs w:val="18"/>
              </w:rPr>
            </w:pPr>
            <w:r w:rsidRPr="006D2B7F">
              <w:rPr>
                <w:sz w:val="18"/>
                <w:szCs w:val="18"/>
              </w:rPr>
              <w:lastRenderedPageBreak/>
              <w:t xml:space="preserve">Počet podporených kapacít nových, inovatívnych služieb alebo opatrení na </w:t>
            </w:r>
            <w:proofErr w:type="spellStart"/>
            <w:r w:rsidRPr="006D2B7F">
              <w:rPr>
                <w:sz w:val="18"/>
                <w:szCs w:val="18"/>
              </w:rPr>
              <w:t>komunitnej</w:t>
            </w:r>
            <w:proofErr w:type="spellEnd"/>
            <w:r w:rsidRPr="006D2B7F">
              <w:rPr>
                <w:sz w:val="18"/>
                <w:szCs w:val="18"/>
              </w:rPr>
              <w:t xml:space="preserve"> úrovni, v domácom prostredí, otvorenom prostredí alebo náhradnom prostredí 6 mesiacov po ukončení projektu :  0 / 3 000 / </w:t>
            </w:r>
            <w:r w:rsidRPr="006D2B7F">
              <w:rPr>
                <w:b/>
                <w:sz w:val="18"/>
                <w:szCs w:val="18"/>
              </w:rPr>
              <w:t>0</w:t>
            </w:r>
          </w:p>
          <w:p w:rsidR="00870380" w:rsidRPr="006D2B7F" w:rsidRDefault="00870380" w:rsidP="006956A9">
            <w:pPr>
              <w:numPr>
                <w:ilvl w:val="0"/>
                <w:numId w:val="26"/>
              </w:numPr>
              <w:ind w:left="375"/>
              <w:jc w:val="both"/>
              <w:rPr>
                <w:sz w:val="18"/>
                <w:szCs w:val="18"/>
              </w:rPr>
            </w:pPr>
            <w:r w:rsidRPr="006D2B7F">
              <w:rPr>
                <w:sz w:val="18"/>
                <w:szCs w:val="18"/>
              </w:rPr>
              <w:lastRenderedPageBreak/>
              <w:t xml:space="preserve">Počet projektov zameraných na verejné správy alebo sociálne služby na vnútroštátnej, regionálnej a miestnej úrovni :  </w:t>
            </w:r>
            <w:r w:rsidRPr="006D2B7F">
              <w:rPr>
                <w:color w:val="FF0000"/>
                <w:sz w:val="18"/>
                <w:szCs w:val="18"/>
              </w:rPr>
              <w:t>1</w:t>
            </w:r>
            <w:r w:rsidRPr="006D2B7F">
              <w:rPr>
                <w:sz w:val="18"/>
                <w:szCs w:val="18"/>
              </w:rPr>
              <w:t xml:space="preserve"> / 1 / </w:t>
            </w:r>
            <w:r w:rsidRPr="006D2B7F">
              <w:rPr>
                <w:b/>
                <w:sz w:val="18"/>
                <w:szCs w:val="18"/>
              </w:rPr>
              <w:t>1</w:t>
            </w:r>
          </w:p>
          <w:p w:rsidR="00870380" w:rsidRPr="006D2B7F" w:rsidRDefault="00870380" w:rsidP="006956A9">
            <w:pPr>
              <w:numPr>
                <w:ilvl w:val="0"/>
                <w:numId w:val="26"/>
              </w:numPr>
              <w:ind w:left="375"/>
              <w:jc w:val="both"/>
              <w:rPr>
                <w:b/>
                <w:bCs/>
                <w:sz w:val="18"/>
                <w:szCs w:val="18"/>
              </w:rPr>
            </w:pPr>
            <w:r w:rsidRPr="006D2B7F">
              <w:rPr>
                <w:sz w:val="18"/>
                <w:szCs w:val="18"/>
              </w:rPr>
              <w:t xml:space="preserve">Počet podporovaných kapacít nových, inovatívnych služieb alebo opatrení na </w:t>
            </w:r>
            <w:proofErr w:type="spellStart"/>
            <w:r w:rsidRPr="006D2B7F">
              <w:rPr>
                <w:sz w:val="18"/>
                <w:szCs w:val="18"/>
              </w:rPr>
              <w:t>komunitnej</w:t>
            </w:r>
            <w:proofErr w:type="spellEnd"/>
            <w:r w:rsidRPr="006D2B7F">
              <w:rPr>
                <w:sz w:val="18"/>
                <w:szCs w:val="18"/>
              </w:rPr>
              <w:t xml:space="preserve"> úrovni, v domácom prostredí, otvorenom prostredí alebo náhradnom prostredí: </w:t>
            </w:r>
            <w:r w:rsidRPr="006D2B7F">
              <w:rPr>
                <w:color w:val="FF0000"/>
                <w:sz w:val="18"/>
                <w:szCs w:val="18"/>
              </w:rPr>
              <w:t>3 397</w:t>
            </w:r>
            <w:r w:rsidRPr="006D2B7F">
              <w:rPr>
                <w:sz w:val="18"/>
                <w:szCs w:val="18"/>
              </w:rPr>
              <w:t xml:space="preserve">/ 3 300 / </w:t>
            </w:r>
            <w:r w:rsidRPr="006D2B7F">
              <w:rPr>
                <w:b/>
                <w:sz w:val="18"/>
                <w:szCs w:val="18"/>
              </w:rPr>
              <w:t>3 397</w:t>
            </w:r>
          </w:p>
        </w:tc>
      </w:tr>
      <w:tr w:rsidR="00870380" w:rsidRPr="006D2B7F" w:rsidTr="00870380">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870380" w:rsidRPr="006D2B7F" w:rsidRDefault="00870380" w:rsidP="008A74EA">
            <w:pPr>
              <w:rPr>
                <w:sz w:val="18"/>
                <w:szCs w:val="18"/>
              </w:rPr>
            </w:pPr>
            <w:r w:rsidRPr="006D2B7F">
              <w:rPr>
                <w:sz w:val="18"/>
                <w:szCs w:val="18"/>
              </w:rPr>
              <w:lastRenderedPageBreak/>
              <w:t xml:space="preserve">Doterajší priebeh realizácie projektu, analýza stavu realizácie projektu, dopad projektových aktivít z hľadiska širších  </w:t>
            </w:r>
            <w:proofErr w:type="spellStart"/>
            <w:r w:rsidRPr="006D2B7F">
              <w:rPr>
                <w:sz w:val="18"/>
                <w:szCs w:val="18"/>
              </w:rPr>
              <w:t>socio-ekonomických</w:t>
            </w:r>
            <w:proofErr w:type="spellEnd"/>
            <w:r w:rsidRPr="006D2B7F">
              <w:rPr>
                <w:sz w:val="18"/>
                <w:szCs w:val="18"/>
              </w:rPr>
              <w:t xml:space="preserve"> účinkov</w:t>
            </w:r>
          </w:p>
        </w:tc>
        <w:tc>
          <w:tcPr>
            <w:tcW w:w="7646" w:type="dxa"/>
            <w:tcBorders>
              <w:top w:val="single" w:sz="4" w:space="0" w:color="auto"/>
              <w:left w:val="single" w:sz="4" w:space="0" w:color="auto"/>
              <w:bottom w:val="single" w:sz="4" w:space="0" w:color="auto"/>
              <w:right w:val="single" w:sz="4" w:space="0" w:color="auto"/>
            </w:tcBorders>
            <w:vAlign w:val="center"/>
            <w:hideMark/>
          </w:tcPr>
          <w:p w:rsidR="00870380" w:rsidRPr="006D2B7F" w:rsidRDefault="00870380" w:rsidP="008A74EA">
            <w:pPr>
              <w:numPr>
                <w:ilvl w:val="0"/>
                <w:numId w:val="33"/>
              </w:numPr>
              <w:jc w:val="both"/>
              <w:rPr>
                <w:bCs/>
                <w:sz w:val="18"/>
                <w:szCs w:val="18"/>
              </w:rPr>
            </w:pPr>
            <w:r w:rsidRPr="006D2B7F">
              <w:rPr>
                <w:bCs/>
                <w:sz w:val="18"/>
                <w:szCs w:val="18"/>
              </w:rPr>
              <w:t xml:space="preserve">Zmluva medzi MPSVR SR a IA MPSVR SR bola podpísaná dňa 29.12.2015 a účinná je od 30.12.2015. </w:t>
            </w:r>
          </w:p>
          <w:p w:rsidR="00870380" w:rsidRPr="006D2B7F" w:rsidRDefault="00870380" w:rsidP="008A74EA">
            <w:pPr>
              <w:numPr>
                <w:ilvl w:val="0"/>
                <w:numId w:val="33"/>
              </w:numPr>
              <w:jc w:val="both"/>
              <w:rPr>
                <w:bCs/>
                <w:sz w:val="18"/>
                <w:szCs w:val="18"/>
              </w:rPr>
            </w:pPr>
            <w:r w:rsidRPr="006D2B7F">
              <w:rPr>
                <w:bCs/>
                <w:sz w:val="18"/>
                <w:szCs w:val="18"/>
              </w:rPr>
              <w:t xml:space="preserve">Dňa 31.12.2015 IA MPSVR SR zverejnila na webovej stránke Oznámenie o možnosti predkladania žiadostí na zapojenie sa do NP POS (ďalej aj „Oznámenie“). </w:t>
            </w:r>
          </w:p>
          <w:p w:rsidR="00870380" w:rsidRPr="006D2B7F" w:rsidRDefault="00870380" w:rsidP="008A74EA">
            <w:pPr>
              <w:numPr>
                <w:ilvl w:val="0"/>
                <w:numId w:val="33"/>
              </w:numPr>
              <w:jc w:val="both"/>
              <w:rPr>
                <w:bCs/>
                <w:sz w:val="18"/>
                <w:szCs w:val="18"/>
              </w:rPr>
            </w:pPr>
            <w:r w:rsidRPr="006D2B7F">
              <w:rPr>
                <w:bCs/>
                <w:sz w:val="18"/>
                <w:szCs w:val="18"/>
              </w:rPr>
              <w:t xml:space="preserve">Záujem o tento projekt bol od zverejnenia Oznámenia veľký. </w:t>
            </w:r>
          </w:p>
          <w:p w:rsidR="00870380" w:rsidRPr="006D2B7F" w:rsidRDefault="00870380" w:rsidP="008A74EA">
            <w:pPr>
              <w:numPr>
                <w:ilvl w:val="0"/>
                <w:numId w:val="33"/>
              </w:numPr>
              <w:jc w:val="both"/>
              <w:rPr>
                <w:bCs/>
                <w:sz w:val="18"/>
                <w:szCs w:val="18"/>
              </w:rPr>
            </w:pPr>
            <w:r w:rsidRPr="006D2B7F">
              <w:rPr>
                <w:bCs/>
                <w:sz w:val="18"/>
                <w:szCs w:val="18"/>
              </w:rPr>
              <w:t xml:space="preserve">K 31.12.2016 bolo na IA MPSVR SR doručených 389 písomných žiadostí na zapojenie sa do NP POS. </w:t>
            </w:r>
          </w:p>
          <w:p w:rsidR="00870380" w:rsidRPr="006D2B7F" w:rsidRDefault="00870380" w:rsidP="008A74EA">
            <w:pPr>
              <w:numPr>
                <w:ilvl w:val="0"/>
                <w:numId w:val="33"/>
              </w:numPr>
              <w:jc w:val="both"/>
              <w:rPr>
                <w:bCs/>
                <w:sz w:val="18"/>
                <w:szCs w:val="18"/>
              </w:rPr>
            </w:pPr>
            <w:r w:rsidRPr="006D2B7F">
              <w:rPr>
                <w:bCs/>
                <w:sz w:val="18"/>
                <w:szCs w:val="18"/>
              </w:rPr>
              <w:t>Reálny výkon opatrovateľskej služby začal v mesiaci február 2016.</w:t>
            </w:r>
          </w:p>
          <w:p w:rsidR="00870380" w:rsidRPr="006D2B7F" w:rsidRDefault="00870380" w:rsidP="008A74EA">
            <w:pPr>
              <w:numPr>
                <w:ilvl w:val="0"/>
                <w:numId w:val="33"/>
              </w:numPr>
              <w:jc w:val="both"/>
              <w:rPr>
                <w:bCs/>
                <w:sz w:val="18"/>
                <w:szCs w:val="18"/>
              </w:rPr>
            </w:pPr>
            <w:r w:rsidRPr="006D2B7F">
              <w:rPr>
                <w:bCs/>
                <w:sz w:val="18"/>
                <w:szCs w:val="18"/>
              </w:rPr>
              <w:t xml:space="preserve">Postupne sa obsadzovali pracovné miesta v jednotlivých krajoch Slovenskej republiky. </w:t>
            </w:r>
          </w:p>
          <w:p w:rsidR="00870380" w:rsidRPr="006D2B7F" w:rsidRDefault="00870380" w:rsidP="008A74EA">
            <w:pPr>
              <w:numPr>
                <w:ilvl w:val="0"/>
                <w:numId w:val="33"/>
              </w:numPr>
              <w:jc w:val="both"/>
              <w:rPr>
                <w:bCs/>
                <w:sz w:val="18"/>
                <w:szCs w:val="18"/>
              </w:rPr>
            </w:pPr>
            <w:r w:rsidRPr="006D2B7F">
              <w:rPr>
                <w:bCs/>
                <w:sz w:val="18"/>
                <w:szCs w:val="18"/>
              </w:rPr>
              <w:t>V súčasnosti je obsadených 3397,5 pracovných miest v prepočte na celé pracovné úväzky a vo výkone celkovo 226 poskytovateľov opatrovateľskej služby vo všetkých krajoch Slovenskej republiky.</w:t>
            </w:r>
          </w:p>
          <w:p w:rsidR="00870380" w:rsidRPr="006D2B7F" w:rsidRDefault="00870380" w:rsidP="008A74EA">
            <w:pPr>
              <w:numPr>
                <w:ilvl w:val="0"/>
                <w:numId w:val="33"/>
              </w:numPr>
              <w:jc w:val="both"/>
              <w:rPr>
                <w:bCs/>
                <w:sz w:val="18"/>
                <w:szCs w:val="18"/>
              </w:rPr>
            </w:pPr>
            <w:r w:rsidRPr="006D2B7F">
              <w:rPr>
                <w:bCs/>
                <w:sz w:val="18"/>
                <w:szCs w:val="18"/>
              </w:rPr>
              <w:t>Opatrovateľská starostlivosť bola poskytovaná 4862 opatrovaným osobám.</w:t>
            </w:r>
          </w:p>
          <w:p w:rsidR="00870380" w:rsidRPr="006D2B7F" w:rsidRDefault="00870380" w:rsidP="008A74EA">
            <w:pPr>
              <w:numPr>
                <w:ilvl w:val="0"/>
                <w:numId w:val="33"/>
              </w:numPr>
              <w:jc w:val="both"/>
              <w:rPr>
                <w:bCs/>
                <w:sz w:val="18"/>
                <w:szCs w:val="18"/>
              </w:rPr>
            </w:pPr>
            <w:r w:rsidRPr="006D2B7F">
              <w:rPr>
                <w:bCs/>
                <w:sz w:val="18"/>
                <w:szCs w:val="18"/>
              </w:rPr>
              <w:t xml:space="preserve">NP POS celkovo prispieva k zvyšovaniu dostupnosti opatrovateľskej služby na Slovensku a prispieva k podpore zamestnanosti vo všetkých regiónoch Slovenskej republiky. </w:t>
            </w:r>
          </w:p>
        </w:tc>
      </w:tr>
      <w:tr w:rsidR="00870380" w:rsidRPr="006D2B7F" w:rsidTr="00870380">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870380" w:rsidRPr="006D2B7F" w:rsidRDefault="00870380" w:rsidP="008A74EA">
            <w:pPr>
              <w:rPr>
                <w:sz w:val="18"/>
                <w:szCs w:val="18"/>
              </w:rPr>
            </w:pPr>
            <w:r w:rsidRPr="006D2B7F">
              <w:rPr>
                <w:sz w:val="18"/>
                <w:szCs w:val="18"/>
              </w:rPr>
              <w:t>Finančná realizácia / čerpanie v € kumulatívne od začiatku programového obdobia</w:t>
            </w:r>
          </w:p>
        </w:tc>
        <w:tc>
          <w:tcPr>
            <w:tcW w:w="7646" w:type="dxa"/>
            <w:tcBorders>
              <w:top w:val="single" w:sz="4" w:space="0" w:color="auto"/>
              <w:left w:val="single" w:sz="4" w:space="0" w:color="auto"/>
              <w:bottom w:val="single" w:sz="4" w:space="0" w:color="auto"/>
              <w:right w:val="single" w:sz="4" w:space="0" w:color="auto"/>
            </w:tcBorders>
            <w:vAlign w:val="center"/>
          </w:tcPr>
          <w:p w:rsidR="00870380" w:rsidRPr="006D2B7F" w:rsidRDefault="00870380" w:rsidP="008A74EA">
            <w:pPr>
              <w:rPr>
                <w:sz w:val="18"/>
                <w:szCs w:val="18"/>
              </w:rPr>
            </w:pPr>
            <w:proofErr w:type="spellStart"/>
            <w:r w:rsidRPr="006D2B7F">
              <w:rPr>
                <w:sz w:val="18"/>
                <w:szCs w:val="18"/>
              </w:rPr>
              <w:t>Zazmluvnená</w:t>
            </w:r>
            <w:proofErr w:type="spellEnd"/>
            <w:r w:rsidRPr="006D2B7F">
              <w:rPr>
                <w:sz w:val="18"/>
                <w:szCs w:val="18"/>
              </w:rPr>
              <w:t xml:space="preserve"> suma (NFP): </w:t>
            </w:r>
            <w:r w:rsidRPr="006D2B7F">
              <w:rPr>
                <w:b/>
                <w:sz w:val="18"/>
                <w:szCs w:val="18"/>
              </w:rPr>
              <w:t>49 892 538,62 €</w:t>
            </w:r>
          </w:p>
          <w:p w:rsidR="00870380" w:rsidRPr="006D2B7F" w:rsidRDefault="00870380" w:rsidP="008A74EA">
            <w:pPr>
              <w:rPr>
                <w:sz w:val="18"/>
                <w:szCs w:val="18"/>
              </w:rPr>
            </w:pPr>
            <w:r w:rsidRPr="006D2B7F">
              <w:rPr>
                <w:sz w:val="18"/>
                <w:szCs w:val="18"/>
              </w:rPr>
              <w:t xml:space="preserve">Čerpanie NFP k 31.12.2016: </w:t>
            </w:r>
            <w:r w:rsidRPr="006D2B7F">
              <w:rPr>
                <w:b/>
                <w:sz w:val="18"/>
                <w:szCs w:val="18"/>
              </w:rPr>
              <w:t xml:space="preserve">8 364 536,20 € </w:t>
            </w:r>
            <w:r w:rsidRPr="006D2B7F">
              <w:rPr>
                <w:sz w:val="18"/>
                <w:szCs w:val="18"/>
              </w:rPr>
              <w:t xml:space="preserve"> </w:t>
            </w:r>
          </w:p>
          <w:p w:rsidR="00870380" w:rsidRPr="006D2B7F" w:rsidRDefault="00870380" w:rsidP="008A74EA">
            <w:pPr>
              <w:rPr>
                <w:sz w:val="18"/>
                <w:szCs w:val="18"/>
              </w:rPr>
            </w:pPr>
          </w:p>
        </w:tc>
      </w:tr>
      <w:tr w:rsidR="00870380" w:rsidRPr="006D2B7F" w:rsidTr="00870380">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870380" w:rsidRPr="006D2B7F" w:rsidRDefault="00870380" w:rsidP="008A74EA">
            <w:pPr>
              <w:rPr>
                <w:sz w:val="18"/>
                <w:szCs w:val="18"/>
              </w:rPr>
            </w:pPr>
            <w:r w:rsidRPr="006D2B7F">
              <w:rPr>
                <w:sz w:val="18"/>
                <w:szCs w:val="18"/>
              </w:rPr>
              <w:t>Problémy aké sa vyskytli</w:t>
            </w:r>
          </w:p>
        </w:tc>
        <w:tc>
          <w:tcPr>
            <w:tcW w:w="7646" w:type="dxa"/>
            <w:tcBorders>
              <w:top w:val="single" w:sz="4" w:space="0" w:color="auto"/>
              <w:left w:val="single" w:sz="4" w:space="0" w:color="auto"/>
              <w:bottom w:val="single" w:sz="4" w:space="0" w:color="auto"/>
              <w:right w:val="single" w:sz="4" w:space="0" w:color="auto"/>
            </w:tcBorders>
            <w:vAlign w:val="center"/>
            <w:hideMark/>
          </w:tcPr>
          <w:p w:rsidR="00870380" w:rsidRPr="006D2B7F" w:rsidRDefault="00870380" w:rsidP="008A74EA">
            <w:pPr>
              <w:numPr>
                <w:ilvl w:val="0"/>
                <w:numId w:val="34"/>
              </w:numPr>
              <w:jc w:val="both"/>
              <w:rPr>
                <w:sz w:val="18"/>
                <w:szCs w:val="18"/>
              </w:rPr>
            </w:pPr>
            <w:r w:rsidRPr="006D2B7F">
              <w:rPr>
                <w:bCs/>
                <w:sz w:val="18"/>
                <w:szCs w:val="18"/>
              </w:rPr>
              <w:t>Neobsadenie pracovných miest v Bratislavskom samosprávnom kraji v počte 304 pracovných miest opatrovateliek, a to z dôvodu nízkeho záujmu poskytovateľov opatrovateľskej služby.</w:t>
            </w:r>
          </w:p>
          <w:p w:rsidR="00870380" w:rsidRPr="006D2B7F" w:rsidRDefault="00870380" w:rsidP="008A74EA">
            <w:pPr>
              <w:numPr>
                <w:ilvl w:val="0"/>
                <w:numId w:val="34"/>
              </w:numPr>
              <w:jc w:val="both"/>
              <w:rPr>
                <w:bCs/>
                <w:sz w:val="18"/>
                <w:szCs w:val="18"/>
              </w:rPr>
            </w:pPr>
            <w:r w:rsidRPr="006D2B7F">
              <w:rPr>
                <w:bCs/>
                <w:sz w:val="18"/>
                <w:szCs w:val="18"/>
              </w:rPr>
              <w:t>zdĺhavý proces s vystavením Správy z kontroly VO , čo má za následok nezúčtovanie výdavkov za nájomné nebytových priestorov.</w:t>
            </w:r>
          </w:p>
        </w:tc>
      </w:tr>
      <w:tr w:rsidR="00870380" w:rsidRPr="006D2B7F" w:rsidTr="00870380">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870380" w:rsidRPr="006D2B7F" w:rsidRDefault="00870380" w:rsidP="008A74EA">
            <w:pPr>
              <w:rPr>
                <w:sz w:val="18"/>
                <w:szCs w:val="18"/>
              </w:rPr>
            </w:pPr>
            <w:r w:rsidRPr="006D2B7F">
              <w:rPr>
                <w:sz w:val="18"/>
                <w:szCs w:val="18"/>
              </w:rPr>
              <w:t>Partnerstvá</w:t>
            </w:r>
          </w:p>
        </w:tc>
        <w:tc>
          <w:tcPr>
            <w:tcW w:w="7646" w:type="dxa"/>
            <w:tcBorders>
              <w:top w:val="single" w:sz="4" w:space="0" w:color="auto"/>
              <w:left w:val="single" w:sz="4" w:space="0" w:color="auto"/>
              <w:bottom w:val="single" w:sz="4" w:space="0" w:color="auto"/>
              <w:right w:val="single" w:sz="4" w:space="0" w:color="auto"/>
            </w:tcBorders>
            <w:vAlign w:val="center"/>
            <w:hideMark/>
          </w:tcPr>
          <w:p w:rsidR="00870380" w:rsidRPr="006D2B7F" w:rsidRDefault="00870380" w:rsidP="008A74EA">
            <w:pPr>
              <w:rPr>
                <w:sz w:val="18"/>
                <w:szCs w:val="18"/>
              </w:rPr>
            </w:pPr>
            <w:r w:rsidRPr="006D2B7F">
              <w:rPr>
                <w:sz w:val="18"/>
                <w:szCs w:val="18"/>
              </w:rPr>
              <w:t>V projekte nie sú partnerstvá.</w:t>
            </w:r>
          </w:p>
        </w:tc>
      </w:tr>
      <w:tr w:rsidR="00870380" w:rsidRPr="006D2B7F" w:rsidTr="00870380">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870380" w:rsidRPr="006D2B7F" w:rsidRDefault="00870380" w:rsidP="008A74EA">
            <w:pPr>
              <w:rPr>
                <w:sz w:val="18"/>
                <w:szCs w:val="18"/>
              </w:rPr>
            </w:pPr>
            <w:r w:rsidRPr="006D2B7F">
              <w:rPr>
                <w:sz w:val="18"/>
                <w:szCs w:val="18"/>
              </w:rPr>
              <w:t>Uplatnenie horizontálnych princípov</w:t>
            </w:r>
          </w:p>
        </w:tc>
        <w:tc>
          <w:tcPr>
            <w:tcW w:w="7646" w:type="dxa"/>
            <w:tcBorders>
              <w:top w:val="single" w:sz="4" w:space="0" w:color="auto"/>
              <w:left w:val="single" w:sz="4" w:space="0" w:color="auto"/>
              <w:bottom w:val="single" w:sz="4" w:space="0" w:color="auto"/>
              <w:right w:val="single" w:sz="4" w:space="0" w:color="auto"/>
            </w:tcBorders>
            <w:vAlign w:val="center"/>
            <w:hideMark/>
          </w:tcPr>
          <w:p w:rsidR="00870380" w:rsidRPr="006D2B7F" w:rsidRDefault="006956A9" w:rsidP="008A74EA">
            <w:pPr>
              <w:rPr>
                <w:sz w:val="18"/>
                <w:szCs w:val="18"/>
              </w:rPr>
            </w:pPr>
            <w:r w:rsidRPr="006D2B7F">
              <w:rPr>
                <w:sz w:val="18"/>
                <w:szCs w:val="18"/>
              </w:rPr>
              <w:t>HP UR , HP RMŽ a ND</w:t>
            </w:r>
          </w:p>
        </w:tc>
      </w:tr>
      <w:tr w:rsidR="00870380" w:rsidRPr="006D2B7F" w:rsidTr="00870380">
        <w:trPr>
          <w:trHeight w:val="57"/>
        </w:trPr>
        <w:tc>
          <w:tcPr>
            <w:tcW w:w="2989"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870380" w:rsidRPr="006D2B7F" w:rsidRDefault="00870380" w:rsidP="008A74EA">
            <w:pPr>
              <w:rPr>
                <w:sz w:val="18"/>
                <w:szCs w:val="18"/>
              </w:rPr>
            </w:pPr>
            <w:r w:rsidRPr="006D2B7F">
              <w:rPr>
                <w:sz w:val="18"/>
                <w:szCs w:val="18"/>
              </w:rPr>
              <w:t>Synergie</w:t>
            </w:r>
          </w:p>
        </w:tc>
        <w:tc>
          <w:tcPr>
            <w:tcW w:w="7646" w:type="dxa"/>
            <w:tcBorders>
              <w:top w:val="single" w:sz="4" w:space="0" w:color="auto"/>
              <w:left w:val="single" w:sz="4" w:space="0" w:color="auto"/>
              <w:bottom w:val="single" w:sz="4" w:space="0" w:color="auto"/>
              <w:right w:val="single" w:sz="4" w:space="0" w:color="auto"/>
            </w:tcBorders>
            <w:vAlign w:val="center"/>
          </w:tcPr>
          <w:p w:rsidR="00870380" w:rsidRPr="006D2B7F" w:rsidRDefault="00870380" w:rsidP="008A74EA">
            <w:pPr>
              <w:rPr>
                <w:sz w:val="18"/>
                <w:szCs w:val="18"/>
              </w:rPr>
            </w:pPr>
          </w:p>
        </w:tc>
      </w:tr>
    </w:tbl>
    <w:p w:rsidR="00870380" w:rsidRPr="006D2B7F" w:rsidRDefault="00870380" w:rsidP="008A74EA">
      <w:pPr>
        <w:jc w:val="both"/>
      </w:pPr>
    </w:p>
    <w:tbl>
      <w:tblPr>
        <w:tblW w:w="10632" w:type="dxa"/>
        <w:tblInd w:w="108" w:type="dxa"/>
        <w:tblLayout w:type="fixed"/>
        <w:tblLook w:val="01E0" w:firstRow="1" w:lastRow="1" w:firstColumn="1" w:lastColumn="1" w:noHBand="0" w:noVBand="0"/>
      </w:tblPr>
      <w:tblGrid>
        <w:gridCol w:w="2982"/>
        <w:gridCol w:w="6"/>
        <w:gridCol w:w="7644"/>
      </w:tblGrid>
      <w:tr w:rsidR="00E50B63" w:rsidRPr="006D2B7F" w:rsidTr="00FB637F">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E50B63" w:rsidRPr="006D2B7F" w:rsidRDefault="00E50B63" w:rsidP="008A74EA">
            <w:pPr>
              <w:rPr>
                <w:sz w:val="18"/>
                <w:szCs w:val="18"/>
              </w:rPr>
            </w:pPr>
            <w:r w:rsidRPr="006D2B7F">
              <w:rPr>
                <w:sz w:val="18"/>
                <w:szCs w:val="18"/>
              </w:rPr>
              <w:t xml:space="preserve">Prijímateľ: </w:t>
            </w:r>
          </w:p>
        </w:tc>
        <w:tc>
          <w:tcPr>
            <w:tcW w:w="7644" w:type="dxa"/>
            <w:tcBorders>
              <w:top w:val="single" w:sz="4" w:space="0" w:color="auto"/>
              <w:left w:val="single" w:sz="4" w:space="0" w:color="auto"/>
              <w:bottom w:val="single" w:sz="4" w:space="0" w:color="auto"/>
              <w:right w:val="single" w:sz="4" w:space="0" w:color="auto"/>
            </w:tcBorders>
            <w:shd w:val="pct10" w:color="auto" w:fill="auto"/>
            <w:vAlign w:val="center"/>
          </w:tcPr>
          <w:p w:rsidR="00E50B63" w:rsidRPr="006D2B7F" w:rsidRDefault="00E50B63" w:rsidP="008A74EA">
            <w:pPr>
              <w:pStyle w:val="PrijNadpis3"/>
              <w:rPr>
                <w:rFonts w:cs="Times New Roman"/>
              </w:rPr>
            </w:pPr>
            <w:bookmarkStart w:id="273" w:name="_Toc481668755"/>
            <w:bookmarkStart w:id="274" w:name="_Toc483306208"/>
            <w:bookmarkStart w:id="275" w:name="_Toc474914126"/>
            <w:bookmarkStart w:id="276" w:name="_Toc474920017"/>
            <w:r w:rsidRPr="00706EC7">
              <w:rPr>
                <w:rFonts w:cs="Times New Roman"/>
              </w:rPr>
              <w:t>Ústredie práce, sociálnych vecí a rodiny</w:t>
            </w:r>
            <w:bookmarkEnd w:id="273"/>
            <w:bookmarkEnd w:id="274"/>
            <w:r w:rsidRPr="00706EC7">
              <w:rPr>
                <w:rFonts w:cs="Times New Roman"/>
              </w:rPr>
              <w:t xml:space="preserve"> </w:t>
            </w:r>
            <w:bookmarkEnd w:id="275"/>
            <w:bookmarkEnd w:id="276"/>
          </w:p>
        </w:tc>
      </w:tr>
      <w:tr w:rsidR="00E50B63" w:rsidRPr="006D2B7F" w:rsidTr="00FB637F">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E50B63" w:rsidRPr="006D2B7F" w:rsidRDefault="00E50B63" w:rsidP="008A74EA">
            <w:pPr>
              <w:rPr>
                <w:sz w:val="18"/>
                <w:szCs w:val="18"/>
              </w:rPr>
            </w:pPr>
            <w:r w:rsidRPr="006D2B7F">
              <w:rPr>
                <w:sz w:val="18"/>
                <w:szCs w:val="18"/>
              </w:rPr>
              <w:t>Názov projektu:</w:t>
            </w:r>
          </w:p>
        </w:tc>
        <w:tc>
          <w:tcPr>
            <w:tcW w:w="7644" w:type="dxa"/>
            <w:tcBorders>
              <w:top w:val="single" w:sz="4" w:space="0" w:color="auto"/>
              <w:left w:val="single" w:sz="4" w:space="0" w:color="auto"/>
              <w:bottom w:val="single" w:sz="4" w:space="0" w:color="auto"/>
              <w:right w:val="single" w:sz="4" w:space="0" w:color="auto"/>
            </w:tcBorders>
            <w:vAlign w:val="center"/>
          </w:tcPr>
          <w:p w:rsidR="00E50B63" w:rsidRPr="006D2B7F" w:rsidRDefault="00E50B63" w:rsidP="008A74EA">
            <w:pPr>
              <w:pStyle w:val="NazNadpis3"/>
            </w:pPr>
            <w:bookmarkStart w:id="277" w:name="_Toc474914127"/>
            <w:bookmarkStart w:id="278" w:name="_Toc474920018"/>
            <w:bookmarkStart w:id="279" w:name="_Toc481668756"/>
            <w:bookmarkStart w:id="280" w:name="_Toc483306170"/>
            <w:r w:rsidRPr="00706EC7">
              <w:t xml:space="preserve">Podpora </w:t>
            </w:r>
            <w:proofErr w:type="spellStart"/>
            <w:r w:rsidRPr="00706EC7">
              <w:t>deinštitucionalizácie</w:t>
            </w:r>
            <w:proofErr w:type="spellEnd"/>
            <w:r w:rsidRPr="00706EC7">
              <w:t xml:space="preserve"> náhradnej starostlivosti</w:t>
            </w:r>
            <w:bookmarkEnd w:id="277"/>
            <w:bookmarkEnd w:id="278"/>
            <w:bookmarkEnd w:id="279"/>
            <w:bookmarkEnd w:id="280"/>
          </w:p>
        </w:tc>
      </w:tr>
      <w:tr w:rsidR="00E50B63"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E50B63" w:rsidRPr="006D2B7F" w:rsidRDefault="00E50B63" w:rsidP="008A74EA">
            <w:pPr>
              <w:rPr>
                <w:sz w:val="18"/>
                <w:szCs w:val="18"/>
              </w:rPr>
            </w:pPr>
            <w:r w:rsidRPr="006D2B7F">
              <w:rPr>
                <w:sz w:val="18"/>
                <w:szCs w:val="18"/>
              </w:rPr>
              <w:t>ITMS kód projektu:</w:t>
            </w:r>
          </w:p>
        </w:tc>
        <w:tc>
          <w:tcPr>
            <w:tcW w:w="7644" w:type="dxa"/>
            <w:vAlign w:val="center"/>
          </w:tcPr>
          <w:p w:rsidR="00E50B63" w:rsidRPr="006D2B7F" w:rsidRDefault="00E50B63" w:rsidP="009874E0">
            <w:pPr>
              <w:pStyle w:val="Nadpis2"/>
            </w:pPr>
            <w:bookmarkStart w:id="281" w:name="_Toc474914128"/>
            <w:bookmarkStart w:id="282" w:name="_Toc474920019"/>
            <w:bookmarkStart w:id="283" w:name="_Toc481668757"/>
            <w:bookmarkStart w:id="284" w:name="_Toc483306130"/>
            <w:r w:rsidRPr="00706EC7">
              <w:t>312041A150</w:t>
            </w:r>
            <w:bookmarkEnd w:id="281"/>
            <w:bookmarkEnd w:id="282"/>
            <w:bookmarkEnd w:id="283"/>
            <w:bookmarkEnd w:id="284"/>
          </w:p>
        </w:tc>
      </w:tr>
      <w:tr w:rsidR="00E50B63" w:rsidRPr="006D2B7F" w:rsidTr="00FB637F">
        <w:trPr>
          <w:trHeight w:val="57"/>
        </w:trPr>
        <w:tc>
          <w:tcPr>
            <w:tcW w:w="2982" w:type="dxa"/>
            <w:tcBorders>
              <w:top w:val="single" w:sz="4" w:space="0" w:color="auto"/>
              <w:left w:val="single" w:sz="4" w:space="0" w:color="auto"/>
              <w:bottom w:val="single" w:sz="4" w:space="0" w:color="auto"/>
              <w:right w:val="single" w:sz="4" w:space="0" w:color="auto"/>
            </w:tcBorders>
            <w:shd w:val="clear" w:color="auto" w:fill="C0C0C0"/>
            <w:vAlign w:val="center"/>
          </w:tcPr>
          <w:p w:rsidR="00E50B63" w:rsidRPr="006D2B7F" w:rsidRDefault="00E50B63" w:rsidP="008A74EA">
            <w:pPr>
              <w:rPr>
                <w:sz w:val="18"/>
                <w:szCs w:val="18"/>
              </w:rPr>
            </w:pPr>
            <w:r w:rsidRPr="006D2B7F">
              <w:rPr>
                <w:sz w:val="18"/>
                <w:szCs w:val="18"/>
              </w:rPr>
              <w:t>Kategória regiónu</w:t>
            </w:r>
          </w:p>
        </w:tc>
        <w:tc>
          <w:tcPr>
            <w:tcW w:w="7650" w:type="dxa"/>
            <w:gridSpan w:val="2"/>
            <w:tcBorders>
              <w:top w:val="single" w:sz="4" w:space="0" w:color="auto"/>
              <w:left w:val="single" w:sz="4" w:space="0" w:color="auto"/>
              <w:bottom w:val="single" w:sz="4" w:space="0" w:color="auto"/>
              <w:right w:val="single" w:sz="4" w:space="0" w:color="auto"/>
            </w:tcBorders>
            <w:vAlign w:val="center"/>
          </w:tcPr>
          <w:p w:rsidR="00E50B63" w:rsidRPr="006D2B7F" w:rsidRDefault="008A74EA" w:rsidP="008A74EA">
            <w:pPr>
              <w:pStyle w:val="RegionNadpis3"/>
              <w:rPr>
                <w:b/>
                <w:sz w:val="18"/>
                <w:szCs w:val="18"/>
              </w:rPr>
            </w:pPr>
            <w:r w:rsidRPr="00706EC7">
              <w:t>MRR, VRR</w:t>
            </w:r>
          </w:p>
        </w:tc>
      </w:tr>
      <w:tr w:rsidR="00E50B63"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E50B63" w:rsidRPr="006D2B7F" w:rsidRDefault="00E50B63" w:rsidP="008A74EA">
            <w:pPr>
              <w:rPr>
                <w:sz w:val="18"/>
                <w:szCs w:val="18"/>
              </w:rPr>
            </w:pPr>
            <w:r w:rsidRPr="006D2B7F">
              <w:rPr>
                <w:sz w:val="18"/>
                <w:szCs w:val="18"/>
              </w:rPr>
              <w:t>PO / IP / ŠC</w:t>
            </w:r>
          </w:p>
        </w:tc>
        <w:tc>
          <w:tcPr>
            <w:tcW w:w="7644" w:type="dxa"/>
            <w:tcBorders>
              <w:top w:val="single" w:sz="4" w:space="0" w:color="auto"/>
              <w:left w:val="single" w:sz="4" w:space="0" w:color="auto"/>
              <w:bottom w:val="single" w:sz="4" w:space="0" w:color="auto"/>
              <w:right w:val="single" w:sz="4" w:space="0" w:color="auto"/>
            </w:tcBorders>
            <w:vAlign w:val="center"/>
          </w:tcPr>
          <w:p w:rsidR="00E50B63" w:rsidRPr="006D2B7F" w:rsidRDefault="00E50B63" w:rsidP="008A74EA">
            <w:pPr>
              <w:rPr>
                <w:sz w:val="18"/>
                <w:szCs w:val="18"/>
              </w:rPr>
            </w:pPr>
            <w:r w:rsidRPr="006D2B7F">
              <w:rPr>
                <w:sz w:val="18"/>
                <w:szCs w:val="18"/>
              </w:rPr>
              <w:t xml:space="preserve">PO 4/IP 4.2/ŠC 4.2.1                                          </w:t>
            </w:r>
          </w:p>
        </w:tc>
      </w:tr>
      <w:tr w:rsidR="00E50B63"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E50B63" w:rsidRPr="006D2B7F" w:rsidRDefault="00E50B63" w:rsidP="008A74EA">
            <w:pPr>
              <w:rPr>
                <w:sz w:val="18"/>
                <w:szCs w:val="18"/>
              </w:rPr>
            </w:pPr>
            <w:r w:rsidRPr="006D2B7F">
              <w:rPr>
                <w:sz w:val="18"/>
                <w:szCs w:val="18"/>
              </w:rPr>
              <w:t xml:space="preserve">Celková </w:t>
            </w:r>
            <w:proofErr w:type="spellStart"/>
            <w:r w:rsidRPr="006D2B7F">
              <w:rPr>
                <w:sz w:val="18"/>
                <w:szCs w:val="18"/>
              </w:rPr>
              <w:t>zazmluvnená</w:t>
            </w:r>
            <w:proofErr w:type="spellEnd"/>
            <w:r w:rsidRPr="006D2B7F">
              <w:rPr>
                <w:sz w:val="18"/>
                <w:szCs w:val="18"/>
              </w:rPr>
              <w:t xml:space="preserve"> suma v €:</w:t>
            </w:r>
          </w:p>
        </w:tc>
        <w:tc>
          <w:tcPr>
            <w:tcW w:w="7644" w:type="dxa"/>
            <w:vAlign w:val="center"/>
          </w:tcPr>
          <w:p w:rsidR="00E50B63" w:rsidRPr="006D2B7F" w:rsidRDefault="00E50B63" w:rsidP="008A74EA">
            <w:pPr>
              <w:rPr>
                <w:bCs/>
                <w:sz w:val="18"/>
                <w:szCs w:val="18"/>
              </w:rPr>
            </w:pPr>
            <w:r w:rsidRPr="006D2B7F">
              <w:rPr>
                <w:bCs/>
                <w:sz w:val="18"/>
                <w:szCs w:val="18"/>
              </w:rPr>
              <w:t>EÚ=14 472 748,63 € + ŠR=3 310 117,41€ = 17 782 866,04€ NFP</w:t>
            </w:r>
          </w:p>
        </w:tc>
      </w:tr>
      <w:tr w:rsidR="00E50B63"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E50B63" w:rsidRPr="006D2B7F" w:rsidRDefault="00E50B63" w:rsidP="008A74EA">
            <w:pPr>
              <w:rPr>
                <w:sz w:val="18"/>
                <w:szCs w:val="18"/>
              </w:rPr>
            </w:pPr>
            <w:r w:rsidRPr="006D2B7F">
              <w:rPr>
                <w:sz w:val="18"/>
                <w:szCs w:val="18"/>
              </w:rPr>
              <w:t>Východisko z EU a SR politiky / stratégie (SR - národnej aj regionálnej úrovne):</w:t>
            </w:r>
          </w:p>
        </w:tc>
        <w:tc>
          <w:tcPr>
            <w:tcW w:w="7644" w:type="dxa"/>
            <w:tcBorders>
              <w:top w:val="single" w:sz="4" w:space="0" w:color="auto"/>
              <w:left w:val="single" w:sz="4" w:space="0" w:color="auto"/>
              <w:bottom w:val="single" w:sz="4" w:space="0" w:color="auto"/>
              <w:right w:val="single" w:sz="4" w:space="0" w:color="auto"/>
            </w:tcBorders>
            <w:vAlign w:val="center"/>
          </w:tcPr>
          <w:p w:rsidR="00E50B63" w:rsidRPr="006D2B7F" w:rsidRDefault="00E50B63" w:rsidP="008A74EA">
            <w:pPr>
              <w:rPr>
                <w:b/>
                <w:sz w:val="18"/>
                <w:szCs w:val="18"/>
              </w:rPr>
            </w:pPr>
            <w:r w:rsidRPr="006D2B7F">
              <w:rPr>
                <w:sz w:val="18"/>
                <w:szCs w:val="18"/>
              </w:rPr>
              <w:t xml:space="preserve">Realizácia projektu prispeje k rozvoju a profesionalizácii sociálnej práce a výkonu psychologických činností s klientom v jeho prirodzenom ako aj v náhradnom rodinnom prostredí. V oblasti práv dieťaťa je základným dokumentom Dohovor o právach dieťaťa a jeho opčné protokoly, ako aj Smernica OSN o náhradnej rodinnej starostlivosti. Tieto dokumenty sú východiskom Stratégie </w:t>
            </w:r>
            <w:proofErr w:type="spellStart"/>
            <w:r w:rsidRPr="006D2B7F">
              <w:rPr>
                <w:sz w:val="18"/>
                <w:szCs w:val="18"/>
              </w:rPr>
              <w:t>deinštitucionalizácie</w:t>
            </w:r>
            <w:proofErr w:type="spellEnd"/>
            <w:r w:rsidRPr="006D2B7F">
              <w:rPr>
                <w:sz w:val="18"/>
                <w:szCs w:val="18"/>
              </w:rPr>
              <w:t xml:space="preserve"> systému sociálnych služieb a náhradnej starostlivosti v Slovenskej republike z roku 2011</w:t>
            </w:r>
          </w:p>
        </w:tc>
      </w:tr>
      <w:tr w:rsidR="00E50B63"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E50B63" w:rsidRPr="006D2B7F" w:rsidRDefault="00E50B63" w:rsidP="008A74EA">
            <w:pPr>
              <w:rPr>
                <w:sz w:val="18"/>
                <w:szCs w:val="18"/>
              </w:rPr>
            </w:pPr>
            <w:r w:rsidRPr="006D2B7F">
              <w:rPr>
                <w:sz w:val="18"/>
                <w:szCs w:val="18"/>
              </w:rPr>
              <w:t>Finančná realizácia -  čerpanie NFP v € za sledované obdobie</w:t>
            </w:r>
          </w:p>
        </w:tc>
        <w:tc>
          <w:tcPr>
            <w:tcW w:w="7644" w:type="dxa"/>
            <w:tcBorders>
              <w:top w:val="single" w:sz="4" w:space="0" w:color="auto"/>
              <w:left w:val="single" w:sz="4" w:space="0" w:color="auto"/>
              <w:bottom w:val="single" w:sz="4" w:space="0" w:color="auto"/>
              <w:right w:val="single" w:sz="4" w:space="0" w:color="auto"/>
            </w:tcBorders>
            <w:vAlign w:val="center"/>
          </w:tcPr>
          <w:p w:rsidR="00E50B63" w:rsidRPr="006D2B7F" w:rsidRDefault="00E50B63" w:rsidP="008A74EA">
            <w:pPr>
              <w:rPr>
                <w:b/>
                <w:sz w:val="18"/>
                <w:szCs w:val="18"/>
              </w:rPr>
            </w:pPr>
            <w:r w:rsidRPr="006D2B7F">
              <w:rPr>
                <w:sz w:val="18"/>
                <w:szCs w:val="18"/>
              </w:rPr>
              <w:t xml:space="preserve"> </w:t>
            </w:r>
            <w:r w:rsidRPr="006D2B7F">
              <w:rPr>
                <w:b/>
                <w:sz w:val="18"/>
                <w:szCs w:val="18"/>
              </w:rPr>
              <w:t>1 613 344,04 €</w:t>
            </w:r>
          </w:p>
        </w:tc>
      </w:tr>
      <w:tr w:rsidR="00E50B63"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E50B63" w:rsidRPr="006D2B7F" w:rsidRDefault="00E50B63" w:rsidP="008A74EA">
            <w:pPr>
              <w:rPr>
                <w:sz w:val="18"/>
                <w:szCs w:val="18"/>
              </w:rPr>
            </w:pPr>
            <w:r w:rsidRPr="006D2B7F">
              <w:rPr>
                <w:sz w:val="18"/>
                <w:szCs w:val="18"/>
              </w:rPr>
              <w:t xml:space="preserve">Obdobie realizácie </w:t>
            </w:r>
            <w:proofErr w:type="spellStart"/>
            <w:r w:rsidRPr="006D2B7F">
              <w:rPr>
                <w:sz w:val="18"/>
                <w:szCs w:val="18"/>
              </w:rPr>
              <w:t>od-do</w:t>
            </w:r>
            <w:proofErr w:type="spellEnd"/>
            <w:r w:rsidRPr="006D2B7F">
              <w:rPr>
                <w:sz w:val="18"/>
                <w:szCs w:val="18"/>
              </w:rPr>
              <w:t>:</w:t>
            </w:r>
          </w:p>
        </w:tc>
        <w:tc>
          <w:tcPr>
            <w:tcW w:w="7644" w:type="dxa"/>
            <w:vAlign w:val="center"/>
          </w:tcPr>
          <w:p w:rsidR="00E50B63" w:rsidRPr="006D2B7F" w:rsidRDefault="00E50B63" w:rsidP="008A74EA">
            <w:pPr>
              <w:rPr>
                <w:b/>
                <w:sz w:val="18"/>
                <w:szCs w:val="18"/>
              </w:rPr>
            </w:pPr>
            <w:r w:rsidRPr="006D2B7F">
              <w:rPr>
                <w:b/>
                <w:sz w:val="18"/>
                <w:szCs w:val="18"/>
              </w:rPr>
              <w:t>12/2015 – 12/2018</w:t>
            </w:r>
          </w:p>
        </w:tc>
      </w:tr>
      <w:tr w:rsidR="00E50B63" w:rsidRPr="006D2B7F" w:rsidTr="00FB637F">
        <w:trPr>
          <w:trHeight w:val="57"/>
        </w:trPr>
        <w:tc>
          <w:tcPr>
            <w:tcW w:w="298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E50B63" w:rsidRPr="006D2B7F" w:rsidRDefault="00E50B63" w:rsidP="008A74EA">
            <w:pPr>
              <w:rPr>
                <w:sz w:val="18"/>
                <w:szCs w:val="18"/>
              </w:rPr>
            </w:pPr>
            <w:r w:rsidRPr="006D2B7F">
              <w:rPr>
                <w:sz w:val="18"/>
                <w:szCs w:val="18"/>
              </w:rPr>
              <w:t>Cieľ projektu:</w:t>
            </w:r>
          </w:p>
        </w:tc>
        <w:tc>
          <w:tcPr>
            <w:tcW w:w="7644" w:type="dxa"/>
            <w:tcBorders>
              <w:top w:val="single" w:sz="4" w:space="0" w:color="auto"/>
              <w:left w:val="single" w:sz="4" w:space="0" w:color="auto"/>
              <w:bottom w:val="single" w:sz="4" w:space="0" w:color="auto"/>
              <w:right w:val="single" w:sz="4" w:space="0" w:color="auto"/>
            </w:tcBorders>
            <w:vAlign w:val="center"/>
          </w:tcPr>
          <w:p w:rsidR="00E50B63" w:rsidRPr="006D2B7F" w:rsidRDefault="00E50B63" w:rsidP="008A74EA">
            <w:pPr>
              <w:rPr>
                <w:bCs/>
                <w:iCs/>
                <w:sz w:val="18"/>
                <w:szCs w:val="18"/>
              </w:rPr>
            </w:pPr>
            <w:r w:rsidRPr="006D2B7F">
              <w:rPr>
                <w:bCs/>
                <w:iCs/>
                <w:sz w:val="18"/>
                <w:szCs w:val="18"/>
              </w:rPr>
              <w:t xml:space="preserve">Hlavný cieľ projektu je podpora procesu </w:t>
            </w:r>
            <w:proofErr w:type="spellStart"/>
            <w:r w:rsidRPr="006D2B7F">
              <w:rPr>
                <w:bCs/>
                <w:iCs/>
                <w:sz w:val="18"/>
                <w:szCs w:val="18"/>
              </w:rPr>
              <w:t>deinštitucionalizácie</w:t>
            </w:r>
            <w:proofErr w:type="spellEnd"/>
            <w:r w:rsidRPr="006D2B7F">
              <w:rPr>
                <w:bCs/>
                <w:iCs/>
                <w:sz w:val="18"/>
                <w:szCs w:val="18"/>
              </w:rPr>
              <w:t xml:space="preserve"> náhradnej starostlivosti resp. prechodu z inštitucionálnej na </w:t>
            </w:r>
            <w:proofErr w:type="spellStart"/>
            <w:r w:rsidRPr="006D2B7F">
              <w:rPr>
                <w:bCs/>
                <w:iCs/>
                <w:sz w:val="18"/>
                <w:szCs w:val="18"/>
              </w:rPr>
              <w:t>komunitnú</w:t>
            </w:r>
            <w:proofErr w:type="spellEnd"/>
            <w:r w:rsidRPr="006D2B7F">
              <w:rPr>
                <w:bCs/>
                <w:iCs/>
                <w:sz w:val="18"/>
                <w:szCs w:val="18"/>
              </w:rPr>
              <w:t xml:space="preserve"> starostlivosť realizovaná prostredníctvom podpory:</w:t>
            </w:r>
          </w:p>
          <w:p w:rsidR="00E50B63" w:rsidRPr="006D2B7F" w:rsidRDefault="00E50B63" w:rsidP="008A74EA">
            <w:pPr>
              <w:pStyle w:val="Odsekzoznamu"/>
              <w:numPr>
                <w:ilvl w:val="0"/>
                <w:numId w:val="17"/>
              </w:numPr>
              <w:jc w:val="both"/>
              <w:rPr>
                <w:bCs/>
                <w:iCs/>
                <w:sz w:val="18"/>
                <w:szCs w:val="18"/>
              </w:rPr>
            </w:pPr>
            <w:r w:rsidRPr="006D2B7F">
              <w:rPr>
                <w:bCs/>
                <w:iCs/>
                <w:sz w:val="18"/>
                <w:szCs w:val="18"/>
              </w:rPr>
              <w:t>rozvoja vybraných opatrení sociálnoprávnej ochrany detí a sociálnej kurately</w:t>
            </w:r>
          </w:p>
          <w:p w:rsidR="00E50B63" w:rsidRPr="006D2B7F" w:rsidRDefault="00E50B63" w:rsidP="008A74EA">
            <w:pPr>
              <w:pStyle w:val="Odsekzoznamu"/>
              <w:numPr>
                <w:ilvl w:val="0"/>
                <w:numId w:val="17"/>
              </w:numPr>
              <w:jc w:val="both"/>
              <w:rPr>
                <w:bCs/>
                <w:iCs/>
                <w:sz w:val="18"/>
                <w:szCs w:val="18"/>
              </w:rPr>
            </w:pPr>
            <w:r w:rsidRPr="006D2B7F">
              <w:rPr>
                <w:bCs/>
                <w:iCs/>
                <w:sz w:val="18"/>
                <w:szCs w:val="18"/>
              </w:rPr>
              <w:t>rozvoja celoživotného vzdelávania zamestnancov Sociálnoprávnej ochrany detí a sociálnej kurately</w:t>
            </w:r>
          </w:p>
          <w:p w:rsidR="00E50B63" w:rsidRPr="006D2B7F" w:rsidRDefault="00E50B63" w:rsidP="008A74EA">
            <w:pPr>
              <w:pStyle w:val="Odsekzoznamu"/>
              <w:numPr>
                <w:ilvl w:val="0"/>
                <w:numId w:val="17"/>
              </w:numPr>
              <w:jc w:val="both"/>
              <w:rPr>
                <w:bCs/>
                <w:iCs/>
                <w:sz w:val="18"/>
                <w:szCs w:val="18"/>
              </w:rPr>
            </w:pPr>
            <w:r w:rsidRPr="006D2B7F">
              <w:rPr>
                <w:bCs/>
                <w:iCs/>
                <w:sz w:val="18"/>
                <w:szCs w:val="18"/>
              </w:rPr>
              <w:t>tvorby odborných tímov a výkonu odborných činností</w:t>
            </w:r>
          </w:p>
          <w:p w:rsidR="00E50B63" w:rsidRPr="006D2B7F" w:rsidRDefault="00E50B63" w:rsidP="008A74EA">
            <w:pPr>
              <w:pStyle w:val="Odsekzoznamu"/>
              <w:numPr>
                <w:ilvl w:val="0"/>
                <w:numId w:val="17"/>
              </w:numPr>
              <w:jc w:val="both"/>
              <w:rPr>
                <w:bCs/>
                <w:iCs/>
                <w:sz w:val="18"/>
                <w:szCs w:val="18"/>
              </w:rPr>
            </w:pPr>
            <w:r w:rsidRPr="006D2B7F">
              <w:rPr>
                <w:bCs/>
                <w:iCs/>
                <w:sz w:val="18"/>
                <w:szCs w:val="18"/>
              </w:rPr>
              <w:t xml:space="preserve">programov a aktivít zameraných na klientov v procese </w:t>
            </w:r>
            <w:proofErr w:type="spellStart"/>
            <w:r w:rsidRPr="006D2B7F">
              <w:rPr>
                <w:bCs/>
                <w:iCs/>
                <w:sz w:val="18"/>
                <w:szCs w:val="18"/>
              </w:rPr>
              <w:t>deinštitucionalizácie</w:t>
            </w:r>
            <w:proofErr w:type="spellEnd"/>
          </w:p>
        </w:tc>
      </w:tr>
      <w:tr w:rsidR="00E50B63"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E50B63" w:rsidRPr="006D2B7F" w:rsidRDefault="00E50B63" w:rsidP="008A74EA">
            <w:pPr>
              <w:rPr>
                <w:sz w:val="18"/>
                <w:szCs w:val="18"/>
              </w:rPr>
            </w:pPr>
            <w:r w:rsidRPr="006D2B7F">
              <w:rPr>
                <w:sz w:val="18"/>
                <w:szCs w:val="18"/>
              </w:rPr>
              <w:t xml:space="preserve">Oprávnené cieľové skupiny </w:t>
            </w:r>
          </w:p>
        </w:tc>
        <w:tc>
          <w:tcPr>
            <w:tcW w:w="7644" w:type="dxa"/>
            <w:shd w:val="clear" w:color="auto" w:fill="auto"/>
            <w:vAlign w:val="center"/>
          </w:tcPr>
          <w:p w:rsidR="00E50B63" w:rsidRPr="006D2B7F" w:rsidRDefault="00E50B63" w:rsidP="008A74EA">
            <w:pPr>
              <w:pStyle w:val="Odsekzoznamu"/>
              <w:numPr>
                <w:ilvl w:val="0"/>
                <w:numId w:val="18"/>
              </w:numPr>
              <w:jc w:val="both"/>
              <w:rPr>
                <w:sz w:val="18"/>
                <w:szCs w:val="18"/>
              </w:rPr>
            </w:pPr>
            <w:r w:rsidRPr="006D2B7F">
              <w:rPr>
                <w:sz w:val="18"/>
                <w:szCs w:val="18"/>
              </w:rPr>
              <w:t>deti, plnoleté fyzické osoby a rodiny, pre ktoré sa vykonávajú opatrenia sociálnoprávnej ochrany detí a sociálnej kurately,</w:t>
            </w:r>
          </w:p>
          <w:p w:rsidR="00E50B63" w:rsidRPr="006D2B7F" w:rsidRDefault="00E50B63" w:rsidP="008A74EA">
            <w:pPr>
              <w:pStyle w:val="Odsekzoznamu"/>
              <w:numPr>
                <w:ilvl w:val="0"/>
                <w:numId w:val="18"/>
              </w:numPr>
              <w:jc w:val="both"/>
              <w:rPr>
                <w:sz w:val="18"/>
                <w:szCs w:val="18"/>
              </w:rPr>
            </w:pPr>
            <w:r w:rsidRPr="006D2B7F">
              <w:rPr>
                <w:sz w:val="18"/>
                <w:szCs w:val="18"/>
              </w:rPr>
              <w:t>subjekty vykonávajúce opatrenia sociálnoprávnej ochrany detí a sociálnej kurately</w:t>
            </w:r>
          </w:p>
          <w:p w:rsidR="00E50B63" w:rsidRPr="006D2B7F" w:rsidRDefault="00E50B63" w:rsidP="008A74EA">
            <w:pPr>
              <w:pStyle w:val="Odsekzoznamu"/>
              <w:numPr>
                <w:ilvl w:val="0"/>
                <w:numId w:val="18"/>
              </w:numPr>
              <w:jc w:val="both"/>
              <w:rPr>
                <w:sz w:val="18"/>
                <w:szCs w:val="18"/>
              </w:rPr>
            </w:pPr>
            <w:r w:rsidRPr="006D2B7F">
              <w:rPr>
                <w:sz w:val="18"/>
                <w:szCs w:val="18"/>
              </w:rPr>
              <w:t>zamestnanci vykonávajúci politiky a opatrenia v oblasti sociálneho začlenenia vo verejnom a neverejnom sektore</w:t>
            </w:r>
          </w:p>
        </w:tc>
      </w:tr>
      <w:tr w:rsidR="00E50B63"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E50B63" w:rsidRPr="006D2B7F" w:rsidRDefault="00E50B63" w:rsidP="008A74EA">
            <w:pPr>
              <w:rPr>
                <w:sz w:val="18"/>
                <w:szCs w:val="18"/>
              </w:rPr>
            </w:pPr>
            <w:r w:rsidRPr="006D2B7F">
              <w:rPr>
                <w:sz w:val="18"/>
                <w:szCs w:val="18"/>
              </w:rPr>
              <w:t>Plnenie ukazovateľov kumulatívne od začiatku programového obdobia a ročne (celková dosiahnutá hodnota / plánovaná hodnota / plnenie za sledované obdobie)</w:t>
            </w:r>
          </w:p>
        </w:tc>
        <w:tc>
          <w:tcPr>
            <w:tcW w:w="7644" w:type="dxa"/>
          </w:tcPr>
          <w:p w:rsidR="00E50B63" w:rsidRPr="00706EC7" w:rsidRDefault="00E50B63" w:rsidP="008A74EA">
            <w:pPr>
              <w:rPr>
                <w:sz w:val="18"/>
                <w:szCs w:val="18"/>
              </w:rPr>
            </w:pPr>
            <w:r w:rsidRPr="00706EC7">
              <w:rPr>
                <w:sz w:val="18"/>
                <w:szCs w:val="18"/>
              </w:rPr>
              <w:t xml:space="preserve">Cieľové  hodnoty merateľných ukazovateľov NP DEI NS: </w:t>
            </w:r>
          </w:p>
          <w:p w:rsidR="00E50B63" w:rsidRPr="00706EC7" w:rsidRDefault="00E50B63" w:rsidP="008A74EA">
            <w:pPr>
              <w:rPr>
                <w:sz w:val="18"/>
                <w:szCs w:val="18"/>
              </w:rPr>
            </w:pPr>
          </w:p>
          <w:p w:rsidR="00E50B63" w:rsidRPr="00706EC7" w:rsidRDefault="00E50B63" w:rsidP="008A74EA">
            <w:pPr>
              <w:rPr>
                <w:bCs/>
                <w:sz w:val="18"/>
                <w:szCs w:val="18"/>
              </w:rPr>
            </w:pPr>
            <w:r w:rsidRPr="00706EC7">
              <w:rPr>
                <w:sz w:val="18"/>
                <w:szCs w:val="18"/>
              </w:rPr>
              <w:t xml:space="preserve">Počet podporených kapacít nových, inovatívnych služieb alebo opatrení na </w:t>
            </w:r>
            <w:proofErr w:type="spellStart"/>
            <w:r w:rsidRPr="00706EC7">
              <w:rPr>
                <w:sz w:val="18"/>
                <w:szCs w:val="18"/>
              </w:rPr>
              <w:t>komunitnej</w:t>
            </w:r>
            <w:proofErr w:type="spellEnd"/>
            <w:r w:rsidRPr="00706EC7">
              <w:rPr>
                <w:sz w:val="18"/>
                <w:szCs w:val="18"/>
              </w:rPr>
              <w:t xml:space="preserve"> úrovni, v domácom prostredí, otvorenom prostredí alebo náhradnom prostredí 6 mesiacov po ukončení projektu –  </w:t>
            </w:r>
            <w:r w:rsidRPr="006D2B7F">
              <w:rPr>
                <w:sz w:val="18"/>
                <w:szCs w:val="18"/>
              </w:rPr>
              <w:t>2 927</w:t>
            </w:r>
          </w:p>
          <w:p w:rsidR="00E50B63" w:rsidRPr="00706EC7" w:rsidRDefault="00E50B63" w:rsidP="008A74EA">
            <w:pPr>
              <w:rPr>
                <w:bCs/>
                <w:sz w:val="18"/>
                <w:szCs w:val="18"/>
              </w:rPr>
            </w:pPr>
            <w:r w:rsidRPr="00706EC7">
              <w:rPr>
                <w:sz w:val="18"/>
                <w:szCs w:val="18"/>
              </w:rPr>
              <w:t xml:space="preserve">Počet podporovaných kapacít nových, inovatívnych služieb alebo opatrení na </w:t>
            </w:r>
            <w:proofErr w:type="spellStart"/>
            <w:r w:rsidRPr="00706EC7">
              <w:rPr>
                <w:sz w:val="18"/>
                <w:szCs w:val="18"/>
              </w:rPr>
              <w:t>komunitnej</w:t>
            </w:r>
            <w:proofErr w:type="spellEnd"/>
            <w:r w:rsidRPr="00706EC7">
              <w:rPr>
                <w:sz w:val="18"/>
                <w:szCs w:val="18"/>
              </w:rPr>
              <w:t xml:space="preserve"> úrovni, v domácom prostredí, otvorenom prostredí alebo náhradnom prostredí</w:t>
            </w:r>
            <w:r w:rsidRPr="006D2B7F">
              <w:rPr>
                <w:sz w:val="18"/>
                <w:szCs w:val="18"/>
              </w:rPr>
              <w:t xml:space="preserve"> –  4 391</w:t>
            </w:r>
          </w:p>
          <w:p w:rsidR="00E50B63" w:rsidRPr="006D2B7F" w:rsidRDefault="00E50B63" w:rsidP="008A74EA">
            <w:pPr>
              <w:rPr>
                <w:sz w:val="18"/>
                <w:szCs w:val="18"/>
              </w:rPr>
            </w:pPr>
            <w:r w:rsidRPr="00706EC7">
              <w:rPr>
                <w:sz w:val="18"/>
                <w:szCs w:val="18"/>
              </w:rPr>
              <w:t xml:space="preserve">Počet projektov zameraných na verejné správy alebo sociálne služby na vnútroštátnej, regionálnej a miestnej úrovni </w:t>
            </w:r>
            <w:r w:rsidRPr="006D2B7F">
              <w:rPr>
                <w:sz w:val="18"/>
                <w:szCs w:val="18"/>
              </w:rPr>
              <w:t>– 1</w:t>
            </w:r>
          </w:p>
          <w:p w:rsidR="00E50B63" w:rsidRPr="00706EC7" w:rsidRDefault="00E50B63" w:rsidP="008A74EA">
            <w:pPr>
              <w:rPr>
                <w:sz w:val="18"/>
                <w:szCs w:val="18"/>
              </w:rPr>
            </w:pPr>
          </w:p>
          <w:p w:rsidR="00E50B63" w:rsidRPr="00706EC7" w:rsidRDefault="00E50B63" w:rsidP="008A74EA">
            <w:pPr>
              <w:rPr>
                <w:sz w:val="18"/>
                <w:szCs w:val="18"/>
              </w:rPr>
            </w:pPr>
            <w:r w:rsidRPr="00706EC7">
              <w:rPr>
                <w:sz w:val="18"/>
                <w:szCs w:val="18"/>
              </w:rPr>
              <w:t>Plnenie hodnôt merateľných ukazovateľov k 31.12.2016:</w:t>
            </w:r>
          </w:p>
          <w:p w:rsidR="00E50B63" w:rsidRPr="00706EC7" w:rsidRDefault="00E50B63" w:rsidP="008A74EA">
            <w:pPr>
              <w:rPr>
                <w:sz w:val="18"/>
                <w:szCs w:val="18"/>
              </w:rPr>
            </w:pPr>
          </w:p>
          <w:p w:rsidR="00E50B63" w:rsidRPr="006D2B7F" w:rsidRDefault="00E50B63" w:rsidP="008A74EA">
            <w:pPr>
              <w:rPr>
                <w:sz w:val="18"/>
                <w:szCs w:val="18"/>
              </w:rPr>
            </w:pPr>
            <w:r w:rsidRPr="00706EC7">
              <w:rPr>
                <w:sz w:val="18"/>
                <w:szCs w:val="18"/>
              </w:rPr>
              <w:t xml:space="preserve">Počet podporených kapacít nových, inovatívnych služieb alebo opatrení na </w:t>
            </w:r>
            <w:proofErr w:type="spellStart"/>
            <w:r w:rsidRPr="00706EC7">
              <w:rPr>
                <w:sz w:val="18"/>
                <w:szCs w:val="18"/>
              </w:rPr>
              <w:t>komunitnej</w:t>
            </w:r>
            <w:proofErr w:type="spellEnd"/>
            <w:r w:rsidRPr="00706EC7">
              <w:rPr>
                <w:sz w:val="18"/>
                <w:szCs w:val="18"/>
              </w:rPr>
              <w:t xml:space="preserve"> úrovni, v domácom prostredí, otvorenom prostredí alebo náhradnom prostredí 6 mesiacov po ukončení projektu </w:t>
            </w:r>
            <w:r w:rsidRPr="006D2B7F">
              <w:rPr>
                <w:sz w:val="18"/>
                <w:szCs w:val="18"/>
              </w:rPr>
              <w:t xml:space="preserve">Skutočný stav/plánovaný stav:  </w:t>
            </w:r>
            <w:r w:rsidRPr="00706EC7">
              <w:rPr>
                <w:sz w:val="18"/>
                <w:szCs w:val="18"/>
              </w:rPr>
              <w:t xml:space="preserve">0 </w:t>
            </w:r>
            <w:r w:rsidRPr="006D2B7F">
              <w:rPr>
                <w:sz w:val="18"/>
                <w:szCs w:val="18"/>
              </w:rPr>
              <w:t>/2 927 / 0</w:t>
            </w:r>
          </w:p>
          <w:p w:rsidR="00E50B63" w:rsidRPr="006D2B7F" w:rsidRDefault="00E50B63" w:rsidP="008A74EA">
            <w:pPr>
              <w:rPr>
                <w:sz w:val="18"/>
                <w:szCs w:val="18"/>
              </w:rPr>
            </w:pPr>
            <w:r w:rsidRPr="006D2B7F">
              <w:rPr>
                <w:sz w:val="18"/>
                <w:szCs w:val="18"/>
              </w:rPr>
              <w:lastRenderedPageBreak/>
              <w:t>Poznámka: Merateľný ukazovateľ výsledku bude sledovaný po ukončení NP DEI NS</w:t>
            </w:r>
          </w:p>
          <w:p w:rsidR="00E50B63" w:rsidRPr="00706EC7" w:rsidRDefault="00E50B63" w:rsidP="008A74EA">
            <w:pPr>
              <w:rPr>
                <w:bCs/>
                <w:sz w:val="18"/>
                <w:szCs w:val="18"/>
              </w:rPr>
            </w:pPr>
          </w:p>
          <w:p w:rsidR="00E50B63" w:rsidRPr="00706EC7" w:rsidRDefault="00E50B63" w:rsidP="008A74EA">
            <w:pPr>
              <w:rPr>
                <w:sz w:val="18"/>
                <w:szCs w:val="18"/>
              </w:rPr>
            </w:pPr>
            <w:r w:rsidRPr="00706EC7">
              <w:rPr>
                <w:sz w:val="18"/>
                <w:szCs w:val="18"/>
              </w:rPr>
              <w:t xml:space="preserve">Počet podporovaných kapacít nových, inovatívnych služieb alebo opatrení na </w:t>
            </w:r>
            <w:proofErr w:type="spellStart"/>
            <w:r w:rsidRPr="00706EC7">
              <w:rPr>
                <w:sz w:val="18"/>
                <w:szCs w:val="18"/>
              </w:rPr>
              <w:t>komunitnej</w:t>
            </w:r>
            <w:proofErr w:type="spellEnd"/>
            <w:r w:rsidRPr="00706EC7">
              <w:rPr>
                <w:sz w:val="18"/>
                <w:szCs w:val="18"/>
              </w:rPr>
              <w:t xml:space="preserve"> úrovni, v domácom prostredí, otvorenom prostredí alebo náhradnom prostredí </w:t>
            </w:r>
          </w:p>
          <w:p w:rsidR="00E50B63" w:rsidRPr="006D2B7F" w:rsidRDefault="00E50B63" w:rsidP="008A74EA">
            <w:pPr>
              <w:rPr>
                <w:sz w:val="18"/>
                <w:szCs w:val="18"/>
              </w:rPr>
            </w:pPr>
            <w:r w:rsidRPr="006D2B7F">
              <w:rPr>
                <w:sz w:val="18"/>
                <w:szCs w:val="18"/>
              </w:rPr>
              <w:t>Skutočný stav/plánovaný stav</w:t>
            </w:r>
            <w:r w:rsidRPr="00706EC7">
              <w:rPr>
                <w:sz w:val="18"/>
                <w:szCs w:val="18"/>
              </w:rPr>
              <w:t>: 5 799</w:t>
            </w:r>
            <w:r w:rsidRPr="006D2B7F">
              <w:rPr>
                <w:sz w:val="18"/>
                <w:szCs w:val="18"/>
              </w:rPr>
              <w:t xml:space="preserve"> ( z toho VRR 285, MRR 5514) /4 391/ 5799</w:t>
            </w:r>
          </w:p>
          <w:p w:rsidR="00E50B63" w:rsidRPr="006D2B7F" w:rsidRDefault="00E50B63" w:rsidP="008A74EA">
            <w:pPr>
              <w:rPr>
                <w:sz w:val="18"/>
                <w:szCs w:val="18"/>
              </w:rPr>
            </w:pPr>
            <w:r w:rsidRPr="006D2B7F">
              <w:rPr>
                <w:bCs/>
                <w:sz w:val="18"/>
                <w:szCs w:val="18"/>
              </w:rPr>
              <w:t xml:space="preserve">Poznámka: </w:t>
            </w:r>
            <w:r w:rsidRPr="006D2B7F">
              <w:rPr>
                <w:sz w:val="18"/>
                <w:szCs w:val="18"/>
              </w:rPr>
              <w:t>Aktuálna miera plnenia merateľného ukazovateľa  </w:t>
            </w:r>
            <w:r w:rsidRPr="00706EC7">
              <w:rPr>
                <w:iCs/>
                <w:sz w:val="18"/>
                <w:szCs w:val="18"/>
              </w:rPr>
              <w:t xml:space="preserve">Počet podporovaných kapacít nových, inovatívnych služieb alebo opatrení na </w:t>
            </w:r>
            <w:proofErr w:type="spellStart"/>
            <w:r w:rsidRPr="00706EC7">
              <w:rPr>
                <w:iCs/>
                <w:sz w:val="18"/>
                <w:szCs w:val="18"/>
              </w:rPr>
              <w:t>komunitnej</w:t>
            </w:r>
            <w:proofErr w:type="spellEnd"/>
            <w:r w:rsidRPr="00706EC7">
              <w:rPr>
                <w:iCs/>
                <w:sz w:val="18"/>
                <w:szCs w:val="18"/>
              </w:rPr>
              <w:t xml:space="preserve"> úrovni, v domácom prostredí, otvorenom prostredí alebo náhradnom prostredí </w:t>
            </w:r>
            <w:r w:rsidRPr="006D2B7F">
              <w:rPr>
                <w:sz w:val="18"/>
                <w:szCs w:val="18"/>
              </w:rPr>
              <w:t>presiahla cieľovú hodnotu v nadväznosti na nasledovné skutočnosti, ktoré vyplynuli z realizácie národného projektu:</w:t>
            </w:r>
          </w:p>
          <w:p w:rsidR="00E50B63" w:rsidRPr="006D2B7F" w:rsidRDefault="00E50B63" w:rsidP="008A74EA">
            <w:pPr>
              <w:shd w:val="clear" w:color="auto" w:fill="FFFFFF"/>
              <w:rPr>
                <w:sz w:val="18"/>
                <w:szCs w:val="18"/>
              </w:rPr>
            </w:pPr>
            <w:r w:rsidRPr="006D2B7F">
              <w:rPr>
                <w:sz w:val="18"/>
                <w:szCs w:val="18"/>
              </w:rPr>
              <w:t> </w:t>
            </w:r>
          </w:p>
          <w:p w:rsidR="00E50B63" w:rsidRPr="006D2B7F" w:rsidRDefault="00E50B63" w:rsidP="008A74EA">
            <w:pPr>
              <w:shd w:val="clear" w:color="auto" w:fill="FFFFFF"/>
              <w:rPr>
                <w:sz w:val="18"/>
                <w:szCs w:val="18"/>
              </w:rPr>
            </w:pPr>
            <w:r w:rsidRPr="006D2B7F">
              <w:rPr>
                <w:sz w:val="18"/>
                <w:szCs w:val="18"/>
              </w:rPr>
              <w:t>V rámci NP DEI NS boli personálne posilnené oddelenia </w:t>
            </w:r>
            <w:proofErr w:type="spellStart"/>
            <w:r w:rsidRPr="006D2B7F">
              <w:rPr>
                <w:sz w:val="18"/>
                <w:szCs w:val="18"/>
              </w:rPr>
              <w:t>SPODaSK</w:t>
            </w:r>
            <w:proofErr w:type="spellEnd"/>
            <w:r w:rsidRPr="006D2B7F">
              <w:rPr>
                <w:sz w:val="18"/>
                <w:szCs w:val="18"/>
              </w:rPr>
              <w:t xml:space="preserve"> úradov PSVR rodinnými asistentmi, odbornými tímami na realizáciu výchovných opatrení a odbornými tímami pre náhradnú rodinnú starostlivosť, čím sa utvoril priestor pre cielenú, intenzívnu pomoc a podporu rodinám, ktorým doteraz z kapacitných dôvodov nebolo možné poskytnúť túto pomoc a podporu.</w:t>
            </w:r>
          </w:p>
          <w:p w:rsidR="00E50B63" w:rsidRPr="006D2B7F" w:rsidRDefault="00E50B63" w:rsidP="008A74EA">
            <w:pPr>
              <w:shd w:val="clear" w:color="auto" w:fill="FFFFFF"/>
              <w:rPr>
                <w:sz w:val="18"/>
                <w:szCs w:val="18"/>
              </w:rPr>
            </w:pPr>
            <w:r w:rsidRPr="006D2B7F">
              <w:rPr>
                <w:sz w:val="18"/>
                <w:szCs w:val="18"/>
              </w:rPr>
              <w:t> </w:t>
            </w:r>
          </w:p>
          <w:p w:rsidR="00E50B63" w:rsidRPr="006D2B7F" w:rsidRDefault="00E50B63" w:rsidP="008A74EA">
            <w:pPr>
              <w:shd w:val="clear" w:color="auto" w:fill="FFFFFF"/>
              <w:rPr>
                <w:sz w:val="18"/>
                <w:szCs w:val="18"/>
              </w:rPr>
            </w:pPr>
            <w:r w:rsidRPr="006D2B7F">
              <w:rPr>
                <w:sz w:val="18"/>
                <w:szCs w:val="18"/>
              </w:rPr>
              <w:t xml:space="preserve">V tejto podpore a pomoci v rámci rozvoja vybraných opatrení </w:t>
            </w:r>
            <w:proofErr w:type="spellStart"/>
            <w:r w:rsidRPr="006D2B7F">
              <w:rPr>
                <w:sz w:val="18"/>
                <w:szCs w:val="18"/>
              </w:rPr>
              <w:t>SPODaSK</w:t>
            </w:r>
            <w:proofErr w:type="spellEnd"/>
            <w:r w:rsidRPr="006D2B7F">
              <w:rPr>
                <w:sz w:val="18"/>
                <w:szCs w:val="18"/>
              </w:rPr>
              <w:t xml:space="preserve"> bola posilnená preventívna zložka činnosti </w:t>
            </w:r>
            <w:proofErr w:type="spellStart"/>
            <w:r w:rsidRPr="006D2B7F">
              <w:rPr>
                <w:sz w:val="18"/>
                <w:szCs w:val="18"/>
              </w:rPr>
              <w:t>SPODaSK</w:t>
            </w:r>
            <w:proofErr w:type="spellEnd"/>
            <w:r w:rsidRPr="006D2B7F">
              <w:rPr>
                <w:sz w:val="18"/>
                <w:szCs w:val="18"/>
              </w:rPr>
              <w:t xml:space="preserve"> tak vo vzťahu k deťom a rodinám, kde je potenciálne ohrozenie dieťaťa, jeho výchovy a všestranného vývinu v prirodzenom rodinnom prostredí, čo následne pri nekonaní môže dospieť k nutnosti vyňať dieťa z rodiny, ako aj vo vzťahu k náhradným formám rodinnej starostlivosti.</w:t>
            </w:r>
          </w:p>
          <w:p w:rsidR="00E50B63" w:rsidRPr="006D2B7F" w:rsidRDefault="00E50B63" w:rsidP="008A74EA">
            <w:pPr>
              <w:shd w:val="clear" w:color="auto" w:fill="FFFFFF"/>
              <w:rPr>
                <w:sz w:val="18"/>
                <w:szCs w:val="18"/>
              </w:rPr>
            </w:pPr>
            <w:r w:rsidRPr="006D2B7F">
              <w:rPr>
                <w:sz w:val="18"/>
                <w:szCs w:val="18"/>
              </w:rPr>
              <w:t> </w:t>
            </w:r>
          </w:p>
          <w:p w:rsidR="00E50B63" w:rsidRPr="006D2B7F" w:rsidRDefault="00E50B63" w:rsidP="008A74EA">
            <w:pPr>
              <w:shd w:val="clear" w:color="auto" w:fill="FFFFFF"/>
              <w:rPr>
                <w:sz w:val="18"/>
                <w:szCs w:val="18"/>
              </w:rPr>
            </w:pPr>
            <w:r w:rsidRPr="006D2B7F">
              <w:rPr>
                <w:sz w:val="18"/>
                <w:szCs w:val="18"/>
              </w:rPr>
              <w:t>Náhradným rodinám,  ktoré majú dieťa či deti v niektorej z foriem náhradnej rodinnej starostlivosti, je prostredníctvom členov odborného tímu pre náhradnú rodinnú starostlivosť ponúkaná a poskytovaná cielená systematická odborná pomoc a podpora.</w:t>
            </w:r>
          </w:p>
          <w:p w:rsidR="00E50B63" w:rsidRPr="006D2B7F" w:rsidRDefault="00E50B63" w:rsidP="008A74EA">
            <w:pPr>
              <w:shd w:val="clear" w:color="auto" w:fill="FFFFFF"/>
              <w:rPr>
                <w:sz w:val="18"/>
                <w:szCs w:val="18"/>
              </w:rPr>
            </w:pPr>
            <w:r w:rsidRPr="006D2B7F">
              <w:rPr>
                <w:sz w:val="18"/>
                <w:szCs w:val="18"/>
              </w:rPr>
              <w:t> </w:t>
            </w:r>
          </w:p>
          <w:p w:rsidR="00E50B63" w:rsidRPr="006D2B7F" w:rsidRDefault="00E50B63" w:rsidP="008A74EA">
            <w:pPr>
              <w:shd w:val="clear" w:color="auto" w:fill="FFFFFF"/>
              <w:rPr>
                <w:bCs/>
                <w:sz w:val="18"/>
                <w:szCs w:val="18"/>
              </w:rPr>
            </w:pPr>
            <w:r w:rsidRPr="006D2B7F">
              <w:rPr>
                <w:sz w:val="18"/>
                <w:szCs w:val="18"/>
              </w:rPr>
              <w:t>Skĺbením viacerých pozitívnych faktorov (ako napr. dostupnosť na všetkých úradoch PSVR na Slovensku, zloženie odborného tímu z dvoch odborných profesií, práca oboch odborníkov, psychológa i sociálneho pracovníka, priamo v náhradnom rodinnom prostredí, zacielenie tímu výhradne na potreby dieťaťa/detí a jeho náhradných rodičov – pestúnov alebo fyzických osôb, ktorým bolo dieťa/deti zverené do náhradnej osobnej starostlivosti a pod.)  bolo docielené, že ju využívajú  nielen rodiny, u ktorých boli známky zápasenia s ťažkosťami zjavné, ale aj rodiny, u ktorých boli problémy a obavy latentné.</w:t>
            </w:r>
          </w:p>
          <w:p w:rsidR="00E50B63" w:rsidRPr="00706EC7" w:rsidRDefault="00E50B63" w:rsidP="008A74EA">
            <w:pPr>
              <w:rPr>
                <w:bCs/>
                <w:sz w:val="18"/>
                <w:szCs w:val="18"/>
              </w:rPr>
            </w:pPr>
          </w:p>
          <w:p w:rsidR="00E50B63" w:rsidRPr="00706EC7" w:rsidRDefault="00E50B63" w:rsidP="008A74EA">
            <w:pPr>
              <w:rPr>
                <w:sz w:val="18"/>
                <w:szCs w:val="18"/>
              </w:rPr>
            </w:pPr>
            <w:r w:rsidRPr="00706EC7">
              <w:rPr>
                <w:sz w:val="18"/>
                <w:szCs w:val="18"/>
              </w:rPr>
              <w:t xml:space="preserve">Počet projektov zameraných na verejné správy alebo sociálne služby na vnútroštátnej, regionálnej a miestnej úrovni </w:t>
            </w:r>
          </w:p>
          <w:p w:rsidR="00E50B63" w:rsidRPr="006D2B7F" w:rsidRDefault="00E50B63" w:rsidP="008A74EA">
            <w:pPr>
              <w:rPr>
                <w:sz w:val="18"/>
                <w:szCs w:val="18"/>
              </w:rPr>
            </w:pPr>
            <w:r w:rsidRPr="006D2B7F">
              <w:rPr>
                <w:sz w:val="18"/>
                <w:szCs w:val="18"/>
              </w:rPr>
              <w:t>Skutočný stav/plánovaný stav</w:t>
            </w:r>
            <w:r w:rsidRPr="00706EC7">
              <w:rPr>
                <w:sz w:val="18"/>
                <w:szCs w:val="18"/>
              </w:rPr>
              <w:t>:  1</w:t>
            </w:r>
            <w:r w:rsidRPr="006D2B7F">
              <w:rPr>
                <w:sz w:val="18"/>
                <w:szCs w:val="18"/>
              </w:rPr>
              <w:t>/1/ 1</w:t>
            </w:r>
          </w:p>
          <w:p w:rsidR="00E50B63" w:rsidRPr="00706EC7" w:rsidRDefault="00E50B63" w:rsidP="008A74EA">
            <w:pPr>
              <w:rPr>
                <w:sz w:val="18"/>
                <w:szCs w:val="18"/>
              </w:rPr>
            </w:pPr>
            <w:r w:rsidRPr="006D2B7F">
              <w:rPr>
                <w:sz w:val="18"/>
                <w:szCs w:val="18"/>
              </w:rPr>
              <w:t>Miera plnenia: 100,0000 %</w:t>
            </w:r>
          </w:p>
          <w:p w:rsidR="00E50B63" w:rsidRPr="006D2B7F" w:rsidRDefault="00E50B63" w:rsidP="008A74EA">
            <w:pPr>
              <w:rPr>
                <w:sz w:val="18"/>
                <w:szCs w:val="18"/>
              </w:rPr>
            </w:pPr>
            <w:r w:rsidRPr="006D2B7F">
              <w:rPr>
                <w:sz w:val="18"/>
                <w:szCs w:val="18"/>
              </w:rPr>
              <w:t>Poznámka: Merateľný ukazovateľ bol naplnený.</w:t>
            </w:r>
          </w:p>
          <w:p w:rsidR="00E50B63" w:rsidRPr="006D2B7F" w:rsidRDefault="00E50B63" w:rsidP="008A74EA">
            <w:pPr>
              <w:rPr>
                <w:sz w:val="18"/>
                <w:szCs w:val="18"/>
              </w:rPr>
            </w:pPr>
          </w:p>
        </w:tc>
      </w:tr>
      <w:tr w:rsidR="00E50B63"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E50B63" w:rsidRPr="006D2B7F" w:rsidRDefault="00E50B63" w:rsidP="008A74EA">
            <w:pPr>
              <w:rPr>
                <w:sz w:val="18"/>
                <w:szCs w:val="18"/>
              </w:rPr>
            </w:pPr>
            <w:r w:rsidRPr="006D2B7F">
              <w:rPr>
                <w:sz w:val="18"/>
                <w:szCs w:val="18"/>
              </w:rPr>
              <w:lastRenderedPageBreak/>
              <w:t xml:space="preserve">Doterajší priebeh realizácie projektu, analýza stavu realizácie projektu, dopad projektových aktivít z hľadiska širších  </w:t>
            </w:r>
            <w:proofErr w:type="spellStart"/>
            <w:r w:rsidRPr="006D2B7F">
              <w:rPr>
                <w:sz w:val="18"/>
                <w:szCs w:val="18"/>
              </w:rPr>
              <w:t>socio-ekonomických</w:t>
            </w:r>
            <w:proofErr w:type="spellEnd"/>
            <w:r w:rsidRPr="006D2B7F">
              <w:rPr>
                <w:sz w:val="18"/>
                <w:szCs w:val="18"/>
              </w:rPr>
              <w:t xml:space="preserve"> účinkov</w:t>
            </w:r>
          </w:p>
        </w:tc>
        <w:tc>
          <w:tcPr>
            <w:tcW w:w="7644" w:type="dxa"/>
            <w:vAlign w:val="center"/>
          </w:tcPr>
          <w:p w:rsidR="00E50B63" w:rsidRPr="006D2B7F" w:rsidRDefault="00E50B63" w:rsidP="008A74EA">
            <w:pPr>
              <w:rPr>
                <w:sz w:val="18"/>
                <w:szCs w:val="18"/>
              </w:rPr>
            </w:pPr>
            <w:r w:rsidRPr="006D2B7F">
              <w:rPr>
                <w:sz w:val="18"/>
                <w:szCs w:val="18"/>
              </w:rPr>
              <w:t>Zmluva o poskytnutí NFP bola podpísaná dňa 30.12.2015 a nadobudla účinnosť dňa 01.01.2016</w:t>
            </w:r>
          </w:p>
          <w:p w:rsidR="00E50B63" w:rsidRPr="006D2B7F" w:rsidRDefault="00E50B63" w:rsidP="008A74EA">
            <w:pPr>
              <w:rPr>
                <w:sz w:val="18"/>
                <w:szCs w:val="18"/>
              </w:rPr>
            </w:pPr>
          </w:p>
          <w:p w:rsidR="00E50B63" w:rsidRPr="006D2B7F" w:rsidRDefault="00E50B63" w:rsidP="008A74EA">
            <w:pPr>
              <w:shd w:val="clear" w:color="auto" w:fill="FFFFFF"/>
              <w:rPr>
                <w:sz w:val="23"/>
                <w:szCs w:val="23"/>
              </w:rPr>
            </w:pPr>
            <w:r w:rsidRPr="006D2B7F">
              <w:rPr>
                <w:b/>
                <w:bCs/>
                <w:sz w:val="19"/>
                <w:szCs w:val="23"/>
              </w:rPr>
              <w:t>Priebeh implementácie Aktivity 1: Podpora práce s rodinou NP DEI NS:</w:t>
            </w:r>
          </w:p>
          <w:p w:rsidR="00E50B63" w:rsidRPr="006D2B7F" w:rsidRDefault="00E50B63" w:rsidP="008A74EA">
            <w:pPr>
              <w:numPr>
                <w:ilvl w:val="0"/>
                <w:numId w:val="20"/>
              </w:numPr>
              <w:shd w:val="clear" w:color="auto" w:fill="FFFFFF"/>
              <w:jc w:val="both"/>
              <w:rPr>
                <w:sz w:val="18"/>
                <w:szCs w:val="18"/>
              </w:rPr>
            </w:pPr>
            <w:r w:rsidRPr="006D2B7F">
              <w:rPr>
                <w:sz w:val="18"/>
                <w:szCs w:val="18"/>
              </w:rPr>
              <w:t>Na úradoch PSVR prebieha zamestnávanie zamestnancov – rodinných asistentov, odborných pracovníkov pre realizáciu výchovných opatrení a odborných pracovníkov pre náhradnú rodinnú starostlivosť. </w:t>
            </w:r>
          </w:p>
          <w:p w:rsidR="00E50B63" w:rsidRPr="006D2B7F" w:rsidRDefault="00E50B63" w:rsidP="008A74EA">
            <w:pPr>
              <w:numPr>
                <w:ilvl w:val="0"/>
                <w:numId w:val="20"/>
              </w:numPr>
              <w:shd w:val="clear" w:color="auto" w:fill="FFFFFF"/>
              <w:jc w:val="both"/>
              <w:rPr>
                <w:sz w:val="18"/>
                <w:szCs w:val="18"/>
              </w:rPr>
            </w:pPr>
            <w:r w:rsidRPr="006D2B7F">
              <w:rPr>
                <w:sz w:val="18"/>
                <w:szCs w:val="18"/>
              </w:rPr>
              <w:t>V roku 2016 bol 10 </w:t>
            </w:r>
            <w:r w:rsidRPr="006D2B7F">
              <w:rPr>
                <w:i/>
                <w:iCs/>
                <w:sz w:val="18"/>
                <w:szCs w:val="18"/>
              </w:rPr>
              <w:t>Odborníkmi I, </w:t>
            </w:r>
            <w:r w:rsidRPr="006D2B7F">
              <w:rPr>
                <w:sz w:val="18"/>
                <w:szCs w:val="18"/>
              </w:rPr>
              <w:t>ktorí boli prijatí na základe dohôd o práci vykonávanej mimo pracovného pomeru, vytvorený </w:t>
            </w:r>
            <w:r w:rsidRPr="006D2B7F">
              <w:rPr>
                <w:i/>
                <w:iCs/>
                <w:sz w:val="18"/>
                <w:szCs w:val="18"/>
              </w:rPr>
              <w:t>Súbor programov výchovných opatrení</w:t>
            </w:r>
            <w:r w:rsidRPr="006D2B7F">
              <w:rPr>
                <w:sz w:val="18"/>
                <w:szCs w:val="18"/>
              </w:rPr>
              <w:t>, ktorý bol následne predstavený na jednotlivých úradoch PSVR.</w:t>
            </w:r>
          </w:p>
          <w:p w:rsidR="00E50B63" w:rsidRPr="006D2B7F" w:rsidRDefault="00E50B63" w:rsidP="008A74EA">
            <w:pPr>
              <w:shd w:val="clear" w:color="auto" w:fill="FFFFFF"/>
              <w:ind w:left="720"/>
              <w:rPr>
                <w:sz w:val="18"/>
                <w:szCs w:val="18"/>
              </w:rPr>
            </w:pPr>
            <w:r w:rsidRPr="006D2B7F">
              <w:rPr>
                <w:sz w:val="18"/>
                <w:szCs w:val="18"/>
              </w:rPr>
              <w:t>Zároveň bolo zrealizované vzdelávanie v oblasti </w:t>
            </w:r>
            <w:r w:rsidRPr="006D2B7F">
              <w:rPr>
                <w:i/>
                <w:iCs/>
                <w:sz w:val="18"/>
                <w:szCs w:val="18"/>
              </w:rPr>
              <w:t>Programov výchovných opatrení</w:t>
            </w:r>
            <w:r w:rsidRPr="006D2B7F">
              <w:rPr>
                <w:sz w:val="18"/>
                <w:szCs w:val="18"/>
              </w:rPr>
              <w:t xml:space="preserve"> pre : </w:t>
            </w:r>
          </w:p>
          <w:p w:rsidR="00E50B63" w:rsidRPr="006D2B7F" w:rsidRDefault="00E50B63" w:rsidP="008A74EA">
            <w:pPr>
              <w:pStyle w:val="Odsekzoznamu"/>
              <w:numPr>
                <w:ilvl w:val="1"/>
                <w:numId w:val="20"/>
              </w:numPr>
              <w:shd w:val="clear" w:color="auto" w:fill="FFFFFF"/>
              <w:jc w:val="both"/>
              <w:rPr>
                <w:sz w:val="18"/>
                <w:szCs w:val="18"/>
              </w:rPr>
            </w:pPr>
            <w:r w:rsidRPr="006D2B7F">
              <w:rPr>
                <w:sz w:val="18"/>
                <w:szCs w:val="18"/>
              </w:rPr>
              <w:t xml:space="preserve">13 členov odborných tímov pre realizáciu výchovných opatrení (z toho 13 žien) v rozsahu 5 dní po 8  hodín v rámci </w:t>
            </w:r>
            <w:r w:rsidRPr="006D2B7F">
              <w:rPr>
                <w:i/>
                <w:sz w:val="18"/>
                <w:szCs w:val="18"/>
              </w:rPr>
              <w:t>viac rozvinutého regiónu</w:t>
            </w:r>
          </w:p>
          <w:p w:rsidR="00E50B63" w:rsidRPr="006D2B7F" w:rsidRDefault="00E50B63" w:rsidP="008A74EA">
            <w:pPr>
              <w:pStyle w:val="Odsekzoznamu"/>
              <w:numPr>
                <w:ilvl w:val="1"/>
                <w:numId w:val="20"/>
              </w:numPr>
              <w:shd w:val="clear" w:color="auto" w:fill="FFFFFF"/>
              <w:jc w:val="both"/>
              <w:rPr>
                <w:sz w:val="18"/>
                <w:szCs w:val="18"/>
              </w:rPr>
            </w:pPr>
            <w:r w:rsidRPr="006D2B7F">
              <w:rPr>
                <w:sz w:val="18"/>
                <w:szCs w:val="18"/>
                <w:shd w:val="clear" w:color="auto" w:fill="FFFFFF"/>
              </w:rPr>
              <w:t xml:space="preserve">119 členov odborných tímov pre realizáciu výchovných opatrení (z toho 111 žien) v rozsahu 5 dní po 8  hodín  v rámci  </w:t>
            </w:r>
            <w:r w:rsidRPr="006D2B7F">
              <w:rPr>
                <w:i/>
                <w:sz w:val="18"/>
                <w:szCs w:val="18"/>
                <w:shd w:val="clear" w:color="auto" w:fill="FFFFFF"/>
              </w:rPr>
              <w:t>menej rozvinutého regiónu</w:t>
            </w:r>
          </w:p>
          <w:p w:rsidR="00E50B63" w:rsidRPr="006D2B7F" w:rsidRDefault="00E50B63" w:rsidP="008A74EA">
            <w:pPr>
              <w:pStyle w:val="Odsekzoznamu"/>
              <w:shd w:val="clear" w:color="auto" w:fill="FFFFFF"/>
              <w:ind w:left="1440"/>
              <w:rPr>
                <w:sz w:val="18"/>
                <w:szCs w:val="18"/>
              </w:rPr>
            </w:pPr>
          </w:p>
          <w:p w:rsidR="00E50B63" w:rsidRPr="006D2B7F" w:rsidRDefault="00E50B63" w:rsidP="008A74EA">
            <w:pPr>
              <w:numPr>
                <w:ilvl w:val="0"/>
                <w:numId w:val="20"/>
              </w:numPr>
              <w:shd w:val="clear" w:color="auto" w:fill="FFFFFF"/>
              <w:jc w:val="both"/>
              <w:rPr>
                <w:sz w:val="18"/>
                <w:szCs w:val="18"/>
              </w:rPr>
            </w:pPr>
            <w:r w:rsidRPr="006D2B7F">
              <w:rPr>
                <w:sz w:val="18"/>
                <w:szCs w:val="18"/>
              </w:rPr>
              <w:t>V roku 2016 bolo uzatvorených 18 dohôd o práci vykonávanej mimo pracovného pomeru s </w:t>
            </w:r>
            <w:r w:rsidRPr="006D2B7F">
              <w:rPr>
                <w:i/>
                <w:iCs/>
                <w:sz w:val="18"/>
                <w:szCs w:val="18"/>
              </w:rPr>
              <w:t>Odborníkmi II</w:t>
            </w:r>
            <w:r w:rsidRPr="006D2B7F">
              <w:rPr>
                <w:sz w:val="18"/>
                <w:szCs w:val="18"/>
              </w:rPr>
              <w:t>. </w:t>
            </w:r>
            <w:r w:rsidRPr="006D2B7F">
              <w:rPr>
                <w:i/>
                <w:iCs/>
                <w:sz w:val="18"/>
                <w:szCs w:val="18"/>
              </w:rPr>
              <w:t>Odborníci II </w:t>
            </w:r>
            <w:r w:rsidRPr="006D2B7F">
              <w:rPr>
                <w:sz w:val="18"/>
                <w:szCs w:val="18"/>
              </w:rPr>
              <w:t>poskytovali odbornú podporu zamestnancom NP DEI NS, ktorí sú prijatí na úrady PSVR, t.j. rodinným asistentom, členom odborných tímov pre realizáciu výchovných opatrení a členom odborných tímov pre náhradnú rodinnú starostlivosť. </w:t>
            </w:r>
          </w:p>
          <w:p w:rsidR="00E50B63" w:rsidRPr="006D2B7F" w:rsidRDefault="00E50B63" w:rsidP="008A74EA">
            <w:pPr>
              <w:numPr>
                <w:ilvl w:val="0"/>
                <w:numId w:val="20"/>
              </w:numPr>
              <w:shd w:val="clear" w:color="auto" w:fill="FFFFFF"/>
              <w:jc w:val="both"/>
              <w:rPr>
                <w:sz w:val="18"/>
                <w:szCs w:val="18"/>
              </w:rPr>
            </w:pPr>
            <w:r w:rsidRPr="006D2B7F">
              <w:rPr>
                <w:sz w:val="18"/>
                <w:szCs w:val="18"/>
              </w:rPr>
              <w:t>V roku 2016 bol 9 </w:t>
            </w:r>
            <w:r w:rsidRPr="006D2B7F">
              <w:rPr>
                <w:i/>
                <w:iCs/>
                <w:sz w:val="18"/>
                <w:szCs w:val="18"/>
              </w:rPr>
              <w:t>Odborníkmi III, </w:t>
            </w:r>
            <w:r w:rsidRPr="006D2B7F">
              <w:rPr>
                <w:sz w:val="18"/>
                <w:szCs w:val="18"/>
              </w:rPr>
              <w:t>ktorí boli prijatí na základe dohôd o práci vykonávanej mimo pracovného pomeru, vypracovaný  </w:t>
            </w:r>
            <w:r w:rsidRPr="006D2B7F">
              <w:rPr>
                <w:i/>
                <w:iCs/>
                <w:sz w:val="18"/>
                <w:szCs w:val="18"/>
              </w:rPr>
              <w:t>Program odbornej podpory náhradnej rodinnej starostlivosti,</w:t>
            </w:r>
            <w:r w:rsidRPr="006D2B7F">
              <w:rPr>
                <w:sz w:val="18"/>
                <w:szCs w:val="18"/>
              </w:rPr>
              <w:t> ako aj </w:t>
            </w:r>
            <w:r w:rsidRPr="006D2B7F">
              <w:rPr>
                <w:i/>
                <w:iCs/>
                <w:sz w:val="18"/>
                <w:szCs w:val="18"/>
              </w:rPr>
              <w:t>Inovovaný program prípravy pre náhradnú rodinnú starostlivosť</w:t>
            </w:r>
            <w:r w:rsidRPr="006D2B7F">
              <w:rPr>
                <w:sz w:val="18"/>
                <w:szCs w:val="18"/>
              </w:rPr>
              <w:t>. Vytvorené materiály boli následne zaslané na úrady PSVR.</w:t>
            </w:r>
          </w:p>
          <w:p w:rsidR="00E50B63" w:rsidRPr="006D2B7F" w:rsidRDefault="00E50B63" w:rsidP="008A74EA">
            <w:pPr>
              <w:rPr>
                <w:b/>
                <w:bCs/>
                <w:sz w:val="18"/>
                <w:szCs w:val="18"/>
              </w:rPr>
            </w:pPr>
          </w:p>
        </w:tc>
      </w:tr>
      <w:tr w:rsidR="00E50B63"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E50B63" w:rsidRPr="006D2B7F" w:rsidRDefault="00E50B63" w:rsidP="008A74EA">
            <w:pPr>
              <w:rPr>
                <w:sz w:val="18"/>
                <w:szCs w:val="18"/>
              </w:rPr>
            </w:pPr>
            <w:r w:rsidRPr="006D2B7F">
              <w:rPr>
                <w:sz w:val="18"/>
                <w:szCs w:val="18"/>
              </w:rPr>
              <w:t>Finančná realizácia / čerpanie v € kumulatívne od začiatku programového obdobia</w:t>
            </w:r>
          </w:p>
        </w:tc>
        <w:tc>
          <w:tcPr>
            <w:tcW w:w="7644" w:type="dxa"/>
            <w:vAlign w:val="center"/>
          </w:tcPr>
          <w:p w:rsidR="00E50B63" w:rsidRPr="006D2B7F" w:rsidRDefault="00E50B63" w:rsidP="008A74EA">
            <w:pPr>
              <w:rPr>
                <w:sz w:val="18"/>
                <w:szCs w:val="18"/>
              </w:rPr>
            </w:pPr>
            <w:r w:rsidRPr="006D2B7F">
              <w:rPr>
                <w:sz w:val="18"/>
                <w:szCs w:val="18"/>
              </w:rPr>
              <w:t xml:space="preserve">Celková </w:t>
            </w:r>
            <w:proofErr w:type="spellStart"/>
            <w:r w:rsidRPr="006D2B7F">
              <w:rPr>
                <w:sz w:val="18"/>
                <w:szCs w:val="18"/>
              </w:rPr>
              <w:t>zazmluvnená</w:t>
            </w:r>
            <w:proofErr w:type="spellEnd"/>
            <w:r w:rsidRPr="006D2B7F">
              <w:rPr>
                <w:sz w:val="18"/>
                <w:szCs w:val="18"/>
              </w:rPr>
              <w:t xml:space="preserve"> suma (NFP): 17 782 866,04€</w:t>
            </w:r>
          </w:p>
          <w:p w:rsidR="00E50B63" w:rsidRPr="006D2B7F" w:rsidRDefault="00E50B63" w:rsidP="008A74EA">
            <w:pPr>
              <w:rPr>
                <w:sz w:val="18"/>
                <w:szCs w:val="18"/>
              </w:rPr>
            </w:pPr>
            <w:r w:rsidRPr="006D2B7F">
              <w:rPr>
                <w:sz w:val="18"/>
                <w:szCs w:val="18"/>
              </w:rPr>
              <w:t>Čerpanie k.31.12.2016: 1 613 344,04 €</w:t>
            </w:r>
          </w:p>
        </w:tc>
      </w:tr>
      <w:tr w:rsidR="00E50B63"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E50B63" w:rsidRPr="006D2B7F" w:rsidRDefault="00E50B63" w:rsidP="008A74EA">
            <w:pPr>
              <w:rPr>
                <w:sz w:val="18"/>
                <w:szCs w:val="18"/>
              </w:rPr>
            </w:pPr>
            <w:r w:rsidRPr="006D2B7F">
              <w:rPr>
                <w:sz w:val="18"/>
                <w:szCs w:val="18"/>
              </w:rPr>
              <w:t>Problémy aké sa vyskytli</w:t>
            </w:r>
          </w:p>
        </w:tc>
        <w:tc>
          <w:tcPr>
            <w:tcW w:w="7644" w:type="dxa"/>
            <w:vAlign w:val="center"/>
          </w:tcPr>
          <w:p w:rsidR="00E50B63" w:rsidRPr="006D2B7F" w:rsidRDefault="00E50B63" w:rsidP="008A74EA">
            <w:pPr>
              <w:rPr>
                <w:sz w:val="18"/>
                <w:szCs w:val="18"/>
              </w:rPr>
            </w:pPr>
            <w:r w:rsidRPr="006D2B7F">
              <w:rPr>
                <w:sz w:val="18"/>
                <w:szCs w:val="18"/>
              </w:rPr>
              <w:t>V rámci implementácie NP DEI NS boli identifikované tieto riziká:</w:t>
            </w:r>
          </w:p>
          <w:p w:rsidR="00E50B63" w:rsidRPr="006D2B7F" w:rsidRDefault="00E50B63" w:rsidP="008A74EA">
            <w:pPr>
              <w:pStyle w:val="Odsekzoznamu"/>
              <w:numPr>
                <w:ilvl w:val="0"/>
                <w:numId w:val="19"/>
              </w:numPr>
              <w:jc w:val="both"/>
              <w:rPr>
                <w:sz w:val="18"/>
                <w:szCs w:val="18"/>
              </w:rPr>
            </w:pPr>
            <w:r w:rsidRPr="006D2B7F">
              <w:rPr>
                <w:sz w:val="18"/>
                <w:szCs w:val="18"/>
              </w:rPr>
              <w:t>personálne riziká súvisiace s neobsadením novovytvorených pracovných miest v nadväznosti na riziko nedostatočného čerpania priamych výdavkov od ktorého závisí čerpanie ostatných výdavkov projektu;</w:t>
            </w:r>
          </w:p>
          <w:p w:rsidR="00E50B63" w:rsidRPr="006D2B7F" w:rsidRDefault="00E50B63" w:rsidP="008A74EA">
            <w:pPr>
              <w:pStyle w:val="Odsekzoznamu"/>
              <w:numPr>
                <w:ilvl w:val="0"/>
                <w:numId w:val="19"/>
              </w:numPr>
              <w:jc w:val="both"/>
              <w:rPr>
                <w:sz w:val="18"/>
                <w:szCs w:val="18"/>
              </w:rPr>
            </w:pPr>
            <w:r w:rsidRPr="006D2B7F">
              <w:rPr>
                <w:sz w:val="18"/>
                <w:szCs w:val="18"/>
              </w:rPr>
              <w:t>prekročenie cieľových hodnôt merateľných ukazovateľov vzhľadom na personálne posilnenie úradov PSVR, široký záber NP DEI NS a tvorbu a realizáciu nových opatrení;</w:t>
            </w:r>
          </w:p>
          <w:p w:rsidR="00E50B63" w:rsidRPr="006D2B7F" w:rsidRDefault="00E50B63" w:rsidP="008A74EA">
            <w:pPr>
              <w:pStyle w:val="Odsekzoznamu"/>
              <w:numPr>
                <w:ilvl w:val="0"/>
                <w:numId w:val="19"/>
              </w:numPr>
              <w:jc w:val="both"/>
              <w:rPr>
                <w:sz w:val="18"/>
                <w:szCs w:val="18"/>
              </w:rPr>
            </w:pPr>
            <w:r w:rsidRPr="006D2B7F">
              <w:rPr>
                <w:sz w:val="18"/>
                <w:szCs w:val="18"/>
              </w:rPr>
              <w:lastRenderedPageBreak/>
              <w:t>riziko nezrealizovania všetkých aktivít v zmysle Žiadosti o NFP z dôvodu nedostatočného objemu finančných prostriedkov na ostatné výdavky projektu v nadväznosti na oneskorené schválenie navýšenia počtu pracovných miest na úradoch PSVR v roku 2016 a </w:t>
            </w:r>
            <w:proofErr w:type="spellStart"/>
            <w:r w:rsidRPr="006D2B7F">
              <w:rPr>
                <w:sz w:val="18"/>
                <w:szCs w:val="18"/>
              </w:rPr>
              <w:t>neobsadenosť</w:t>
            </w:r>
            <w:proofErr w:type="spellEnd"/>
            <w:r w:rsidRPr="006D2B7F">
              <w:rPr>
                <w:sz w:val="18"/>
                <w:szCs w:val="18"/>
              </w:rPr>
              <w:t xml:space="preserve"> pracovných pozícií na úradoch PSVR;</w:t>
            </w:r>
          </w:p>
          <w:p w:rsidR="00E50B63" w:rsidRPr="006D2B7F" w:rsidRDefault="00E50B63" w:rsidP="008A74EA">
            <w:pPr>
              <w:pStyle w:val="Odsekzoznamu"/>
              <w:numPr>
                <w:ilvl w:val="0"/>
                <w:numId w:val="19"/>
              </w:numPr>
              <w:jc w:val="both"/>
              <w:rPr>
                <w:sz w:val="18"/>
                <w:szCs w:val="18"/>
              </w:rPr>
            </w:pPr>
            <w:r w:rsidRPr="006D2B7F">
              <w:rPr>
                <w:sz w:val="18"/>
                <w:szCs w:val="18"/>
              </w:rPr>
              <w:t>riziko zmeny časového harmonogramu realizácie jednotlivých častí aktivít v nadväznosti na zdĺhavé procesy verejného obstarávanie, ktoré Ústredie PSVR, ako prijímateľ, nevie ovplyvniť.</w:t>
            </w:r>
          </w:p>
        </w:tc>
      </w:tr>
      <w:tr w:rsidR="00E50B63"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E50B63" w:rsidRPr="006D2B7F" w:rsidRDefault="00E50B63" w:rsidP="008A74EA">
            <w:pPr>
              <w:rPr>
                <w:sz w:val="18"/>
                <w:szCs w:val="18"/>
              </w:rPr>
            </w:pPr>
            <w:r w:rsidRPr="006D2B7F">
              <w:rPr>
                <w:sz w:val="18"/>
                <w:szCs w:val="18"/>
              </w:rPr>
              <w:lastRenderedPageBreak/>
              <w:t>Partnerstvá</w:t>
            </w:r>
          </w:p>
        </w:tc>
        <w:tc>
          <w:tcPr>
            <w:tcW w:w="7644" w:type="dxa"/>
            <w:vAlign w:val="center"/>
          </w:tcPr>
          <w:p w:rsidR="00E50B63" w:rsidRPr="006D2B7F" w:rsidRDefault="00E50B63" w:rsidP="008A74EA">
            <w:pPr>
              <w:rPr>
                <w:sz w:val="18"/>
                <w:szCs w:val="18"/>
              </w:rPr>
            </w:pPr>
            <w:r w:rsidRPr="006D2B7F">
              <w:rPr>
                <w:sz w:val="18"/>
                <w:szCs w:val="18"/>
              </w:rPr>
              <w:t>Neuplatňujú sa</w:t>
            </w:r>
          </w:p>
        </w:tc>
      </w:tr>
      <w:tr w:rsidR="00E50B63"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E50B63" w:rsidRPr="006D2B7F" w:rsidRDefault="00E50B63" w:rsidP="008A74EA">
            <w:pPr>
              <w:rPr>
                <w:sz w:val="18"/>
                <w:szCs w:val="18"/>
              </w:rPr>
            </w:pPr>
            <w:r w:rsidRPr="006D2B7F">
              <w:rPr>
                <w:sz w:val="18"/>
                <w:szCs w:val="18"/>
              </w:rPr>
              <w:t>Uplatnenie horizontálnych princípov</w:t>
            </w:r>
          </w:p>
        </w:tc>
        <w:tc>
          <w:tcPr>
            <w:tcW w:w="7644" w:type="dxa"/>
            <w:vAlign w:val="center"/>
          </w:tcPr>
          <w:p w:rsidR="00E50B63" w:rsidRPr="006D2B7F" w:rsidRDefault="006956A9" w:rsidP="006956A9">
            <w:pPr>
              <w:jc w:val="both"/>
              <w:rPr>
                <w:sz w:val="18"/>
                <w:szCs w:val="18"/>
              </w:rPr>
            </w:pPr>
            <w:r w:rsidRPr="006D2B7F">
              <w:rPr>
                <w:sz w:val="18"/>
                <w:szCs w:val="18"/>
              </w:rPr>
              <w:t xml:space="preserve">HP UR , HP RMŽ a ND </w:t>
            </w:r>
          </w:p>
          <w:p w:rsidR="00E50B63" w:rsidRPr="006D2B7F" w:rsidRDefault="00E50B63" w:rsidP="006956A9">
            <w:pPr>
              <w:jc w:val="both"/>
              <w:rPr>
                <w:b/>
                <w:sz w:val="18"/>
                <w:szCs w:val="18"/>
              </w:rPr>
            </w:pPr>
            <w:r w:rsidRPr="006D2B7F">
              <w:rPr>
                <w:b/>
                <w:sz w:val="18"/>
                <w:szCs w:val="18"/>
              </w:rPr>
              <w:t>Opatrenia a aktivity prijaté na podporu udržateľného rozvoja</w:t>
            </w:r>
          </w:p>
          <w:p w:rsidR="00E50B63" w:rsidRPr="006D2B7F" w:rsidRDefault="00E50B63" w:rsidP="006956A9">
            <w:pPr>
              <w:jc w:val="both"/>
              <w:rPr>
                <w:sz w:val="18"/>
                <w:szCs w:val="18"/>
              </w:rPr>
            </w:pPr>
            <w:r w:rsidRPr="006D2B7F">
              <w:rPr>
                <w:sz w:val="18"/>
                <w:szCs w:val="18"/>
              </w:rPr>
              <w:t>Implementácia Aktivity 1 Podpora práce s rodinou NP DEI NS podporuje udržateľný rozvoj prostredníctvom činnosti zamestnancov prijatých v rámci NP DEI NS na úrady PSVR.</w:t>
            </w:r>
          </w:p>
          <w:p w:rsidR="00E50B63" w:rsidRPr="006D2B7F" w:rsidRDefault="00E50B63" w:rsidP="006956A9">
            <w:pPr>
              <w:jc w:val="both"/>
              <w:rPr>
                <w:sz w:val="18"/>
                <w:szCs w:val="18"/>
              </w:rPr>
            </w:pPr>
            <w:r w:rsidRPr="006D2B7F">
              <w:rPr>
                <w:sz w:val="18"/>
                <w:szCs w:val="18"/>
              </w:rPr>
              <w:t xml:space="preserve"> </w:t>
            </w:r>
          </w:p>
          <w:p w:rsidR="00E50B63" w:rsidRPr="006D2B7F" w:rsidRDefault="00E50B63" w:rsidP="006956A9">
            <w:pPr>
              <w:jc w:val="both"/>
              <w:rPr>
                <w:sz w:val="18"/>
                <w:szCs w:val="18"/>
              </w:rPr>
            </w:pPr>
            <w:r w:rsidRPr="006D2B7F">
              <w:rPr>
                <w:sz w:val="18"/>
                <w:szCs w:val="18"/>
              </w:rPr>
              <w:t>Činnosti na úseku  sociálnoprávnej ochrany detí a sociálnej kurately reflektujú na potreby znevýhodnených skupín, vrátane marginalizovaných rómskych komunít, a napomáhajú boju proti chudobe.</w:t>
            </w:r>
          </w:p>
          <w:p w:rsidR="00E50B63" w:rsidRPr="006D2B7F" w:rsidRDefault="00E50B63" w:rsidP="006956A9">
            <w:pPr>
              <w:jc w:val="both"/>
              <w:rPr>
                <w:sz w:val="18"/>
                <w:szCs w:val="18"/>
              </w:rPr>
            </w:pPr>
            <w:r w:rsidRPr="006D2B7F">
              <w:rPr>
                <w:sz w:val="18"/>
                <w:szCs w:val="18"/>
              </w:rPr>
              <w:t xml:space="preserve"> </w:t>
            </w:r>
          </w:p>
          <w:p w:rsidR="00E50B63" w:rsidRPr="006D2B7F" w:rsidRDefault="00E50B63" w:rsidP="006956A9">
            <w:pPr>
              <w:jc w:val="both"/>
              <w:rPr>
                <w:sz w:val="18"/>
                <w:szCs w:val="18"/>
              </w:rPr>
            </w:pPr>
            <w:r w:rsidRPr="006D2B7F">
              <w:rPr>
                <w:sz w:val="18"/>
                <w:szCs w:val="18"/>
              </w:rPr>
              <w:t xml:space="preserve">Systémová práca  zamestnancov prijatých na úrady PSVR v rámci NP DEI NS je zameraná aj na pomoc a podporu ľudí žijúcich  v separovaných a segregovaných osadách, čím napomáha odstraňovaniu bariér pri ich integrácii do majoritnej spoločnosti. V konečnom dôsledku to  má vplyv na zlepšenie životných podmienok rodín ohrozených sociálnym vylúčením. </w:t>
            </w:r>
          </w:p>
          <w:p w:rsidR="00E50B63" w:rsidRPr="006D2B7F" w:rsidRDefault="00E50B63" w:rsidP="008A74EA">
            <w:pPr>
              <w:rPr>
                <w:sz w:val="18"/>
                <w:szCs w:val="18"/>
              </w:rPr>
            </w:pPr>
            <w:r w:rsidRPr="006D2B7F">
              <w:rPr>
                <w:sz w:val="18"/>
                <w:szCs w:val="18"/>
              </w:rPr>
              <w:t xml:space="preserve"> </w:t>
            </w:r>
          </w:p>
          <w:p w:rsidR="00E50B63" w:rsidRPr="006D2B7F" w:rsidRDefault="00E50B63" w:rsidP="008A74EA">
            <w:pPr>
              <w:rPr>
                <w:b/>
                <w:sz w:val="18"/>
                <w:szCs w:val="18"/>
              </w:rPr>
            </w:pPr>
            <w:r w:rsidRPr="006D2B7F">
              <w:rPr>
                <w:b/>
                <w:sz w:val="18"/>
                <w:szCs w:val="18"/>
              </w:rPr>
              <w:t>Konkrétne výsledky, ktoré boli dosiahnuté v oblasti udržateľného rozvoja</w:t>
            </w:r>
          </w:p>
          <w:p w:rsidR="00E50B63" w:rsidRPr="006D2B7F" w:rsidRDefault="00E50B63" w:rsidP="006956A9">
            <w:pPr>
              <w:jc w:val="both"/>
              <w:rPr>
                <w:sz w:val="18"/>
                <w:szCs w:val="18"/>
              </w:rPr>
            </w:pPr>
            <w:r w:rsidRPr="006D2B7F">
              <w:rPr>
                <w:sz w:val="18"/>
                <w:szCs w:val="18"/>
              </w:rPr>
              <w:t xml:space="preserve">Implementácia NP DEI NS prispieva k podpore zamestnanosti a sociálneho začleňovania. V rámci NP DEI NS sú na úradoch PSVR vytvorené pracovné pozície rodinných asistentov, členov odborných tímov pre realizáciu výchovných opatrení a členov odborných tímov pre náhradnú rodinnú starostlivosť. Spolu ide o 375 pracovných miest. </w:t>
            </w:r>
          </w:p>
          <w:p w:rsidR="00E50B63" w:rsidRPr="006D2B7F" w:rsidRDefault="00E50B63" w:rsidP="006956A9">
            <w:pPr>
              <w:jc w:val="both"/>
              <w:rPr>
                <w:sz w:val="18"/>
                <w:szCs w:val="18"/>
              </w:rPr>
            </w:pPr>
            <w:r w:rsidRPr="006D2B7F">
              <w:rPr>
                <w:sz w:val="18"/>
                <w:szCs w:val="18"/>
              </w:rPr>
              <w:t xml:space="preserve"> </w:t>
            </w:r>
          </w:p>
          <w:p w:rsidR="00E50B63" w:rsidRPr="006D2B7F" w:rsidRDefault="00E50B63" w:rsidP="006956A9">
            <w:pPr>
              <w:jc w:val="both"/>
              <w:rPr>
                <w:sz w:val="18"/>
                <w:szCs w:val="18"/>
              </w:rPr>
            </w:pPr>
            <w:r w:rsidRPr="006D2B7F">
              <w:rPr>
                <w:sz w:val="18"/>
                <w:szCs w:val="18"/>
              </w:rPr>
              <w:t>Zamestnanci prijatí na úrady PSVR v rámci NP DEI NS v nadväznosti na implementáciu národného projektu prehlbujú svoje zručnosti, pričom v roku 2016:</w:t>
            </w:r>
          </w:p>
          <w:p w:rsidR="00E50B63" w:rsidRPr="006D2B7F" w:rsidRDefault="00E50B63" w:rsidP="006956A9">
            <w:pPr>
              <w:jc w:val="both"/>
              <w:rPr>
                <w:sz w:val="18"/>
                <w:szCs w:val="18"/>
              </w:rPr>
            </w:pPr>
            <w:r w:rsidRPr="006D2B7F">
              <w:rPr>
                <w:sz w:val="18"/>
                <w:szCs w:val="18"/>
              </w:rPr>
              <w:t xml:space="preserve">     -  absolvovalo 132 členov odborných tímov pre realizáciu výchovných opatrení vzdelávanie v oblasti Programov výchovných opatrení;</w:t>
            </w:r>
          </w:p>
          <w:p w:rsidR="00E50B63" w:rsidRPr="006D2B7F" w:rsidRDefault="00E50B63" w:rsidP="006956A9">
            <w:pPr>
              <w:jc w:val="both"/>
              <w:rPr>
                <w:sz w:val="18"/>
                <w:szCs w:val="18"/>
              </w:rPr>
            </w:pPr>
            <w:r w:rsidRPr="006D2B7F">
              <w:rPr>
                <w:sz w:val="18"/>
                <w:szCs w:val="18"/>
              </w:rPr>
              <w:t xml:space="preserve">     -  rodinní asistenti, členovia odborných tímov pre realizáciu výchovných opatrení a členovia odborných tímov pre náhradnú rodinnú starostlivosť sa pravidelne zúčastňujú stretnutí  s Odborníkmi III, ktorí poskytujú týmto zamestnancom odbornú podporu (</w:t>
            </w:r>
            <w:proofErr w:type="spellStart"/>
            <w:r w:rsidRPr="006D2B7F">
              <w:rPr>
                <w:sz w:val="18"/>
                <w:szCs w:val="18"/>
              </w:rPr>
              <w:t>mentoring</w:t>
            </w:r>
            <w:proofErr w:type="spellEnd"/>
            <w:r w:rsidRPr="006D2B7F">
              <w:rPr>
                <w:sz w:val="18"/>
                <w:szCs w:val="18"/>
              </w:rPr>
              <w:t>) v nadväznosti na aktuálne potreby týchto zamestnancov súvisiace s výkonom opatrení sociálnoprávnej ochrany detí a sociálnej kurately.</w:t>
            </w:r>
          </w:p>
          <w:p w:rsidR="00E50B63" w:rsidRPr="006D2B7F" w:rsidRDefault="00E50B63" w:rsidP="006956A9">
            <w:pPr>
              <w:jc w:val="both"/>
              <w:rPr>
                <w:sz w:val="18"/>
                <w:szCs w:val="18"/>
              </w:rPr>
            </w:pPr>
            <w:r w:rsidRPr="006D2B7F">
              <w:rPr>
                <w:sz w:val="18"/>
                <w:szCs w:val="18"/>
              </w:rPr>
              <w:t xml:space="preserve"> </w:t>
            </w:r>
          </w:p>
          <w:p w:rsidR="00E50B63" w:rsidRPr="006D2B7F" w:rsidRDefault="00E50B63" w:rsidP="006956A9">
            <w:pPr>
              <w:jc w:val="both"/>
              <w:rPr>
                <w:sz w:val="18"/>
                <w:szCs w:val="18"/>
              </w:rPr>
            </w:pPr>
            <w:r w:rsidRPr="006D2B7F">
              <w:rPr>
                <w:sz w:val="18"/>
                <w:szCs w:val="18"/>
              </w:rPr>
              <w:t>Zároveň títo zamestnanci prijatí na úrady PSVR v rámci NP DEI NS prostredníctvom výkonu opatrení sociálnoprávnej ochrany detí a sociálnej kurately podporujú sociálne začleňovanie cieľovej skupiny a napomáhajú boju proti chudobe.</w:t>
            </w:r>
          </w:p>
          <w:p w:rsidR="00E50B63" w:rsidRPr="006D2B7F" w:rsidRDefault="00E50B63" w:rsidP="006956A9">
            <w:pPr>
              <w:jc w:val="both"/>
              <w:rPr>
                <w:sz w:val="18"/>
                <w:szCs w:val="18"/>
              </w:rPr>
            </w:pPr>
            <w:r w:rsidRPr="006D2B7F">
              <w:rPr>
                <w:sz w:val="18"/>
                <w:szCs w:val="18"/>
              </w:rPr>
              <w:t>Opatrenia a aktivity prijaté na podporu rovnosti mužov a žien</w:t>
            </w:r>
          </w:p>
          <w:p w:rsidR="00E50B63" w:rsidRPr="006D2B7F" w:rsidRDefault="00E50B63" w:rsidP="006956A9">
            <w:pPr>
              <w:jc w:val="both"/>
              <w:rPr>
                <w:sz w:val="18"/>
                <w:szCs w:val="18"/>
              </w:rPr>
            </w:pPr>
            <w:r w:rsidRPr="006D2B7F">
              <w:rPr>
                <w:sz w:val="18"/>
                <w:szCs w:val="18"/>
              </w:rPr>
              <w:t>NP DEI NS je priamo zameraný na znevýhodnené skupiny, cieľovou skupinou národného projektu v zmysle OP Ľudské zdroje sú deti, plnoleté fyzické osoby a rodiny, pre ktoré sa vykonávajú opatrenia sociálnoprávnej ochrany detí a sociálnej kurately.</w:t>
            </w:r>
          </w:p>
          <w:p w:rsidR="00E50B63" w:rsidRPr="006D2B7F" w:rsidRDefault="00E50B63" w:rsidP="006956A9">
            <w:pPr>
              <w:jc w:val="both"/>
              <w:rPr>
                <w:sz w:val="18"/>
                <w:szCs w:val="18"/>
              </w:rPr>
            </w:pPr>
            <w:r w:rsidRPr="006D2B7F">
              <w:rPr>
                <w:sz w:val="18"/>
                <w:szCs w:val="18"/>
              </w:rPr>
              <w:t xml:space="preserve"> </w:t>
            </w:r>
          </w:p>
          <w:p w:rsidR="00E50B63" w:rsidRPr="006D2B7F" w:rsidRDefault="00E50B63" w:rsidP="006956A9">
            <w:pPr>
              <w:jc w:val="both"/>
              <w:rPr>
                <w:sz w:val="18"/>
                <w:szCs w:val="18"/>
              </w:rPr>
            </w:pPr>
            <w:r w:rsidRPr="006D2B7F">
              <w:rPr>
                <w:sz w:val="18"/>
                <w:szCs w:val="18"/>
              </w:rPr>
              <w:t>NP DEI NS v celom svojom rozsahu dodržiava zásady rovnakého prístupu k mužom a ženám. Ženy aj muži majú rovnaký prístup k podpore a pomoci, poskytovanej zamestnancami na jednotlivých pracovných pozíciách v rámci NP DEI NS na úseku sociálnoprávnej ochrany detí a sociálnej kurately.</w:t>
            </w:r>
          </w:p>
          <w:p w:rsidR="00E50B63" w:rsidRPr="006D2B7F" w:rsidRDefault="00E50B63" w:rsidP="006956A9">
            <w:pPr>
              <w:jc w:val="both"/>
              <w:rPr>
                <w:sz w:val="18"/>
                <w:szCs w:val="18"/>
              </w:rPr>
            </w:pPr>
            <w:r w:rsidRPr="006D2B7F">
              <w:rPr>
                <w:sz w:val="18"/>
                <w:szCs w:val="18"/>
              </w:rPr>
              <w:t xml:space="preserve"> </w:t>
            </w:r>
          </w:p>
          <w:p w:rsidR="00E50B63" w:rsidRPr="006D2B7F" w:rsidRDefault="00E50B63" w:rsidP="006956A9">
            <w:pPr>
              <w:jc w:val="both"/>
              <w:rPr>
                <w:sz w:val="18"/>
                <w:szCs w:val="18"/>
              </w:rPr>
            </w:pPr>
            <w:r w:rsidRPr="006D2B7F">
              <w:rPr>
                <w:sz w:val="18"/>
                <w:szCs w:val="18"/>
              </w:rPr>
              <w:t>Zároveň, pri zamestnávaní zamestnancov v rámci NP DEI NS je dodržiavaná zásada rovnakého prístupu k mužom a ženám.</w:t>
            </w:r>
          </w:p>
          <w:p w:rsidR="00E50B63" w:rsidRPr="006D2B7F" w:rsidRDefault="00E50B63" w:rsidP="006956A9">
            <w:pPr>
              <w:jc w:val="both"/>
              <w:rPr>
                <w:sz w:val="18"/>
                <w:szCs w:val="18"/>
              </w:rPr>
            </w:pPr>
          </w:p>
          <w:p w:rsidR="00E50B63" w:rsidRPr="006D2B7F" w:rsidRDefault="00E50B63" w:rsidP="006956A9">
            <w:pPr>
              <w:jc w:val="both"/>
              <w:rPr>
                <w:b/>
                <w:sz w:val="18"/>
                <w:szCs w:val="18"/>
              </w:rPr>
            </w:pPr>
            <w:r w:rsidRPr="006D2B7F">
              <w:rPr>
                <w:b/>
                <w:sz w:val="18"/>
                <w:szCs w:val="18"/>
              </w:rPr>
              <w:t>Opatrenia a aktivity prijaté na predchádzanie diskriminácie</w:t>
            </w:r>
          </w:p>
          <w:p w:rsidR="00E50B63" w:rsidRPr="006D2B7F" w:rsidRDefault="00E50B63" w:rsidP="006956A9">
            <w:pPr>
              <w:jc w:val="both"/>
              <w:rPr>
                <w:sz w:val="18"/>
                <w:szCs w:val="18"/>
              </w:rPr>
            </w:pPr>
            <w:r w:rsidRPr="006D2B7F">
              <w:rPr>
                <w:sz w:val="18"/>
                <w:szCs w:val="18"/>
              </w:rPr>
              <w:t xml:space="preserve">NP DEI NS je priamo zameraný na znevýhodnené skupiny. Odborná činnosť zamestnancov na jednotlivých pracovných pozíciách v rámci NP DEI NS reaguje na potreby všetkých klientov, t. j. plne korešponduje so zásadou rovnakého zaobchádzania a nediskriminácie. </w:t>
            </w:r>
          </w:p>
          <w:p w:rsidR="00E50B63" w:rsidRPr="006D2B7F" w:rsidRDefault="00E50B63" w:rsidP="006956A9">
            <w:pPr>
              <w:jc w:val="both"/>
              <w:rPr>
                <w:sz w:val="18"/>
                <w:szCs w:val="18"/>
              </w:rPr>
            </w:pPr>
          </w:p>
          <w:p w:rsidR="00E50B63" w:rsidRPr="006D2B7F" w:rsidRDefault="00E50B63" w:rsidP="006956A9">
            <w:pPr>
              <w:jc w:val="both"/>
              <w:rPr>
                <w:b/>
                <w:sz w:val="18"/>
                <w:szCs w:val="18"/>
              </w:rPr>
            </w:pPr>
            <w:r w:rsidRPr="006D2B7F">
              <w:rPr>
                <w:b/>
                <w:sz w:val="18"/>
                <w:szCs w:val="18"/>
              </w:rPr>
              <w:t>Konkrétne výsledky, ktoré boli dosiahnuté v oblasti podpory rovnosti mužov a žien a nediskriminácie</w:t>
            </w:r>
          </w:p>
          <w:p w:rsidR="00E50B63" w:rsidRPr="006D2B7F" w:rsidRDefault="00E50B63" w:rsidP="006956A9">
            <w:pPr>
              <w:jc w:val="both"/>
              <w:rPr>
                <w:sz w:val="18"/>
                <w:szCs w:val="18"/>
              </w:rPr>
            </w:pPr>
            <w:r w:rsidRPr="006D2B7F">
              <w:rPr>
                <w:sz w:val="18"/>
                <w:szCs w:val="18"/>
              </w:rPr>
              <w:t>Zamestnanci prijatí na úrady PSVR v  rámci NP DEI NS zabezpečujú rovnaký prístup všetkých ľudí k dostupnosti opatrení sociálnoprávnej ochrany detí a sociálnej kurately. Zároveň prispieva k odstraňovaniu bariér, ktoré vedú k izolácii a vylučovaniu ľudí z verejného, spoločenského, pracovného života a pod.</w:t>
            </w:r>
          </w:p>
        </w:tc>
      </w:tr>
      <w:tr w:rsidR="00E50B63" w:rsidRPr="006D2B7F" w:rsidTr="00FB63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88" w:type="dxa"/>
            <w:gridSpan w:val="2"/>
            <w:shd w:val="clear" w:color="auto" w:fill="C0C0C0"/>
            <w:vAlign w:val="center"/>
          </w:tcPr>
          <w:p w:rsidR="00E50B63" w:rsidRPr="006D2B7F" w:rsidRDefault="00E50B63" w:rsidP="008A74EA">
            <w:pPr>
              <w:rPr>
                <w:sz w:val="18"/>
                <w:szCs w:val="18"/>
              </w:rPr>
            </w:pPr>
            <w:r w:rsidRPr="006D2B7F">
              <w:rPr>
                <w:sz w:val="18"/>
                <w:szCs w:val="18"/>
              </w:rPr>
              <w:t>Synergie</w:t>
            </w:r>
          </w:p>
        </w:tc>
        <w:tc>
          <w:tcPr>
            <w:tcW w:w="7644" w:type="dxa"/>
            <w:vAlign w:val="center"/>
          </w:tcPr>
          <w:p w:rsidR="00E50B63" w:rsidRPr="006D2B7F" w:rsidRDefault="00E50B63" w:rsidP="008A74EA">
            <w:pPr>
              <w:rPr>
                <w:sz w:val="18"/>
                <w:szCs w:val="18"/>
              </w:rPr>
            </w:pPr>
          </w:p>
        </w:tc>
      </w:tr>
    </w:tbl>
    <w:p w:rsidR="00E50B63" w:rsidRPr="006D2B7F" w:rsidRDefault="00E50B63" w:rsidP="008A74EA">
      <w:pPr>
        <w:rPr>
          <w:sz w:val="18"/>
          <w:szCs w:val="18"/>
        </w:rPr>
      </w:pPr>
    </w:p>
    <w:p w:rsidR="00E50B63" w:rsidRPr="006D2B7F" w:rsidRDefault="00E50B63" w:rsidP="008A74EA"/>
    <w:p w:rsidR="00C20D9B" w:rsidRPr="006D2B7F" w:rsidRDefault="00C20D9B" w:rsidP="008A74EA">
      <w:pPr>
        <w:pStyle w:val="Nadpis0"/>
      </w:pPr>
      <w:bookmarkStart w:id="285" w:name="_Toc483306101"/>
      <w:r w:rsidRPr="00706EC7">
        <w:t>Prehľad o vykonávaní prioritnej osi 5</w:t>
      </w:r>
      <w:r w:rsidR="002D5545" w:rsidRPr="00706EC7">
        <w:t xml:space="preserve"> – Integrácia marginalizovaných rómskych komunít</w:t>
      </w:r>
      <w:bookmarkEnd w:id="285"/>
    </w:p>
    <w:p w:rsidR="0097174A" w:rsidRPr="006D2B7F" w:rsidRDefault="00EF78B3" w:rsidP="008A74EA">
      <w:pPr>
        <w:pStyle w:val="Nadpis1"/>
      </w:pPr>
      <w:bookmarkStart w:id="286" w:name="_Toc474926932"/>
      <w:bookmarkStart w:id="287" w:name="_Toc481668758"/>
      <w:bookmarkStart w:id="288" w:name="_Toc483306102"/>
      <w:bookmarkStart w:id="289" w:name="_Toc483306171"/>
      <w:bookmarkStart w:id="290" w:name="_Toc483306209"/>
      <w:r w:rsidRPr="00706EC7">
        <w:t>Investičná priorita</w:t>
      </w:r>
      <w:r w:rsidR="0097174A" w:rsidRPr="00706EC7">
        <w:t xml:space="preserve"> </w:t>
      </w:r>
      <w:r w:rsidR="00972F2B" w:rsidRPr="00706EC7">
        <w:t>5</w:t>
      </w:r>
      <w:r w:rsidRPr="00706EC7">
        <w:t>.1 (</w:t>
      </w:r>
      <w:r w:rsidR="0097174A" w:rsidRPr="00706EC7">
        <w:t>9i</w:t>
      </w:r>
      <w:r w:rsidRPr="00706EC7">
        <w:t>i) - pre MRR</w:t>
      </w:r>
      <w:bookmarkEnd w:id="286"/>
      <w:bookmarkEnd w:id="287"/>
      <w:bookmarkEnd w:id="288"/>
      <w:bookmarkEnd w:id="289"/>
      <w:bookmarkEnd w:id="290"/>
    </w:p>
    <w:p w:rsidR="00EF78B3" w:rsidRPr="006D2B7F" w:rsidRDefault="00723B0E" w:rsidP="008A74EA">
      <w:r w:rsidRPr="006D2B7F">
        <w:t>9ii - Sociálno-ekonomická integrácia marginalizovaných komunít, ako sú Rómovia</w:t>
      </w:r>
    </w:p>
    <w:p w:rsidR="00723B0E" w:rsidRPr="006D2B7F" w:rsidRDefault="00723B0E" w:rsidP="008A74EA"/>
    <w:p w:rsidR="00C20D9B" w:rsidRPr="006D2B7F" w:rsidRDefault="00F36DA3" w:rsidP="008A74EA">
      <w:pPr>
        <w:pStyle w:val="Nadpis0"/>
      </w:pPr>
      <w:r w:rsidRPr="00706EC7">
        <w:t xml:space="preserve"> </w:t>
      </w:r>
      <w:bookmarkStart w:id="291" w:name="_Toc483306103"/>
      <w:r w:rsidR="00C20D9B" w:rsidRPr="00706EC7">
        <w:t>Prehľad o vykonávaní prioritnej osi 6</w:t>
      </w:r>
      <w:r w:rsidR="002D5545" w:rsidRPr="00706EC7">
        <w:t xml:space="preserve"> – Technická vybavenosť v obciach s prítomnosťou MRK</w:t>
      </w:r>
      <w:bookmarkEnd w:id="291"/>
    </w:p>
    <w:p w:rsidR="00C6609B" w:rsidRPr="006D2B7F" w:rsidRDefault="00C6609B" w:rsidP="00C6609B"/>
    <w:p w:rsidR="00C6609B" w:rsidRPr="006D2B7F" w:rsidRDefault="00C6609B" w:rsidP="00C6609B">
      <w:pPr>
        <w:pStyle w:val="Nadpis1"/>
      </w:pPr>
      <w:bookmarkStart w:id="292" w:name="_Toc474926933"/>
      <w:bookmarkStart w:id="293" w:name="_Toc481668761"/>
      <w:bookmarkStart w:id="294" w:name="_Toc483306104"/>
      <w:bookmarkStart w:id="295" w:name="_Toc483306172"/>
      <w:bookmarkStart w:id="296" w:name="_Toc483306210"/>
      <w:r w:rsidRPr="00706EC7">
        <w:t>Investičná priorita 6.1 (9b) - pre MRR</w:t>
      </w:r>
      <w:bookmarkEnd w:id="292"/>
      <w:bookmarkEnd w:id="293"/>
      <w:bookmarkEnd w:id="294"/>
      <w:bookmarkEnd w:id="295"/>
      <w:bookmarkEnd w:id="296"/>
      <w:r w:rsidRPr="00706EC7">
        <w:t xml:space="preserve"> </w:t>
      </w:r>
    </w:p>
    <w:p w:rsidR="00C6609B" w:rsidRPr="006D2B7F" w:rsidRDefault="00C6609B" w:rsidP="00C6609B">
      <w:pPr>
        <w:jc w:val="both"/>
      </w:pPr>
      <w:r w:rsidRPr="006D2B7F">
        <w:t>9b - Poskytovanie podpory fyzickej, ekonomickej a sociálnej regenerácie zanedbaných komunít v mestských a vidieckych oblastiach</w:t>
      </w:r>
    </w:p>
    <w:p w:rsidR="009C16EC" w:rsidRPr="006D2B7F" w:rsidRDefault="009C16EC" w:rsidP="009C16EC">
      <w:pPr>
        <w:pStyle w:val="Popis"/>
        <w:keepNext/>
      </w:pPr>
    </w:p>
    <w:tbl>
      <w:tblPr>
        <w:tblW w:w="10632" w:type="dxa"/>
        <w:tblInd w:w="108" w:type="dxa"/>
        <w:tblLayout w:type="fixed"/>
        <w:tblLook w:val="01E0" w:firstRow="1" w:lastRow="1" w:firstColumn="1" w:lastColumn="1" w:noHBand="0" w:noVBand="0"/>
      </w:tblPr>
      <w:tblGrid>
        <w:gridCol w:w="2977"/>
        <w:gridCol w:w="7655"/>
      </w:tblGrid>
      <w:tr w:rsidR="009C16EC" w:rsidRPr="006D2B7F" w:rsidTr="009C16E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9C16EC" w:rsidRPr="00706EC7" w:rsidRDefault="009C16EC" w:rsidP="00A46A99">
            <w:pPr>
              <w:rPr>
                <w:sz w:val="18"/>
                <w:szCs w:val="18"/>
              </w:rPr>
            </w:pPr>
            <w:r w:rsidRPr="00706EC7">
              <w:rPr>
                <w:sz w:val="18"/>
                <w:szCs w:val="18"/>
              </w:rPr>
              <w:t>Poskytovateľ</w:t>
            </w:r>
          </w:p>
        </w:tc>
        <w:tc>
          <w:tcPr>
            <w:tcW w:w="7655" w:type="dxa"/>
            <w:tcBorders>
              <w:top w:val="single" w:sz="4" w:space="0" w:color="auto"/>
              <w:left w:val="single" w:sz="4" w:space="0" w:color="auto"/>
              <w:bottom w:val="single" w:sz="4" w:space="0" w:color="auto"/>
              <w:right w:val="single" w:sz="4" w:space="0" w:color="auto"/>
            </w:tcBorders>
            <w:shd w:val="pct10" w:color="auto" w:fill="auto"/>
            <w:vAlign w:val="center"/>
          </w:tcPr>
          <w:p w:rsidR="009C16EC" w:rsidRPr="00706EC7" w:rsidRDefault="009C16EC" w:rsidP="009C16EC">
            <w:pPr>
              <w:pStyle w:val="PoskytNadpis3"/>
              <w:rPr>
                <w:sz w:val="18"/>
                <w:szCs w:val="18"/>
              </w:rPr>
            </w:pPr>
            <w:r w:rsidRPr="00706EC7">
              <w:rPr>
                <w:sz w:val="18"/>
                <w:szCs w:val="18"/>
              </w:rPr>
              <w:t>SO MV SR</w:t>
            </w:r>
          </w:p>
        </w:tc>
      </w:tr>
      <w:tr w:rsidR="009C16EC" w:rsidRPr="006D2B7F" w:rsidTr="009C16E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9C16EC" w:rsidRPr="00706EC7" w:rsidRDefault="009C16EC" w:rsidP="00A46A99">
            <w:pPr>
              <w:rPr>
                <w:sz w:val="18"/>
                <w:szCs w:val="18"/>
              </w:rPr>
            </w:pPr>
            <w:r w:rsidRPr="00706EC7">
              <w:rPr>
                <w:sz w:val="18"/>
                <w:szCs w:val="18"/>
              </w:rPr>
              <w:t xml:space="preserve">Prijímateľ: </w:t>
            </w:r>
          </w:p>
        </w:tc>
        <w:tc>
          <w:tcPr>
            <w:tcW w:w="7655" w:type="dxa"/>
            <w:tcBorders>
              <w:top w:val="single" w:sz="4" w:space="0" w:color="auto"/>
              <w:left w:val="single" w:sz="4" w:space="0" w:color="auto"/>
              <w:bottom w:val="single" w:sz="4" w:space="0" w:color="auto"/>
              <w:right w:val="single" w:sz="4" w:space="0" w:color="auto"/>
            </w:tcBorders>
            <w:shd w:val="pct10" w:color="auto" w:fill="auto"/>
            <w:vAlign w:val="center"/>
          </w:tcPr>
          <w:p w:rsidR="009C16EC" w:rsidRPr="00706EC7" w:rsidRDefault="009C16EC" w:rsidP="009C16EC">
            <w:pPr>
              <w:pStyle w:val="PrijNadpis3"/>
              <w:rPr>
                <w:rFonts w:cs="Times New Roman"/>
                <w:sz w:val="18"/>
                <w:szCs w:val="18"/>
              </w:rPr>
            </w:pPr>
            <w:bookmarkStart w:id="297" w:name="_Toc483306211"/>
            <w:r w:rsidRPr="00706EC7">
              <w:rPr>
                <w:rFonts w:cs="Times New Roman"/>
                <w:sz w:val="18"/>
                <w:szCs w:val="18"/>
              </w:rPr>
              <w:t xml:space="preserve">SZRB </w:t>
            </w:r>
            <w:proofErr w:type="spellStart"/>
            <w:r w:rsidRPr="00706EC7">
              <w:rPr>
                <w:rFonts w:cs="Times New Roman"/>
                <w:sz w:val="18"/>
                <w:szCs w:val="18"/>
              </w:rPr>
              <w:t>Asset</w:t>
            </w:r>
            <w:proofErr w:type="spellEnd"/>
            <w:r w:rsidRPr="00706EC7">
              <w:rPr>
                <w:rFonts w:cs="Times New Roman"/>
                <w:sz w:val="18"/>
                <w:szCs w:val="18"/>
              </w:rPr>
              <w:t xml:space="preserve"> </w:t>
            </w:r>
            <w:proofErr w:type="spellStart"/>
            <w:r w:rsidRPr="00706EC7">
              <w:rPr>
                <w:rFonts w:cs="Times New Roman"/>
                <w:sz w:val="18"/>
                <w:szCs w:val="18"/>
              </w:rPr>
              <w:t>Management</w:t>
            </w:r>
            <w:proofErr w:type="spellEnd"/>
            <w:r w:rsidRPr="00706EC7">
              <w:rPr>
                <w:rFonts w:cs="Times New Roman"/>
                <w:sz w:val="18"/>
                <w:szCs w:val="18"/>
              </w:rPr>
              <w:t xml:space="preserve"> a.s.</w:t>
            </w:r>
            <w:bookmarkEnd w:id="297"/>
          </w:p>
        </w:tc>
      </w:tr>
      <w:tr w:rsidR="009C16EC" w:rsidRPr="006D2B7F" w:rsidTr="009C16E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9C16EC" w:rsidRPr="00706EC7" w:rsidRDefault="009C16EC" w:rsidP="00A46A99">
            <w:pPr>
              <w:rPr>
                <w:sz w:val="18"/>
                <w:szCs w:val="18"/>
              </w:rPr>
            </w:pPr>
            <w:r w:rsidRPr="00706EC7">
              <w:rPr>
                <w:sz w:val="18"/>
                <w:szCs w:val="18"/>
              </w:rPr>
              <w:t>Názov projektu:</w:t>
            </w:r>
          </w:p>
        </w:tc>
        <w:tc>
          <w:tcPr>
            <w:tcW w:w="7655" w:type="dxa"/>
            <w:tcBorders>
              <w:top w:val="single" w:sz="4" w:space="0" w:color="auto"/>
              <w:left w:val="single" w:sz="4" w:space="0" w:color="auto"/>
              <w:bottom w:val="single" w:sz="4" w:space="0" w:color="auto"/>
              <w:right w:val="single" w:sz="4" w:space="0" w:color="auto"/>
            </w:tcBorders>
            <w:vAlign w:val="center"/>
          </w:tcPr>
          <w:p w:rsidR="009C16EC" w:rsidRPr="00706EC7" w:rsidRDefault="0000275A" w:rsidP="0000275A">
            <w:pPr>
              <w:pStyle w:val="NazNadpis3"/>
              <w:rPr>
                <w:rFonts w:eastAsiaTheme="minorHAnsi"/>
                <w:sz w:val="18"/>
                <w:szCs w:val="18"/>
              </w:rPr>
            </w:pPr>
            <w:bookmarkStart w:id="298" w:name="_Toc483306173"/>
            <w:r w:rsidRPr="00706EC7">
              <w:rPr>
                <w:rFonts w:eastAsiaTheme="majorEastAsia"/>
                <w:sz w:val="18"/>
                <w:szCs w:val="18"/>
              </w:rPr>
              <w:t>FN implementované v rámci prioritnej osi 6 OP ĽZ v programovom období 2014-2020</w:t>
            </w:r>
            <w:bookmarkEnd w:id="298"/>
          </w:p>
        </w:tc>
      </w:tr>
      <w:tr w:rsidR="009C16EC" w:rsidRPr="006D2B7F" w:rsidTr="009C16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9C16EC" w:rsidRPr="00706EC7" w:rsidRDefault="009C16EC" w:rsidP="00A46A99">
            <w:pPr>
              <w:rPr>
                <w:sz w:val="18"/>
                <w:szCs w:val="18"/>
              </w:rPr>
            </w:pPr>
            <w:r w:rsidRPr="00706EC7">
              <w:rPr>
                <w:sz w:val="18"/>
                <w:szCs w:val="18"/>
              </w:rPr>
              <w:t>ITMS kód projektu:</w:t>
            </w:r>
          </w:p>
        </w:tc>
        <w:tc>
          <w:tcPr>
            <w:tcW w:w="7655" w:type="dxa"/>
            <w:vAlign w:val="center"/>
          </w:tcPr>
          <w:p w:rsidR="009C16EC" w:rsidRPr="006D2B7F" w:rsidRDefault="00EF1014" w:rsidP="009C16EC">
            <w:pPr>
              <w:pStyle w:val="Nadpis2"/>
              <w:rPr>
                <w:szCs w:val="18"/>
              </w:rPr>
            </w:pPr>
            <w:bookmarkStart w:id="299" w:name="_Toc483306131"/>
            <w:r w:rsidRPr="006D2B7F">
              <w:rPr>
                <w:szCs w:val="18"/>
              </w:rPr>
              <w:t>312061D256</w:t>
            </w:r>
            <w:bookmarkEnd w:id="299"/>
            <w:r w:rsidR="009C16EC" w:rsidRPr="00706EC7">
              <w:rPr>
                <w:szCs w:val="18"/>
              </w:rPr>
              <w:t xml:space="preserve"> </w:t>
            </w:r>
          </w:p>
        </w:tc>
      </w:tr>
      <w:tr w:rsidR="009C16EC" w:rsidRPr="006D2B7F" w:rsidTr="009C16E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9C16EC" w:rsidRPr="00706EC7" w:rsidRDefault="009C16EC" w:rsidP="009C16EC">
            <w:pPr>
              <w:rPr>
                <w:sz w:val="18"/>
                <w:szCs w:val="18"/>
              </w:rPr>
            </w:pPr>
            <w:r w:rsidRPr="00706EC7">
              <w:rPr>
                <w:sz w:val="18"/>
                <w:szCs w:val="18"/>
              </w:rPr>
              <w:t>Kategória regiónu</w:t>
            </w:r>
          </w:p>
        </w:tc>
        <w:tc>
          <w:tcPr>
            <w:tcW w:w="7655" w:type="dxa"/>
            <w:tcBorders>
              <w:top w:val="single" w:sz="4" w:space="0" w:color="auto"/>
              <w:left w:val="single" w:sz="4" w:space="0" w:color="auto"/>
              <w:bottom w:val="single" w:sz="4" w:space="0" w:color="auto"/>
              <w:right w:val="single" w:sz="4" w:space="0" w:color="auto"/>
            </w:tcBorders>
            <w:vAlign w:val="center"/>
          </w:tcPr>
          <w:p w:rsidR="009C16EC" w:rsidRPr="006D2B7F" w:rsidRDefault="009C16EC" w:rsidP="007A717E">
            <w:pPr>
              <w:rPr>
                <w:sz w:val="18"/>
                <w:szCs w:val="18"/>
              </w:rPr>
            </w:pPr>
            <w:r w:rsidRPr="006D2B7F">
              <w:rPr>
                <w:sz w:val="18"/>
                <w:szCs w:val="18"/>
              </w:rPr>
              <w:t xml:space="preserve">celé územie Slovenskej republiky, okrem Bratislavského samosprávneho kraja, t.j. v súlade s OP ĽZ sú to všetky nasledovné kraje menej rozvinutého regiónu: </w:t>
            </w:r>
          </w:p>
          <w:p w:rsidR="009C16EC" w:rsidRPr="006D2B7F" w:rsidRDefault="009C16EC" w:rsidP="007A717E">
            <w:pPr>
              <w:rPr>
                <w:sz w:val="18"/>
                <w:szCs w:val="18"/>
              </w:rPr>
            </w:pPr>
            <w:r w:rsidRPr="006D2B7F">
              <w:rPr>
                <w:sz w:val="18"/>
                <w:szCs w:val="18"/>
              </w:rPr>
              <w:t>NUTS II – Západné Slovensko (</w:t>
            </w:r>
            <w:r w:rsidRPr="006D2B7F">
              <w:rPr>
                <w:bCs/>
                <w:sz w:val="18"/>
                <w:szCs w:val="18"/>
              </w:rPr>
              <w:t>Trnavský, Nitriansky a Trenčiansky samosprávny kraj</w:t>
            </w:r>
            <w:r w:rsidRPr="006D2B7F">
              <w:rPr>
                <w:sz w:val="18"/>
                <w:szCs w:val="18"/>
              </w:rPr>
              <w:t xml:space="preserve">), </w:t>
            </w:r>
          </w:p>
          <w:p w:rsidR="009C16EC" w:rsidRPr="006D2B7F" w:rsidRDefault="009C16EC" w:rsidP="007A717E">
            <w:pPr>
              <w:rPr>
                <w:sz w:val="18"/>
                <w:szCs w:val="18"/>
              </w:rPr>
            </w:pPr>
            <w:r w:rsidRPr="006D2B7F">
              <w:rPr>
                <w:sz w:val="18"/>
                <w:szCs w:val="18"/>
              </w:rPr>
              <w:t>NUTS II – Stredné Slovensko (</w:t>
            </w:r>
            <w:r w:rsidRPr="006D2B7F">
              <w:rPr>
                <w:bCs/>
                <w:sz w:val="18"/>
                <w:szCs w:val="18"/>
              </w:rPr>
              <w:t>Žilinský a Banskobystrický samosprávny kraj</w:t>
            </w:r>
            <w:r w:rsidRPr="006D2B7F">
              <w:rPr>
                <w:sz w:val="18"/>
                <w:szCs w:val="18"/>
              </w:rPr>
              <w:t xml:space="preserve">), </w:t>
            </w:r>
          </w:p>
          <w:p w:rsidR="009C16EC" w:rsidRPr="006D2B7F" w:rsidRDefault="009C16EC" w:rsidP="007A717E">
            <w:pPr>
              <w:rPr>
                <w:b/>
                <w:sz w:val="18"/>
                <w:szCs w:val="18"/>
              </w:rPr>
            </w:pPr>
            <w:r w:rsidRPr="006D2B7F">
              <w:rPr>
                <w:sz w:val="18"/>
                <w:szCs w:val="18"/>
              </w:rPr>
              <w:t>NUTS II – Východné Slovensko (</w:t>
            </w:r>
            <w:r w:rsidRPr="006D2B7F">
              <w:rPr>
                <w:bCs/>
                <w:sz w:val="18"/>
                <w:szCs w:val="18"/>
              </w:rPr>
              <w:t>Prešovský a Košický samosprávny kraj</w:t>
            </w:r>
            <w:r w:rsidRPr="006D2B7F">
              <w:rPr>
                <w:sz w:val="18"/>
                <w:szCs w:val="18"/>
              </w:rPr>
              <w:t xml:space="preserve">). </w:t>
            </w:r>
          </w:p>
        </w:tc>
      </w:tr>
      <w:tr w:rsidR="009C16EC" w:rsidRPr="006D2B7F" w:rsidTr="009C16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6"/>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9C16EC" w:rsidRPr="00706EC7" w:rsidRDefault="009C16EC" w:rsidP="00A46A99">
            <w:pPr>
              <w:rPr>
                <w:sz w:val="18"/>
                <w:szCs w:val="18"/>
              </w:rPr>
            </w:pPr>
            <w:r w:rsidRPr="00706EC7">
              <w:rPr>
                <w:sz w:val="18"/>
                <w:szCs w:val="18"/>
              </w:rPr>
              <w:t>PO / IP / ŠC</w:t>
            </w:r>
          </w:p>
        </w:tc>
        <w:tc>
          <w:tcPr>
            <w:tcW w:w="7655" w:type="dxa"/>
            <w:tcBorders>
              <w:top w:val="single" w:sz="4" w:space="0" w:color="auto"/>
              <w:left w:val="single" w:sz="4" w:space="0" w:color="auto"/>
              <w:bottom w:val="single" w:sz="4" w:space="0" w:color="auto"/>
              <w:right w:val="single" w:sz="4" w:space="0" w:color="auto"/>
            </w:tcBorders>
            <w:vAlign w:val="center"/>
          </w:tcPr>
          <w:p w:rsidR="009C16EC" w:rsidRPr="00706EC7" w:rsidRDefault="009C16EC" w:rsidP="00EF1014">
            <w:pPr>
              <w:rPr>
                <w:sz w:val="18"/>
                <w:szCs w:val="18"/>
              </w:rPr>
            </w:pPr>
            <w:r w:rsidRPr="00706EC7">
              <w:rPr>
                <w:sz w:val="18"/>
                <w:szCs w:val="18"/>
              </w:rPr>
              <w:t>PO 6, IP 6.1 / 6.2, ŠC 6.1.1 / 6.</w:t>
            </w:r>
            <w:r w:rsidR="00EF1014" w:rsidRPr="00706EC7">
              <w:rPr>
                <w:sz w:val="18"/>
                <w:szCs w:val="18"/>
              </w:rPr>
              <w:t>2</w:t>
            </w:r>
            <w:r w:rsidRPr="00706EC7">
              <w:rPr>
                <w:sz w:val="18"/>
                <w:szCs w:val="18"/>
              </w:rPr>
              <w:t>.</w:t>
            </w:r>
            <w:r w:rsidR="00EF1014" w:rsidRPr="00706EC7">
              <w:rPr>
                <w:sz w:val="18"/>
                <w:szCs w:val="18"/>
              </w:rPr>
              <w:t>1</w:t>
            </w:r>
            <w:r w:rsidRPr="00706EC7">
              <w:rPr>
                <w:sz w:val="18"/>
                <w:szCs w:val="18"/>
              </w:rPr>
              <w:t xml:space="preserve">                                      </w:t>
            </w:r>
          </w:p>
        </w:tc>
      </w:tr>
      <w:tr w:rsidR="009C16EC" w:rsidRPr="006D2B7F" w:rsidTr="009C16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4"/>
        </w:trPr>
        <w:tc>
          <w:tcPr>
            <w:tcW w:w="2977" w:type="dxa"/>
            <w:shd w:val="clear" w:color="auto" w:fill="C0C0C0"/>
            <w:vAlign w:val="center"/>
          </w:tcPr>
          <w:p w:rsidR="009C16EC" w:rsidRPr="00706EC7" w:rsidRDefault="009C16EC" w:rsidP="00A46A99">
            <w:pPr>
              <w:rPr>
                <w:sz w:val="18"/>
                <w:szCs w:val="18"/>
              </w:rPr>
            </w:pPr>
            <w:r w:rsidRPr="00706EC7">
              <w:rPr>
                <w:sz w:val="18"/>
                <w:szCs w:val="18"/>
              </w:rPr>
              <w:t xml:space="preserve">Celková </w:t>
            </w:r>
            <w:proofErr w:type="spellStart"/>
            <w:r w:rsidRPr="00706EC7">
              <w:rPr>
                <w:sz w:val="18"/>
                <w:szCs w:val="18"/>
              </w:rPr>
              <w:t>zazmluvnená</w:t>
            </w:r>
            <w:proofErr w:type="spellEnd"/>
            <w:r w:rsidRPr="00706EC7">
              <w:rPr>
                <w:sz w:val="18"/>
                <w:szCs w:val="18"/>
              </w:rPr>
              <w:t xml:space="preserve"> suma v €:</w:t>
            </w:r>
          </w:p>
        </w:tc>
        <w:tc>
          <w:tcPr>
            <w:tcW w:w="7655" w:type="dxa"/>
            <w:vAlign w:val="center"/>
          </w:tcPr>
          <w:p w:rsidR="009C16EC" w:rsidRPr="00706EC7" w:rsidRDefault="009C16EC" w:rsidP="00A46A99">
            <w:pPr>
              <w:rPr>
                <w:bCs/>
                <w:sz w:val="18"/>
                <w:szCs w:val="18"/>
              </w:rPr>
            </w:pPr>
            <w:r w:rsidRPr="00706EC7">
              <w:rPr>
                <w:bCs/>
                <w:sz w:val="18"/>
                <w:szCs w:val="18"/>
              </w:rPr>
              <w:t>11.535.515,75</w:t>
            </w:r>
            <w:r w:rsidR="0047374E" w:rsidRPr="00706EC7">
              <w:rPr>
                <w:bCs/>
                <w:sz w:val="18"/>
                <w:szCs w:val="18"/>
              </w:rPr>
              <w:t>€</w:t>
            </w:r>
            <w:r w:rsidRPr="00706EC7">
              <w:rPr>
                <w:bCs/>
                <w:sz w:val="18"/>
                <w:szCs w:val="18"/>
              </w:rPr>
              <w:t xml:space="preserve"> (EÚ zdroje) + 2.035.679,25</w:t>
            </w:r>
            <w:r w:rsidR="0047374E" w:rsidRPr="00706EC7">
              <w:rPr>
                <w:bCs/>
                <w:sz w:val="18"/>
                <w:szCs w:val="18"/>
              </w:rPr>
              <w:t>€</w:t>
            </w:r>
            <w:r w:rsidRPr="00706EC7">
              <w:rPr>
                <w:bCs/>
                <w:sz w:val="18"/>
                <w:szCs w:val="18"/>
              </w:rPr>
              <w:t xml:space="preserve"> (ŠR) = 13.571.195,-</w:t>
            </w:r>
            <w:r w:rsidR="0047374E" w:rsidRPr="00706EC7">
              <w:rPr>
                <w:bCs/>
                <w:sz w:val="18"/>
                <w:szCs w:val="18"/>
              </w:rPr>
              <w:t>€</w:t>
            </w:r>
            <w:r w:rsidRPr="00706EC7">
              <w:rPr>
                <w:bCs/>
                <w:sz w:val="18"/>
                <w:szCs w:val="18"/>
              </w:rPr>
              <w:t xml:space="preserve"> (NFP)</w:t>
            </w:r>
          </w:p>
          <w:p w:rsidR="009C16EC" w:rsidRPr="00706EC7" w:rsidRDefault="009C16EC" w:rsidP="00A46A99">
            <w:pPr>
              <w:rPr>
                <w:bCs/>
                <w:sz w:val="18"/>
                <w:szCs w:val="18"/>
              </w:rPr>
            </w:pPr>
            <w:r w:rsidRPr="00706EC7">
              <w:rPr>
                <w:bCs/>
                <w:sz w:val="18"/>
                <w:szCs w:val="18"/>
              </w:rPr>
              <w:t>(EÚ zdroje 10.000.000,10</w:t>
            </w:r>
            <w:r w:rsidR="0047374E" w:rsidRPr="00706EC7">
              <w:rPr>
                <w:bCs/>
                <w:sz w:val="18"/>
                <w:szCs w:val="18"/>
              </w:rPr>
              <w:t>€</w:t>
            </w:r>
            <w:r w:rsidRPr="00706EC7">
              <w:rPr>
                <w:bCs/>
                <w:sz w:val="18"/>
                <w:szCs w:val="18"/>
              </w:rPr>
              <w:t xml:space="preserve"> (ŠC 6.1.1)+1.535.515,65</w:t>
            </w:r>
            <w:r w:rsidR="0047374E" w:rsidRPr="00706EC7">
              <w:rPr>
                <w:bCs/>
                <w:sz w:val="18"/>
                <w:szCs w:val="18"/>
              </w:rPr>
              <w:t>€</w:t>
            </w:r>
            <w:r w:rsidRPr="00706EC7">
              <w:rPr>
                <w:bCs/>
                <w:sz w:val="18"/>
                <w:szCs w:val="18"/>
              </w:rPr>
              <w:t xml:space="preserve"> (ŠC 6.2.1) = 11.535.515,75</w:t>
            </w:r>
            <w:r w:rsidR="0047374E" w:rsidRPr="00706EC7">
              <w:rPr>
                <w:bCs/>
                <w:sz w:val="18"/>
                <w:szCs w:val="18"/>
              </w:rPr>
              <w:t>€</w:t>
            </w:r>
            <w:r w:rsidRPr="00706EC7">
              <w:rPr>
                <w:bCs/>
                <w:sz w:val="18"/>
                <w:szCs w:val="18"/>
              </w:rPr>
              <w:t>)</w:t>
            </w:r>
          </w:p>
        </w:tc>
      </w:tr>
      <w:tr w:rsidR="009C16EC" w:rsidRPr="006D2B7F" w:rsidTr="009C16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3"/>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9C16EC" w:rsidRPr="00706EC7" w:rsidRDefault="009C16EC" w:rsidP="00A46A99">
            <w:pPr>
              <w:rPr>
                <w:sz w:val="18"/>
                <w:szCs w:val="18"/>
              </w:rPr>
            </w:pPr>
            <w:r w:rsidRPr="00706EC7">
              <w:rPr>
                <w:sz w:val="18"/>
                <w:szCs w:val="18"/>
              </w:rPr>
              <w:t>Východisko z EU a SR politiky / stratégie (SR - národnej aj regionálnej úrovne):</w:t>
            </w:r>
          </w:p>
        </w:tc>
        <w:tc>
          <w:tcPr>
            <w:tcW w:w="7655" w:type="dxa"/>
            <w:tcBorders>
              <w:top w:val="single" w:sz="4" w:space="0" w:color="auto"/>
              <w:left w:val="single" w:sz="4" w:space="0" w:color="auto"/>
              <w:bottom w:val="single" w:sz="4" w:space="0" w:color="auto"/>
              <w:right w:val="single" w:sz="4" w:space="0" w:color="auto"/>
            </w:tcBorders>
            <w:vAlign w:val="center"/>
          </w:tcPr>
          <w:p w:rsidR="009C16EC" w:rsidRPr="00706EC7" w:rsidRDefault="009C16EC" w:rsidP="00A46A99">
            <w:pPr>
              <w:spacing w:before="100" w:beforeAutospacing="1" w:after="100" w:afterAutospacing="1"/>
              <w:rPr>
                <w:sz w:val="18"/>
                <w:szCs w:val="18"/>
              </w:rPr>
            </w:pPr>
            <w:r w:rsidRPr="00706EC7">
              <w:rPr>
                <w:sz w:val="18"/>
                <w:szCs w:val="18"/>
              </w:rPr>
              <w:t xml:space="preserve">finančný nástroj implementovaný v rámci prioritnej osi 6 Operačného programu Ľudské zdroje v programovom období 2014 - 2020 </w:t>
            </w:r>
          </w:p>
        </w:tc>
      </w:tr>
      <w:tr w:rsidR="009C16EC" w:rsidRPr="006D2B7F" w:rsidTr="009C16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9C16EC" w:rsidRPr="00706EC7" w:rsidRDefault="009C16EC" w:rsidP="00A46A99">
            <w:pPr>
              <w:rPr>
                <w:sz w:val="18"/>
                <w:szCs w:val="18"/>
              </w:rPr>
            </w:pPr>
            <w:r w:rsidRPr="00706EC7">
              <w:rPr>
                <w:sz w:val="18"/>
                <w:szCs w:val="18"/>
              </w:rPr>
              <w:t>Finančná realizácia -  čerpanie NFP v € za sledované obdobie</w:t>
            </w:r>
          </w:p>
        </w:tc>
        <w:tc>
          <w:tcPr>
            <w:tcW w:w="7655" w:type="dxa"/>
            <w:tcBorders>
              <w:top w:val="single" w:sz="4" w:space="0" w:color="auto"/>
              <w:left w:val="single" w:sz="4" w:space="0" w:color="auto"/>
              <w:bottom w:val="single" w:sz="4" w:space="0" w:color="auto"/>
              <w:right w:val="single" w:sz="4" w:space="0" w:color="auto"/>
            </w:tcBorders>
            <w:vAlign w:val="center"/>
          </w:tcPr>
          <w:p w:rsidR="009C16EC" w:rsidRPr="00706EC7" w:rsidRDefault="009C16EC" w:rsidP="00A46A99">
            <w:pPr>
              <w:rPr>
                <w:sz w:val="18"/>
                <w:szCs w:val="18"/>
              </w:rPr>
            </w:pPr>
            <w:r w:rsidRPr="00706EC7">
              <w:rPr>
                <w:sz w:val="18"/>
                <w:szCs w:val="18"/>
              </w:rPr>
              <w:t xml:space="preserve">3 392 798,75 </w:t>
            </w:r>
            <w:r w:rsidR="0047374E" w:rsidRPr="00706EC7">
              <w:rPr>
                <w:sz w:val="18"/>
                <w:szCs w:val="18"/>
              </w:rPr>
              <w:t>€</w:t>
            </w:r>
            <w:r w:rsidRPr="00706EC7">
              <w:rPr>
                <w:sz w:val="18"/>
                <w:szCs w:val="18"/>
              </w:rPr>
              <w:t xml:space="preserve"> (k 31.12.2016 ešte nebolo v ITMS)</w:t>
            </w:r>
          </w:p>
        </w:tc>
      </w:tr>
      <w:tr w:rsidR="009C16EC" w:rsidRPr="006D2B7F" w:rsidTr="009C16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79"/>
        </w:trPr>
        <w:tc>
          <w:tcPr>
            <w:tcW w:w="2977" w:type="dxa"/>
            <w:shd w:val="clear" w:color="auto" w:fill="C0C0C0"/>
            <w:vAlign w:val="center"/>
          </w:tcPr>
          <w:p w:rsidR="009C16EC" w:rsidRPr="00706EC7" w:rsidRDefault="009C16EC" w:rsidP="00A46A99">
            <w:pPr>
              <w:rPr>
                <w:sz w:val="18"/>
                <w:szCs w:val="18"/>
              </w:rPr>
            </w:pPr>
            <w:r w:rsidRPr="00706EC7">
              <w:rPr>
                <w:sz w:val="18"/>
                <w:szCs w:val="18"/>
              </w:rPr>
              <w:t xml:space="preserve">Obdobie realizácie </w:t>
            </w:r>
            <w:proofErr w:type="spellStart"/>
            <w:r w:rsidRPr="00706EC7">
              <w:rPr>
                <w:sz w:val="18"/>
                <w:szCs w:val="18"/>
              </w:rPr>
              <w:t>od-do</w:t>
            </w:r>
            <w:proofErr w:type="spellEnd"/>
            <w:r w:rsidRPr="00706EC7">
              <w:rPr>
                <w:sz w:val="18"/>
                <w:szCs w:val="18"/>
              </w:rPr>
              <w:t>:</w:t>
            </w:r>
          </w:p>
        </w:tc>
        <w:tc>
          <w:tcPr>
            <w:tcW w:w="7655" w:type="dxa"/>
            <w:vAlign w:val="center"/>
          </w:tcPr>
          <w:p w:rsidR="009C16EC" w:rsidRPr="00706EC7" w:rsidRDefault="009C16EC" w:rsidP="00A46A99">
            <w:pPr>
              <w:rPr>
                <w:sz w:val="18"/>
                <w:szCs w:val="18"/>
              </w:rPr>
            </w:pPr>
            <w:r w:rsidRPr="00706EC7">
              <w:rPr>
                <w:sz w:val="18"/>
                <w:szCs w:val="18"/>
              </w:rPr>
              <w:t>Dátum vyhlásenia: 28/6/2016</w:t>
            </w:r>
          </w:p>
          <w:p w:rsidR="009C16EC" w:rsidRPr="00706EC7" w:rsidRDefault="009C16EC" w:rsidP="00A46A99">
            <w:pPr>
              <w:rPr>
                <w:sz w:val="18"/>
                <w:szCs w:val="18"/>
              </w:rPr>
            </w:pPr>
            <w:r w:rsidRPr="00706EC7">
              <w:rPr>
                <w:sz w:val="18"/>
                <w:szCs w:val="18"/>
              </w:rPr>
              <w:t xml:space="preserve">Dátum uzavretia: uzavretie vyzvania nastáva buď vyčerpaním finančných prostriedkov vyčlenených na toto vyzvanie, alebo na základe rozhodnutia RO pre OP ĽZ o uzavretí vyzvania, a to podľa toho, ktorá skutočnosť nastane skôr. </w:t>
            </w:r>
          </w:p>
          <w:p w:rsidR="009C16EC" w:rsidRPr="00706EC7" w:rsidRDefault="009C16EC" w:rsidP="00A46A99">
            <w:pPr>
              <w:rPr>
                <w:sz w:val="18"/>
                <w:szCs w:val="18"/>
              </w:rPr>
            </w:pPr>
            <w:r w:rsidRPr="00706EC7">
              <w:rPr>
                <w:sz w:val="18"/>
                <w:szCs w:val="18"/>
              </w:rPr>
              <w:t>Pozn.</w:t>
            </w:r>
          </w:p>
          <w:p w:rsidR="009C16EC" w:rsidRPr="00706EC7" w:rsidRDefault="009C16EC" w:rsidP="00A46A99">
            <w:pPr>
              <w:rPr>
                <w:sz w:val="18"/>
                <w:szCs w:val="18"/>
              </w:rPr>
            </w:pPr>
            <w:r w:rsidRPr="00706EC7">
              <w:rPr>
                <w:sz w:val="18"/>
                <w:szCs w:val="18"/>
              </w:rPr>
              <w:t xml:space="preserve">číslo zmluvy: SEP-IMRK-2016/000386 </w:t>
            </w:r>
          </w:p>
          <w:p w:rsidR="009C16EC" w:rsidRPr="00706EC7" w:rsidRDefault="009C16EC" w:rsidP="00A46A99">
            <w:pPr>
              <w:rPr>
                <w:sz w:val="18"/>
                <w:szCs w:val="18"/>
              </w:rPr>
            </w:pPr>
            <w:r w:rsidRPr="00706EC7">
              <w:rPr>
                <w:sz w:val="18"/>
                <w:szCs w:val="18"/>
              </w:rPr>
              <w:t xml:space="preserve">dátum podpisu zmluvy: 14.03.2016 </w:t>
            </w:r>
          </w:p>
          <w:p w:rsidR="009C16EC" w:rsidRPr="00706EC7" w:rsidRDefault="009C16EC" w:rsidP="00A46A99">
            <w:pPr>
              <w:rPr>
                <w:sz w:val="18"/>
                <w:szCs w:val="18"/>
              </w:rPr>
            </w:pPr>
            <w:r w:rsidRPr="00706EC7">
              <w:rPr>
                <w:sz w:val="18"/>
                <w:szCs w:val="18"/>
              </w:rPr>
              <w:t xml:space="preserve">dátum účinnosti zmluvy: 05.04.2016 </w:t>
            </w:r>
          </w:p>
          <w:p w:rsidR="009C16EC" w:rsidRPr="00706EC7" w:rsidRDefault="009C16EC" w:rsidP="00A46A99">
            <w:pPr>
              <w:rPr>
                <w:sz w:val="18"/>
                <w:szCs w:val="18"/>
              </w:rPr>
            </w:pPr>
            <w:r w:rsidRPr="00706EC7">
              <w:rPr>
                <w:sz w:val="18"/>
                <w:szCs w:val="18"/>
              </w:rPr>
              <w:t xml:space="preserve">zmluvné strany: Ministerstvo vnútra SR; SZRB </w:t>
            </w:r>
            <w:proofErr w:type="spellStart"/>
            <w:r w:rsidRPr="00706EC7">
              <w:rPr>
                <w:sz w:val="18"/>
                <w:szCs w:val="18"/>
              </w:rPr>
              <w:t>Asset</w:t>
            </w:r>
            <w:proofErr w:type="spellEnd"/>
            <w:r w:rsidRPr="00706EC7">
              <w:rPr>
                <w:sz w:val="18"/>
                <w:szCs w:val="18"/>
              </w:rPr>
              <w:t xml:space="preserve"> </w:t>
            </w:r>
            <w:proofErr w:type="spellStart"/>
            <w:r w:rsidRPr="00706EC7">
              <w:rPr>
                <w:sz w:val="18"/>
                <w:szCs w:val="18"/>
              </w:rPr>
              <w:t>Management</w:t>
            </w:r>
            <w:proofErr w:type="spellEnd"/>
            <w:r w:rsidRPr="00706EC7">
              <w:rPr>
                <w:sz w:val="18"/>
                <w:szCs w:val="18"/>
              </w:rPr>
              <w:t xml:space="preserve">, a.s.; Slovak </w:t>
            </w:r>
            <w:proofErr w:type="spellStart"/>
            <w:r w:rsidRPr="00706EC7">
              <w:rPr>
                <w:sz w:val="18"/>
                <w:szCs w:val="18"/>
              </w:rPr>
              <w:t>Investment</w:t>
            </w:r>
            <w:proofErr w:type="spellEnd"/>
            <w:r w:rsidRPr="00706EC7">
              <w:rPr>
                <w:sz w:val="18"/>
                <w:szCs w:val="18"/>
              </w:rPr>
              <w:t xml:space="preserve"> Holding, a.s. </w:t>
            </w:r>
          </w:p>
        </w:tc>
      </w:tr>
      <w:tr w:rsidR="009C16EC" w:rsidRPr="006D2B7F" w:rsidTr="009C16E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9C16EC" w:rsidRPr="00706EC7" w:rsidRDefault="009C16EC" w:rsidP="00A46A99">
            <w:pPr>
              <w:rPr>
                <w:sz w:val="18"/>
                <w:szCs w:val="18"/>
              </w:rPr>
            </w:pPr>
            <w:r w:rsidRPr="00706EC7">
              <w:rPr>
                <w:sz w:val="18"/>
                <w:szCs w:val="18"/>
              </w:rPr>
              <w:t>Regionálny aspekt</w:t>
            </w:r>
          </w:p>
        </w:tc>
        <w:tc>
          <w:tcPr>
            <w:tcW w:w="7655" w:type="dxa"/>
            <w:tcBorders>
              <w:top w:val="single" w:sz="4" w:space="0" w:color="auto"/>
              <w:left w:val="single" w:sz="4" w:space="0" w:color="auto"/>
              <w:bottom w:val="single" w:sz="4" w:space="0" w:color="auto"/>
              <w:right w:val="single" w:sz="4" w:space="0" w:color="auto"/>
            </w:tcBorders>
            <w:vAlign w:val="center"/>
          </w:tcPr>
          <w:p w:rsidR="009C16EC" w:rsidRPr="00706EC7" w:rsidRDefault="009C16EC" w:rsidP="00A46A99">
            <w:pPr>
              <w:rPr>
                <w:sz w:val="18"/>
                <w:szCs w:val="18"/>
              </w:rPr>
            </w:pPr>
          </w:p>
        </w:tc>
      </w:tr>
      <w:tr w:rsidR="009C16EC" w:rsidRPr="006D2B7F" w:rsidTr="009C16E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9C16EC" w:rsidRPr="00706EC7" w:rsidRDefault="009C16EC" w:rsidP="00A46A99">
            <w:pPr>
              <w:rPr>
                <w:sz w:val="18"/>
                <w:szCs w:val="18"/>
              </w:rPr>
            </w:pPr>
            <w:r w:rsidRPr="00706EC7">
              <w:rPr>
                <w:sz w:val="18"/>
                <w:szCs w:val="18"/>
              </w:rPr>
              <w:t>Cieľ projektu:</w:t>
            </w:r>
          </w:p>
        </w:tc>
        <w:tc>
          <w:tcPr>
            <w:tcW w:w="7655" w:type="dxa"/>
            <w:tcBorders>
              <w:top w:val="single" w:sz="4" w:space="0" w:color="auto"/>
              <w:left w:val="single" w:sz="4" w:space="0" w:color="auto"/>
              <w:bottom w:val="single" w:sz="4" w:space="0" w:color="auto"/>
              <w:right w:val="single" w:sz="4" w:space="0" w:color="auto"/>
            </w:tcBorders>
            <w:vAlign w:val="center"/>
          </w:tcPr>
          <w:p w:rsidR="009C16EC" w:rsidRPr="00706EC7" w:rsidRDefault="009C16EC" w:rsidP="00A46A99">
            <w:pPr>
              <w:rPr>
                <w:sz w:val="18"/>
                <w:szCs w:val="18"/>
              </w:rPr>
            </w:pPr>
            <w:r w:rsidRPr="00706EC7">
              <w:rPr>
                <w:sz w:val="18"/>
                <w:szCs w:val="18"/>
              </w:rPr>
              <w:t>Rast počtu rómskych domácností s prístupom k zlepšeným podmienkam bývania</w:t>
            </w:r>
          </w:p>
          <w:p w:rsidR="009C16EC" w:rsidRPr="00706EC7" w:rsidRDefault="009C16EC" w:rsidP="00A46A99">
            <w:pPr>
              <w:rPr>
                <w:sz w:val="18"/>
                <w:szCs w:val="18"/>
              </w:rPr>
            </w:pPr>
            <w:r w:rsidRPr="00706EC7">
              <w:rPr>
                <w:sz w:val="18"/>
                <w:szCs w:val="18"/>
              </w:rPr>
              <w:t>Zvýšenie miery zamestnanosti MRK v subjektoch sociálnej ekonomiky v územiach s prítomnosťou MRK</w:t>
            </w:r>
          </w:p>
        </w:tc>
      </w:tr>
      <w:tr w:rsidR="009C16EC" w:rsidRPr="006D2B7F" w:rsidTr="009C16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9C16EC" w:rsidRPr="00706EC7" w:rsidRDefault="009C16EC" w:rsidP="00A46A99">
            <w:pPr>
              <w:rPr>
                <w:sz w:val="18"/>
                <w:szCs w:val="18"/>
              </w:rPr>
            </w:pPr>
            <w:r w:rsidRPr="00706EC7">
              <w:rPr>
                <w:sz w:val="18"/>
                <w:szCs w:val="18"/>
              </w:rPr>
              <w:t xml:space="preserve">Oprávnené cieľové skupiny </w:t>
            </w:r>
          </w:p>
        </w:tc>
        <w:tc>
          <w:tcPr>
            <w:tcW w:w="7655" w:type="dxa"/>
            <w:vAlign w:val="center"/>
          </w:tcPr>
          <w:p w:rsidR="009C16EC" w:rsidRPr="00706EC7" w:rsidRDefault="009C16EC" w:rsidP="00A46A99">
            <w:pPr>
              <w:rPr>
                <w:sz w:val="18"/>
                <w:szCs w:val="18"/>
              </w:rPr>
            </w:pPr>
            <w:r w:rsidRPr="00706EC7">
              <w:rPr>
                <w:sz w:val="18"/>
                <w:szCs w:val="18"/>
              </w:rPr>
              <w:t>obce s prítomnosťou MRK, mimovládne neziskové organizácie, inštitúcie verejného a súkromného sektora pôsobiace v systéme poradenstva, sociálnych služieb, hygienických služieb a v oblasti sociálneho hospodárstva, mimovládne neziskové organizácie, inštitúcie verejného a súkromného sektora pôsobiace v systéme poradenstva, sociálnych služieb, finančných služieb, podnikateľské subjekty, subjekty sociálnej ekonomiky.</w:t>
            </w:r>
          </w:p>
        </w:tc>
      </w:tr>
      <w:tr w:rsidR="009C16EC" w:rsidRPr="006D2B7F" w:rsidTr="009C16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9C16EC" w:rsidRPr="00706EC7" w:rsidRDefault="009C16EC" w:rsidP="00A46A99">
            <w:pPr>
              <w:rPr>
                <w:sz w:val="18"/>
                <w:szCs w:val="18"/>
              </w:rPr>
            </w:pPr>
            <w:r w:rsidRPr="00706EC7">
              <w:rPr>
                <w:sz w:val="18"/>
                <w:szCs w:val="18"/>
              </w:rPr>
              <w:t>Plnenie ukazovateľov kumulatívne od začiatku programového obdobia a ročne (celková dosiahnutá hodnota / plánovaná hodnota / plnenie za sledované obdobie)</w:t>
            </w:r>
          </w:p>
        </w:tc>
        <w:tc>
          <w:tcPr>
            <w:tcW w:w="7655" w:type="dxa"/>
          </w:tcPr>
          <w:p w:rsidR="009C16EC" w:rsidRPr="00706EC7" w:rsidRDefault="009C16EC" w:rsidP="00A46A99">
            <w:pPr>
              <w:rPr>
                <w:sz w:val="18"/>
                <w:szCs w:val="18"/>
              </w:rPr>
            </w:pPr>
            <w:r w:rsidRPr="00706EC7">
              <w:rPr>
                <w:sz w:val="18"/>
                <w:szCs w:val="18"/>
              </w:rPr>
              <w:t>Zoznam povinných merateľných ukazovateľov (príloha č.3 vyzvania pre FN) na projektovej úrovni (ŠC 6.1.1 a SČ 6.1.2) :</w:t>
            </w:r>
          </w:p>
          <w:p w:rsidR="009C16EC" w:rsidRPr="00706EC7" w:rsidRDefault="009C16EC" w:rsidP="00A46A99">
            <w:pPr>
              <w:rPr>
                <w:sz w:val="18"/>
                <w:szCs w:val="18"/>
              </w:rPr>
            </w:pPr>
            <w:r w:rsidRPr="00706EC7">
              <w:rPr>
                <w:sz w:val="18"/>
                <w:szCs w:val="18"/>
              </w:rPr>
              <w:t>P0240 – Počet obyvateľov v osídlení MRK, ktorým sa zlepšili podmienky bývania prostredníctvom programov svojpomocnej výstavby obydlí/ prestupného bývania</w:t>
            </w:r>
          </w:p>
          <w:p w:rsidR="009C16EC" w:rsidRPr="00706EC7" w:rsidRDefault="009C16EC" w:rsidP="00A46A99">
            <w:pPr>
              <w:rPr>
                <w:sz w:val="18"/>
                <w:szCs w:val="18"/>
              </w:rPr>
            </w:pPr>
            <w:r w:rsidRPr="00706EC7">
              <w:rPr>
                <w:sz w:val="18"/>
                <w:szCs w:val="18"/>
              </w:rPr>
              <w:t xml:space="preserve">P0372 – Počet renovovaných domácností so zlepšenou klasifikáciou podľa spotreby energie </w:t>
            </w:r>
          </w:p>
          <w:p w:rsidR="009C16EC" w:rsidRPr="00706EC7" w:rsidRDefault="009C16EC" w:rsidP="00A46A99">
            <w:pPr>
              <w:rPr>
                <w:sz w:val="18"/>
                <w:szCs w:val="18"/>
              </w:rPr>
            </w:pPr>
            <w:r w:rsidRPr="00706EC7">
              <w:rPr>
                <w:sz w:val="18"/>
                <w:szCs w:val="18"/>
              </w:rPr>
              <w:t xml:space="preserve">P0105 – Odhadované ročné zníženie emisií skleníkových plynov v renovovaných budovách </w:t>
            </w:r>
          </w:p>
          <w:p w:rsidR="009C16EC" w:rsidRPr="00706EC7" w:rsidRDefault="009C16EC" w:rsidP="00A46A99">
            <w:pPr>
              <w:rPr>
                <w:sz w:val="18"/>
                <w:szCs w:val="18"/>
              </w:rPr>
            </w:pPr>
            <w:r w:rsidRPr="00706EC7">
              <w:rPr>
                <w:sz w:val="18"/>
                <w:szCs w:val="18"/>
              </w:rPr>
              <w:t xml:space="preserve">P0091 – Nárast zamestnanosti v podporovaných podnikoch </w:t>
            </w:r>
          </w:p>
          <w:p w:rsidR="009C16EC" w:rsidRPr="00706EC7" w:rsidRDefault="009C16EC" w:rsidP="00A46A99">
            <w:pPr>
              <w:rPr>
                <w:sz w:val="18"/>
                <w:szCs w:val="18"/>
              </w:rPr>
            </w:pPr>
            <w:r w:rsidRPr="00706EC7">
              <w:rPr>
                <w:sz w:val="18"/>
                <w:szCs w:val="18"/>
              </w:rPr>
              <w:t xml:space="preserve">P0283 - Počet podnikov, ktoré dostávajú finančnú podporu inú ako granty </w:t>
            </w:r>
          </w:p>
          <w:p w:rsidR="009C16EC" w:rsidRPr="00706EC7" w:rsidRDefault="009C16EC" w:rsidP="00A46A99">
            <w:pPr>
              <w:rPr>
                <w:sz w:val="18"/>
                <w:szCs w:val="18"/>
              </w:rPr>
            </w:pPr>
            <w:r w:rsidRPr="00706EC7">
              <w:rPr>
                <w:sz w:val="18"/>
                <w:szCs w:val="18"/>
              </w:rPr>
              <w:t xml:space="preserve">P0526 - Počet vytvorených pracovných miest cielene pre MRK </w:t>
            </w:r>
          </w:p>
        </w:tc>
      </w:tr>
      <w:tr w:rsidR="009C16EC" w:rsidRPr="006D2B7F" w:rsidTr="009C16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9C16EC" w:rsidRPr="00706EC7" w:rsidRDefault="009C16EC" w:rsidP="00A46A99">
            <w:pPr>
              <w:rPr>
                <w:sz w:val="18"/>
                <w:szCs w:val="18"/>
              </w:rPr>
            </w:pPr>
            <w:r w:rsidRPr="00706EC7">
              <w:rPr>
                <w:sz w:val="18"/>
                <w:szCs w:val="18"/>
              </w:rPr>
              <w:t xml:space="preserve">Doterajší priebeh realizácie projektu, analýza stavu realizácie projektu, dopad projektových aktivít z hľadiska širších  </w:t>
            </w:r>
            <w:proofErr w:type="spellStart"/>
            <w:r w:rsidRPr="00706EC7">
              <w:rPr>
                <w:sz w:val="18"/>
                <w:szCs w:val="18"/>
              </w:rPr>
              <w:t>socio-ekonomických</w:t>
            </w:r>
            <w:proofErr w:type="spellEnd"/>
            <w:r w:rsidRPr="00706EC7">
              <w:rPr>
                <w:sz w:val="18"/>
                <w:szCs w:val="18"/>
              </w:rPr>
              <w:t xml:space="preserve"> účinkov</w:t>
            </w:r>
          </w:p>
        </w:tc>
        <w:tc>
          <w:tcPr>
            <w:tcW w:w="7655" w:type="dxa"/>
            <w:vAlign w:val="center"/>
          </w:tcPr>
          <w:p w:rsidR="009C16EC" w:rsidRPr="00706EC7" w:rsidRDefault="009C16EC" w:rsidP="00A46A99">
            <w:pPr>
              <w:spacing w:before="100" w:beforeAutospacing="1" w:after="100" w:afterAutospacing="1"/>
              <w:rPr>
                <w:bCs/>
                <w:sz w:val="18"/>
                <w:szCs w:val="18"/>
              </w:rPr>
            </w:pPr>
            <w:r w:rsidRPr="00706EC7">
              <w:rPr>
                <w:bCs/>
                <w:sz w:val="18"/>
                <w:szCs w:val="18"/>
              </w:rPr>
              <w:t>viď. Osobitná správa o operáciách</w:t>
            </w:r>
          </w:p>
        </w:tc>
      </w:tr>
      <w:tr w:rsidR="009C16EC" w:rsidRPr="006D2B7F" w:rsidTr="009C16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9C16EC" w:rsidRPr="00706EC7" w:rsidRDefault="009C16EC" w:rsidP="00A46A99">
            <w:pPr>
              <w:rPr>
                <w:sz w:val="18"/>
                <w:szCs w:val="18"/>
              </w:rPr>
            </w:pPr>
            <w:r w:rsidRPr="00706EC7">
              <w:rPr>
                <w:sz w:val="18"/>
                <w:szCs w:val="18"/>
              </w:rPr>
              <w:t>Finančná realizácia / čerpanie v € kumulatívne od začiatku programového obdobia</w:t>
            </w:r>
          </w:p>
        </w:tc>
        <w:tc>
          <w:tcPr>
            <w:tcW w:w="7655" w:type="dxa"/>
            <w:shd w:val="clear" w:color="auto" w:fill="auto"/>
            <w:vAlign w:val="center"/>
          </w:tcPr>
          <w:p w:rsidR="009C16EC" w:rsidRPr="00706EC7" w:rsidRDefault="009C16EC" w:rsidP="00A46A99">
            <w:pPr>
              <w:rPr>
                <w:sz w:val="18"/>
                <w:szCs w:val="18"/>
              </w:rPr>
            </w:pPr>
            <w:r w:rsidRPr="00706EC7">
              <w:rPr>
                <w:sz w:val="18"/>
                <w:szCs w:val="18"/>
              </w:rPr>
              <w:t xml:space="preserve">3 392 798,75 </w:t>
            </w:r>
            <w:r w:rsidR="0047374E" w:rsidRPr="00706EC7">
              <w:rPr>
                <w:sz w:val="18"/>
                <w:szCs w:val="18"/>
              </w:rPr>
              <w:t>€</w:t>
            </w:r>
          </w:p>
        </w:tc>
      </w:tr>
      <w:tr w:rsidR="009C16EC" w:rsidRPr="006D2B7F" w:rsidTr="009C16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2977" w:type="dxa"/>
            <w:shd w:val="clear" w:color="auto" w:fill="C0C0C0"/>
            <w:vAlign w:val="center"/>
          </w:tcPr>
          <w:p w:rsidR="009C16EC" w:rsidRPr="00706EC7" w:rsidRDefault="009C16EC" w:rsidP="00A46A99">
            <w:pPr>
              <w:rPr>
                <w:sz w:val="18"/>
                <w:szCs w:val="18"/>
              </w:rPr>
            </w:pPr>
            <w:r w:rsidRPr="00706EC7">
              <w:rPr>
                <w:sz w:val="18"/>
                <w:szCs w:val="18"/>
              </w:rPr>
              <w:t>Problémy aké sa vyskytli</w:t>
            </w:r>
          </w:p>
        </w:tc>
        <w:tc>
          <w:tcPr>
            <w:tcW w:w="7655" w:type="dxa"/>
            <w:vAlign w:val="center"/>
          </w:tcPr>
          <w:p w:rsidR="009C16EC" w:rsidRPr="00706EC7" w:rsidRDefault="009C16EC" w:rsidP="00A46A99">
            <w:pPr>
              <w:rPr>
                <w:bCs/>
                <w:sz w:val="18"/>
                <w:szCs w:val="18"/>
              </w:rPr>
            </w:pPr>
            <w:r w:rsidRPr="00706EC7">
              <w:rPr>
                <w:bCs/>
                <w:sz w:val="18"/>
                <w:szCs w:val="18"/>
              </w:rPr>
              <w:t>Úprava merateľných ukazovateľov v Investičnej stratégii, ktorá je prílohou č. 1 Zmluvy o financovaní. Dňa 11. októbra 2016 bol zverejnený dodatok č. 1 k Investičnej stratégii.</w:t>
            </w:r>
          </w:p>
        </w:tc>
      </w:tr>
      <w:tr w:rsidR="009C16EC" w:rsidRPr="006D2B7F" w:rsidTr="009C16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9C16EC" w:rsidRPr="00706EC7" w:rsidRDefault="009C16EC" w:rsidP="00A46A99">
            <w:pPr>
              <w:rPr>
                <w:sz w:val="18"/>
                <w:szCs w:val="18"/>
              </w:rPr>
            </w:pPr>
            <w:r w:rsidRPr="00706EC7">
              <w:rPr>
                <w:sz w:val="18"/>
                <w:szCs w:val="18"/>
              </w:rPr>
              <w:t>Partnerstvá</w:t>
            </w:r>
          </w:p>
        </w:tc>
        <w:tc>
          <w:tcPr>
            <w:tcW w:w="7655" w:type="dxa"/>
            <w:vAlign w:val="center"/>
          </w:tcPr>
          <w:p w:rsidR="009C16EC" w:rsidRPr="00706EC7" w:rsidRDefault="009C16EC" w:rsidP="00A46A99">
            <w:pPr>
              <w:rPr>
                <w:sz w:val="18"/>
                <w:szCs w:val="18"/>
              </w:rPr>
            </w:pPr>
            <w:r w:rsidRPr="00706EC7">
              <w:rPr>
                <w:sz w:val="18"/>
                <w:szCs w:val="18"/>
              </w:rPr>
              <w:t>neuplatňuje sa</w:t>
            </w:r>
          </w:p>
        </w:tc>
      </w:tr>
      <w:tr w:rsidR="009C16EC" w:rsidRPr="006D2B7F" w:rsidTr="009C16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9C16EC" w:rsidRPr="00706EC7" w:rsidRDefault="009C16EC" w:rsidP="00A46A99">
            <w:pPr>
              <w:rPr>
                <w:sz w:val="18"/>
                <w:szCs w:val="18"/>
              </w:rPr>
            </w:pPr>
            <w:r w:rsidRPr="00706EC7">
              <w:rPr>
                <w:sz w:val="18"/>
                <w:szCs w:val="18"/>
              </w:rPr>
              <w:t>Uplatnenie horizontálnych princípov</w:t>
            </w:r>
          </w:p>
        </w:tc>
        <w:tc>
          <w:tcPr>
            <w:tcW w:w="7655" w:type="dxa"/>
            <w:vAlign w:val="center"/>
          </w:tcPr>
          <w:p w:rsidR="009C16EC" w:rsidRPr="00706EC7" w:rsidRDefault="009C16EC" w:rsidP="00A46A99">
            <w:pPr>
              <w:pStyle w:val="Default"/>
              <w:jc w:val="both"/>
              <w:rPr>
                <w:sz w:val="18"/>
                <w:szCs w:val="18"/>
              </w:rPr>
            </w:pPr>
          </w:p>
        </w:tc>
      </w:tr>
      <w:tr w:rsidR="009C16EC" w:rsidRPr="006D2B7F" w:rsidTr="009C16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9C16EC" w:rsidRPr="00706EC7" w:rsidRDefault="009C16EC" w:rsidP="00A46A99">
            <w:pPr>
              <w:rPr>
                <w:sz w:val="18"/>
                <w:szCs w:val="18"/>
              </w:rPr>
            </w:pPr>
            <w:r w:rsidRPr="00706EC7">
              <w:rPr>
                <w:sz w:val="18"/>
                <w:szCs w:val="18"/>
              </w:rPr>
              <w:t>Synergie</w:t>
            </w:r>
          </w:p>
        </w:tc>
        <w:tc>
          <w:tcPr>
            <w:tcW w:w="7655" w:type="dxa"/>
            <w:vAlign w:val="center"/>
          </w:tcPr>
          <w:p w:rsidR="009C16EC" w:rsidRPr="00706EC7" w:rsidRDefault="009C16EC" w:rsidP="00A46A99">
            <w:pPr>
              <w:rPr>
                <w:sz w:val="18"/>
                <w:szCs w:val="18"/>
              </w:rPr>
            </w:pPr>
          </w:p>
        </w:tc>
      </w:tr>
      <w:tr w:rsidR="009C16EC" w:rsidRPr="006D2B7F" w:rsidTr="009C16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shd w:val="clear" w:color="auto" w:fill="C0C0C0"/>
            <w:vAlign w:val="center"/>
          </w:tcPr>
          <w:p w:rsidR="009C16EC" w:rsidRPr="00706EC7" w:rsidRDefault="009C16EC" w:rsidP="00A46A99">
            <w:pPr>
              <w:rPr>
                <w:sz w:val="18"/>
                <w:szCs w:val="18"/>
              </w:rPr>
            </w:pPr>
            <w:r w:rsidRPr="00706EC7">
              <w:rPr>
                <w:sz w:val="18"/>
                <w:szCs w:val="18"/>
              </w:rPr>
              <w:t>Schéma:</w:t>
            </w:r>
          </w:p>
        </w:tc>
        <w:tc>
          <w:tcPr>
            <w:tcW w:w="7655" w:type="dxa"/>
            <w:vAlign w:val="center"/>
          </w:tcPr>
          <w:p w:rsidR="009C16EC" w:rsidRPr="00706EC7" w:rsidRDefault="009C16EC" w:rsidP="00A46A99">
            <w:pPr>
              <w:rPr>
                <w:sz w:val="18"/>
                <w:szCs w:val="18"/>
              </w:rPr>
            </w:pPr>
            <w:r w:rsidRPr="00706EC7">
              <w:rPr>
                <w:sz w:val="18"/>
                <w:szCs w:val="18"/>
              </w:rPr>
              <w:t>za rok 2016 sa neuplatňuje</w:t>
            </w:r>
          </w:p>
        </w:tc>
      </w:tr>
    </w:tbl>
    <w:p w:rsidR="001D5D23" w:rsidRPr="006D2B7F" w:rsidRDefault="001D5D23" w:rsidP="001D5D23">
      <w:pPr>
        <w:pStyle w:val="Popis"/>
        <w:keepNext/>
      </w:pPr>
    </w:p>
    <w:tbl>
      <w:tblPr>
        <w:tblW w:w="10632" w:type="dxa"/>
        <w:tblInd w:w="108" w:type="dxa"/>
        <w:tblLayout w:type="fixed"/>
        <w:tblLook w:val="01E0" w:firstRow="1" w:lastRow="1" w:firstColumn="1" w:lastColumn="1" w:noHBand="0" w:noVBand="0"/>
      </w:tblPr>
      <w:tblGrid>
        <w:gridCol w:w="2977"/>
        <w:gridCol w:w="7655"/>
      </w:tblGrid>
      <w:tr w:rsidR="001D5D23" w:rsidRPr="006D2B7F" w:rsidTr="001D5D23">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D5D23" w:rsidRPr="006D2B7F" w:rsidRDefault="001D5D23" w:rsidP="001D5D23">
            <w:pPr>
              <w:rPr>
                <w:sz w:val="18"/>
                <w:szCs w:val="18"/>
              </w:rPr>
            </w:pPr>
            <w:r w:rsidRPr="006D2B7F">
              <w:rPr>
                <w:sz w:val="18"/>
                <w:szCs w:val="18"/>
              </w:rPr>
              <w:t>Poskytovateľ</w:t>
            </w:r>
          </w:p>
        </w:tc>
        <w:tc>
          <w:tcPr>
            <w:tcW w:w="7655" w:type="dxa"/>
            <w:tcBorders>
              <w:top w:val="single" w:sz="4" w:space="0" w:color="auto"/>
              <w:left w:val="single" w:sz="4" w:space="0" w:color="auto"/>
              <w:bottom w:val="single" w:sz="4" w:space="0" w:color="auto"/>
              <w:right w:val="single" w:sz="4" w:space="0" w:color="auto"/>
            </w:tcBorders>
            <w:shd w:val="pct10" w:color="auto" w:fill="auto"/>
            <w:vAlign w:val="center"/>
          </w:tcPr>
          <w:p w:rsidR="001D5D23" w:rsidRPr="006D2B7F" w:rsidRDefault="001D5D23" w:rsidP="001D5D23">
            <w:pPr>
              <w:pStyle w:val="PoskytNadpis3"/>
            </w:pPr>
            <w:r w:rsidRPr="00706EC7">
              <w:t>SO MV SR</w:t>
            </w:r>
          </w:p>
        </w:tc>
      </w:tr>
      <w:tr w:rsidR="001D5D23" w:rsidRPr="006D2B7F" w:rsidTr="001D5D23">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D5D23" w:rsidRPr="006D2B7F" w:rsidRDefault="001D5D23" w:rsidP="001D5D23">
            <w:pPr>
              <w:rPr>
                <w:sz w:val="18"/>
                <w:szCs w:val="18"/>
              </w:rPr>
            </w:pPr>
            <w:r w:rsidRPr="006D2B7F">
              <w:rPr>
                <w:sz w:val="18"/>
                <w:szCs w:val="18"/>
              </w:rPr>
              <w:t xml:space="preserve">Kód výzvy </w:t>
            </w:r>
          </w:p>
        </w:tc>
        <w:tc>
          <w:tcPr>
            <w:tcW w:w="7655" w:type="dxa"/>
            <w:tcBorders>
              <w:top w:val="single" w:sz="4" w:space="0" w:color="auto"/>
              <w:left w:val="single" w:sz="4" w:space="0" w:color="auto"/>
              <w:bottom w:val="single" w:sz="4" w:space="0" w:color="auto"/>
              <w:right w:val="single" w:sz="4" w:space="0" w:color="auto"/>
            </w:tcBorders>
            <w:shd w:val="pct10" w:color="auto" w:fill="auto"/>
            <w:vAlign w:val="center"/>
          </w:tcPr>
          <w:p w:rsidR="001D5D23" w:rsidRPr="006D2B7F" w:rsidRDefault="001D5D23" w:rsidP="006A5B69">
            <w:pPr>
              <w:pStyle w:val="Nadpis2"/>
            </w:pPr>
            <w:bookmarkStart w:id="300" w:name="_Toc481668759"/>
            <w:bookmarkStart w:id="301" w:name="_Toc483306132"/>
            <w:r w:rsidRPr="00706EC7">
              <w:t>OPLZ-PO6-SC611-2016-3</w:t>
            </w:r>
            <w:bookmarkEnd w:id="300"/>
            <w:bookmarkEnd w:id="301"/>
          </w:p>
        </w:tc>
      </w:tr>
      <w:tr w:rsidR="001D5D23" w:rsidRPr="006D2B7F" w:rsidTr="001D5D23">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D5D23" w:rsidRPr="006D2B7F" w:rsidRDefault="001D5D23" w:rsidP="001D5D23">
            <w:pPr>
              <w:rPr>
                <w:sz w:val="18"/>
                <w:szCs w:val="18"/>
              </w:rPr>
            </w:pPr>
            <w:r w:rsidRPr="006D2B7F">
              <w:rPr>
                <w:sz w:val="18"/>
                <w:szCs w:val="18"/>
              </w:rPr>
              <w:t>Názov výzvy</w:t>
            </w:r>
          </w:p>
        </w:tc>
        <w:tc>
          <w:tcPr>
            <w:tcW w:w="7655" w:type="dxa"/>
            <w:tcBorders>
              <w:top w:val="single" w:sz="4" w:space="0" w:color="auto"/>
              <w:left w:val="single" w:sz="4" w:space="0" w:color="auto"/>
              <w:bottom w:val="single" w:sz="4" w:space="0" w:color="auto"/>
              <w:right w:val="single" w:sz="4" w:space="0" w:color="auto"/>
            </w:tcBorders>
            <w:vAlign w:val="center"/>
          </w:tcPr>
          <w:p w:rsidR="001D5D23" w:rsidRPr="006D2B7F" w:rsidRDefault="001D5D23" w:rsidP="001D5D23">
            <w:pPr>
              <w:pStyle w:val="NazNadpis3"/>
            </w:pPr>
            <w:bookmarkStart w:id="302" w:name="_Toc481668760"/>
            <w:bookmarkStart w:id="303" w:name="_Toc483306174"/>
            <w:r w:rsidRPr="00706EC7">
              <w:t>DOP Podpora prístupu k pitnej vode v prostredí separovaných a segregovaných MRK</w:t>
            </w:r>
            <w:bookmarkEnd w:id="302"/>
            <w:bookmarkEnd w:id="303"/>
          </w:p>
        </w:tc>
      </w:tr>
      <w:tr w:rsidR="001D5D23" w:rsidRPr="006D2B7F" w:rsidTr="001D5D23">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D5D23" w:rsidRPr="006D2B7F" w:rsidRDefault="001D5D23" w:rsidP="001D5D23">
            <w:pPr>
              <w:rPr>
                <w:sz w:val="18"/>
                <w:szCs w:val="18"/>
              </w:rPr>
            </w:pPr>
            <w:r w:rsidRPr="006D2B7F">
              <w:rPr>
                <w:sz w:val="18"/>
                <w:szCs w:val="18"/>
              </w:rPr>
              <w:lastRenderedPageBreak/>
              <w:t>Kategória regiónu</w:t>
            </w:r>
          </w:p>
        </w:tc>
        <w:tc>
          <w:tcPr>
            <w:tcW w:w="7655" w:type="dxa"/>
            <w:tcBorders>
              <w:top w:val="single" w:sz="4" w:space="0" w:color="auto"/>
              <w:left w:val="single" w:sz="4" w:space="0" w:color="auto"/>
              <w:bottom w:val="single" w:sz="4" w:space="0" w:color="auto"/>
              <w:right w:val="single" w:sz="4" w:space="0" w:color="auto"/>
            </w:tcBorders>
            <w:vAlign w:val="center"/>
          </w:tcPr>
          <w:p w:rsidR="001D5D23" w:rsidRPr="006D2B7F" w:rsidRDefault="001D5D23" w:rsidP="001D5D23">
            <w:pPr>
              <w:pStyle w:val="RegionNadpis3"/>
              <w:rPr>
                <w:b/>
              </w:rPr>
            </w:pPr>
            <w:r w:rsidRPr="00706EC7">
              <w:t>MRR</w:t>
            </w:r>
          </w:p>
        </w:tc>
      </w:tr>
      <w:tr w:rsidR="001D5D23" w:rsidRPr="006D2B7F" w:rsidTr="001D5D23">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D5D23" w:rsidRPr="006D2B7F" w:rsidRDefault="001D5D23" w:rsidP="001D5D23">
            <w:pPr>
              <w:rPr>
                <w:sz w:val="18"/>
                <w:szCs w:val="18"/>
              </w:rPr>
            </w:pPr>
            <w:r w:rsidRPr="006D2B7F">
              <w:rPr>
                <w:sz w:val="18"/>
                <w:szCs w:val="18"/>
              </w:rPr>
              <w:t xml:space="preserve">Dátum vyhlásenia / dátum ukončenia / </w:t>
            </w:r>
            <w:proofErr w:type="spellStart"/>
            <w:r w:rsidRPr="006D2B7F">
              <w:rPr>
                <w:sz w:val="18"/>
                <w:szCs w:val="18"/>
              </w:rPr>
              <w:t>link</w:t>
            </w:r>
            <w:proofErr w:type="spellEnd"/>
            <w:r w:rsidRPr="006D2B7F">
              <w:rPr>
                <w:sz w:val="18"/>
                <w:szCs w:val="18"/>
              </w:rPr>
              <w:t xml:space="preserve"> na zverejnenú výzvu</w:t>
            </w:r>
          </w:p>
        </w:tc>
        <w:tc>
          <w:tcPr>
            <w:tcW w:w="7655" w:type="dxa"/>
            <w:tcBorders>
              <w:top w:val="single" w:sz="4" w:space="0" w:color="auto"/>
              <w:left w:val="single" w:sz="4" w:space="0" w:color="auto"/>
              <w:bottom w:val="single" w:sz="4" w:space="0" w:color="auto"/>
              <w:right w:val="single" w:sz="4" w:space="0" w:color="auto"/>
            </w:tcBorders>
            <w:vAlign w:val="center"/>
            <w:hideMark/>
          </w:tcPr>
          <w:p w:rsidR="001D5D23" w:rsidRPr="006D2B7F" w:rsidRDefault="001D5D23" w:rsidP="001D5D23">
            <w:pPr>
              <w:rPr>
                <w:b/>
                <w:sz w:val="18"/>
                <w:szCs w:val="18"/>
              </w:rPr>
            </w:pPr>
            <w:r w:rsidRPr="006D2B7F">
              <w:rPr>
                <w:sz w:val="18"/>
                <w:szCs w:val="18"/>
              </w:rPr>
              <w:t>Dátum vyhlásenia : 7/12/2016</w:t>
            </w:r>
          </w:p>
          <w:p w:rsidR="001D5D23" w:rsidRPr="006D2B7F" w:rsidRDefault="001D5D23" w:rsidP="001D5D23">
            <w:pPr>
              <w:rPr>
                <w:rStyle w:val="Siln"/>
                <w:color w:val="000000"/>
                <w:sz w:val="18"/>
                <w:szCs w:val="18"/>
              </w:rPr>
            </w:pPr>
            <w:r w:rsidRPr="00706EC7">
              <w:rPr>
                <w:color w:val="000000"/>
                <w:sz w:val="18"/>
                <w:szCs w:val="18"/>
              </w:rPr>
              <w:t>Uzavretie 1. hodnotiaceho kola –</w:t>
            </w:r>
            <w:r w:rsidRPr="006D2B7F">
              <w:rPr>
                <w:rStyle w:val="Siln"/>
                <w:color w:val="000000"/>
                <w:sz w:val="18"/>
                <w:szCs w:val="18"/>
              </w:rPr>
              <w:t xml:space="preserve"> 10.03.2017</w:t>
            </w:r>
          </w:p>
          <w:p w:rsidR="001D5D23" w:rsidRPr="006D2B7F" w:rsidRDefault="001D5D23" w:rsidP="001D5D23">
            <w:pPr>
              <w:rPr>
                <w:rStyle w:val="Siln"/>
                <w:color w:val="000000"/>
                <w:sz w:val="18"/>
                <w:szCs w:val="18"/>
              </w:rPr>
            </w:pPr>
            <w:r w:rsidRPr="00706EC7">
              <w:rPr>
                <w:color w:val="000000"/>
                <w:sz w:val="18"/>
                <w:szCs w:val="18"/>
              </w:rPr>
              <w:t xml:space="preserve">Uzavretie 2. hodnotiaceho kola – </w:t>
            </w:r>
            <w:r w:rsidRPr="006D2B7F">
              <w:rPr>
                <w:b/>
                <w:color w:val="000000"/>
                <w:sz w:val="18"/>
                <w:szCs w:val="18"/>
              </w:rPr>
              <w:t>14</w:t>
            </w:r>
            <w:r w:rsidRPr="006D2B7F">
              <w:rPr>
                <w:rStyle w:val="Siln"/>
                <w:color w:val="000000"/>
                <w:sz w:val="18"/>
                <w:szCs w:val="18"/>
              </w:rPr>
              <w:t>.09.2017</w:t>
            </w:r>
          </w:p>
          <w:p w:rsidR="001D5D23" w:rsidRPr="006D2B7F" w:rsidRDefault="001D5D23" w:rsidP="001D5D23">
            <w:pPr>
              <w:rPr>
                <w:b/>
                <w:sz w:val="18"/>
                <w:szCs w:val="18"/>
              </w:rPr>
            </w:pPr>
            <w:proofErr w:type="spellStart"/>
            <w:r w:rsidRPr="006D2B7F">
              <w:rPr>
                <w:sz w:val="18"/>
                <w:szCs w:val="18"/>
              </w:rPr>
              <w:t>link</w:t>
            </w:r>
            <w:proofErr w:type="spellEnd"/>
            <w:r w:rsidRPr="006D2B7F">
              <w:rPr>
                <w:sz w:val="18"/>
                <w:szCs w:val="18"/>
              </w:rPr>
              <w:t xml:space="preserve"> na zverejnenú výzvu : </w:t>
            </w:r>
            <w:hyperlink r:id="rId15" w:history="1">
              <w:r w:rsidRPr="006D2B7F">
                <w:rPr>
                  <w:rStyle w:val="Hypertextovprepojenie"/>
                  <w:sz w:val="18"/>
                  <w:szCs w:val="18"/>
                </w:rPr>
                <w:t>http://www.minv.sk/?aktualne-vyzvy-na-predkladanie-ziadosti-o-nenavratny-financny-prispevok&amp;sprava=vyzva-zamerana-na-podporu-pristupu-k-pitnej-vode-oplz-po6-sc611-2016-3</w:t>
              </w:r>
            </w:hyperlink>
            <w:r w:rsidRPr="006D2B7F">
              <w:rPr>
                <w:sz w:val="18"/>
                <w:szCs w:val="18"/>
              </w:rPr>
              <w:t xml:space="preserve"> </w:t>
            </w:r>
          </w:p>
        </w:tc>
      </w:tr>
      <w:tr w:rsidR="001D5D23" w:rsidRPr="006D2B7F" w:rsidTr="001D5D23">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D5D23" w:rsidRPr="006D2B7F" w:rsidRDefault="001D5D23" w:rsidP="001D5D23">
            <w:pPr>
              <w:rPr>
                <w:sz w:val="18"/>
                <w:szCs w:val="18"/>
              </w:rPr>
            </w:pPr>
            <w:r w:rsidRPr="006D2B7F">
              <w:rPr>
                <w:sz w:val="18"/>
                <w:szCs w:val="18"/>
              </w:rPr>
              <w:t>PO / IP / ŠC</w:t>
            </w:r>
          </w:p>
        </w:tc>
        <w:tc>
          <w:tcPr>
            <w:tcW w:w="7655" w:type="dxa"/>
            <w:tcBorders>
              <w:top w:val="single" w:sz="4" w:space="0" w:color="auto"/>
              <w:left w:val="single" w:sz="4" w:space="0" w:color="auto"/>
              <w:bottom w:val="single" w:sz="4" w:space="0" w:color="auto"/>
              <w:right w:val="single" w:sz="4" w:space="0" w:color="auto"/>
            </w:tcBorders>
            <w:vAlign w:val="center"/>
            <w:hideMark/>
          </w:tcPr>
          <w:p w:rsidR="001D5D23" w:rsidRPr="006D2B7F" w:rsidRDefault="001D5D23" w:rsidP="001D5D23">
            <w:pPr>
              <w:rPr>
                <w:sz w:val="18"/>
                <w:szCs w:val="18"/>
              </w:rPr>
            </w:pPr>
            <w:r w:rsidRPr="006D2B7F">
              <w:rPr>
                <w:sz w:val="18"/>
                <w:szCs w:val="18"/>
              </w:rPr>
              <w:t xml:space="preserve">PO 6 / IP 6.1 / ŠC 6.1.1                                          </w:t>
            </w:r>
          </w:p>
        </w:tc>
      </w:tr>
      <w:tr w:rsidR="001D5D23" w:rsidRPr="006D2B7F" w:rsidTr="001D5D23">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D5D23" w:rsidRPr="006D2B7F" w:rsidRDefault="001D5D23" w:rsidP="001D5D23">
            <w:pPr>
              <w:rPr>
                <w:sz w:val="18"/>
                <w:szCs w:val="18"/>
              </w:rPr>
            </w:pPr>
            <w:r w:rsidRPr="006D2B7F">
              <w:rPr>
                <w:sz w:val="18"/>
                <w:szCs w:val="18"/>
              </w:rPr>
              <w:t>Minimálna / maximálna výška pomoci na jeden projekt</w:t>
            </w:r>
          </w:p>
        </w:tc>
        <w:tc>
          <w:tcPr>
            <w:tcW w:w="7655" w:type="dxa"/>
            <w:tcBorders>
              <w:top w:val="single" w:sz="4" w:space="0" w:color="auto"/>
              <w:left w:val="single" w:sz="4" w:space="0" w:color="auto"/>
              <w:bottom w:val="single" w:sz="4" w:space="0" w:color="auto"/>
              <w:right w:val="single" w:sz="4" w:space="0" w:color="auto"/>
            </w:tcBorders>
            <w:vAlign w:val="center"/>
          </w:tcPr>
          <w:p w:rsidR="001D5D23" w:rsidRPr="006D2B7F" w:rsidRDefault="001D5D23" w:rsidP="001D5D23">
            <w:pPr>
              <w:pStyle w:val="Default"/>
              <w:rPr>
                <w:sz w:val="18"/>
                <w:szCs w:val="18"/>
              </w:rPr>
            </w:pPr>
            <w:r w:rsidRPr="00706EC7">
              <w:rPr>
                <w:bCs/>
                <w:sz w:val="18"/>
                <w:szCs w:val="18"/>
              </w:rPr>
              <w:t>Minimálna výška pomoci</w:t>
            </w:r>
            <w:r w:rsidRPr="00706EC7">
              <w:rPr>
                <w:sz w:val="18"/>
                <w:szCs w:val="18"/>
              </w:rPr>
              <w:t xml:space="preserve">: nestanovuje sa. </w:t>
            </w:r>
          </w:p>
          <w:p w:rsidR="001D5D23" w:rsidRPr="006D2B7F" w:rsidRDefault="001D5D23" w:rsidP="0041692C">
            <w:pPr>
              <w:rPr>
                <w:sz w:val="18"/>
                <w:szCs w:val="18"/>
              </w:rPr>
            </w:pPr>
            <w:r w:rsidRPr="006D2B7F">
              <w:rPr>
                <w:bCs/>
                <w:sz w:val="18"/>
                <w:szCs w:val="18"/>
              </w:rPr>
              <w:t>Maximálna výška pomoci</w:t>
            </w:r>
            <w:r w:rsidRPr="006D2B7F">
              <w:rPr>
                <w:sz w:val="18"/>
                <w:szCs w:val="18"/>
              </w:rPr>
              <w:t xml:space="preserve">: celkové oprávnené výdavky uvedené v </w:t>
            </w:r>
            <w:proofErr w:type="spellStart"/>
            <w:r w:rsidRPr="006D2B7F">
              <w:rPr>
                <w:sz w:val="18"/>
                <w:szCs w:val="18"/>
              </w:rPr>
              <w:t>ŽoNFP</w:t>
            </w:r>
            <w:proofErr w:type="spellEnd"/>
            <w:r w:rsidRPr="006D2B7F">
              <w:rPr>
                <w:sz w:val="18"/>
                <w:szCs w:val="18"/>
              </w:rPr>
              <w:t xml:space="preserve"> nesmú presiahnuť </w:t>
            </w:r>
            <w:r w:rsidR="0041692C" w:rsidRPr="006D2B7F">
              <w:rPr>
                <w:sz w:val="18"/>
                <w:szCs w:val="18"/>
              </w:rPr>
              <w:t>1 </w:t>
            </w:r>
            <w:r w:rsidRPr="006D2B7F">
              <w:rPr>
                <w:sz w:val="18"/>
                <w:szCs w:val="18"/>
              </w:rPr>
              <w:t>000</w:t>
            </w:r>
            <w:r w:rsidR="0041692C" w:rsidRPr="006D2B7F">
              <w:rPr>
                <w:sz w:val="18"/>
                <w:szCs w:val="18"/>
              </w:rPr>
              <w:t> </w:t>
            </w:r>
            <w:proofErr w:type="spellStart"/>
            <w:r w:rsidRPr="006D2B7F">
              <w:rPr>
                <w:sz w:val="18"/>
                <w:szCs w:val="18"/>
              </w:rPr>
              <w:t>000</w:t>
            </w:r>
            <w:proofErr w:type="spellEnd"/>
            <w:r w:rsidRPr="006D2B7F">
              <w:rPr>
                <w:sz w:val="18"/>
                <w:szCs w:val="18"/>
              </w:rPr>
              <w:t xml:space="preserve">,- </w:t>
            </w:r>
            <w:r w:rsidR="0047374E" w:rsidRPr="006D2B7F">
              <w:rPr>
                <w:sz w:val="18"/>
                <w:szCs w:val="18"/>
              </w:rPr>
              <w:t>€</w:t>
            </w:r>
            <w:r w:rsidRPr="006D2B7F">
              <w:rPr>
                <w:sz w:val="18"/>
                <w:szCs w:val="18"/>
              </w:rPr>
              <w:t>.</w:t>
            </w:r>
            <w:r w:rsidRPr="006D2B7F">
              <w:rPr>
                <w:sz w:val="22"/>
                <w:szCs w:val="22"/>
              </w:rPr>
              <w:t xml:space="preserve"> </w:t>
            </w:r>
          </w:p>
        </w:tc>
      </w:tr>
      <w:tr w:rsidR="001D5D23" w:rsidRPr="006D2B7F" w:rsidTr="001D5D23">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D5D23" w:rsidRPr="006D2B7F" w:rsidRDefault="001D5D23" w:rsidP="001D5D23">
            <w:pPr>
              <w:rPr>
                <w:sz w:val="18"/>
                <w:szCs w:val="18"/>
              </w:rPr>
            </w:pPr>
            <w:r w:rsidRPr="006D2B7F">
              <w:rPr>
                <w:sz w:val="18"/>
                <w:szCs w:val="18"/>
              </w:rPr>
              <w:t>Informačné semináre pre žiadateľov</w:t>
            </w:r>
          </w:p>
        </w:tc>
        <w:tc>
          <w:tcPr>
            <w:tcW w:w="7655" w:type="dxa"/>
            <w:tcBorders>
              <w:top w:val="single" w:sz="4" w:space="0" w:color="auto"/>
              <w:left w:val="single" w:sz="4" w:space="0" w:color="auto"/>
              <w:bottom w:val="single" w:sz="4" w:space="0" w:color="auto"/>
              <w:right w:val="single" w:sz="4" w:space="0" w:color="auto"/>
            </w:tcBorders>
            <w:vAlign w:val="center"/>
          </w:tcPr>
          <w:p w:rsidR="001D5D23" w:rsidRPr="006D2B7F" w:rsidRDefault="001D5D23" w:rsidP="001D5D23">
            <w:pPr>
              <w:jc w:val="both"/>
              <w:rPr>
                <w:sz w:val="18"/>
                <w:szCs w:val="18"/>
              </w:rPr>
            </w:pPr>
            <w:r w:rsidRPr="006D2B7F">
              <w:rPr>
                <w:sz w:val="18"/>
                <w:szCs w:val="18"/>
              </w:rPr>
              <w:t xml:space="preserve">Informačné semináre naplánované v mesiaci február 2017; bola zriadená mailová adresa : </w:t>
            </w:r>
            <w:hyperlink r:id="rId16" w:history="1">
              <w:r w:rsidRPr="006D2B7F">
                <w:rPr>
                  <w:rStyle w:val="Hypertextovprepojenie"/>
                  <w:sz w:val="18"/>
                  <w:szCs w:val="18"/>
                </w:rPr>
                <w:t>metodika.imrk@minv.sk</w:t>
              </w:r>
            </w:hyperlink>
          </w:p>
        </w:tc>
      </w:tr>
      <w:tr w:rsidR="001D5D23" w:rsidRPr="006D2B7F" w:rsidTr="001D5D23">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D5D23" w:rsidRPr="006D2B7F" w:rsidRDefault="001D5D23" w:rsidP="001D5D23">
            <w:pPr>
              <w:rPr>
                <w:sz w:val="18"/>
                <w:szCs w:val="18"/>
              </w:rPr>
            </w:pPr>
            <w:r w:rsidRPr="006D2B7F">
              <w:rPr>
                <w:sz w:val="18"/>
                <w:szCs w:val="18"/>
              </w:rPr>
              <w:t>Východisko z EU a SR politiky / stratégie (SR - národnej aj regionálnej úrovne):</w:t>
            </w:r>
          </w:p>
        </w:tc>
        <w:tc>
          <w:tcPr>
            <w:tcW w:w="7655" w:type="dxa"/>
            <w:tcBorders>
              <w:top w:val="single" w:sz="4" w:space="0" w:color="auto"/>
              <w:left w:val="single" w:sz="4" w:space="0" w:color="auto"/>
              <w:bottom w:val="single" w:sz="4" w:space="0" w:color="auto"/>
              <w:right w:val="single" w:sz="4" w:space="0" w:color="auto"/>
            </w:tcBorders>
            <w:vAlign w:val="center"/>
          </w:tcPr>
          <w:p w:rsidR="001D5D23" w:rsidRPr="006D2B7F" w:rsidRDefault="001D5D23" w:rsidP="001D5D23">
            <w:pPr>
              <w:rPr>
                <w:b/>
                <w:sz w:val="18"/>
                <w:szCs w:val="18"/>
              </w:rPr>
            </w:pPr>
            <w:r w:rsidRPr="006D2B7F">
              <w:rPr>
                <w:sz w:val="18"/>
                <w:szCs w:val="18"/>
              </w:rPr>
              <w:t>Súlad so zámermi „Stratégie SR pre integráciu Rómov do roku 2020“</w:t>
            </w:r>
          </w:p>
        </w:tc>
      </w:tr>
      <w:tr w:rsidR="001D5D23" w:rsidRPr="006D2B7F" w:rsidTr="001D5D23">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D5D23" w:rsidRPr="00706EC7" w:rsidRDefault="001D5D23" w:rsidP="001D5D23">
            <w:pPr>
              <w:rPr>
                <w:sz w:val="18"/>
                <w:szCs w:val="18"/>
              </w:rPr>
            </w:pPr>
            <w:r w:rsidRPr="006D2B7F">
              <w:rPr>
                <w:sz w:val="18"/>
                <w:szCs w:val="18"/>
              </w:rPr>
              <w:t>Špecifický cieľ výzvy:</w:t>
            </w:r>
          </w:p>
        </w:tc>
        <w:tc>
          <w:tcPr>
            <w:tcW w:w="7655" w:type="dxa"/>
            <w:tcBorders>
              <w:top w:val="single" w:sz="4" w:space="0" w:color="auto"/>
              <w:left w:val="single" w:sz="4" w:space="0" w:color="auto"/>
              <w:bottom w:val="single" w:sz="4" w:space="0" w:color="auto"/>
              <w:right w:val="single" w:sz="4" w:space="0" w:color="auto"/>
            </w:tcBorders>
            <w:vAlign w:val="center"/>
          </w:tcPr>
          <w:p w:rsidR="001D5D23" w:rsidRPr="006D2B7F" w:rsidRDefault="001D5D23" w:rsidP="001D5D23">
            <w:pPr>
              <w:pStyle w:val="Normlnywebov"/>
            </w:pPr>
            <w:r w:rsidRPr="006D2B7F">
              <w:rPr>
                <w:sz w:val="18"/>
                <w:szCs w:val="18"/>
              </w:rPr>
              <w:t>6.1.1</w:t>
            </w:r>
            <w:r w:rsidRPr="006D2B7F">
              <w:t xml:space="preserve"> </w:t>
            </w:r>
            <w:r w:rsidRPr="006D2B7F">
              <w:rPr>
                <w:sz w:val="18"/>
                <w:szCs w:val="18"/>
              </w:rPr>
              <w:t>Rast počtu rómskych domácností s prístupom k zlepšeným podmienkam bývania</w:t>
            </w:r>
            <w:r w:rsidRPr="006D2B7F">
              <w:t xml:space="preserve"> </w:t>
            </w:r>
          </w:p>
        </w:tc>
      </w:tr>
      <w:tr w:rsidR="001D5D23" w:rsidRPr="006D2B7F" w:rsidTr="001D5D23">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D5D23" w:rsidRPr="00706EC7" w:rsidRDefault="001D5D23" w:rsidP="001D5D23">
            <w:pPr>
              <w:rPr>
                <w:sz w:val="18"/>
                <w:szCs w:val="18"/>
              </w:rPr>
            </w:pPr>
            <w:r w:rsidRPr="006D2B7F">
              <w:rPr>
                <w:sz w:val="18"/>
                <w:szCs w:val="18"/>
              </w:rPr>
              <w:t xml:space="preserve">Alokácia / žiadané NFP / </w:t>
            </w:r>
            <w:proofErr w:type="spellStart"/>
            <w:r w:rsidRPr="006D2B7F">
              <w:rPr>
                <w:sz w:val="18"/>
                <w:szCs w:val="18"/>
              </w:rPr>
              <w:t>zazmluvnené</w:t>
            </w:r>
            <w:proofErr w:type="spellEnd"/>
            <w:r w:rsidRPr="006D2B7F">
              <w:rPr>
                <w:sz w:val="18"/>
                <w:szCs w:val="18"/>
              </w:rPr>
              <w:t xml:space="preserve"> NFP </w:t>
            </w:r>
          </w:p>
        </w:tc>
        <w:tc>
          <w:tcPr>
            <w:tcW w:w="7655" w:type="dxa"/>
            <w:tcBorders>
              <w:top w:val="single" w:sz="4" w:space="0" w:color="auto"/>
              <w:left w:val="single" w:sz="4" w:space="0" w:color="auto"/>
              <w:bottom w:val="single" w:sz="4" w:space="0" w:color="auto"/>
              <w:right w:val="single" w:sz="4" w:space="0" w:color="auto"/>
            </w:tcBorders>
            <w:vAlign w:val="center"/>
          </w:tcPr>
          <w:p w:rsidR="001D5D23" w:rsidRPr="006D2B7F" w:rsidRDefault="001D5D23" w:rsidP="001D5D23">
            <w:pPr>
              <w:rPr>
                <w:sz w:val="18"/>
                <w:szCs w:val="18"/>
              </w:rPr>
            </w:pPr>
            <w:r w:rsidRPr="006D2B7F">
              <w:rPr>
                <w:sz w:val="18"/>
                <w:szCs w:val="18"/>
              </w:rPr>
              <w:t>Alokácia : 17 882 352,94</w:t>
            </w:r>
            <w:r w:rsidR="0047374E" w:rsidRPr="006D2B7F">
              <w:rPr>
                <w:sz w:val="18"/>
                <w:szCs w:val="18"/>
              </w:rPr>
              <w:t>€</w:t>
            </w:r>
            <w:r w:rsidRPr="006D2B7F">
              <w:rPr>
                <w:sz w:val="18"/>
                <w:szCs w:val="18"/>
              </w:rPr>
              <w:t xml:space="preserve"> (EÚ </w:t>
            </w:r>
            <w:proofErr w:type="spellStart"/>
            <w:r w:rsidRPr="006D2B7F">
              <w:rPr>
                <w:sz w:val="18"/>
                <w:szCs w:val="18"/>
              </w:rPr>
              <w:t>zdroje+ŠR</w:t>
            </w:r>
            <w:proofErr w:type="spellEnd"/>
            <w:r w:rsidRPr="006D2B7F">
              <w:rPr>
                <w:sz w:val="18"/>
                <w:szCs w:val="18"/>
              </w:rPr>
              <w:t>)</w:t>
            </w:r>
          </w:p>
          <w:p w:rsidR="001D5D23" w:rsidRPr="006D2B7F" w:rsidRDefault="001D5D23" w:rsidP="001D5D23">
            <w:pPr>
              <w:rPr>
                <w:color w:val="000000"/>
                <w:sz w:val="18"/>
                <w:szCs w:val="18"/>
              </w:rPr>
            </w:pPr>
            <w:r w:rsidRPr="006D2B7F">
              <w:rPr>
                <w:sz w:val="18"/>
                <w:szCs w:val="18"/>
              </w:rPr>
              <w:t>Žiadané NFP :</w:t>
            </w:r>
            <w:r w:rsidRPr="006D2B7F">
              <w:rPr>
                <w:color w:val="000000"/>
                <w:sz w:val="18"/>
                <w:szCs w:val="18"/>
              </w:rPr>
              <w:t xml:space="preserve"> 0,- </w:t>
            </w:r>
            <w:r w:rsidR="0047374E" w:rsidRPr="006D2B7F">
              <w:rPr>
                <w:color w:val="000000"/>
                <w:sz w:val="18"/>
                <w:szCs w:val="18"/>
              </w:rPr>
              <w:t>€</w:t>
            </w:r>
          </w:p>
          <w:p w:rsidR="001D5D23" w:rsidRPr="006D2B7F" w:rsidRDefault="001D5D23" w:rsidP="001D5D23">
            <w:pPr>
              <w:rPr>
                <w:sz w:val="18"/>
                <w:szCs w:val="18"/>
              </w:rPr>
            </w:pPr>
            <w:proofErr w:type="spellStart"/>
            <w:r w:rsidRPr="006D2B7F">
              <w:rPr>
                <w:sz w:val="18"/>
                <w:szCs w:val="18"/>
              </w:rPr>
              <w:t>Zazmluvnené</w:t>
            </w:r>
            <w:proofErr w:type="spellEnd"/>
            <w:r w:rsidRPr="006D2B7F">
              <w:rPr>
                <w:sz w:val="18"/>
                <w:szCs w:val="18"/>
              </w:rPr>
              <w:t xml:space="preserve"> NFP : 0,-</w:t>
            </w:r>
            <w:r w:rsidR="0047374E" w:rsidRPr="006D2B7F">
              <w:rPr>
                <w:sz w:val="18"/>
                <w:szCs w:val="18"/>
              </w:rPr>
              <w:t>€</w:t>
            </w:r>
          </w:p>
        </w:tc>
      </w:tr>
      <w:tr w:rsidR="001D5D23" w:rsidRPr="006D2B7F" w:rsidTr="001D5D23">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D5D23" w:rsidRPr="006D2B7F" w:rsidRDefault="001D5D23" w:rsidP="001D5D23">
            <w:pPr>
              <w:rPr>
                <w:sz w:val="18"/>
                <w:szCs w:val="18"/>
              </w:rPr>
            </w:pPr>
            <w:proofErr w:type="spellStart"/>
            <w:r w:rsidRPr="006D2B7F">
              <w:rPr>
                <w:sz w:val="18"/>
                <w:szCs w:val="18"/>
              </w:rPr>
              <w:t>Zazmluvnené</w:t>
            </w:r>
            <w:proofErr w:type="spellEnd"/>
            <w:r w:rsidRPr="006D2B7F">
              <w:rPr>
                <w:sz w:val="18"/>
                <w:szCs w:val="18"/>
              </w:rPr>
              <w:t xml:space="preserve"> vlastné zdroje v </w:t>
            </w:r>
            <w:r w:rsidR="0047374E" w:rsidRPr="006D2B7F">
              <w:rPr>
                <w:sz w:val="18"/>
                <w:szCs w:val="18"/>
              </w:rPr>
              <w:t>€</w:t>
            </w:r>
          </w:p>
        </w:tc>
        <w:tc>
          <w:tcPr>
            <w:tcW w:w="7655" w:type="dxa"/>
            <w:tcBorders>
              <w:top w:val="single" w:sz="4" w:space="0" w:color="auto"/>
              <w:left w:val="single" w:sz="4" w:space="0" w:color="auto"/>
              <w:bottom w:val="single" w:sz="4" w:space="0" w:color="auto"/>
              <w:right w:val="single" w:sz="4" w:space="0" w:color="auto"/>
            </w:tcBorders>
            <w:vAlign w:val="center"/>
          </w:tcPr>
          <w:p w:rsidR="001D5D23" w:rsidRPr="006D2B7F" w:rsidRDefault="001D5D23" w:rsidP="001D5D23">
            <w:pPr>
              <w:rPr>
                <w:sz w:val="18"/>
                <w:szCs w:val="18"/>
              </w:rPr>
            </w:pPr>
            <w:r w:rsidRPr="006D2B7F">
              <w:rPr>
                <w:sz w:val="18"/>
                <w:szCs w:val="18"/>
              </w:rPr>
              <w:t>0,-</w:t>
            </w:r>
            <w:r w:rsidR="0047374E" w:rsidRPr="006D2B7F">
              <w:rPr>
                <w:sz w:val="18"/>
                <w:szCs w:val="18"/>
              </w:rPr>
              <w:t>€</w:t>
            </w:r>
          </w:p>
        </w:tc>
      </w:tr>
      <w:tr w:rsidR="001D5D23" w:rsidRPr="006D2B7F" w:rsidTr="001D5D23">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D5D23" w:rsidRPr="006D2B7F" w:rsidRDefault="001D5D23" w:rsidP="001D5D23">
            <w:pPr>
              <w:rPr>
                <w:sz w:val="18"/>
                <w:szCs w:val="18"/>
              </w:rPr>
            </w:pPr>
            <w:r w:rsidRPr="006D2B7F">
              <w:rPr>
                <w:sz w:val="18"/>
                <w:szCs w:val="18"/>
              </w:rPr>
              <w:t>Správa o vyhodnotení výzvy</w:t>
            </w:r>
          </w:p>
        </w:tc>
        <w:tc>
          <w:tcPr>
            <w:tcW w:w="7655" w:type="dxa"/>
            <w:tcBorders>
              <w:top w:val="single" w:sz="4" w:space="0" w:color="auto"/>
              <w:left w:val="single" w:sz="4" w:space="0" w:color="auto"/>
              <w:bottom w:val="single" w:sz="4" w:space="0" w:color="auto"/>
              <w:right w:val="single" w:sz="4" w:space="0" w:color="auto"/>
            </w:tcBorders>
            <w:vAlign w:val="center"/>
          </w:tcPr>
          <w:p w:rsidR="001D5D23" w:rsidRPr="006D2B7F" w:rsidRDefault="001D5D23" w:rsidP="001D5D23">
            <w:pPr>
              <w:rPr>
                <w:sz w:val="18"/>
                <w:szCs w:val="18"/>
              </w:rPr>
            </w:pPr>
            <w:r w:rsidRPr="006D2B7F">
              <w:rPr>
                <w:sz w:val="18"/>
                <w:szCs w:val="18"/>
              </w:rPr>
              <w:t>Momentálne  z dôvodu trvania stavu vyhlásenia výzvy</w:t>
            </w:r>
          </w:p>
        </w:tc>
      </w:tr>
      <w:tr w:rsidR="001D5D23" w:rsidRPr="006D2B7F" w:rsidTr="001D5D23">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D5D23" w:rsidRPr="006D2B7F" w:rsidRDefault="001D5D23" w:rsidP="001D5D23">
            <w:pPr>
              <w:rPr>
                <w:sz w:val="18"/>
                <w:szCs w:val="18"/>
              </w:rPr>
            </w:pPr>
            <w:r w:rsidRPr="006D2B7F">
              <w:rPr>
                <w:sz w:val="18"/>
                <w:szCs w:val="18"/>
              </w:rPr>
              <w:t xml:space="preserve">Oprávnení žiadatelia </w:t>
            </w:r>
          </w:p>
        </w:tc>
        <w:tc>
          <w:tcPr>
            <w:tcW w:w="7655" w:type="dxa"/>
            <w:tcBorders>
              <w:top w:val="single" w:sz="4" w:space="0" w:color="auto"/>
              <w:left w:val="single" w:sz="4" w:space="0" w:color="auto"/>
              <w:bottom w:val="single" w:sz="4" w:space="0" w:color="auto"/>
              <w:right w:val="single" w:sz="4" w:space="0" w:color="auto"/>
            </w:tcBorders>
            <w:vAlign w:val="center"/>
          </w:tcPr>
          <w:p w:rsidR="001D5D23" w:rsidRPr="006D2B7F" w:rsidRDefault="001D5D23" w:rsidP="001D5D23">
            <w:pPr>
              <w:pStyle w:val="Default"/>
              <w:jc w:val="both"/>
              <w:rPr>
                <w:sz w:val="18"/>
                <w:szCs w:val="18"/>
              </w:rPr>
            </w:pPr>
            <w:r w:rsidRPr="00706EC7">
              <w:rPr>
                <w:bCs/>
                <w:sz w:val="18"/>
                <w:szCs w:val="18"/>
              </w:rPr>
              <w:t>obce s prítomnosťou marginalizovaných rómskych komunít</w:t>
            </w:r>
          </w:p>
        </w:tc>
      </w:tr>
      <w:tr w:rsidR="001D5D23" w:rsidRPr="006D2B7F" w:rsidTr="001D5D23">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D5D23" w:rsidRPr="006D2B7F" w:rsidRDefault="001D5D23" w:rsidP="001D5D23">
            <w:pPr>
              <w:rPr>
                <w:sz w:val="18"/>
                <w:szCs w:val="18"/>
              </w:rPr>
            </w:pPr>
            <w:r w:rsidRPr="006D2B7F">
              <w:rPr>
                <w:sz w:val="18"/>
                <w:szCs w:val="18"/>
              </w:rPr>
              <w:t xml:space="preserve">Oprávnené cieľové skupiny </w:t>
            </w:r>
          </w:p>
        </w:tc>
        <w:tc>
          <w:tcPr>
            <w:tcW w:w="7655" w:type="dxa"/>
            <w:tcBorders>
              <w:top w:val="single" w:sz="4" w:space="0" w:color="auto"/>
              <w:left w:val="single" w:sz="4" w:space="0" w:color="auto"/>
              <w:bottom w:val="single" w:sz="4" w:space="0" w:color="auto"/>
              <w:right w:val="single" w:sz="4" w:space="0" w:color="auto"/>
            </w:tcBorders>
            <w:vAlign w:val="center"/>
          </w:tcPr>
          <w:p w:rsidR="001D5D23" w:rsidRPr="006D2B7F" w:rsidRDefault="001D5D23" w:rsidP="001D5D23">
            <w:pPr>
              <w:jc w:val="both"/>
              <w:rPr>
                <w:sz w:val="18"/>
                <w:szCs w:val="18"/>
              </w:rPr>
            </w:pPr>
            <w:r w:rsidRPr="006D2B7F">
              <w:rPr>
                <w:sz w:val="18"/>
                <w:szCs w:val="18"/>
              </w:rPr>
              <w:t>výzva nedefinuje</w:t>
            </w:r>
          </w:p>
        </w:tc>
      </w:tr>
      <w:tr w:rsidR="001D5D23" w:rsidRPr="006D2B7F" w:rsidTr="001D5D23">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D5D23" w:rsidRPr="006D2B7F" w:rsidRDefault="001D5D23" w:rsidP="001D5D23">
            <w:pPr>
              <w:rPr>
                <w:sz w:val="18"/>
                <w:szCs w:val="18"/>
              </w:rPr>
            </w:pPr>
            <w:r w:rsidRPr="006D2B7F">
              <w:rPr>
                <w:sz w:val="18"/>
                <w:szCs w:val="18"/>
              </w:rPr>
              <w:t>Kontrola na mieste:</w:t>
            </w:r>
          </w:p>
        </w:tc>
        <w:tc>
          <w:tcPr>
            <w:tcW w:w="7655" w:type="dxa"/>
            <w:tcBorders>
              <w:top w:val="single" w:sz="4" w:space="0" w:color="auto"/>
              <w:left w:val="single" w:sz="4" w:space="0" w:color="auto"/>
              <w:bottom w:val="single" w:sz="4" w:space="0" w:color="auto"/>
              <w:right w:val="single" w:sz="4" w:space="0" w:color="auto"/>
            </w:tcBorders>
            <w:vAlign w:val="center"/>
            <w:hideMark/>
          </w:tcPr>
          <w:p w:rsidR="001D5D23" w:rsidRPr="006D2B7F" w:rsidRDefault="001D5D23" w:rsidP="001D5D23">
            <w:pPr>
              <w:jc w:val="both"/>
              <w:rPr>
                <w:sz w:val="18"/>
                <w:szCs w:val="18"/>
              </w:rPr>
            </w:pPr>
          </w:p>
        </w:tc>
      </w:tr>
      <w:tr w:rsidR="001D5D23" w:rsidRPr="006D2B7F" w:rsidTr="001D5D23">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D5D23" w:rsidRPr="006D2B7F" w:rsidRDefault="001D5D23" w:rsidP="001D5D23">
            <w:pPr>
              <w:rPr>
                <w:sz w:val="18"/>
                <w:szCs w:val="18"/>
              </w:rPr>
            </w:pPr>
            <w:r w:rsidRPr="006D2B7F">
              <w:rPr>
                <w:sz w:val="18"/>
                <w:szCs w:val="18"/>
              </w:rPr>
              <w:t xml:space="preserve">Spolupráca s prijímateľmi </w:t>
            </w:r>
          </w:p>
        </w:tc>
        <w:tc>
          <w:tcPr>
            <w:tcW w:w="7655" w:type="dxa"/>
            <w:tcBorders>
              <w:top w:val="single" w:sz="4" w:space="0" w:color="auto"/>
              <w:left w:val="single" w:sz="4" w:space="0" w:color="auto"/>
              <w:bottom w:val="single" w:sz="4" w:space="0" w:color="auto"/>
              <w:right w:val="single" w:sz="4" w:space="0" w:color="auto"/>
            </w:tcBorders>
            <w:vAlign w:val="center"/>
          </w:tcPr>
          <w:p w:rsidR="001D5D23" w:rsidRPr="006D2B7F" w:rsidRDefault="001D5D23" w:rsidP="001D5D23">
            <w:pPr>
              <w:jc w:val="both"/>
              <w:rPr>
                <w:sz w:val="18"/>
                <w:szCs w:val="18"/>
              </w:rPr>
            </w:pPr>
          </w:p>
        </w:tc>
      </w:tr>
      <w:tr w:rsidR="001D5D23" w:rsidRPr="006D2B7F" w:rsidTr="001D5D23">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D5D23" w:rsidRPr="006D2B7F" w:rsidRDefault="001D5D23" w:rsidP="001D5D23">
            <w:pPr>
              <w:rPr>
                <w:sz w:val="18"/>
                <w:szCs w:val="18"/>
              </w:rPr>
            </w:pPr>
            <w:r w:rsidRPr="006D2B7F">
              <w:rPr>
                <w:sz w:val="18"/>
                <w:szCs w:val="18"/>
              </w:rPr>
              <w:t>Partnerstvá</w:t>
            </w:r>
          </w:p>
        </w:tc>
        <w:tc>
          <w:tcPr>
            <w:tcW w:w="7655" w:type="dxa"/>
            <w:tcBorders>
              <w:top w:val="single" w:sz="4" w:space="0" w:color="auto"/>
              <w:left w:val="single" w:sz="4" w:space="0" w:color="auto"/>
              <w:bottom w:val="single" w:sz="4" w:space="0" w:color="auto"/>
              <w:right w:val="single" w:sz="4" w:space="0" w:color="auto"/>
            </w:tcBorders>
            <w:vAlign w:val="center"/>
          </w:tcPr>
          <w:p w:rsidR="001D5D23" w:rsidRPr="006D2B7F" w:rsidRDefault="001D5D23" w:rsidP="001D5D23">
            <w:pPr>
              <w:jc w:val="both"/>
              <w:rPr>
                <w:sz w:val="18"/>
                <w:szCs w:val="18"/>
              </w:rPr>
            </w:pPr>
            <w:r w:rsidRPr="006D2B7F">
              <w:rPr>
                <w:sz w:val="18"/>
                <w:szCs w:val="18"/>
              </w:rPr>
              <w:t>Neuplatňuje sa</w:t>
            </w:r>
          </w:p>
        </w:tc>
      </w:tr>
      <w:tr w:rsidR="001D5D23" w:rsidRPr="006D2B7F" w:rsidTr="001D5D23">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D5D23" w:rsidRPr="006D2B7F" w:rsidRDefault="001D5D23" w:rsidP="001D5D23">
            <w:pPr>
              <w:rPr>
                <w:sz w:val="18"/>
                <w:szCs w:val="18"/>
              </w:rPr>
            </w:pPr>
            <w:r w:rsidRPr="006D2B7F">
              <w:rPr>
                <w:sz w:val="18"/>
                <w:szCs w:val="18"/>
              </w:rPr>
              <w:t xml:space="preserve">Štádium spracovania výzvy </w:t>
            </w:r>
          </w:p>
        </w:tc>
        <w:tc>
          <w:tcPr>
            <w:tcW w:w="7655" w:type="dxa"/>
            <w:tcBorders>
              <w:top w:val="single" w:sz="4" w:space="0" w:color="auto"/>
              <w:left w:val="single" w:sz="4" w:space="0" w:color="auto"/>
              <w:bottom w:val="single" w:sz="4" w:space="0" w:color="auto"/>
              <w:right w:val="single" w:sz="4" w:space="0" w:color="auto"/>
            </w:tcBorders>
            <w:vAlign w:val="center"/>
          </w:tcPr>
          <w:p w:rsidR="001D5D23" w:rsidRPr="006D2B7F" w:rsidRDefault="001D5D23" w:rsidP="001D5D23">
            <w:pPr>
              <w:jc w:val="both"/>
              <w:rPr>
                <w:sz w:val="18"/>
                <w:szCs w:val="18"/>
              </w:rPr>
            </w:pPr>
            <w:r w:rsidRPr="006D2B7F">
              <w:rPr>
                <w:sz w:val="18"/>
                <w:szCs w:val="18"/>
              </w:rPr>
              <w:t xml:space="preserve">Výzva je aktuálne vyhlásená </w:t>
            </w:r>
          </w:p>
        </w:tc>
      </w:tr>
      <w:tr w:rsidR="001D5D23" w:rsidRPr="006D2B7F" w:rsidTr="001D5D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D5D23" w:rsidRPr="006D2B7F" w:rsidRDefault="001D5D23" w:rsidP="001D5D23">
            <w:pPr>
              <w:rPr>
                <w:sz w:val="18"/>
                <w:szCs w:val="18"/>
              </w:rPr>
            </w:pPr>
            <w:r w:rsidRPr="006D2B7F">
              <w:rPr>
                <w:sz w:val="18"/>
                <w:szCs w:val="18"/>
              </w:rPr>
              <w:t>Finančná realizácia - čerpanie  NFP v € za sledované obdobie</w:t>
            </w:r>
          </w:p>
        </w:tc>
        <w:tc>
          <w:tcPr>
            <w:tcW w:w="7655" w:type="dxa"/>
            <w:tcBorders>
              <w:top w:val="single" w:sz="4" w:space="0" w:color="auto"/>
              <w:left w:val="single" w:sz="4" w:space="0" w:color="auto"/>
              <w:bottom w:val="single" w:sz="4" w:space="0" w:color="auto"/>
              <w:right w:val="single" w:sz="4" w:space="0" w:color="auto"/>
            </w:tcBorders>
            <w:vAlign w:val="center"/>
          </w:tcPr>
          <w:p w:rsidR="001D5D23" w:rsidRPr="006D2B7F" w:rsidRDefault="001D5D23" w:rsidP="001D5D23">
            <w:pPr>
              <w:rPr>
                <w:sz w:val="18"/>
                <w:szCs w:val="18"/>
              </w:rPr>
            </w:pPr>
            <w:r w:rsidRPr="006D2B7F">
              <w:rPr>
                <w:sz w:val="18"/>
                <w:szCs w:val="18"/>
              </w:rPr>
              <w:t>Čerpanie NFP : 0,-</w:t>
            </w:r>
            <w:r w:rsidR="0047374E" w:rsidRPr="006D2B7F">
              <w:rPr>
                <w:sz w:val="18"/>
                <w:szCs w:val="18"/>
              </w:rPr>
              <w:t>€</w:t>
            </w:r>
          </w:p>
        </w:tc>
      </w:tr>
      <w:tr w:rsidR="001D5D23" w:rsidRPr="006D2B7F" w:rsidTr="001D5D23">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D5D23" w:rsidRPr="006D2B7F" w:rsidRDefault="001D5D23" w:rsidP="001D5D23">
            <w:pPr>
              <w:rPr>
                <w:sz w:val="18"/>
                <w:szCs w:val="18"/>
              </w:rPr>
            </w:pPr>
            <w:r w:rsidRPr="006D2B7F">
              <w:rPr>
                <w:sz w:val="18"/>
                <w:szCs w:val="18"/>
              </w:rPr>
              <w:t>Problémy aké sa vyskytli</w:t>
            </w:r>
          </w:p>
        </w:tc>
        <w:tc>
          <w:tcPr>
            <w:tcW w:w="7655" w:type="dxa"/>
            <w:tcBorders>
              <w:top w:val="single" w:sz="4" w:space="0" w:color="auto"/>
              <w:left w:val="single" w:sz="4" w:space="0" w:color="auto"/>
              <w:bottom w:val="single" w:sz="4" w:space="0" w:color="auto"/>
              <w:right w:val="single" w:sz="4" w:space="0" w:color="auto"/>
            </w:tcBorders>
            <w:vAlign w:val="center"/>
          </w:tcPr>
          <w:p w:rsidR="001D5D23" w:rsidRPr="006D2B7F" w:rsidRDefault="001D5D23" w:rsidP="001D5D23">
            <w:pPr>
              <w:jc w:val="both"/>
              <w:rPr>
                <w:sz w:val="18"/>
                <w:szCs w:val="18"/>
              </w:rPr>
            </w:pPr>
          </w:p>
        </w:tc>
      </w:tr>
      <w:tr w:rsidR="001D5D23" w:rsidRPr="006D2B7F" w:rsidTr="001D5D23">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D5D23" w:rsidRPr="006D2B7F" w:rsidRDefault="001D5D23" w:rsidP="001D5D23">
            <w:pPr>
              <w:rPr>
                <w:sz w:val="18"/>
                <w:szCs w:val="18"/>
              </w:rPr>
            </w:pPr>
            <w:r w:rsidRPr="006D2B7F">
              <w:rPr>
                <w:sz w:val="18"/>
                <w:szCs w:val="18"/>
              </w:rPr>
              <w:t>Finančná realizácia / čerpanie v € kumulatívne od začiatku programového obdobia</w:t>
            </w:r>
          </w:p>
        </w:tc>
        <w:tc>
          <w:tcPr>
            <w:tcW w:w="7655" w:type="dxa"/>
            <w:tcBorders>
              <w:top w:val="single" w:sz="4" w:space="0" w:color="auto"/>
              <w:left w:val="single" w:sz="4" w:space="0" w:color="auto"/>
              <w:bottom w:val="single" w:sz="4" w:space="0" w:color="auto"/>
              <w:right w:val="single" w:sz="4" w:space="0" w:color="auto"/>
            </w:tcBorders>
            <w:vAlign w:val="center"/>
          </w:tcPr>
          <w:p w:rsidR="001D5D23" w:rsidRPr="006D2B7F" w:rsidRDefault="001D5D23" w:rsidP="001D5D23">
            <w:pPr>
              <w:rPr>
                <w:sz w:val="18"/>
                <w:szCs w:val="18"/>
              </w:rPr>
            </w:pPr>
            <w:r w:rsidRPr="006D2B7F">
              <w:rPr>
                <w:sz w:val="18"/>
                <w:szCs w:val="18"/>
              </w:rPr>
              <w:t>Čerpanie : 0,-</w:t>
            </w:r>
            <w:r w:rsidR="0047374E" w:rsidRPr="006D2B7F">
              <w:rPr>
                <w:sz w:val="18"/>
                <w:szCs w:val="18"/>
              </w:rPr>
              <w:t>€</w:t>
            </w:r>
          </w:p>
          <w:p w:rsidR="001D5D23" w:rsidRPr="006D2B7F" w:rsidRDefault="001D5D23" w:rsidP="001D5D23">
            <w:pPr>
              <w:rPr>
                <w:sz w:val="18"/>
                <w:szCs w:val="18"/>
              </w:rPr>
            </w:pPr>
          </w:p>
        </w:tc>
      </w:tr>
      <w:tr w:rsidR="001D5D23" w:rsidRPr="006D2B7F" w:rsidTr="001D5D23">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D5D23" w:rsidRPr="006D2B7F" w:rsidRDefault="001D5D23" w:rsidP="001D5D23">
            <w:pPr>
              <w:rPr>
                <w:bCs/>
                <w:sz w:val="18"/>
                <w:szCs w:val="18"/>
              </w:rPr>
            </w:pPr>
            <w:r w:rsidRPr="006D2B7F">
              <w:rPr>
                <w:sz w:val="18"/>
                <w:szCs w:val="18"/>
              </w:rPr>
              <w:t xml:space="preserve">Analýza stavu realizácie projektov výzvy, dopad projektových aktivít z hľadiska širších  </w:t>
            </w:r>
            <w:proofErr w:type="spellStart"/>
            <w:r w:rsidRPr="006D2B7F">
              <w:rPr>
                <w:sz w:val="18"/>
                <w:szCs w:val="18"/>
              </w:rPr>
              <w:t>socio-ekonomických</w:t>
            </w:r>
            <w:proofErr w:type="spellEnd"/>
            <w:r w:rsidRPr="006D2B7F">
              <w:rPr>
                <w:sz w:val="18"/>
                <w:szCs w:val="18"/>
              </w:rPr>
              <w:t xml:space="preserve"> účinkov </w:t>
            </w:r>
          </w:p>
        </w:tc>
        <w:tc>
          <w:tcPr>
            <w:tcW w:w="7655" w:type="dxa"/>
            <w:tcBorders>
              <w:top w:val="single" w:sz="4" w:space="0" w:color="auto"/>
              <w:left w:val="single" w:sz="4" w:space="0" w:color="auto"/>
              <w:bottom w:val="single" w:sz="4" w:space="0" w:color="auto"/>
              <w:right w:val="single" w:sz="4" w:space="0" w:color="auto"/>
            </w:tcBorders>
            <w:vAlign w:val="center"/>
          </w:tcPr>
          <w:p w:rsidR="001D5D23" w:rsidRPr="006D2B7F" w:rsidRDefault="001D5D23" w:rsidP="001D5D23">
            <w:r w:rsidRPr="006D2B7F">
              <w:rPr>
                <w:sz w:val="18"/>
                <w:szCs w:val="18"/>
              </w:rPr>
              <w:t xml:space="preserve"> </w:t>
            </w:r>
          </w:p>
        </w:tc>
      </w:tr>
      <w:tr w:rsidR="001D5D23" w:rsidRPr="006D2B7F" w:rsidTr="001D5D23">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D5D23" w:rsidRPr="006D2B7F" w:rsidRDefault="001D5D23" w:rsidP="001D5D23">
            <w:pPr>
              <w:rPr>
                <w:sz w:val="18"/>
                <w:szCs w:val="18"/>
              </w:rPr>
            </w:pPr>
            <w:r w:rsidRPr="006D2B7F">
              <w:rPr>
                <w:sz w:val="18"/>
                <w:szCs w:val="18"/>
              </w:rPr>
              <w:t>Príklad dobrej praxe</w:t>
            </w:r>
          </w:p>
        </w:tc>
        <w:tc>
          <w:tcPr>
            <w:tcW w:w="7655" w:type="dxa"/>
            <w:tcBorders>
              <w:top w:val="single" w:sz="4" w:space="0" w:color="auto"/>
              <w:left w:val="single" w:sz="4" w:space="0" w:color="auto"/>
              <w:bottom w:val="single" w:sz="4" w:space="0" w:color="auto"/>
              <w:right w:val="single" w:sz="4" w:space="0" w:color="auto"/>
            </w:tcBorders>
            <w:vAlign w:val="center"/>
          </w:tcPr>
          <w:p w:rsidR="001D5D23" w:rsidRPr="006D2B7F" w:rsidRDefault="001D5D23" w:rsidP="001D5D23">
            <w:pPr>
              <w:jc w:val="both"/>
              <w:rPr>
                <w:sz w:val="18"/>
                <w:szCs w:val="18"/>
              </w:rPr>
            </w:pPr>
          </w:p>
        </w:tc>
      </w:tr>
      <w:tr w:rsidR="001D5D23" w:rsidRPr="006D2B7F" w:rsidTr="001D5D23">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D5D23" w:rsidRPr="006D2B7F" w:rsidRDefault="001D5D23" w:rsidP="001D5D23">
            <w:pPr>
              <w:rPr>
                <w:sz w:val="18"/>
                <w:szCs w:val="18"/>
              </w:rPr>
            </w:pPr>
            <w:r w:rsidRPr="006D2B7F">
              <w:rPr>
                <w:sz w:val="18"/>
                <w:szCs w:val="18"/>
              </w:rPr>
              <w:t>Uplatnenie horizontálnych princípov</w:t>
            </w:r>
          </w:p>
        </w:tc>
        <w:tc>
          <w:tcPr>
            <w:tcW w:w="7655" w:type="dxa"/>
            <w:tcBorders>
              <w:top w:val="single" w:sz="4" w:space="0" w:color="auto"/>
              <w:left w:val="single" w:sz="4" w:space="0" w:color="auto"/>
              <w:bottom w:val="single" w:sz="4" w:space="0" w:color="auto"/>
              <w:right w:val="single" w:sz="4" w:space="0" w:color="auto"/>
            </w:tcBorders>
            <w:vAlign w:val="center"/>
          </w:tcPr>
          <w:p w:rsidR="001D5D23" w:rsidRPr="006D2B7F" w:rsidRDefault="001D5D23" w:rsidP="001D5D23">
            <w:pPr>
              <w:pStyle w:val="Default"/>
              <w:jc w:val="both"/>
              <w:rPr>
                <w:sz w:val="18"/>
                <w:szCs w:val="18"/>
              </w:rPr>
            </w:pPr>
            <w:r w:rsidRPr="00706EC7">
              <w:rPr>
                <w:sz w:val="18"/>
                <w:szCs w:val="18"/>
              </w:rPr>
              <w:t>Oprávnené aktivity špecifického cieľa 6.1.1 prispievajú ku všetkým trom horizontálnym princípom (Udržateľný rozvoj – HP UR a Rovnosť mužov a žien a Nediskriminácia – HP RMŽ a ND). Relevancia je viazaná priamo na projektové merateľné ukazovatele, ktoré je žiadateľ povinný uviesť k jednotlivým hlavným aktivitám projektu.</w:t>
            </w:r>
          </w:p>
          <w:p w:rsidR="001D5D23" w:rsidRPr="00706EC7" w:rsidRDefault="001D5D23" w:rsidP="001D5D23">
            <w:pPr>
              <w:pStyle w:val="Default"/>
              <w:jc w:val="both"/>
              <w:rPr>
                <w:sz w:val="18"/>
                <w:szCs w:val="18"/>
              </w:rPr>
            </w:pPr>
            <w:r w:rsidRPr="00706EC7">
              <w:rPr>
                <w:sz w:val="18"/>
                <w:szCs w:val="18"/>
              </w:rPr>
              <w:t xml:space="preserve">V rámci súladu s Partnerskou dohodou ako aj schváleným Systémom implementácie UR na roky 2014-2020 je relevantné dodržiavanie zásady "znečisťovateľ platí". </w:t>
            </w:r>
          </w:p>
        </w:tc>
      </w:tr>
      <w:tr w:rsidR="001D5D23" w:rsidRPr="006D2B7F" w:rsidTr="001D5D23">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1D5D23" w:rsidRPr="006D2B7F" w:rsidRDefault="001D5D23" w:rsidP="001D5D23">
            <w:pPr>
              <w:rPr>
                <w:sz w:val="18"/>
                <w:szCs w:val="18"/>
              </w:rPr>
            </w:pPr>
            <w:r w:rsidRPr="006D2B7F">
              <w:rPr>
                <w:sz w:val="18"/>
                <w:szCs w:val="18"/>
              </w:rPr>
              <w:t>Synergie</w:t>
            </w:r>
          </w:p>
        </w:tc>
        <w:tc>
          <w:tcPr>
            <w:tcW w:w="7655" w:type="dxa"/>
            <w:tcBorders>
              <w:top w:val="single" w:sz="4" w:space="0" w:color="auto"/>
              <w:left w:val="single" w:sz="4" w:space="0" w:color="auto"/>
              <w:bottom w:val="single" w:sz="4" w:space="0" w:color="auto"/>
              <w:right w:val="single" w:sz="4" w:space="0" w:color="auto"/>
            </w:tcBorders>
            <w:vAlign w:val="center"/>
          </w:tcPr>
          <w:p w:rsidR="001D5D23" w:rsidRPr="006D2B7F" w:rsidRDefault="001D5D23" w:rsidP="001D5D23">
            <w:pPr>
              <w:autoSpaceDE w:val="0"/>
              <w:autoSpaceDN w:val="0"/>
              <w:adjustRightInd w:val="0"/>
              <w:jc w:val="both"/>
              <w:rPr>
                <w:rFonts w:eastAsiaTheme="minorHAnsi"/>
                <w:color w:val="000000"/>
                <w:sz w:val="18"/>
                <w:szCs w:val="18"/>
                <w:lang w:eastAsia="en-US"/>
              </w:rPr>
            </w:pPr>
            <w:r w:rsidRPr="006D2B7F">
              <w:rPr>
                <w:rFonts w:eastAsiaTheme="minorHAnsi"/>
                <w:b/>
                <w:bCs/>
                <w:color w:val="000000"/>
                <w:sz w:val="18"/>
                <w:szCs w:val="18"/>
                <w:lang w:eastAsia="en-US"/>
              </w:rPr>
              <w:t>OP Efektívna verejná správa</w:t>
            </w:r>
          </w:p>
          <w:p w:rsidR="001D5D23" w:rsidRPr="006D2B7F" w:rsidRDefault="001D5D23" w:rsidP="001D5D23">
            <w:pPr>
              <w:autoSpaceDE w:val="0"/>
              <w:autoSpaceDN w:val="0"/>
              <w:adjustRightInd w:val="0"/>
              <w:jc w:val="both"/>
              <w:rPr>
                <w:rFonts w:eastAsiaTheme="minorHAnsi"/>
                <w:color w:val="000000"/>
                <w:sz w:val="18"/>
                <w:szCs w:val="18"/>
                <w:lang w:eastAsia="en-US"/>
              </w:rPr>
            </w:pPr>
            <w:r w:rsidRPr="006D2B7F">
              <w:rPr>
                <w:rFonts w:eastAsiaTheme="minorHAnsi"/>
                <w:color w:val="000000"/>
                <w:sz w:val="18"/>
                <w:szCs w:val="18"/>
                <w:lang w:eastAsia="en-US"/>
              </w:rPr>
              <w:t>Prioritná os : 1</w:t>
            </w:r>
          </w:p>
          <w:p w:rsidR="001D5D23" w:rsidRPr="006D2B7F" w:rsidRDefault="001D5D23" w:rsidP="001D5D23">
            <w:pPr>
              <w:autoSpaceDE w:val="0"/>
              <w:autoSpaceDN w:val="0"/>
              <w:adjustRightInd w:val="0"/>
              <w:jc w:val="both"/>
              <w:rPr>
                <w:rFonts w:eastAsiaTheme="minorHAnsi"/>
                <w:color w:val="000000"/>
                <w:sz w:val="18"/>
                <w:szCs w:val="18"/>
                <w:lang w:eastAsia="en-US"/>
              </w:rPr>
            </w:pPr>
            <w:r w:rsidRPr="006D2B7F">
              <w:rPr>
                <w:rFonts w:eastAsiaTheme="minorHAnsi"/>
                <w:color w:val="000000"/>
                <w:sz w:val="18"/>
                <w:szCs w:val="18"/>
                <w:lang w:eastAsia="en-US"/>
              </w:rPr>
              <w:t>Tematický cieľ : 11</w:t>
            </w:r>
          </w:p>
          <w:p w:rsidR="001D5D23" w:rsidRPr="006D2B7F" w:rsidRDefault="001D5D23" w:rsidP="001D5D23">
            <w:pPr>
              <w:autoSpaceDE w:val="0"/>
              <w:autoSpaceDN w:val="0"/>
              <w:adjustRightInd w:val="0"/>
              <w:jc w:val="both"/>
              <w:rPr>
                <w:rFonts w:eastAsiaTheme="minorHAnsi"/>
                <w:color w:val="000000"/>
                <w:sz w:val="18"/>
                <w:szCs w:val="18"/>
                <w:lang w:eastAsia="en-US"/>
              </w:rPr>
            </w:pPr>
            <w:r w:rsidRPr="006D2B7F">
              <w:rPr>
                <w:rFonts w:eastAsiaTheme="minorHAnsi"/>
                <w:color w:val="000000"/>
                <w:sz w:val="18"/>
                <w:szCs w:val="18"/>
                <w:lang w:eastAsia="en-US"/>
              </w:rPr>
              <w:t>Investičná priorita : 11</w:t>
            </w:r>
          </w:p>
          <w:p w:rsidR="001D5D23" w:rsidRPr="006D2B7F" w:rsidRDefault="001D5D23" w:rsidP="001D5D23">
            <w:pPr>
              <w:autoSpaceDE w:val="0"/>
              <w:autoSpaceDN w:val="0"/>
              <w:adjustRightInd w:val="0"/>
              <w:jc w:val="both"/>
              <w:rPr>
                <w:rFonts w:eastAsiaTheme="minorHAnsi"/>
                <w:color w:val="000000"/>
                <w:sz w:val="18"/>
                <w:szCs w:val="18"/>
                <w:lang w:eastAsia="en-US"/>
              </w:rPr>
            </w:pPr>
            <w:r w:rsidRPr="006D2B7F">
              <w:rPr>
                <w:rFonts w:eastAsiaTheme="minorHAnsi"/>
                <w:color w:val="000000"/>
                <w:sz w:val="18"/>
                <w:szCs w:val="18"/>
                <w:lang w:eastAsia="en-US"/>
              </w:rPr>
              <w:t>Špecifický cieľ : 1.3</w:t>
            </w:r>
          </w:p>
          <w:p w:rsidR="001D5D23" w:rsidRPr="006D2B7F" w:rsidRDefault="001D5D23" w:rsidP="001D5D23">
            <w:pPr>
              <w:autoSpaceDE w:val="0"/>
              <w:autoSpaceDN w:val="0"/>
              <w:adjustRightInd w:val="0"/>
              <w:jc w:val="both"/>
              <w:rPr>
                <w:rFonts w:eastAsiaTheme="minorHAnsi"/>
                <w:color w:val="000000"/>
                <w:sz w:val="18"/>
                <w:szCs w:val="18"/>
                <w:lang w:eastAsia="en-US"/>
              </w:rPr>
            </w:pPr>
          </w:p>
          <w:p w:rsidR="001D5D23" w:rsidRPr="006D2B7F" w:rsidRDefault="001D5D23" w:rsidP="001D5D23">
            <w:pPr>
              <w:autoSpaceDE w:val="0"/>
              <w:autoSpaceDN w:val="0"/>
              <w:adjustRightInd w:val="0"/>
              <w:jc w:val="both"/>
              <w:rPr>
                <w:rFonts w:eastAsiaTheme="minorHAnsi"/>
                <w:b/>
                <w:color w:val="000000"/>
                <w:sz w:val="18"/>
                <w:szCs w:val="18"/>
                <w:lang w:eastAsia="en-US"/>
              </w:rPr>
            </w:pPr>
            <w:r w:rsidRPr="006D2B7F">
              <w:rPr>
                <w:rFonts w:eastAsiaTheme="minorHAnsi"/>
                <w:b/>
                <w:color w:val="000000"/>
                <w:sz w:val="18"/>
                <w:szCs w:val="18"/>
                <w:lang w:eastAsia="en-US"/>
              </w:rPr>
              <w:t>OP IROP</w:t>
            </w:r>
          </w:p>
          <w:p w:rsidR="001D5D23" w:rsidRPr="006D2B7F" w:rsidRDefault="001D5D23" w:rsidP="001D5D23">
            <w:pPr>
              <w:autoSpaceDE w:val="0"/>
              <w:autoSpaceDN w:val="0"/>
              <w:adjustRightInd w:val="0"/>
              <w:jc w:val="both"/>
              <w:rPr>
                <w:rFonts w:eastAsiaTheme="minorHAnsi"/>
                <w:color w:val="000000"/>
                <w:sz w:val="18"/>
                <w:szCs w:val="18"/>
                <w:lang w:eastAsia="en-US"/>
              </w:rPr>
            </w:pPr>
            <w:r w:rsidRPr="006D2B7F">
              <w:rPr>
                <w:rFonts w:eastAsiaTheme="minorHAnsi"/>
                <w:color w:val="000000"/>
                <w:sz w:val="18"/>
                <w:szCs w:val="18"/>
                <w:lang w:eastAsia="en-US"/>
              </w:rPr>
              <w:t>Prioritná os : 4</w:t>
            </w:r>
          </w:p>
          <w:p w:rsidR="001D5D23" w:rsidRPr="006D2B7F" w:rsidRDefault="001D5D23" w:rsidP="001D5D23">
            <w:pPr>
              <w:autoSpaceDE w:val="0"/>
              <w:autoSpaceDN w:val="0"/>
              <w:adjustRightInd w:val="0"/>
              <w:jc w:val="both"/>
              <w:rPr>
                <w:rFonts w:eastAsiaTheme="minorHAnsi"/>
                <w:color w:val="000000"/>
                <w:sz w:val="18"/>
                <w:szCs w:val="18"/>
                <w:lang w:eastAsia="en-US"/>
              </w:rPr>
            </w:pPr>
            <w:r w:rsidRPr="006D2B7F">
              <w:rPr>
                <w:rFonts w:eastAsiaTheme="minorHAnsi"/>
                <w:color w:val="000000"/>
                <w:sz w:val="18"/>
                <w:szCs w:val="18"/>
                <w:lang w:eastAsia="en-US"/>
              </w:rPr>
              <w:t>Tematický cieľ : 6</w:t>
            </w:r>
          </w:p>
          <w:p w:rsidR="001D5D23" w:rsidRPr="006D2B7F" w:rsidRDefault="001D5D23" w:rsidP="001D5D23">
            <w:pPr>
              <w:autoSpaceDE w:val="0"/>
              <w:autoSpaceDN w:val="0"/>
              <w:adjustRightInd w:val="0"/>
              <w:jc w:val="both"/>
              <w:rPr>
                <w:rFonts w:eastAsiaTheme="minorHAnsi"/>
                <w:color w:val="000000"/>
                <w:sz w:val="18"/>
                <w:szCs w:val="18"/>
                <w:lang w:eastAsia="en-US"/>
              </w:rPr>
            </w:pPr>
            <w:r w:rsidRPr="006D2B7F">
              <w:rPr>
                <w:rFonts w:eastAsiaTheme="minorHAnsi"/>
                <w:color w:val="000000"/>
                <w:sz w:val="18"/>
                <w:szCs w:val="18"/>
                <w:lang w:eastAsia="en-US"/>
              </w:rPr>
              <w:t>Investičná priorita : b</w:t>
            </w:r>
          </w:p>
          <w:p w:rsidR="001D5D23" w:rsidRPr="006D2B7F" w:rsidRDefault="001D5D23" w:rsidP="001D5D23">
            <w:pPr>
              <w:autoSpaceDE w:val="0"/>
              <w:autoSpaceDN w:val="0"/>
              <w:adjustRightInd w:val="0"/>
              <w:jc w:val="both"/>
              <w:rPr>
                <w:rFonts w:eastAsiaTheme="minorHAnsi"/>
                <w:color w:val="000000"/>
                <w:sz w:val="18"/>
                <w:szCs w:val="18"/>
                <w:lang w:eastAsia="en-US"/>
              </w:rPr>
            </w:pPr>
            <w:r w:rsidRPr="006D2B7F">
              <w:rPr>
                <w:rFonts w:eastAsiaTheme="minorHAnsi"/>
                <w:color w:val="000000"/>
                <w:sz w:val="18"/>
                <w:szCs w:val="18"/>
                <w:lang w:eastAsia="en-US"/>
              </w:rPr>
              <w:t>Špecifický cieľ : 4.2.1</w:t>
            </w:r>
          </w:p>
        </w:tc>
      </w:tr>
    </w:tbl>
    <w:p w:rsidR="00C6609B" w:rsidRPr="006D2B7F" w:rsidRDefault="00C6609B" w:rsidP="00C6609B"/>
    <w:p w:rsidR="001D5D23" w:rsidRPr="006D2B7F" w:rsidRDefault="001D5D23" w:rsidP="00C6609B"/>
    <w:tbl>
      <w:tblPr>
        <w:tblW w:w="10632" w:type="dxa"/>
        <w:tblInd w:w="108" w:type="dxa"/>
        <w:tblLayout w:type="fixed"/>
        <w:tblLook w:val="01E0" w:firstRow="1" w:lastRow="1" w:firstColumn="1" w:lastColumn="1" w:noHBand="0" w:noVBand="0"/>
      </w:tblPr>
      <w:tblGrid>
        <w:gridCol w:w="2977"/>
        <w:gridCol w:w="7655"/>
      </w:tblGrid>
      <w:tr w:rsidR="00C44F08" w:rsidRPr="006D2B7F" w:rsidTr="00032CB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C44F08" w:rsidRPr="006D2B7F" w:rsidRDefault="00C44F08" w:rsidP="008A74EA">
            <w:pPr>
              <w:rPr>
                <w:sz w:val="18"/>
                <w:szCs w:val="18"/>
              </w:rPr>
            </w:pPr>
            <w:r w:rsidRPr="006D2B7F">
              <w:rPr>
                <w:sz w:val="18"/>
                <w:szCs w:val="18"/>
              </w:rPr>
              <w:t>Poskytovateľ</w:t>
            </w:r>
          </w:p>
        </w:tc>
        <w:tc>
          <w:tcPr>
            <w:tcW w:w="7655" w:type="dxa"/>
            <w:tcBorders>
              <w:top w:val="single" w:sz="4" w:space="0" w:color="auto"/>
              <w:left w:val="single" w:sz="4" w:space="0" w:color="auto"/>
              <w:bottom w:val="single" w:sz="4" w:space="0" w:color="auto"/>
              <w:right w:val="single" w:sz="4" w:space="0" w:color="auto"/>
            </w:tcBorders>
            <w:shd w:val="pct10" w:color="auto" w:fill="auto"/>
            <w:vAlign w:val="center"/>
          </w:tcPr>
          <w:p w:rsidR="00C44F08" w:rsidRPr="006D2B7F" w:rsidRDefault="00C44F08" w:rsidP="008A74EA">
            <w:pPr>
              <w:pStyle w:val="PoskytNadpis3"/>
            </w:pPr>
            <w:r w:rsidRPr="00706EC7">
              <w:t>SO MV SR</w:t>
            </w: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77566C" w:rsidRPr="006D2B7F" w:rsidRDefault="0077566C" w:rsidP="008A74EA">
            <w:pPr>
              <w:rPr>
                <w:sz w:val="18"/>
                <w:szCs w:val="18"/>
              </w:rPr>
            </w:pPr>
            <w:r w:rsidRPr="006D2B7F">
              <w:rPr>
                <w:sz w:val="18"/>
                <w:szCs w:val="18"/>
              </w:rPr>
              <w:t xml:space="preserve">Kód výzvy </w:t>
            </w:r>
          </w:p>
        </w:tc>
        <w:tc>
          <w:tcPr>
            <w:tcW w:w="7655" w:type="dxa"/>
            <w:tcBorders>
              <w:top w:val="single" w:sz="4" w:space="0" w:color="auto"/>
              <w:left w:val="single" w:sz="4" w:space="0" w:color="auto"/>
              <w:bottom w:val="single" w:sz="4" w:space="0" w:color="auto"/>
              <w:right w:val="single" w:sz="4" w:space="0" w:color="auto"/>
            </w:tcBorders>
            <w:shd w:val="pct10" w:color="auto" w:fill="auto"/>
            <w:vAlign w:val="center"/>
          </w:tcPr>
          <w:p w:rsidR="0077566C" w:rsidRPr="006D2B7F" w:rsidRDefault="0077566C" w:rsidP="00CD2EF9">
            <w:pPr>
              <w:pStyle w:val="Nadpis2"/>
            </w:pPr>
            <w:bookmarkStart w:id="304" w:name="_Toc481668762"/>
            <w:bookmarkStart w:id="305" w:name="_Toc483306133"/>
            <w:r w:rsidRPr="00706EC7">
              <w:t>OPLZ-PO6-SC612-2016-1a</w:t>
            </w:r>
            <w:bookmarkEnd w:id="304"/>
            <w:bookmarkEnd w:id="305"/>
            <w:r w:rsidRPr="00706EC7">
              <w:t xml:space="preserve"> </w:t>
            </w:r>
          </w:p>
        </w:tc>
      </w:tr>
      <w:tr w:rsidR="00C44F08"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C44F08" w:rsidRPr="006D2B7F" w:rsidRDefault="00C44F08" w:rsidP="008A74EA">
            <w:pPr>
              <w:rPr>
                <w:sz w:val="18"/>
                <w:szCs w:val="18"/>
              </w:rPr>
            </w:pPr>
            <w:r w:rsidRPr="006D2B7F">
              <w:rPr>
                <w:sz w:val="18"/>
                <w:szCs w:val="18"/>
              </w:rPr>
              <w:t>Názov výzvy</w:t>
            </w:r>
          </w:p>
        </w:tc>
        <w:tc>
          <w:tcPr>
            <w:tcW w:w="7655" w:type="dxa"/>
            <w:tcBorders>
              <w:top w:val="single" w:sz="4" w:space="0" w:color="auto"/>
              <w:left w:val="single" w:sz="4" w:space="0" w:color="auto"/>
              <w:bottom w:val="single" w:sz="4" w:space="0" w:color="auto"/>
              <w:right w:val="single" w:sz="4" w:space="0" w:color="auto"/>
            </w:tcBorders>
            <w:shd w:val="pct10" w:color="auto" w:fill="auto"/>
            <w:vAlign w:val="center"/>
          </w:tcPr>
          <w:p w:rsidR="00C44F08" w:rsidRPr="006D2B7F" w:rsidRDefault="00C44F08" w:rsidP="008A74EA">
            <w:pPr>
              <w:pStyle w:val="NazNadpis3"/>
            </w:pPr>
            <w:bookmarkStart w:id="306" w:name="_Toc481668763"/>
            <w:bookmarkStart w:id="307" w:name="_Toc483306175"/>
            <w:r w:rsidRPr="00706EC7">
              <w:t xml:space="preserve">DOP Výstavba a rekonštrukcia MŠ – 150 obcí, ktoré budú zapojené do NP </w:t>
            </w:r>
            <w:proofErr w:type="spellStart"/>
            <w:r w:rsidRPr="00706EC7">
              <w:t>Take</w:t>
            </w:r>
            <w:proofErr w:type="spellEnd"/>
            <w:r w:rsidRPr="00706EC7">
              <w:t xml:space="preserve"> </w:t>
            </w:r>
            <w:proofErr w:type="spellStart"/>
            <w:r w:rsidRPr="00706EC7">
              <w:t>away</w:t>
            </w:r>
            <w:bookmarkEnd w:id="306"/>
            <w:bookmarkEnd w:id="307"/>
            <w:proofErr w:type="spellEnd"/>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77566C" w:rsidRPr="006D2B7F" w:rsidRDefault="0077566C" w:rsidP="008A74EA">
            <w:pPr>
              <w:rPr>
                <w:sz w:val="18"/>
                <w:szCs w:val="18"/>
              </w:rPr>
            </w:pPr>
            <w:r w:rsidRPr="006D2B7F">
              <w:rPr>
                <w:sz w:val="18"/>
                <w:szCs w:val="18"/>
              </w:rPr>
              <w:t>Kategória regiónu</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8A74EA" w:rsidP="008A74EA">
            <w:pPr>
              <w:pStyle w:val="RegionNadpis3"/>
            </w:pPr>
            <w:r w:rsidRPr="00706EC7">
              <w:t>MRR</w:t>
            </w: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77566C" w:rsidRPr="006D2B7F" w:rsidRDefault="0077566C" w:rsidP="008A74EA">
            <w:pPr>
              <w:rPr>
                <w:sz w:val="18"/>
                <w:szCs w:val="18"/>
              </w:rPr>
            </w:pPr>
            <w:r w:rsidRPr="006D2B7F">
              <w:rPr>
                <w:sz w:val="18"/>
                <w:szCs w:val="18"/>
              </w:rPr>
              <w:t xml:space="preserve">Dátum vyhlásenia / dátum ukončenia / </w:t>
            </w:r>
            <w:proofErr w:type="spellStart"/>
            <w:r w:rsidRPr="006D2B7F">
              <w:rPr>
                <w:sz w:val="18"/>
                <w:szCs w:val="18"/>
              </w:rPr>
              <w:t>link</w:t>
            </w:r>
            <w:proofErr w:type="spellEnd"/>
            <w:r w:rsidRPr="006D2B7F">
              <w:rPr>
                <w:sz w:val="18"/>
                <w:szCs w:val="18"/>
              </w:rPr>
              <w:t xml:space="preserve"> na zverejnenú výzvu</w:t>
            </w:r>
          </w:p>
        </w:tc>
        <w:tc>
          <w:tcPr>
            <w:tcW w:w="7655" w:type="dxa"/>
            <w:tcBorders>
              <w:top w:val="single" w:sz="4" w:space="0" w:color="auto"/>
              <w:left w:val="single" w:sz="4" w:space="0" w:color="auto"/>
              <w:bottom w:val="single" w:sz="4" w:space="0" w:color="auto"/>
              <w:right w:val="single" w:sz="4" w:space="0" w:color="auto"/>
            </w:tcBorders>
            <w:vAlign w:val="center"/>
            <w:hideMark/>
          </w:tcPr>
          <w:p w:rsidR="0077566C" w:rsidRPr="006D2B7F" w:rsidRDefault="0077566C" w:rsidP="008A74EA">
            <w:pPr>
              <w:rPr>
                <w:b/>
                <w:sz w:val="18"/>
                <w:szCs w:val="18"/>
              </w:rPr>
            </w:pPr>
            <w:r w:rsidRPr="006D2B7F">
              <w:rPr>
                <w:sz w:val="18"/>
                <w:szCs w:val="18"/>
              </w:rPr>
              <w:t>Dátum vyhlásenia : 29/1/2016</w:t>
            </w:r>
          </w:p>
          <w:p w:rsidR="0077566C" w:rsidRPr="006D2B7F" w:rsidRDefault="0077566C" w:rsidP="008A74EA">
            <w:pPr>
              <w:rPr>
                <w:rStyle w:val="Siln"/>
                <w:color w:val="000000"/>
                <w:sz w:val="18"/>
                <w:szCs w:val="18"/>
              </w:rPr>
            </w:pPr>
            <w:r w:rsidRPr="00706EC7">
              <w:rPr>
                <w:color w:val="000000"/>
                <w:sz w:val="18"/>
                <w:szCs w:val="18"/>
              </w:rPr>
              <w:t>Uzavretie 1. hodnotiaceho kola –</w:t>
            </w:r>
            <w:r w:rsidRPr="006D2B7F">
              <w:rPr>
                <w:rStyle w:val="Siln"/>
                <w:color w:val="000000"/>
                <w:sz w:val="18"/>
                <w:szCs w:val="18"/>
              </w:rPr>
              <w:t xml:space="preserve"> 14.06.2016</w:t>
            </w:r>
          </w:p>
          <w:p w:rsidR="0077566C" w:rsidRPr="006D2B7F" w:rsidRDefault="0077566C" w:rsidP="008A74EA">
            <w:pPr>
              <w:rPr>
                <w:rStyle w:val="Siln"/>
                <w:color w:val="000000"/>
                <w:sz w:val="18"/>
                <w:szCs w:val="18"/>
              </w:rPr>
            </w:pPr>
            <w:r w:rsidRPr="00706EC7">
              <w:rPr>
                <w:color w:val="000000"/>
                <w:sz w:val="18"/>
                <w:szCs w:val="18"/>
              </w:rPr>
              <w:t xml:space="preserve">Uzavretie 2. hodnotiaceho kola – </w:t>
            </w:r>
            <w:r w:rsidRPr="006D2B7F">
              <w:rPr>
                <w:rStyle w:val="Siln"/>
                <w:color w:val="000000"/>
                <w:sz w:val="18"/>
                <w:szCs w:val="18"/>
              </w:rPr>
              <w:t>09.09.2016</w:t>
            </w:r>
          </w:p>
          <w:p w:rsidR="0077566C" w:rsidRPr="006D2B7F" w:rsidRDefault="0077566C" w:rsidP="008A74EA">
            <w:pPr>
              <w:rPr>
                <w:rStyle w:val="Siln"/>
                <w:color w:val="000000"/>
                <w:sz w:val="18"/>
                <w:szCs w:val="18"/>
              </w:rPr>
            </w:pPr>
            <w:r w:rsidRPr="00706EC7">
              <w:rPr>
                <w:color w:val="000000"/>
                <w:sz w:val="18"/>
                <w:szCs w:val="18"/>
              </w:rPr>
              <w:t xml:space="preserve">Uzavretie 3. hodnotiaceho kola – </w:t>
            </w:r>
            <w:r w:rsidRPr="006D2B7F">
              <w:rPr>
                <w:rStyle w:val="Siln"/>
                <w:color w:val="000000"/>
                <w:sz w:val="18"/>
                <w:szCs w:val="18"/>
              </w:rPr>
              <w:t>02.12.2016</w:t>
            </w:r>
          </w:p>
          <w:p w:rsidR="0077566C" w:rsidRPr="006D2B7F" w:rsidRDefault="0077566C" w:rsidP="008A74EA">
            <w:pPr>
              <w:rPr>
                <w:sz w:val="18"/>
                <w:szCs w:val="18"/>
              </w:rPr>
            </w:pPr>
            <w:r w:rsidRPr="006D2B7F">
              <w:rPr>
                <w:color w:val="000000"/>
                <w:sz w:val="18"/>
                <w:szCs w:val="18"/>
              </w:rPr>
              <w:t xml:space="preserve">Uzavretie 4. hodnotiaceho kola – </w:t>
            </w:r>
            <w:r w:rsidRPr="006D2B7F">
              <w:rPr>
                <w:rStyle w:val="Siln"/>
                <w:color w:val="000000"/>
                <w:sz w:val="18"/>
                <w:szCs w:val="18"/>
              </w:rPr>
              <w:t>14.07.2017</w:t>
            </w:r>
          </w:p>
          <w:p w:rsidR="0077566C" w:rsidRPr="006D2B7F" w:rsidRDefault="0077566C" w:rsidP="008A74EA">
            <w:pPr>
              <w:rPr>
                <w:b/>
              </w:rPr>
            </w:pPr>
            <w:proofErr w:type="spellStart"/>
            <w:r w:rsidRPr="006D2B7F">
              <w:rPr>
                <w:sz w:val="18"/>
                <w:szCs w:val="18"/>
              </w:rPr>
              <w:t>link</w:t>
            </w:r>
            <w:proofErr w:type="spellEnd"/>
            <w:r w:rsidRPr="006D2B7F">
              <w:rPr>
                <w:sz w:val="18"/>
                <w:szCs w:val="18"/>
              </w:rPr>
              <w:t xml:space="preserve"> na zverejnenú výzvu: </w:t>
            </w:r>
            <w:hyperlink r:id="rId17" w:history="1">
              <w:r w:rsidRPr="006D2B7F">
                <w:rPr>
                  <w:rStyle w:val="Hypertextovprepojenie"/>
                  <w:sz w:val="18"/>
                  <w:szCs w:val="18"/>
                </w:rPr>
                <w:t>http://www.minv.sk/?aktualne-vyzvy-na-predkladanie-ziadosti-o-nenavratny-financny-prispevok&amp;sprava=vyzva-zamerana-na-vystavbu-a-rekonstrukciu-ms-oplz-po6-sc612-2016-1a</w:t>
              </w:r>
            </w:hyperlink>
            <w:r w:rsidRPr="006D2B7F">
              <w:t xml:space="preserve"> </w:t>
            </w: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77566C" w:rsidRPr="006D2B7F" w:rsidRDefault="0077566C" w:rsidP="008A74EA">
            <w:pPr>
              <w:rPr>
                <w:sz w:val="18"/>
                <w:szCs w:val="18"/>
              </w:rPr>
            </w:pPr>
            <w:r w:rsidRPr="006D2B7F">
              <w:rPr>
                <w:sz w:val="18"/>
                <w:szCs w:val="18"/>
              </w:rPr>
              <w:t>PO / IP / ŠC</w:t>
            </w:r>
          </w:p>
        </w:tc>
        <w:tc>
          <w:tcPr>
            <w:tcW w:w="7655" w:type="dxa"/>
            <w:tcBorders>
              <w:top w:val="single" w:sz="4" w:space="0" w:color="auto"/>
              <w:left w:val="single" w:sz="4" w:space="0" w:color="auto"/>
              <w:bottom w:val="single" w:sz="4" w:space="0" w:color="auto"/>
              <w:right w:val="single" w:sz="4" w:space="0" w:color="auto"/>
            </w:tcBorders>
            <w:vAlign w:val="center"/>
            <w:hideMark/>
          </w:tcPr>
          <w:p w:rsidR="0077566C" w:rsidRPr="006D2B7F" w:rsidRDefault="0077566C" w:rsidP="008A74EA">
            <w:pPr>
              <w:rPr>
                <w:sz w:val="18"/>
                <w:szCs w:val="18"/>
              </w:rPr>
            </w:pPr>
            <w:r w:rsidRPr="006D2B7F">
              <w:rPr>
                <w:sz w:val="18"/>
                <w:szCs w:val="18"/>
              </w:rPr>
              <w:t xml:space="preserve">PO 6 / IP 6.1 / ŠC 6.1.2                                          </w:t>
            </w: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77566C" w:rsidRPr="006D2B7F" w:rsidRDefault="0077566C" w:rsidP="008A74EA">
            <w:pPr>
              <w:rPr>
                <w:sz w:val="18"/>
                <w:szCs w:val="18"/>
              </w:rPr>
            </w:pPr>
            <w:r w:rsidRPr="006D2B7F">
              <w:rPr>
                <w:sz w:val="18"/>
                <w:szCs w:val="18"/>
              </w:rPr>
              <w:lastRenderedPageBreak/>
              <w:t>Minimálna / maximálna výška pomoci na jeden projekt</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pStyle w:val="Default"/>
              <w:rPr>
                <w:sz w:val="18"/>
                <w:szCs w:val="18"/>
              </w:rPr>
            </w:pPr>
            <w:r w:rsidRPr="00706EC7">
              <w:rPr>
                <w:bCs/>
                <w:sz w:val="18"/>
                <w:szCs w:val="18"/>
              </w:rPr>
              <w:t>Minimálna výška pomoci</w:t>
            </w:r>
            <w:r w:rsidRPr="00706EC7">
              <w:rPr>
                <w:sz w:val="18"/>
                <w:szCs w:val="18"/>
              </w:rPr>
              <w:t xml:space="preserve">: nestanovuje sa. </w:t>
            </w:r>
          </w:p>
          <w:p w:rsidR="0077566C" w:rsidRPr="006D2B7F" w:rsidRDefault="0077566C" w:rsidP="008A74EA">
            <w:pPr>
              <w:rPr>
                <w:sz w:val="18"/>
                <w:szCs w:val="18"/>
              </w:rPr>
            </w:pPr>
            <w:r w:rsidRPr="006D2B7F">
              <w:rPr>
                <w:bCs/>
                <w:sz w:val="18"/>
                <w:szCs w:val="18"/>
              </w:rPr>
              <w:t>Maximálna výška pomoci</w:t>
            </w:r>
            <w:r w:rsidRPr="006D2B7F">
              <w:rPr>
                <w:sz w:val="18"/>
                <w:szCs w:val="18"/>
              </w:rPr>
              <w:t xml:space="preserve">: celkové oprávnené výdavky uvedené v </w:t>
            </w:r>
            <w:proofErr w:type="spellStart"/>
            <w:r w:rsidRPr="006D2B7F">
              <w:rPr>
                <w:sz w:val="18"/>
                <w:szCs w:val="18"/>
              </w:rPr>
              <w:t>ŽoNFP</w:t>
            </w:r>
            <w:proofErr w:type="spellEnd"/>
            <w:r w:rsidRPr="006D2B7F">
              <w:rPr>
                <w:sz w:val="18"/>
                <w:szCs w:val="18"/>
              </w:rPr>
              <w:t xml:space="preserve"> nesmú presiahnuť 1 000 </w:t>
            </w:r>
            <w:proofErr w:type="spellStart"/>
            <w:r w:rsidRPr="006D2B7F">
              <w:rPr>
                <w:sz w:val="18"/>
                <w:szCs w:val="18"/>
              </w:rPr>
              <w:t>000</w:t>
            </w:r>
            <w:proofErr w:type="spellEnd"/>
            <w:r w:rsidRPr="006D2B7F">
              <w:rPr>
                <w:sz w:val="18"/>
                <w:szCs w:val="18"/>
              </w:rPr>
              <w:t xml:space="preserve">,- </w:t>
            </w:r>
            <w:r w:rsidR="0047374E" w:rsidRPr="006D2B7F">
              <w:rPr>
                <w:sz w:val="18"/>
                <w:szCs w:val="18"/>
              </w:rPr>
              <w:t>€</w:t>
            </w:r>
            <w:r w:rsidRPr="006D2B7F">
              <w:rPr>
                <w:sz w:val="18"/>
                <w:szCs w:val="18"/>
              </w:rPr>
              <w:t>.</w:t>
            </w:r>
            <w:r w:rsidRPr="006D2B7F">
              <w:rPr>
                <w:sz w:val="22"/>
                <w:szCs w:val="22"/>
              </w:rPr>
              <w:t xml:space="preserve"> </w:t>
            </w: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77566C" w:rsidRPr="006D2B7F" w:rsidRDefault="0077566C" w:rsidP="008A74EA">
            <w:pPr>
              <w:rPr>
                <w:sz w:val="18"/>
                <w:szCs w:val="18"/>
              </w:rPr>
            </w:pPr>
            <w:r w:rsidRPr="006D2B7F">
              <w:rPr>
                <w:sz w:val="18"/>
                <w:szCs w:val="18"/>
              </w:rPr>
              <w:t>Informačné semináre pre žiadateľov</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jc w:val="both"/>
              <w:rPr>
                <w:sz w:val="18"/>
                <w:szCs w:val="18"/>
              </w:rPr>
            </w:pPr>
            <w:r w:rsidRPr="006D2B7F">
              <w:rPr>
                <w:b/>
                <w:sz w:val="18"/>
                <w:szCs w:val="18"/>
              </w:rPr>
              <w:t>23.11.2015</w:t>
            </w:r>
            <w:r w:rsidRPr="006D2B7F">
              <w:rPr>
                <w:sz w:val="18"/>
                <w:szCs w:val="18"/>
              </w:rPr>
              <w:t xml:space="preserve"> Banská Bystrica 30 účastníkov – žiadateľov</w:t>
            </w:r>
          </w:p>
          <w:p w:rsidR="0077566C" w:rsidRPr="006D2B7F" w:rsidRDefault="0077566C" w:rsidP="008A74EA">
            <w:pPr>
              <w:jc w:val="both"/>
              <w:rPr>
                <w:sz w:val="18"/>
                <w:szCs w:val="18"/>
              </w:rPr>
            </w:pPr>
            <w:r w:rsidRPr="006D2B7F">
              <w:rPr>
                <w:b/>
                <w:sz w:val="18"/>
                <w:szCs w:val="18"/>
              </w:rPr>
              <w:t>24.11.2015</w:t>
            </w:r>
            <w:r w:rsidRPr="006D2B7F">
              <w:rPr>
                <w:sz w:val="18"/>
                <w:szCs w:val="18"/>
              </w:rPr>
              <w:t xml:space="preserve"> Prešov 41 účastníkov – žiadateľov</w:t>
            </w:r>
          </w:p>
          <w:p w:rsidR="0077566C" w:rsidRPr="006D2B7F" w:rsidRDefault="0077566C" w:rsidP="008A74EA">
            <w:pPr>
              <w:jc w:val="both"/>
              <w:rPr>
                <w:sz w:val="18"/>
                <w:szCs w:val="18"/>
              </w:rPr>
            </w:pPr>
            <w:r w:rsidRPr="006D2B7F">
              <w:rPr>
                <w:b/>
                <w:sz w:val="18"/>
                <w:szCs w:val="18"/>
              </w:rPr>
              <w:t>25.11.2015</w:t>
            </w:r>
            <w:r w:rsidRPr="006D2B7F">
              <w:rPr>
                <w:sz w:val="18"/>
                <w:szCs w:val="18"/>
              </w:rPr>
              <w:t xml:space="preserve"> Košice 25 účastníkov – žiadateľov</w:t>
            </w:r>
          </w:p>
          <w:p w:rsidR="0077566C" w:rsidRPr="006D2B7F" w:rsidRDefault="0077566C" w:rsidP="008A74EA">
            <w:pPr>
              <w:jc w:val="both"/>
              <w:rPr>
                <w:sz w:val="18"/>
                <w:szCs w:val="18"/>
              </w:rPr>
            </w:pPr>
            <w:r w:rsidRPr="006D2B7F">
              <w:rPr>
                <w:b/>
                <w:sz w:val="18"/>
                <w:szCs w:val="18"/>
              </w:rPr>
              <w:t>19.10.2016</w:t>
            </w:r>
            <w:r w:rsidRPr="006D2B7F">
              <w:rPr>
                <w:sz w:val="18"/>
                <w:szCs w:val="18"/>
              </w:rPr>
              <w:t xml:space="preserve"> Prešov 45 účastníkov - </w:t>
            </w:r>
            <w:proofErr w:type="spellStart"/>
            <w:r w:rsidRPr="006D2B7F">
              <w:rPr>
                <w:sz w:val="18"/>
                <w:szCs w:val="18"/>
              </w:rPr>
              <w:t>Info</w:t>
            </w:r>
            <w:proofErr w:type="spellEnd"/>
            <w:r w:rsidRPr="006D2B7F">
              <w:rPr>
                <w:sz w:val="18"/>
                <w:szCs w:val="18"/>
              </w:rPr>
              <w:t xml:space="preserve"> stretnutie so žiadateľmi k častým pochybeniam v </w:t>
            </w:r>
            <w:proofErr w:type="spellStart"/>
            <w:r w:rsidRPr="006D2B7F">
              <w:rPr>
                <w:sz w:val="18"/>
                <w:szCs w:val="18"/>
              </w:rPr>
              <w:t>ŽoNFP</w:t>
            </w:r>
            <w:proofErr w:type="spellEnd"/>
            <w:r w:rsidRPr="006D2B7F">
              <w:rPr>
                <w:sz w:val="18"/>
                <w:szCs w:val="18"/>
              </w:rPr>
              <w:t xml:space="preserve">  </w:t>
            </w: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77566C" w:rsidRPr="006D2B7F" w:rsidRDefault="0077566C" w:rsidP="008A74EA">
            <w:pPr>
              <w:rPr>
                <w:sz w:val="18"/>
                <w:szCs w:val="18"/>
              </w:rPr>
            </w:pPr>
            <w:r w:rsidRPr="006D2B7F">
              <w:rPr>
                <w:sz w:val="18"/>
                <w:szCs w:val="18"/>
              </w:rPr>
              <w:t>Východisko z EU a SR politiky / stratégie (SR - národnej aj regionálnej úrovne):</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rPr>
                <w:b/>
                <w:sz w:val="18"/>
                <w:szCs w:val="18"/>
              </w:rPr>
            </w:pPr>
            <w:r w:rsidRPr="006D2B7F">
              <w:rPr>
                <w:sz w:val="18"/>
                <w:szCs w:val="18"/>
              </w:rPr>
              <w:t>Súlad so zámermi „Stratégie SR pre integráciu Rómov do roku 2020“</w:t>
            </w: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77566C" w:rsidRPr="00706EC7" w:rsidRDefault="0077566C" w:rsidP="008A74EA">
            <w:pPr>
              <w:rPr>
                <w:sz w:val="18"/>
                <w:szCs w:val="18"/>
              </w:rPr>
            </w:pPr>
            <w:r w:rsidRPr="006D2B7F">
              <w:rPr>
                <w:sz w:val="18"/>
                <w:szCs w:val="18"/>
              </w:rPr>
              <w:t>Špecifický cieľ výzvy:</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rPr>
                <w:sz w:val="18"/>
                <w:szCs w:val="18"/>
              </w:rPr>
            </w:pPr>
            <w:r w:rsidRPr="006D2B7F">
              <w:rPr>
                <w:sz w:val="18"/>
                <w:szCs w:val="18"/>
              </w:rPr>
              <w:t>6.1.2 Zlepšiť prístup ku kvalitnému vzdelávaniu vrátane vzdelávania a starostlivosti v ranom detstve</w:t>
            </w: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77566C" w:rsidRPr="00706EC7" w:rsidRDefault="0077566C" w:rsidP="008A74EA">
            <w:pPr>
              <w:rPr>
                <w:sz w:val="18"/>
                <w:szCs w:val="18"/>
              </w:rPr>
            </w:pPr>
            <w:r w:rsidRPr="006D2B7F">
              <w:rPr>
                <w:sz w:val="18"/>
                <w:szCs w:val="18"/>
              </w:rPr>
              <w:t xml:space="preserve">Alokácia / žiadané NFP / </w:t>
            </w:r>
            <w:proofErr w:type="spellStart"/>
            <w:r w:rsidRPr="006D2B7F">
              <w:rPr>
                <w:sz w:val="18"/>
                <w:szCs w:val="18"/>
              </w:rPr>
              <w:t>zazmluvnené</w:t>
            </w:r>
            <w:proofErr w:type="spellEnd"/>
            <w:r w:rsidRPr="006D2B7F">
              <w:rPr>
                <w:sz w:val="18"/>
                <w:szCs w:val="18"/>
              </w:rPr>
              <w:t xml:space="preserve"> NFP </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rPr>
                <w:sz w:val="18"/>
                <w:szCs w:val="18"/>
              </w:rPr>
            </w:pPr>
            <w:r w:rsidRPr="006D2B7F">
              <w:rPr>
                <w:sz w:val="18"/>
                <w:szCs w:val="18"/>
              </w:rPr>
              <w:t>Alokácia : 35 000 000,-</w:t>
            </w:r>
            <w:r w:rsidR="0047374E" w:rsidRPr="006D2B7F">
              <w:rPr>
                <w:sz w:val="18"/>
                <w:szCs w:val="18"/>
              </w:rPr>
              <w:t>€</w:t>
            </w:r>
          </w:p>
          <w:p w:rsidR="0077566C" w:rsidRPr="006D2B7F" w:rsidRDefault="0077566C" w:rsidP="008A74EA">
            <w:pPr>
              <w:rPr>
                <w:color w:val="000000"/>
                <w:sz w:val="18"/>
                <w:szCs w:val="18"/>
              </w:rPr>
            </w:pPr>
            <w:r w:rsidRPr="006D2B7F">
              <w:rPr>
                <w:sz w:val="18"/>
                <w:szCs w:val="18"/>
              </w:rPr>
              <w:t>Žiadané NFP :</w:t>
            </w:r>
            <w:r w:rsidRPr="006D2B7F">
              <w:rPr>
                <w:color w:val="000000"/>
                <w:sz w:val="18"/>
                <w:szCs w:val="18"/>
              </w:rPr>
              <w:t xml:space="preserve"> 23 424 683,05 </w:t>
            </w:r>
            <w:r w:rsidR="0047374E" w:rsidRPr="006D2B7F">
              <w:rPr>
                <w:color w:val="000000"/>
                <w:sz w:val="18"/>
                <w:szCs w:val="18"/>
              </w:rPr>
              <w:t>€</w:t>
            </w:r>
          </w:p>
          <w:p w:rsidR="0077566C" w:rsidRPr="006D2B7F" w:rsidRDefault="0077566C" w:rsidP="008A74EA">
            <w:pPr>
              <w:rPr>
                <w:sz w:val="18"/>
                <w:szCs w:val="18"/>
              </w:rPr>
            </w:pPr>
            <w:proofErr w:type="spellStart"/>
            <w:r w:rsidRPr="006D2B7F">
              <w:rPr>
                <w:sz w:val="18"/>
                <w:szCs w:val="18"/>
              </w:rPr>
              <w:t>Zazmluvnené</w:t>
            </w:r>
            <w:proofErr w:type="spellEnd"/>
            <w:r w:rsidRPr="006D2B7F">
              <w:rPr>
                <w:sz w:val="18"/>
                <w:szCs w:val="18"/>
              </w:rPr>
              <w:t xml:space="preserve"> NFP : 0,-</w:t>
            </w:r>
            <w:r w:rsidR="0047374E" w:rsidRPr="006D2B7F">
              <w:rPr>
                <w:sz w:val="18"/>
                <w:szCs w:val="18"/>
              </w:rPr>
              <w:t>€</w:t>
            </w: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77566C" w:rsidRPr="006D2B7F" w:rsidRDefault="0077566C" w:rsidP="008A74EA">
            <w:pPr>
              <w:rPr>
                <w:sz w:val="18"/>
                <w:szCs w:val="18"/>
              </w:rPr>
            </w:pPr>
            <w:proofErr w:type="spellStart"/>
            <w:r w:rsidRPr="006D2B7F">
              <w:rPr>
                <w:sz w:val="18"/>
                <w:szCs w:val="18"/>
              </w:rPr>
              <w:t>Zazmluvnené</w:t>
            </w:r>
            <w:proofErr w:type="spellEnd"/>
            <w:r w:rsidRPr="006D2B7F">
              <w:rPr>
                <w:sz w:val="18"/>
                <w:szCs w:val="18"/>
              </w:rPr>
              <w:t xml:space="preserve"> vlastné zdroje v </w:t>
            </w:r>
            <w:r w:rsidR="0047374E" w:rsidRPr="006D2B7F">
              <w:rPr>
                <w:sz w:val="18"/>
                <w:szCs w:val="18"/>
              </w:rPr>
              <w:t>€</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rPr>
                <w:sz w:val="18"/>
                <w:szCs w:val="18"/>
              </w:rPr>
            </w:pPr>
            <w:r w:rsidRPr="006D2B7F">
              <w:rPr>
                <w:sz w:val="18"/>
                <w:szCs w:val="18"/>
              </w:rPr>
              <w:t>0,-</w:t>
            </w:r>
            <w:r w:rsidR="0047374E" w:rsidRPr="006D2B7F">
              <w:rPr>
                <w:sz w:val="18"/>
                <w:szCs w:val="18"/>
              </w:rPr>
              <w:t>€</w:t>
            </w: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77566C" w:rsidRPr="006D2B7F" w:rsidRDefault="0077566C" w:rsidP="008A74EA">
            <w:pPr>
              <w:rPr>
                <w:sz w:val="18"/>
                <w:szCs w:val="18"/>
              </w:rPr>
            </w:pPr>
            <w:r w:rsidRPr="006D2B7F">
              <w:rPr>
                <w:sz w:val="18"/>
                <w:szCs w:val="18"/>
              </w:rPr>
              <w:t>Správa o vyhodnotení výzvy</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597A7C" w:rsidP="008A74EA">
            <w:pPr>
              <w:rPr>
                <w:sz w:val="18"/>
                <w:szCs w:val="18"/>
              </w:rPr>
            </w:pPr>
            <w:hyperlink r:id="rId18" w:history="1">
              <w:r w:rsidR="0077566C" w:rsidRPr="006D2B7F">
                <w:rPr>
                  <w:rStyle w:val="Hypertextovprepojenie"/>
                  <w:sz w:val="18"/>
                  <w:szCs w:val="18"/>
                </w:rPr>
                <w:t>http://www.minv.sk/?aktualne-vyzvy-na-predkladanie-ziadosti-o-nenavratny-financny-prispevok&amp;sprava=vyzva-zamerana-na-vystavbu-a-rekonstrukciu-ms-oplz-po6-sc612-2016-1a</w:t>
              </w:r>
            </w:hyperlink>
            <w:r w:rsidR="0077566C" w:rsidRPr="006D2B7F">
              <w:rPr>
                <w:sz w:val="18"/>
                <w:szCs w:val="18"/>
              </w:rPr>
              <w:t xml:space="preserve"> </w:t>
            </w: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77566C" w:rsidRPr="006D2B7F" w:rsidRDefault="0077566C" w:rsidP="008A74EA">
            <w:pPr>
              <w:rPr>
                <w:sz w:val="18"/>
                <w:szCs w:val="18"/>
              </w:rPr>
            </w:pPr>
            <w:r w:rsidRPr="006D2B7F">
              <w:rPr>
                <w:sz w:val="18"/>
                <w:szCs w:val="18"/>
              </w:rPr>
              <w:t xml:space="preserve">Oprávnení žiadatelia </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pStyle w:val="Default"/>
              <w:jc w:val="both"/>
              <w:rPr>
                <w:sz w:val="18"/>
                <w:szCs w:val="18"/>
              </w:rPr>
            </w:pPr>
            <w:r w:rsidRPr="00706EC7">
              <w:rPr>
                <w:bCs/>
                <w:sz w:val="18"/>
                <w:szCs w:val="18"/>
              </w:rPr>
              <w:t xml:space="preserve">obce s prítomnosťou marginalizovaných rómskych komunít; </w:t>
            </w:r>
            <w:r w:rsidRPr="00706EC7">
              <w:rPr>
                <w:sz w:val="18"/>
                <w:szCs w:val="18"/>
              </w:rPr>
              <w:t xml:space="preserve">adresované najmä do 150 obcí identifikovaných v indexe segregácie, resp. </w:t>
            </w:r>
            <w:proofErr w:type="spellStart"/>
            <w:r w:rsidRPr="00706EC7">
              <w:rPr>
                <w:sz w:val="18"/>
                <w:szCs w:val="18"/>
              </w:rPr>
              <w:t>podrozvinutosti</w:t>
            </w:r>
            <w:proofErr w:type="spellEnd"/>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77566C" w:rsidRPr="006D2B7F" w:rsidRDefault="0077566C" w:rsidP="008A74EA">
            <w:pPr>
              <w:rPr>
                <w:sz w:val="18"/>
                <w:szCs w:val="18"/>
              </w:rPr>
            </w:pPr>
            <w:r w:rsidRPr="006D2B7F">
              <w:rPr>
                <w:sz w:val="18"/>
                <w:szCs w:val="18"/>
              </w:rPr>
              <w:t xml:space="preserve">Oprávnené cieľové skupiny </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jc w:val="both"/>
              <w:rPr>
                <w:sz w:val="18"/>
                <w:szCs w:val="18"/>
              </w:rPr>
            </w:pPr>
            <w:r w:rsidRPr="006D2B7F">
              <w:rPr>
                <w:sz w:val="18"/>
                <w:szCs w:val="18"/>
              </w:rPr>
              <w:t>obyvatelia marginalizovaných rómskych komunít</w:t>
            </w: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77566C" w:rsidRPr="006D2B7F" w:rsidRDefault="0077566C" w:rsidP="008A74EA">
            <w:pPr>
              <w:rPr>
                <w:sz w:val="18"/>
                <w:szCs w:val="18"/>
              </w:rPr>
            </w:pPr>
            <w:r w:rsidRPr="006D2B7F">
              <w:rPr>
                <w:sz w:val="18"/>
                <w:szCs w:val="18"/>
              </w:rPr>
              <w:t>Kontrola na mieste:</w:t>
            </w:r>
          </w:p>
        </w:tc>
        <w:tc>
          <w:tcPr>
            <w:tcW w:w="7655" w:type="dxa"/>
            <w:tcBorders>
              <w:top w:val="single" w:sz="4" w:space="0" w:color="auto"/>
              <w:left w:val="single" w:sz="4" w:space="0" w:color="auto"/>
              <w:bottom w:val="single" w:sz="4" w:space="0" w:color="auto"/>
              <w:right w:val="single" w:sz="4" w:space="0" w:color="auto"/>
            </w:tcBorders>
            <w:vAlign w:val="center"/>
            <w:hideMark/>
          </w:tcPr>
          <w:p w:rsidR="0077566C" w:rsidRPr="006D2B7F" w:rsidRDefault="0077566C" w:rsidP="008A74EA">
            <w:pPr>
              <w:jc w:val="both"/>
              <w:rPr>
                <w:sz w:val="18"/>
                <w:szCs w:val="18"/>
              </w:rPr>
            </w:pP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77566C" w:rsidRPr="006D2B7F" w:rsidRDefault="0077566C" w:rsidP="008A74EA">
            <w:pPr>
              <w:rPr>
                <w:sz w:val="18"/>
                <w:szCs w:val="18"/>
              </w:rPr>
            </w:pPr>
            <w:r w:rsidRPr="006D2B7F">
              <w:rPr>
                <w:sz w:val="18"/>
                <w:szCs w:val="18"/>
              </w:rPr>
              <w:t xml:space="preserve">Spolupráca s prijímateľmi </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jc w:val="both"/>
              <w:rPr>
                <w:sz w:val="18"/>
                <w:szCs w:val="18"/>
              </w:rPr>
            </w:pPr>
            <w:r w:rsidRPr="006D2B7F">
              <w:rPr>
                <w:sz w:val="18"/>
                <w:szCs w:val="18"/>
              </w:rPr>
              <w:t xml:space="preserve">informačné semináre pre žiadateľov (23.11.BB,24.11.PO,25.11.2015KE); bola zriadená mailová adresa : </w:t>
            </w:r>
            <w:hyperlink r:id="rId19" w:history="1">
              <w:r w:rsidRPr="006D2B7F">
                <w:rPr>
                  <w:rStyle w:val="Hypertextovprepojenie"/>
                  <w:sz w:val="18"/>
                  <w:szCs w:val="18"/>
                </w:rPr>
                <w:t>metodika.imrk@minv.sk</w:t>
              </w:r>
            </w:hyperlink>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77566C" w:rsidRPr="006D2B7F" w:rsidRDefault="0077566C" w:rsidP="008A74EA">
            <w:pPr>
              <w:rPr>
                <w:sz w:val="18"/>
                <w:szCs w:val="18"/>
              </w:rPr>
            </w:pPr>
            <w:r w:rsidRPr="006D2B7F">
              <w:rPr>
                <w:sz w:val="18"/>
                <w:szCs w:val="18"/>
              </w:rPr>
              <w:t>Partnerstvá</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jc w:val="both"/>
              <w:rPr>
                <w:sz w:val="18"/>
                <w:szCs w:val="18"/>
              </w:rPr>
            </w:pPr>
            <w:r w:rsidRPr="006D2B7F">
              <w:rPr>
                <w:sz w:val="18"/>
                <w:szCs w:val="18"/>
              </w:rPr>
              <w:t>Neuplatňuje sa</w:t>
            </w: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77566C" w:rsidRPr="006D2B7F" w:rsidRDefault="0077566C" w:rsidP="008A74EA">
            <w:pPr>
              <w:rPr>
                <w:sz w:val="18"/>
                <w:szCs w:val="18"/>
              </w:rPr>
            </w:pPr>
            <w:r w:rsidRPr="006D2B7F">
              <w:rPr>
                <w:sz w:val="18"/>
                <w:szCs w:val="18"/>
              </w:rPr>
              <w:t xml:space="preserve">Štádium spracovania výzvy </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jc w:val="both"/>
              <w:rPr>
                <w:sz w:val="18"/>
                <w:szCs w:val="18"/>
              </w:rPr>
            </w:pPr>
            <w:r w:rsidRPr="006D2B7F">
              <w:rPr>
                <w:sz w:val="18"/>
                <w:szCs w:val="18"/>
              </w:rPr>
              <w:t xml:space="preserve">Výzva je aktuálne vyhlásená </w:t>
            </w:r>
          </w:p>
        </w:tc>
      </w:tr>
      <w:tr w:rsidR="0077566C" w:rsidRPr="006D2B7F" w:rsidTr="007756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77566C" w:rsidRPr="006D2B7F" w:rsidRDefault="0077566C" w:rsidP="008A74EA">
            <w:pPr>
              <w:rPr>
                <w:sz w:val="18"/>
                <w:szCs w:val="18"/>
              </w:rPr>
            </w:pPr>
            <w:r w:rsidRPr="006D2B7F">
              <w:rPr>
                <w:sz w:val="18"/>
                <w:szCs w:val="18"/>
              </w:rPr>
              <w:t>Finančná realizácia - čerpanie  NFP v € za sledované obdobie</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rPr>
                <w:sz w:val="18"/>
                <w:szCs w:val="18"/>
              </w:rPr>
            </w:pPr>
            <w:r w:rsidRPr="006D2B7F">
              <w:rPr>
                <w:sz w:val="18"/>
                <w:szCs w:val="18"/>
              </w:rPr>
              <w:t>Čerpanie NFP : 0,-</w:t>
            </w:r>
            <w:r w:rsidR="0047374E" w:rsidRPr="006D2B7F">
              <w:rPr>
                <w:sz w:val="18"/>
                <w:szCs w:val="18"/>
              </w:rPr>
              <w:t>€</w:t>
            </w: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77566C" w:rsidRPr="006D2B7F" w:rsidRDefault="0077566C" w:rsidP="008A74EA">
            <w:pPr>
              <w:rPr>
                <w:sz w:val="18"/>
                <w:szCs w:val="18"/>
              </w:rPr>
            </w:pPr>
            <w:r w:rsidRPr="006D2B7F">
              <w:rPr>
                <w:sz w:val="18"/>
                <w:szCs w:val="18"/>
              </w:rPr>
              <w:t>Problémy aké sa vyskytli</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jc w:val="both"/>
              <w:rPr>
                <w:sz w:val="18"/>
                <w:szCs w:val="18"/>
              </w:rPr>
            </w:pPr>
            <w:r w:rsidRPr="006D2B7F">
              <w:rPr>
                <w:sz w:val="18"/>
                <w:szCs w:val="18"/>
              </w:rPr>
              <w:t xml:space="preserve">Dňa 18.12.2015  pristúpilo SO pre OP ĽZ k zrušeniu výzvy na predkladanie </w:t>
            </w:r>
            <w:proofErr w:type="spellStart"/>
            <w:r w:rsidRPr="006D2B7F">
              <w:rPr>
                <w:sz w:val="18"/>
                <w:szCs w:val="18"/>
              </w:rPr>
              <w:t>ŽoNFP</w:t>
            </w:r>
            <w:proofErr w:type="spellEnd"/>
            <w:r w:rsidRPr="006D2B7F">
              <w:rPr>
                <w:sz w:val="18"/>
                <w:szCs w:val="18"/>
              </w:rPr>
              <w:t xml:space="preserve"> pod kódmi OPĽZ-PO6-SC612-2015-1a z dôvodu identifikovania potreby zmeny podmienok poskytnutia príspevku v zmysle rozšírenia podporovaných aktivít a potreby zosúladenia podmienok poskytnutia príspevku s IROP. Zosúladenie podmienok poskytnutia príspevku spočíva v rovnako nastavených aktivitách, z čoho plynie rozšírenie škály podporovaných aktivít zo strany OP ĽZ a prispôsobenie </w:t>
            </w:r>
            <w:proofErr w:type="spellStart"/>
            <w:r w:rsidRPr="006D2B7F">
              <w:rPr>
                <w:sz w:val="18"/>
                <w:szCs w:val="18"/>
              </w:rPr>
              <w:t>benchmarkov</w:t>
            </w:r>
            <w:proofErr w:type="spellEnd"/>
            <w:r w:rsidRPr="006D2B7F">
              <w:rPr>
                <w:sz w:val="18"/>
                <w:szCs w:val="18"/>
              </w:rPr>
              <w:t xml:space="preserve"> oboch poskytovateľov. Opätovné vyhlásenie výzvy bolo dňa 29.01.2016.</w:t>
            </w: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77566C" w:rsidRPr="006D2B7F" w:rsidRDefault="0077566C" w:rsidP="008A74EA">
            <w:pPr>
              <w:rPr>
                <w:sz w:val="18"/>
                <w:szCs w:val="18"/>
              </w:rPr>
            </w:pPr>
            <w:r w:rsidRPr="006D2B7F">
              <w:rPr>
                <w:sz w:val="18"/>
                <w:szCs w:val="18"/>
              </w:rPr>
              <w:t>Finančná realizácia / čerpanie v € kumulatívne od začiatku programového obdobia</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rPr>
                <w:sz w:val="18"/>
                <w:szCs w:val="18"/>
              </w:rPr>
            </w:pPr>
            <w:r w:rsidRPr="006D2B7F">
              <w:rPr>
                <w:sz w:val="18"/>
                <w:szCs w:val="18"/>
              </w:rPr>
              <w:t>Čerpanie : 0,-</w:t>
            </w:r>
            <w:r w:rsidR="0047374E" w:rsidRPr="006D2B7F">
              <w:rPr>
                <w:sz w:val="18"/>
                <w:szCs w:val="18"/>
              </w:rPr>
              <w:t>€</w:t>
            </w:r>
          </w:p>
          <w:p w:rsidR="0077566C" w:rsidRPr="006D2B7F" w:rsidRDefault="0077566C" w:rsidP="008A74EA">
            <w:pPr>
              <w:rPr>
                <w:sz w:val="18"/>
                <w:szCs w:val="18"/>
              </w:rPr>
            </w:pP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77566C" w:rsidRPr="006D2B7F" w:rsidRDefault="0077566C" w:rsidP="008A74EA">
            <w:pPr>
              <w:rPr>
                <w:bCs/>
                <w:sz w:val="18"/>
                <w:szCs w:val="18"/>
              </w:rPr>
            </w:pPr>
            <w:r w:rsidRPr="006D2B7F">
              <w:rPr>
                <w:sz w:val="18"/>
                <w:szCs w:val="18"/>
              </w:rPr>
              <w:t xml:space="preserve">Analýza stavu realizácie projektov výzvy, dopad projektových aktivít z hľadiska širších  </w:t>
            </w:r>
            <w:proofErr w:type="spellStart"/>
            <w:r w:rsidRPr="006D2B7F">
              <w:rPr>
                <w:sz w:val="18"/>
                <w:szCs w:val="18"/>
              </w:rPr>
              <w:t>socio-ekonomických</w:t>
            </w:r>
            <w:proofErr w:type="spellEnd"/>
            <w:r w:rsidRPr="006D2B7F">
              <w:rPr>
                <w:sz w:val="18"/>
                <w:szCs w:val="18"/>
              </w:rPr>
              <w:t xml:space="preserve"> účinkov </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rPr>
                <w:sz w:val="18"/>
                <w:szCs w:val="18"/>
              </w:rPr>
            </w:pPr>
            <w:r w:rsidRPr="006D2B7F">
              <w:rPr>
                <w:sz w:val="18"/>
                <w:szCs w:val="18"/>
              </w:rPr>
              <w:t xml:space="preserve"> </w:t>
            </w: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77566C" w:rsidRPr="006D2B7F" w:rsidRDefault="0077566C" w:rsidP="008A74EA">
            <w:pPr>
              <w:rPr>
                <w:sz w:val="18"/>
                <w:szCs w:val="18"/>
              </w:rPr>
            </w:pPr>
            <w:r w:rsidRPr="006D2B7F">
              <w:rPr>
                <w:sz w:val="18"/>
                <w:szCs w:val="18"/>
              </w:rPr>
              <w:t>Príklad dobrej praxe</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jc w:val="both"/>
              <w:rPr>
                <w:sz w:val="18"/>
                <w:szCs w:val="18"/>
              </w:rPr>
            </w:pP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77566C" w:rsidRPr="006D2B7F" w:rsidRDefault="0077566C" w:rsidP="008A74EA">
            <w:pPr>
              <w:rPr>
                <w:sz w:val="18"/>
                <w:szCs w:val="18"/>
              </w:rPr>
            </w:pPr>
            <w:r w:rsidRPr="006D2B7F">
              <w:rPr>
                <w:sz w:val="18"/>
                <w:szCs w:val="18"/>
              </w:rPr>
              <w:t>Uplatnenie horizontálnych princípov</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pStyle w:val="Default"/>
              <w:jc w:val="both"/>
              <w:rPr>
                <w:sz w:val="18"/>
                <w:szCs w:val="18"/>
              </w:rPr>
            </w:pPr>
            <w:r w:rsidRPr="00706EC7">
              <w:rPr>
                <w:sz w:val="18"/>
                <w:szCs w:val="18"/>
              </w:rPr>
              <w:t xml:space="preserve">Oprávnené aktivity špecifického cieľa 6.1.2 prispievajú ku všetkým trom horizontálnym princípom (Udržateľný rozvoj – HP UR a Rovnosť mužov a </w:t>
            </w:r>
            <w:r w:rsidR="00A46A99" w:rsidRPr="00706EC7">
              <w:rPr>
                <w:sz w:val="18"/>
                <w:szCs w:val="18"/>
              </w:rPr>
              <w:t>žien a Nediskriminácia – HP RMŽ</w:t>
            </w:r>
            <w:r w:rsidRPr="00706EC7">
              <w:rPr>
                <w:sz w:val="18"/>
                <w:szCs w:val="18"/>
              </w:rPr>
              <w:t xml:space="preserve"> a ND). Relevancia je viazaná priamo na projektové merateľné ukazovatele, ktoré je žiadateľ povinný uviesť k jednotlivým hlavným aktivitám projektu.</w:t>
            </w:r>
          </w:p>
          <w:p w:rsidR="0077566C" w:rsidRPr="00706EC7" w:rsidRDefault="0077566C" w:rsidP="008A74EA">
            <w:pPr>
              <w:pStyle w:val="Default"/>
              <w:jc w:val="both"/>
              <w:rPr>
                <w:sz w:val="18"/>
                <w:szCs w:val="18"/>
              </w:rPr>
            </w:pPr>
            <w:r w:rsidRPr="00706EC7">
              <w:rPr>
                <w:sz w:val="18"/>
                <w:szCs w:val="18"/>
              </w:rPr>
              <w:t xml:space="preserve">V rámci súladu s Partnerskou dohodou ako aj schváleným Systémom implementácie UR na roky 2014-2020 je relevantné dodržiavanie zásady "znečisťovateľ platí". </w:t>
            </w: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77566C" w:rsidRPr="006D2B7F" w:rsidRDefault="0077566C" w:rsidP="008A74EA">
            <w:pPr>
              <w:rPr>
                <w:sz w:val="18"/>
                <w:szCs w:val="18"/>
              </w:rPr>
            </w:pPr>
            <w:r w:rsidRPr="006D2B7F">
              <w:rPr>
                <w:sz w:val="18"/>
                <w:szCs w:val="18"/>
              </w:rPr>
              <w:t>Synergie</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autoSpaceDE w:val="0"/>
              <w:autoSpaceDN w:val="0"/>
              <w:adjustRightInd w:val="0"/>
              <w:jc w:val="both"/>
              <w:rPr>
                <w:rFonts w:eastAsiaTheme="minorHAnsi"/>
                <w:color w:val="000000"/>
                <w:sz w:val="18"/>
                <w:szCs w:val="18"/>
                <w:lang w:eastAsia="en-US"/>
              </w:rPr>
            </w:pPr>
            <w:r w:rsidRPr="006D2B7F">
              <w:rPr>
                <w:rFonts w:eastAsiaTheme="minorHAnsi"/>
                <w:b/>
                <w:bCs/>
                <w:color w:val="000000"/>
                <w:sz w:val="18"/>
                <w:szCs w:val="18"/>
                <w:lang w:eastAsia="en-US"/>
              </w:rPr>
              <w:t>OP Efektívna verejná správa</w:t>
            </w:r>
            <w:r w:rsidRPr="006D2B7F">
              <w:rPr>
                <w:rFonts w:eastAsiaTheme="minorHAnsi"/>
                <w:color w:val="000000"/>
                <w:sz w:val="18"/>
                <w:szCs w:val="18"/>
                <w:lang w:eastAsia="en-US"/>
              </w:rPr>
              <w:t xml:space="preserve">, špecifický cieľ 1.3 „Transparentné a efektívne uplatňovanie pravidiel verejného obstarávania a dôsledné uplatňovanie princípov 3E“ </w:t>
            </w:r>
          </w:p>
          <w:p w:rsidR="0077566C" w:rsidRPr="006D2B7F" w:rsidRDefault="0077566C" w:rsidP="008A74EA">
            <w:pPr>
              <w:autoSpaceDE w:val="0"/>
              <w:autoSpaceDN w:val="0"/>
              <w:adjustRightInd w:val="0"/>
              <w:jc w:val="both"/>
              <w:rPr>
                <w:rFonts w:eastAsiaTheme="minorHAnsi"/>
                <w:color w:val="000000"/>
                <w:sz w:val="18"/>
                <w:szCs w:val="18"/>
                <w:lang w:eastAsia="en-US"/>
              </w:rPr>
            </w:pPr>
            <w:r w:rsidRPr="006D2B7F">
              <w:rPr>
                <w:rFonts w:eastAsiaTheme="minorHAnsi"/>
                <w:color w:val="000000"/>
                <w:sz w:val="18"/>
                <w:szCs w:val="18"/>
                <w:lang w:eastAsia="en-US"/>
              </w:rPr>
              <w:t xml:space="preserve">NP Zriadenie a implementácia nových služieb a politík verejného obstarávania </w:t>
            </w:r>
          </w:p>
          <w:p w:rsidR="0077566C" w:rsidRPr="006D2B7F" w:rsidRDefault="0077566C" w:rsidP="008A74EA">
            <w:pPr>
              <w:autoSpaceDE w:val="0"/>
              <w:autoSpaceDN w:val="0"/>
              <w:adjustRightInd w:val="0"/>
              <w:jc w:val="both"/>
              <w:rPr>
                <w:rFonts w:eastAsiaTheme="minorHAnsi"/>
                <w:color w:val="000000"/>
                <w:sz w:val="18"/>
                <w:szCs w:val="18"/>
                <w:lang w:eastAsia="en-US"/>
              </w:rPr>
            </w:pPr>
            <w:r w:rsidRPr="006D2B7F">
              <w:rPr>
                <w:rFonts w:eastAsiaTheme="minorHAnsi"/>
                <w:color w:val="000000"/>
                <w:sz w:val="18"/>
                <w:szCs w:val="18"/>
                <w:lang w:eastAsia="en-US"/>
              </w:rPr>
              <w:t xml:space="preserve">NP Budovanie </w:t>
            </w:r>
            <w:proofErr w:type="spellStart"/>
            <w:r w:rsidRPr="006D2B7F">
              <w:rPr>
                <w:rFonts w:eastAsiaTheme="minorHAnsi"/>
                <w:color w:val="000000"/>
                <w:sz w:val="18"/>
                <w:szCs w:val="18"/>
                <w:lang w:eastAsia="en-US"/>
              </w:rPr>
              <w:t>proklientsky</w:t>
            </w:r>
            <w:proofErr w:type="spellEnd"/>
            <w:r w:rsidRPr="006D2B7F">
              <w:rPr>
                <w:rFonts w:eastAsiaTheme="minorHAnsi"/>
                <w:color w:val="000000"/>
                <w:sz w:val="18"/>
                <w:szCs w:val="18"/>
                <w:lang w:eastAsia="en-US"/>
              </w:rPr>
              <w:t xml:space="preserve"> orientovaného Úradu pre verejné obstarávanie </w:t>
            </w:r>
          </w:p>
          <w:p w:rsidR="0077566C" w:rsidRPr="006D2B7F" w:rsidRDefault="0077566C" w:rsidP="008A74EA">
            <w:pPr>
              <w:autoSpaceDE w:val="0"/>
              <w:autoSpaceDN w:val="0"/>
              <w:adjustRightInd w:val="0"/>
              <w:jc w:val="both"/>
              <w:rPr>
                <w:rFonts w:eastAsiaTheme="minorHAnsi"/>
                <w:color w:val="000000"/>
                <w:sz w:val="18"/>
                <w:szCs w:val="18"/>
                <w:lang w:eastAsia="en-US"/>
              </w:rPr>
            </w:pPr>
          </w:p>
          <w:p w:rsidR="0077566C" w:rsidRPr="006D2B7F" w:rsidRDefault="00C44F08" w:rsidP="008A74EA">
            <w:pPr>
              <w:autoSpaceDE w:val="0"/>
              <w:autoSpaceDN w:val="0"/>
              <w:adjustRightInd w:val="0"/>
              <w:jc w:val="both"/>
              <w:rPr>
                <w:sz w:val="18"/>
                <w:szCs w:val="18"/>
              </w:rPr>
            </w:pPr>
            <w:r w:rsidRPr="006D2B7F">
              <w:rPr>
                <w:rFonts w:eastAsiaTheme="minorHAnsi"/>
                <w:color w:val="000000"/>
                <w:sz w:val="18"/>
                <w:szCs w:val="18"/>
                <w:lang w:eastAsia="en-US"/>
              </w:rPr>
              <w:t xml:space="preserve">Program </w:t>
            </w:r>
            <w:r w:rsidRPr="006D2B7F">
              <w:rPr>
                <w:rFonts w:eastAsiaTheme="minorHAnsi"/>
                <w:b/>
                <w:color w:val="000000"/>
                <w:sz w:val="18"/>
                <w:szCs w:val="18"/>
                <w:lang w:eastAsia="en-US"/>
              </w:rPr>
              <w:t>ROMACT</w:t>
            </w:r>
            <w:r w:rsidRPr="006D2B7F">
              <w:rPr>
                <w:rFonts w:eastAsiaTheme="minorHAnsi"/>
                <w:color w:val="000000"/>
                <w:sz w:val="18"/>
                <w:szCs w:val="18"/>
                <w:lang w:eastAsia="en-US"/>
              </w:rPr>
              <w:t xml:space="preserve"> je spoločná iniciatíva Rady EÚ a EK, ktorej cieľom je podporiť inklúziu marginalizovaných rómskych komunít na miestnej a regionálnej úrovni. Zámerom programu je zlepšiť pružnosť a zodpovednosť miestnych orgánov voči rómskym občanom a zároveň prispieť k dosiahnutiu cieľov stanovených v Národných stratégiách integrácie Rómov jednotlivých krajín. </w:t>
            </w:r>
          </w:p>
        </w:tc>
      </w:tr>
    </w:tbl>
    <w:p w:rsidR="0077566C" w:rsidRPr="006D2B7F" w:rsidRDefault="0077566C" w:rsidP="008A74EA">
      <w:pPr>
        <w:jc w:val="both"/>
      </w:pPr>
    </w:p>
    <w:tbl>
      <w:tblPr>
        <w:tblW w:w="10632" w:type="dxa"/>
        <w:tblInd w:w="108" w:type="dxa"/>
        <w:tblLayout w:type="fixed"/>
        <w:tblLook w:val="01E0" w:firstRow="1" w:lastRow="1" w:firstColumn="1" w:lastColumn="1" w:noHBand="0" w:noVBand="0"/>
      </w:tblPr>
      <w:tblGrid>
        <w:gridCol w:w="2977"/>
        <w:gridCol w:w="7655"/>
      </w:tblGrid>
      <w:tr w:rsidR="00C44F08" w:rsidRPr="006D2B7F" w:rsidTr="00032CB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C44F08" w:rsidRPr="006D2B7F" w:rsidRDefault="00C44F08" w:rsidP="008A74EA">
            <w:pPr>
              <w:rPr>
                <w:sz w:val="18"/>
                <w:szCs w:val="18"/>
              </w:rPr>
            </w:pPr>
            <w:r w:rsidRPr="006D2B7F">
              <w:rPr>
                <w:sz w:val="18"/>
                <w:szCs w:val="18"/>
              </w:rPr>
              <w:t>Poskytovateľ</w:t>
            </w:r>
          </w:p>
        </w:tc>
        <w:tc>
          <w:tcPr>
            <w:tcW w:w="7655" w:type="dxa"/>
            <w:tcBorders>
              <w:top w:val="single" w:sz="4" w:space="0" w:color="auto"/>
              <w:left w:val="single" w:sz="4" w:space="0" w:color="auto"/>
              <w:bottom w:val="single" w:sz="4" w:space="0" w:color="auto"/>
              <w:right w:val="single" w:sz="4" w:space="0" w:color="auto"/>
            </w:tcBorders>
            <w:shd w:val="pct10" w:color="auto" w:fill="auto"/>
            <w:vAlign w:val="center"/>
          </w:tcPr>
          <w:p w:rsidR="00C44F08" w:rsidRPr="006D2B7F" w:rsidRDefault="00C44F08" w:rsidP="008A74EA">
            <w:pPr>
              <w:pStyle w:val="PoskytNadpis3"/>
            </w:pPr>
            <w:r w:rsidRPr="00706EC7">
              <w:t>SO MV SR</w:t>
            </w: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77566C" w:rsidRPr="006D2B7F" w:rsidRDefault="0077566C" w:rsidP="008A74EA">
            <w:pPr>
              <w:rPr>
                <w:sz w:val="18"/>
                <w:szCs w:val="18"/>
              </w:rPr>
            </w:pPr>
            <w:r w:rsidRPr="006D2B7F">
              <w:rPr>
                <w:sz w:val="18"/>
                <w:szCs w:val="18"/>
              </w:rPr>
              <w:t xml:space="preserve">Kód výzvy </w:t>
            </w:r>
          </w:p>
        </w:tc>
        <w:tc>
          <w:tcPr>
            <w:tcW w:w="7655" w:type="dxa"/>
            <w:tcBorders>
              <w:top w:val="single" w:sz="4" w:space="0" w:color="auto"/>
              <w:left w:val="single" w:sz="4" w:space="0" w:color="auto"/>
              <w:bottom w:val="single" w:sz="4" w:space="0" w:color="auto"/>
              <w:right w:val="single" w:sz="4" w:space="0" w:color="auto"/>
            </w:tcBorders>
            <w:shd w:val="pct10" w:color="auto" w:fill="auto"/>
            <w:vAlign w:val="center"/>
          </w:tcPr>
          <w:p w:rsidR="0077566C" w:rsidRPr="006D2B7F" w:rsidRDefault="0077566C" w:rsidP="00CD2EF9">
            <w:pPr>
              <w:pStyle w:val="Nadpis2"/>
            </w:pPr>
            <w:bookmarkStart w:id="308" w:name="_Toc481668764"/>
            <w:bookmarkStart w:id="309" w:name="_Toc483306134"/>
            <w:r w:rsidRPr="00706EC7">
              <w:t>OPLZ-PO6-SC612-2016-1b</w:t>
            </w:r>
            <w:bookmarkEnd w:id="308"/>
            <w:bookmarkEnd w:id="309"/>
            <w:r w:rsidRPr="00706EC7">
              <w:t xml:space="preserve"> </w:t>
            </w:r>
          </w:p>
        </w:tc>
      </w:tr>
      <w:tr w:rsidR="00C44F08"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C44F08" w:rsidRPr="006D2B7F" w:rsidRDefault="00C44F08" w:rsidP="008A74EA">
            <w:pPr>
              <w:rPr>
                <w:sz w:val="18"/>
                <w:szCs w:val="18"/>
              </w:rPr>
            </w:pPr>
            <w:r w:rsidRPr="006D2B7F">
              <w:rPr>
                <w:sz w:val="18"/>
                <w:szCs w:val="18"/>
              </w:rPr>
              <w:t>Názov výzvy</w:t>
            </w:r>
          </w:p>
        </w:tc>
        <w:tc>
          <w:tcPr>
            <w:tcW w:w="7655" w:type="dxa"/>
            <w:tcBorders>
              <w:top w:val="single" w:sz="4" w:space="0" w:color="auto"/>
              <w:left w:val="single" w:sz="4" w:space="0" w:color="auto"/>
              <w:bottom w:val="single" w:sz="4" w:space="0" w:color="auto"/>
              <w:right w:val="single" w:sz="4" w:space="0" w:color="auto"/>
            </w:tcBorders>
            <w:vAlign w:val="center"/>
          </w:tcPr>
          <w:p w:rsidR="00C44F08" w:rsidRPr="006D2B7F" w:rsidRDefault="00C44F08" w:rsidP="008A74EA">
            <w:pPr>
              <w:pStyle w:val="NazNadpis3"/>
              <w:rPr>
                <w:sz w:val="18"/>
                <w:szCs w:val="18"/>
              </w:rPr>
            </w:pPr>
            <w:bookmarkStart w:id="310" w:name="_Toc481668765"/>
            <w:bookmarkStart w:id="311" w:name="_Toc483306176"/>
            <w:r w:rsidRPr="00706EC7">
              <w:t xml:space="preserve">DOP Výstavba a rekonštrukcia MŠ – obce, ktoré nebudú zapojené do NP </w:t>
            </w:r>
            <w:proofErr w:type="spellStart"/>
            <w:r w:rsidRPr="00706EC7">
              <w:t>Take</w:t>
            </w:r>
            <w:proofErr w:type="spellEnd"/>
            <w:r w:rsidRPr="00706EC7">
              <w:t xml:space="preserve"> </w:t>
            </w:r>
            <w:proofErr w:type="spellStart"/>
            <w:r w:rsidRPr="00706EC7">
              <w:t>away</w:t>
            </w:r>
            <w:bookmarkEnd w:id="310"/>
            <w:bookmarkEnd w:id="311"/>
            <w:proofErr w:type="spellEnd"/>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77566C" w:rsidRPr="006D2B7F" w:rsidRDefault="0077566C" w:rsidP="008A74EA">
            <w:pPr>
              <w:rPr>
                <w:sz w:val="18"/>
                <w:szCs w:val="18"/>
              </w:rPr>
            </w:pPr>
            <w:r w:rsidRPr="006D2B7F">
              <w:rPr>
                <w:sz w:val="18"/>
                <w:szCs w:val="18"/>
              </w:rPr>
              <w:t>Kategória regiónu</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8A74EA" w:rsidP="008A74EA">
            <w:pPr>
              <w:pStyle w:val="RegionNadpis3"/>
              <w:rPr>
                <w:b/>
              </w:rPr>
            </w:pPr>
            <w:r w:rsidRPr="00706EC7">
              <w:t>MRR</w:t>
            </w: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77566C" w:rsidRPr="006D2B7F" w:rsidRDefault="0077566C" w:rsidP="008A74EA">
            <w:pPr>
              <w:rPr>
                <w:sz w:val="18"/>
                <w:szCs w:val="18"/>
              </w:rPr>
            </w:pPr>
            <w:r w:rsidRPr="006D2B7F">
              <w:rPr>
                <w:sz w:val="18"/>
                <w:szCs w:val="18"/>
              </w:rPr>
              <w:t xml:space="preserve">Dátum vyhlásenia / dátum ukončenia / </w:t>
            </w:r>
            <w:proofErr w:type="spellStart"/>
            <w:r w:rsidRPr="006D2B7F">
              <w:rPr>
                <w:sz w:val="18"/>
                <w:szCs w:val="18"/>
              </w:rPr>
              <w:t>link</w:t>
            </w:r>
            <w:proofErr w:type="spellEnd"/>
            <w:r w:rsidRPr="006D2B7F">
              <w:rPr>
                <w:sz w:val="18"/>
                <w:szCs w:val="18"/>
              </w:rPr>
              <w:t xml:space="preserve"> na zverejnenú výzvu</w:t>
            </w:r>
          </w:p>
        </w:tc>
        <w:tc>
          <w:tcPr>
            <w:tcW w:w="7655" w:type="dxa"/>
            <w:tcBorders>
              <w:top w:val="single" w:sz="4" w:space="0" w:color="auto"/>
              <w:left w:val="single" w:sz="4" w:space="0" w:color="auto"/>
              <w:bottom w:val="single" w:sz="4" w:space="0" w:color="auto"/>
              <w:right w:val="single" w:sz="4" w:space="0" w:color="auto"/>
            </w:tcBorders>
            <w:vAlign w:val="center"/>
            <w:hideMark/>
          </w:tcPr>
          <w:p w:rsidR="0077566C" w:rsidRPr="006D2B7F" w:rsidRDefault="0077566C" w:rsidP="008A74EA">
            <w:pPr>
              <w:rPr>
                <w:b/>
                <w:sz w:val="18"/>
                <w:szCs w:val="18"/>
              </w:rPr>
            </w:pPr>
            <w:r w:rsidRPr="006D2B7F">
              <w:rPr>
                <w:sz w:val="18"/>
                <w:szCs w:val="18"/>
              </w:rPr>
              <w:t>Dátum vyhlásenia : 29/1/2016</w:t>
            </w:r>
          </w:p>
          <w:p w:rsidR="0077566C" w:rsidRPr="006D2B7F" w:rsidRDefault="0077566C" w:rsidP="008A74EA">
            <w:pPr>
              <w:rPr>
                <w:rStyle w:val="Siln"/>
                <w:color w:val="000000"/>
                <w:sz w:val="18"/>
                <w:szCs w:val="18"/>
              </w:rPr>
            </w:pPr>
            <w:r w:rsidRPr="00706EC7">
              <w:rPr>
                <w:color w:val="000000"/>
                <w:sz w:val="18"/>
                <w:szCs w:val="18"/>
              </w:rPr>
              <w:t>Uzavretie 1. hodnotiaceho kola –</w:t>
            </w:r>
            <w:r w:rsidRPr="006D2B7F">
              <w:rPr>
                <w:rStyle w:val="Siln"/>
                <w:color w:val="000000"/>
                <w:sz w:val="18"/>
                <w:szCs w:val="18"/>
              </w:rPr>
              <w:t xml:space="preserve"> 14.06.2016</w:t>
            </w:r>
          </w:p>
          <w:p w:rsidR="0077566C" w:rsidRPr="006D2B7F" w:rsidRDefault="0077566C" w:rsidP="008A74EA">
            <w:pPr>
              <w:rPr>
                <w:rStyle w:val="Siln"/>
                <w:color w:val="000000"/>
                <w:sz w:val="18"/>
                <w:szCs w:val="18"/>
              </w:rPr>
            </w:pPr>
            <w:r w:rsidRPr="00706EC7">
              <w:rPr>
                <w:color w:val="000000"/>
                <w:sz w:val="18"/>
                <w:szCs w:val="18"/>
              </w:rPr>
              <w:t xml:space="preserve">Uzavretie 2. hodnotiaceho kola – </w:t>
            </w:r>
            <w:r w:rsidRPr="006D2B7F">
              <w:rPr>
                <w:rStyle w:val="Siln"/>
                <w:color w:val="000000"/>
                <w:sz w:val="18"/>
                <w:szCs w:val="18"/>
              </w:rPr>
              <w:t>09.09.2016</w:t>
            </w:r>
          </w:p>
          <w:p w:rsidR="0077566C" w:rsidRPr="006D2B7F" w:rsidRDefault="0077566C" w:rsidP="008A74EA">
            <w:pPr>
              <w:rPr>
                <w:rStyle w:val="Siln"/>
                <w:color w:val="000000"/>
                <w:sz w:val="18"/>
                <w:szCs w:val="18"/>
              </w:rPr>
            </w:pPr>
            <w:r w:rsidRPr="00706EC7">
              <w:rPr>
                <w:color w:val="000000"/>
                <w:sz w:val="18"/>
                <w:szCs w:val="18"/>
              </w:rPr>
              <w:t xml:space="preserve">Uzavretie 3. hodnotiaceho kola – </w:t>
            </w:r>
            <w:r w:rsidRPr="006D2B7F">
              <w:rPr>
                <w:rStyle w:val="Siln"/>
                <w:color w:val="000000"/>
                <w:sz w:val="18"/>
                <w:szCs w:val="18"/>
              </w:rPr>
              <w:t>02.12.2016</w:t>
            </w:r>
          </w:p>
          <w:p w:rsidR="0077566C" w:rsidRPr="006D2B7F" w:rsidRDefault="0077566C" w:rsidP="008A74EA">
            <w:pPr>
              <w:rPr>
                <w:sz w:val="18"/>
                <w:szCs w:val="18"/>
              </w:rPr>
            </w:pPr>
            <w:r w:rsidRPr="006D2B7F">
              <w:rPr>
                <w:color w:val="000000"/>
                <w:sz w:val="18"/>
                <w:szCs w:val="18"/>
              </w:rPr>
              <w:t xml:space="preserve">Uzavretie 4. hodnotiaceho kola – </w:t>
            </w:r>
            <w:r w:rsidRPr="006D2B7F">
              <w:rPr>
                <w:rStyle w:val="Siln"/>
                <w:color w:val="000000"/>
                <w:sz w:val="18"/>
                <w:szCs w:val="18"/>
              </w:rPr>
              <w:t>14.07.2017</w:t>
            </w:r>
          </w:p>
          <w:p w:rsidR="0077566C" w:rsidRPr="006D2B7F" w:rsidRDefault="0077566C" w:rsidP="008A74EA">
            <w:pPr>
              <w:rPr>
                <w:b/>
                <w:sz w:val="18"/>
                <w:szCs w:val="18"/>
              </w:rPr>
            </w:pPr>
            <w:proofErr w:type="spellStart"/>
            <w:r w:rsidRPr="006D2B7F">
              <w:rPr>
                <w:sz w:val="18"/>
                <w:szCs w:val="18"/>
              </w:rPr>
              <w:t>link</w:t>
            </w:r>
            <w:proofErr w:type="spellEnd"/>
            <w:r w:rsidRPr="006D2B7F">
              <w:rPr>
                <w:sz w:val="18"/>
                <w:szCs w:val="18"/>
              </w:rPr>
              <w:t xml:space="preserve"> na zverejnenú výzvu : </w:t>
            </w:r>
            <w:hyperlink r:id="rId20" w:history="1">
              <w:r w:rsidRPr="006D2B7F">
                <w:rPr>
                  <w:rStyle w:val="Hypertextovprepojenie"/>
                  <w:sz w:val="18"/>
                  <w:szCs w:val="18"/>
                </w:rPr>
                <w:t>http://www.minv.sk/?aktualne-vyzvy-na-predkladanie-ziadosti-o-nenavratny-financny-prispevok&amp;sprava=vyzva-zamerana-na-vystavbu-a-rekonstrukciu-ms-oplz-po6-sc612-2016-1b</w:t>
              </w:r>
            </w:hyperlink>
            <w:r w:rsidRPr="006D2B7F">
              <w:rPr>
                <w:sz w:val="18"/>
                <w:szCs w:val="18"/>
              </w:rPr>
              <w:t xml:space="preserve"> </w:t>
            </w: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77566C" w:rsidRPr="006D2B7F" w:rsidRDefault="0077566C" w:rsidP="008A74EA">
            <w:pPr>
              <w:rPr>
                <w:sz w:val="18"/>
                <w:szCs w:val="18"/>
              </w:rPr>
            </w:pPr>
            <w:r w:rsidRPr="006D2B7F">
              <w:rPr>
                <w:sz w:val="18"/>
                <w:szCs w:val="18"/>
              </w:rPr>
              <w:t>PO / IP / ŠC</w:t>
            </w:r>
          </w:p>
        </w:tc>
        <w:tc>
          <w:tcPr>
            <w:tcW w:w="7655" w:type="dxa"/>
            <w:tcBorders>
              <w:top w:val="single" w:sz="4" w:space="0" w:color="auto"/>
              <w:left w:val="single" w:sz="4" w:space="0" w:color="auto"/>
              <w:bottom w:val="single" w:sz="4" w:space="0" w:color="auto"/>
              <w:right w:val="single" w:sz="4" w:space="0" w:color="auto"/>
            </w:tcBorders>
            <w:vAlign w:val="center"/>
            <w:hideMark/>
          </w:tcPr>
          <w:p w:rsidR="0077566C" w:rsidRPr="006D2B7F" w:rsidRDefault="0077566C" w:rsidP="008A74EA">
            <w:pPr>
              <w:rPr>
                <w:sz w:val="18"/>
                <w:szCs w:val="18"/>
              </w:rPr>
            </w:pPr>
            <w:r w:rsidRPr="006D2B7F">
              <w:rPr>
                <w:sz w:val="18"/>
                <w:szCs w:val="18"/>
              </w:rPr>
              <w:t xml:space="preserve">PO 6 / IP 6.1 / ŠC 6.1.2                                          </w:t>
            </w: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77566C" w:rsidRPr="006D2B7F" w:rsidRDefault="0077566C" w:rsidP="008A74EA">
            <w:pPr>
              <w:rPr>
                <w:sz w:val="18"/>
                <w:szCs w:val="18"/>
              </w:rPr>
            </w:pPr>
            <w:r w:rsidRPr="006D2B7F">
              <w:rPr>
                <w:sz w:val="18"/>
                <w:szCs w:val="18"/>
              </w:rPr>
              <w:t>Minimálna / maximálna výška pomoci na jeden projekt</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pStyle w:val="Default"/>
              <w:rPr>
                <w:sz w:val="18"/>
                <w:szCs w:val="18"/>
              </w:rPr>
            </w:pPr>
            <w:r w:rsidRPr="00706EC7">
              <w:rPr>
                <w:bCs/>
                <w:sz w:val="18"/>
                <w:szCs w:val="18"/>
              </w:rPr>
              <w:t>Minimálna výška pomoci</w:t>
            </w:r>
            <w:r w:rsidRPr="00706EC7">
              <w:rPr>
                <w:sz w:val="18"/>
                <w:szCs w:val="18"/>
              </w:rPr>
              <w:t xml:space="preserve">: nestanovuje sa. </w:t>
            </w:r>
          </w:p>
          <w:p w:rsidR="0077566C" w:rsidRPr="006D2B7F" w:rsidRDefault="0077566C" w:rsidP="008A74EA">
            <w:pPr>
              <w:rPr>
                <w:sz w:val="18"/>
                <w:szCs w:val="18"/>
              </w:rPr>
            </w:pPr>
            <w:r w:rsidRPr="006D2B7F">
              <w:rPr>
                <w:bCs/>
                <w:sz w:val="18"/>
                <w:szCs w:val="18"/>
              </w:rPr>
              <w:t>Maximálna výška pomoci</w:t>
            </w:r>
            <w:r w:rsidRPr="006D2B7F">
              <w:rPr>
                <w:sz w:val="18"/>
                <w:szCs w:val="18"/>
              </w:rPr>
              <w:t xml:space="preserve">: celkové oprávnené výdavky uvedené v </w:t>
            </w:r>
            <w:proofErr w:type="spellStart"/>
            <w:r w:rsidRPr="006D2B7F">
              <w:rPr>
                <w:sz w:val="18"/>
                <w:szCs w:val="18"/>
              </w:rPr>
              <w:t>ŽoNFP</w:t>
            </w:r>
            <w:proofErr w:type="spellEnd"/>
            <w:r w:rsidRPr="006D2B7F">
              <w:rPr>
                <w:sz w:val="18"/>
                <w:szCs w:val="18"/>
              </w:rPr>
              <w:t xml:space="preserve"> nesmú presiahnuť 1 000 </w:t>
            </w:r>
            <w:proofErr w:type="spellStart"/>
            <w:r w:rsidRPr="006D2B7F">
              <w:rPr>
                <w:sz w:val="18"/>
                <w:szCs w:val="18"/>
              </w:rPr>
              <w:lastRenderedPageBreak/>
              <w:t>000</w:t>
            </w:r>
            <w:proofErr w:type="spellEnd"/>
            <w:r w:rsidRPr="006D2B7F">
              <w:rPr>
                <w:sz w:val="18"/>
                <w:szCs w:val="18"/>
              </w:rPr>
              <w:t xml:space="preserve">,- </w:t>
            </w:r>
            <w:r w:rsidR="0047374E" w:rsidRPr="006D2B7F">
              <w:rPr>
                <w:sz w:val="18"/>
                <w:szCs w:val="18"/>
              </w:rPr>
              <w:t>€</w:t>
            </w:r>
            <w:r w:rsidRPr="006D2B7F">
              <w:rPr>
                <w:sz w:val="18"/>
                <w:szCs w:val="18"/>
              </w:rPr>
              <w:t>.</w:t>
            </w:r>
            <w:r w:rsidRPr="006D2B7F">
              <w:rPr>
                <w:sz w:val="22"/>
                <w:szCs w:val="22"/>
              </w:rPr>
              <w:t xml:space="preserve"> </w:t>
            </w: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77566C" w:rsidRPr="006D2B7F" w:rsidRDefault="0077566C" w:rsidP="008A74EA">
            <w:pPr>
              <w:rPr>
                <w:sz w:val="18"/>
                <w:szCs w:val="18"/>
              </w:rPr>
            </w:pPr>
            <w:r w:rsidRPr="006D2B7F">
              <w:rPr>
                <w:sz w:val="18"/>
                <w:szCs w:val="18"/>
              </w:rPr>
              <w:lastRenderedPageBreak/>
              <w:t>Informačné semináre pre žiadateľov</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jc w:val="both"/>
              <w:rPr>
                <w:sz w:val="18"/>
                <w:szCs w:val="18"/>
              </w:rPr>
            </w:pPr>
            <w:r w:rsidRPr="006D2B7F">
              <w:rPr>
                <w:b/>
                <w:sz w:val="18"/>
                <w:szCs w:val="18"/>
              </w:rPr>
              <w:t>23.11.2015</w:t>
            </w:r>
            <w:r w:rsidRPr="006D2B7F">
              <w:rPr>
                <w:sz w:val="18"/>
                <w:szCs w:val="18"/>
              </w:rPr>
              <w:t xml:space="preserve"> Banská Bystrica 30 účastníkov – žiadateľov</w:t>
            </w:r>
          </w:p>
          <w:p w:rsidR="0077566C" w:rsidRPr="006D2B7F" w:rsidRDefault="0077566C" w:rsidP="008A74EA">
            <w:pPr>
              <w:jc w:val="both"/>
              <w:rPr>
                <w:sz w:val="18"/>
                <w:szCs w:val="18"/>
              </w:rPr>
            </w:pPr>
            <w:r w:rsidRPr="006D2B7F">
              <w:rPr>
                <w:b/>
                <w:sz w:val="18"/>
                <w:szCs w:val="18"/>
              </w:rPr>
              <w:t>24.11.2015</w:t>
            </w:r>
            <w:r w:rsidRPr="006D2B7F">
              <w:rPr>
                <w:sz w:val="18"/>
                <w:szCs w:val="18"/>
              </w:rPr>
              <w:t xml:space="preserve"> Prešov 41 účastníkov – žiadateľov</w:t>
            </w:r>
          </w:p>
          <w:p w:rsidR="0077566C" w:rsidRPr="006D2B7F" w:rsidRDefault="0077566C" w:rsidP="008A74EA">
            <w:pPr>
              <w:jc w:val="both"/>
              <w:rPr>
                <w:sz w:val="18"/>
                <w:szCs w:val="18"/>
              </w:rPr>
            </w:pPr>
            <w:r w:rsidRPr="006D2B7F">
              <w:rPr>
                <w:b/>
                <w:sz w:val="18"/>
                <w:szCs w:val="18"/>
              </w:rPr>
              <w:t>25.11.2015</w:t>
            </w:r>
            <w:r w:rsidRPr="006D2B7F">
              <w:rPr>
                <w:sz w:val="18"/>
                <w:szCs w:val="18"/>
              </w:rPr>
              <w:t xml:space="preserve"> Košice 25 účastníkov – žiadateľov</w:t>
            </w:r>
          </w:p>
          <w:p w:rsidR="0077566C" w:rsidRPr="006D2B7F" w:rsidRDefault="0077566C" w:rsidP="008A74EA">
            <w:pPr>
              <w:jc w:val="both"/>
              <w:rPr>
                <w:sz w:val="18"/>
                <w:szCs w:val="18"/>
              </w:rPr>
            </w:pPr>
            <w:r w:rsidRPr="006D2B7F">
              <w:rPr>
                <w:b/>
                <w:sz w:val="18"/>
                <w:szCs w:val="18"/>
              </w:rPr>
              <w:t>19.10.2016</w:t>
            </w:r>
            <w:r w:rsidRPr="006D2B7F">
              <w:rPr>
                <w:sz w:val="18"/>
                <w:szCs w:val="18"/>
              </w:rPr>
              <w:t xml:space="preserve"> Prešov 45 účastníkov - </w:t>
            </w:r>
            <w:proofErr w:type="spellStart"/>
            <w:r w:rsidRPr="006D2B7F">
              <w:rPr>
                <w:sz w:val="18"/>
                <w:szCs w:val="18"/>
              </w:rPr>
              <w:t>Info</w:t>
            </w:r>
            <w:proofErr w:type="spellEnd"/>
            <w:r w:rsidRPr="006D2B7F">
              <w:rPr>
                <w:sz w:val="18"/>
                <w:szCs w:val="18"/>
              </w:rPr>
              <w:t xml:space="preserve"> stretnutie so žiadateľmi k častým pochybeniam v </w:t>
            </w:r>
            <w:proofErr w:type="spellStart"/>
            <w:r w:rsidRPr="006D2B7F">
              <w:rPr>
                <w:sz w:val="18"/>
                <w:szCs w:val="18"/>
              </w:rPr>
              <w:t>ŽoNFP</w:t>
            </w:r>
            <w:proofErr w:type="spellEnd"/>
            <w:r w:rsidRPr="006D2B7F">
              <w:rPr>
                <w:sz w:val="18"/>
                <w:szCs w:val="18"/>
              </w:rPr>
              <w:t xml:space="preserve">  </w:t>
            </w: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77566C" w:rsidRPr="006D2B7F" w:rsidRDefault="0077566C" w:rsidP="008A74EA">
            <w:pPr>
              <w:rPr>
                <w:sz w:val="18"/>
                <w:szCs w:val="18"/>
              </w:rPr>
            </w:pPr>
            <w:r w:rsidRPr="006D2B7F">
              <w:rPr>
                <w:sz w:val="18"/>
                <w:szCs w:val="18"/>
              </w:rPr>
              <w:t>Východisko z EU a SR politiky / stratégie (SR - národnej aj regionálnej úrovne):</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rPr>
                <w:b/>
                <w:sz w:val="18"/>
                <w:szCs w:val="18"/>
              </w:rPr>
            </w:pPr>
            <w:r w:rsidRPr="006D2B7F">
              <w:rPr>
                <w:sz w:val="18"/>
                <w:szCs w:val="18"/>
              </w:rPr>
              <w:t>Súlad so zámermi „Stratégie SR pre integráciu Rómov do roku 2020“</w:t>
            </w: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77566C" w:rsidRPr="00706EC7" w:rsidRDefault="0077566C" w:rsidP="008A74EA">
            <w:pPr>
              <w:rPr>
                <w:sz w:val="18"/>
                <w:szCs w:val="18"/>
              </w:rPr>
            </w:pPr>
            <w:r w:rsidRPr="006D2B7F">
              <w:rPr>
                <w:sz w:val="18"/>
                <w:szCs w:val="18"/>
              </w:rPr>
              <w:t>Špecifický cieľ výzvy:</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rPr>
                <w:sz w:val="18"/>
                <w:szCs w:val="18"/>
              </w:rPr>
            </w:pPr>
            <w:r w:rsidRPr="006D2B7F">
              <w:rPr>
                <w:sz w:val="18"/>
                <w:szCs w:val="18"/>
              </w:rPr>
              <w:t>6.1.2 Zlepšiť prístup ku kvalitnému vzdelávaniu vrátane vzdelávania a starostlivosti v ranom detstve</w:t>
            </w: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77566C" w:rsidRPr="00706EC7" w:rsidRDefault="0077566C" w:rsidP="008A74EA">
            <w:pPr>
              <w:rPr>
                <w:sz w:val="18"/>
                <w:szCs w:val="18"/>
              </w:rPr>
            </w:pPr>
            <w:r w:rsidRPr="006D2B7F">
              <w:rPr>
                <w:sz w:val="18"/>
                <w:szCs w:val="18"/>
              </w:rPr>
              <w:t xml:space="preserve">Alokácia / žiadané NFP / </w:t>
            </w:r>
            <w:proofErr w:type="spellStart"/>
            <w:r w:rsidRPr="006D2B7F">
              <w:rPr>
                <w:sz w:val="18"/>
                <w:szCs w:val="18"/>
              </w:rPr>
              <w:t>zazmluvnené</w:t>
            </w:r>
            <w:proofErr w:type="spellEnd"/>
            <w:r w:rsidRPr="006D2B7F">
              <w:rPr>
                <w:sz w:val="18"/>
                <w:szCs w:val="18"/>
              </w:rPr>
              <w:t xml:space="preserve"> NFP </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rPr>
                <w:sz w:val="18"/>
                <w:szCs w:val="18"/>
              </w:rPr>
            </w:pPr>
            <w:r w:rsidRPr="006D2B7F">
              <w:rPr>
                <w:sz w:val="18"/>
                <w:szCs w:val="18"/>
              </w:rPr>
              <w:t>Alokácia : 15 000 000,-</w:t>
            </w:r>
            <w:r w:rsidR="0047374E" w:rsidRPr="006D2B7F">
              <w:rPr>
                <w:sz w:val="18"/>
                <w:szCs w:val="18"/>
              </w:rPr>
              <w:t>€</w:t>
            </w:r>
          </w:p>
          <w:p w:rsidR="0077566C" w:rsidRPr="006D2B7F" w:rsidRDefault="0077566C" w:rsidP="008A74EA">
            <w:pPr>
              <w:rPr>
                <w:sz w:val="18"/>
                <w:szCs w:val="18"/>
              </w:rPr>
            </w:pPr>
            <w:r w:rsidRPr="006D2B7F">
              <w:rPr>
                <w:sz w:val="18"/>
                <w:szCs w:val="18"/>
              </w:rPr>
              <w:t xml:space="preserve">Žiadané NFP : 13 268 113,51 </w:t>
            </w:r>
            <w:r w:rsidR="0047374E" w:rsidRPr="006D2B7F">
              <w:rPr>
                <w:sz w:val="18"/>
                <w:szCs w:val="18"/>
              </w:rPr>
              <w:t>€</w:t>
            </w:r>
          </w:p>
          <w:p w:rsidR="0077566C" w:rsidRPr="006D2B7F" w:rsidRDefault="0077566C" w:rsidP="008A74EA">
            <w:pPr>
              <w:rPr>
                <w:sz w:val="18"/>
                <w:szCs w:val="18"/>
              </w:rPr>
            </w:pPr>
            <w:proofErr w:type="spellStart"/>
            <w:r w:rsidRPr="006D2B7F">
              <w:rPr>
                <w:sz w:val="18"/>
                <w:szCs w:val="18"/>
              </w:rPr>
              <w:t>Zazmluvnené</w:t>
            </w:r>
            <w:proofErr w:type="spellEnd"/>
            <w:r w:rsidRPr="006D2B7F">
              <w:rPr>
                <w:sz w:val="18"/>
                <w:szCs w:val="18"/>
              </w:rPr>
              <w:t xml:space="preserve"> NFP : 0,-</w:t>
            </w:r>
            <w:r w:rsidR="0047374E" w:rsidRPr="006D2B7F">
              <w:rPr>
                <w:sz w:val="18"/>
                <w:szCs w:val="18"/>
              </w:rPr>
              <w:t>€</w:t>
            </w: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77566C" w:rsidRPr="006D2B7F" w:rsidRDefault="0077566C" w:rsidP="008A74EA">
            <w:pPr>
              <w:rPr>
                <w:sz w:val="18"/>
                <w:szCs w:val="18"/>
              </w:rPr>
            </w:pPr>
            <w:proofErr w:type="spellStart"/>
            <w:r w:rsidRPr="006D2B7F">
              <w:rPr>
                <w:sz w:val="18"/>
                <w:szCs w:val="18"/>
              </w:rPr>
              <w:t>Zazmluvnené</w:t>
            </w:r>
            <w:proofErr w:type="spellEnd"/>
            <w:r w:rsidRPr="006D2B7F">
              <w:rPr>
                <w:sz w:val="18"/>
                <w:szCs w:val="18"/>
              </w:rPr>
              <w:t xml:space="preserve"> vlastné zdroje v </w:t>
            </w:r>
            <w:r w:rsidR="0047374E" w:rsidRPr="006D2B7F">
              <w:rPr>
                <w:sz w:val="18"/>
                <w:szCs w:val="18"/>
              </w:rPr>
              <w:t>€</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rPr>
                <w:sz w:val="18"/>
                <w:szCs w:val="18"/>
              </w:rPr>
            </w:pPr>
            <w:r w:rsidRPr="006D2B7F">
              <w:rPr>
                <w:sz w:val="18"/>
                <w:szCs w:val="18"/>
              </w:rPr>
              <w:t xml:space="preserve">0,- </w:t>
            </w:r>
            <w:r w:rsidR="0047374E" w:rsidRPr="006D2B7F">
              <w:rPr>
                <w:sz w:val="18"/>
                <w:szCs w:val="18"/>
              </w:rPr>
              <w:t>€</w:t>
            </w: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77566C" w:rsidRPr="006D2B7F" w:rsidRDefault="0077566C" w:rsidP="008A74EA">
            <w:pPr>
              <w:rPr>
                <w:sz w:val="18"/>
                <w:szCs w:val="18"/>
              </w:rPr>
            </w:pPr>
            <w:r w:rsidRPr="006D2B7F">
              <w:rPr>
                <w:sz w:val="18"/>
                <w:szCs w:val="18"/>
              </w:rPr>
              <w:t>Správa o vyhodnotení výzvy</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597A7C" w:rsidP="008A74EA">
            <w:pPr>
              <w:rPr>
                <w:sz w:val="18"/>
                <w:szCs w:val="18"/>
              </w:rPr>
            </w:pPr>
            <w:hyperlink r:id="rId21" w:history="1">
              <w:r w:rsidR="0077566C" w:rsidRPr="006D2B7F">
                <w:rPr>
                  <w:rStyle w:val="Hypertextovprepojenie"/>
                  <w:sz w:val="18"/>
                  <w:szCs w:val="18"/>
                </w:rPr>
                <w:t>http://www.minv.sk/?aktualne-vyzvy-na-predkladanie-ziadosti-o-nenavratny-financny-prispevok&amp;sprava=vyzva-zamerana-na-vystavbu-a-rekonstrukciu-ms-oplz-po6-sc612-2016-1b</w:t>
              </w:r>
            </w:hyperlink>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77566C" w:rsidRPr="006D2B7F" w:rsidRDefault="0077566C" w:rsidP="008A74EA">
            <w:pPr>
              <w:rPr>
                <w:sz w:val="18"/>
                <w:szCs w:val="18"/>
              </w:rPr>
            </w:pPr>
            <w:r w:rsidRPr="006D2B7F">
              <w:rPr>
                <w:sz w:val="18"/>
                <w:szCs w:val="18"/>
              </w:rPr>
              <w:t xml:space="preserve">Oprávnení žiadatelia </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pStyle w:val="Default"/>
              <w:jc w:val="both"/>
              <w:rPr>
                <w:sz w:val="18"/>
                <w:szCs w:val="18"/>
              </w:rPr>
            </w:pPr>
            <w:r w:rsidRPr="00706EC7">
              <w:rPr>
                <w:bCs/>
                <w:sz w:val="18"/>
                <w:szCs w:val="18"/>
              </w:rPr>
              <w:t>obce s prítomnosťou marginalizovaných rómskych komunít</w:t>
            </w: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77566C" w:rsidRPr="006D2B7F" w:rsidRDefault="0077566C" w:rsidP="008A74EA">
            <w:pPr>
              <w:rPr>
                <w:sz w:val="18"/>
                <w:szCs w:val="18"/>
              </w:rPr>
            </w:pPr>
            <w:r w:rsidRPr="006D2B7F">
              <w:rPr>
                <w:sz w:val="18"/>
                <w:szCs w:val="18"/>
              </w:rPr>
              <w:t xml:space="preserve">Oprávnené cieľové skupiny </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jc w:val="both"/>
              <w:rPr>
                <w:sz w:val="18"/>
                <w:szCs w:val="18"/>
              </w:rPr>
            </w:pPr>
            <w:r w:rsidRPr="006D2B7F">
              <w:rPr>
                <w:sz w:val="18"/>
                <w:szCs w:val="18"/>
              </w:rPr>
              <w:t>obyvatelia marginalizovaných rómskych komunít</w:t>
            </w: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77566C" w:rsidRPr="006D2B7F" w:rsidRDefault="0077566C" w:rsidP="008A74EA">
            <w:pPr>
              <w:rPr>
                <w:sz w:val="18"/>
                <w:szCs w:val="18"/>
              </w:rPr>
            </w:pPr>
            <w:r w:rsidRPr="006D2B7F">
              <w:rPr>
                <w:sz w:val="18"/>
                <w:szCs w:val="18"/>
              </w:rPr>
              <w:t>Kontrola na mieste:</w:t>
            </w:r>
          </w:p>
        </w:tc>
        <w:tc>
          <w:tcPr>
            <w:tcW w:w="7655" w:type="dxa"/>
            <w:tcBorders>
              <w:top w:val="single" w:sz="4" w:space="0" w:color="auto"/>
              <w:left w:val="single" w:sz="4" w:space="0" w:color="auto"/>
              <w:bottom w:val="single" w:sz="4" w:space="0" w:color="auto"/>
              <w:right w:val="single" w:sz="4" w:space="0" w:color="auto"/>
            </w:tcBorders>
            <w:vAlign w:val="center"/>
            <w:hideMark/>
          </w:tcPr>
          <w:p w:rsidR="0077566C" w:rsidRPr="006D2B7F" w:rsidRDefault="0077566C" w:rsidP="008A74EA">
            <w:pPr>
              <w:jc w:val="both"/>
              <w:rPr>
                <w:sz w:val="18"/>
                <w:szCs w:val="18"/>
              </w:rPr>
            </w:pP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77566C" w:rsidRPr="006D2B7F" w:rsidRDefault="0077566C" w:rsidP="008A74EA">
            <w:pPr>
              <w:rPr>
                <w:sz w:val="18"/>
                <w:szCs w:val="18"/>
              </w:rPr>
            </w:pPr>
            <w:r w:rsidRPr="006D2B7F">
              <w:rPr>
                <w:sz w:val="18"/>
                <w:szCs w:val="18"/>
              </w:rPr>
              <w:t xml:space="preserve">Spolupráca s prijímateľmi </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jc w:val="both"/>
              <w:rPr>
                <w:sz w:val="18"/>
                <w:szCs w:val="18"/>
              </w:rPr>
            </w:pPr>
            <w:r w:rsidRPr="006D2B7F">
              <w:rPr>
                <w:sz w:val="18"/>
                <w:szCs w:val="18"/>
              </w:rPr>
              <w:t xml:space="preserve">informačné semináre pre žiadateľov (23.11.BB,24.11.PO,25.11.2015KE); bola zriadená mailová adresa : </w:t>
            </w:r>
            <w:hyperlink r:id="rId22" w:history="1">
              <w:r w:rsidRPr="006D2B7F">
                <w:rPr>
                  <w:rStyle w:val="Hypertextovprepojenie"/>
                  <w:sz w:val="18"/>
                  <w:szCs w:val="18"/>
                </w:rPr>
                <w:t>metodika.imrk@minv.sk</w:t>
              </w:r>
            </w:hyperlink>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77566C" w:rsidRPr="006D2B7F" w:rsidRDefault="0077566C" w:rsidP="008A74EA">
            <w:pPr>
              <w:rPr>
                <w:sz w:val="18"/>
                <w:szCs w:val="18"/>
              </w:rPr>
            </w:pPr>
            <w:r w:rsidRPr="006D2B7F">
              <w:rPr>
                <w:sz w:val="18"/>
                <w:szCs w:val="18"/>
              </w:rPr>
              <w:t>Partnerstvá</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jc w:val="both"/>
              <w:rPr>
                <w:sz w:val="18"/>
                <w:szCs w:val="18"/>
              </w:rPr>
            </w:pPr>
            <w:r w:rsidRPr="006D2B7F">
              <w:rPr>
                <w:sz w:val="18"/>
                <w:szCs w:val="18"/>
              </w:rPr>
              <w:t>Neuplatňuje sa</w:t>
            </w: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77566C" w:rsidRPr="006D2B7F" w:rsidRDefault="0077566C" w:rsidP="008A74EA">
            <w:pPr>
              <w:rPr>
                <w:sz w:val="18"/>
                <w:szCs w:val="18"/>
              </w:rPr>
            </w:pPr>
            <w:r w:rsidRPr="006D2B7F">
              <w:rPr>
                <w:sz w:val="18"/>
                <w:szCs w:val="18"/>
              </w:rPr>
              <w:t xml:space="preserve">Štádium spracovania výzvy </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jc w:val="both"/>
              <w:rPr>
                <w:sz w:val="18"/>
                <w:szCs w:val="18"/>
              </w:rPr>
            </w:pPr>
            <w:r w:rsidRPr="006D2B7F">
              <w:rPr>
                <w:sz w:val="18"/>
                <w:szCs w:val="18"/>
              </w:rPr>
              <w:t xml:space="preserve">Výzva je aktuálne vyhlásená </w:t>
            </w:r>
          </w:p>
        </w:tc>
      </w:tr>
      <w:tr w:rsidR="0077566C" w:rsidRPr="006D2B7F" w:rsidTr="007756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77566C" w:rsidRPr="006D2B7F" w:rsidRDefault="0077566C" w:rsidP="008A74EA">
            <w:pPr>
              <w:rPr>
                <w:sz w:val="18"/>
                <w:szCs w:val="18"/>
              </w:rPr>
            </w:pPr>
            <w:r w:rsidRPr="006D2B7F">
              <w:rPr>
                <w:sz w:val="18"/>
                <w:szCs w:val="18"/>
              </w:rPr>
              <w:t>Finančná realizácia - čerpanie  NFP v € za sledované obdobie</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rPr>
                <w:b/>
              </w:rPr>
            </w:pPr>
            <w:r w:rsidRPr="006D2B7F">
              <w:rPr>
                <w:sz w:val="18"/>
                <w:szCs w:val="18"/>
              </w:rPr>
              <w:t>Čerpanie NFP : 0,-</w:t>
            </w:r>
            <w:r w:rsidR="0047374E" w:rsidRPr="006D2B7F">
              <w:rPr>
                <w:sz w:val="18"/>
                <w:szCs w:val="18"/>
              </w:rPr>
              <w:t>€</w:t>
            </w: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77566C" w:rsidRPr="006D2B7F" w:rsidRDefault="0077566C" w:rsidP="008A74EA">
            <w:pPr>
              <w:rPr>
                <w:sz w:val="18"/>
                <w:szCs w:val="18"/>
              </w:rPr>
            </w:pPr>
            <w:r w:rsidRPr="006D2B7F">
              <w:rPr>
                <w:sz w:val="18"/>
                <w:szCs w:val="18"/>
              </w:rPr>
              <w:t>Problémy aké sa vyskytli</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jc w:val="both"/>
              <w:rPr>
                <w:sz w:val="18"/>
                <w:szCs w:val="18"/>
              </w:rPr>
            </w:pPr>
            <w:r w:rsidRPr="006D2B7F">
              <w:rPr>
                <w:sz w:val="18"/>
                <w:szCs w:val="18"/>
              </w:rPr>
              <w:t xml:space="preserve">Dňa </w:t>
            </w:r>
            <w:r w:rsidRPr="006D2B7F">
              <w:rPr>
                <w:i/>
                <w:sz w:val="18"/>
                <w:szCs w:val="18"/>
              </w:rPr>
              <w:t>18.12.2015</w:t>
            </w:r>
            <w:r w:rsidRPr="006D2B7F">
              <w:rPr>
                <w:sz w:val="18"/>
                <w:szCs w:val="18"/>
              </w:rPr>
              <w:t xml:space="preserve">  pristúpilo SO pre OP ĽZ k zrušeniu výzvy na predkladanie </w:t>
            </w:r>
            <w:proofErr w:type="spellStart"/>
            <w:r w:rsidRPr="006D2B7F">
              <w:rPr>
                <w:sz w:val="18"/>
                <w:szCs w:val="18"/>
              </w:rPr>
              <w:t>ŽoNFP</w:t>
            </w:r>
            <w:proofErr w:type="spellEnd"/>
            <w:r w:rsidRPr="006D2B7F">
              <w:rPr>
                <w:sz w:val="18"/>
                <w:szCs w:val="18"/>
              </w:rPr>
              <w:t xml:space="preserve"> pod kódmi OPĽZ-PO6-SC612-2015-1b z dôvodu identifikovania potreby zmeny podmienok poskytnutia príspevku v zmysle rozšírenia podporovaných aktivít a potreby zosúladenia podmienok poskytnutia príspevku s IROP. Zosúladenie podmienok poskytnutia príspevku spočíva v rovnako nastavených aktivitách, z čoho plynie rozšírenie škály podporovaných aktivít zo strany OP ĽZ a prispôsobenie </w:t>
            </w:r>
            <w:proofErr w:type="spellStart"/>
            <w:r w:rsidRPr="006D2B7F">
              <w:rPr>
                <w:sz w:val="18"/>
                <w:szCs w:val="18"/>
              </w:rPr>
              <w:t>benchmarkov</w:t>
            </w:r>
            <w:proofErr w:type="spellEnd"/>
            <w:r w:rsidRPr="006D2B7F">
              <w:rPr>
                <w:sz w:val="18"/>
                <w:szCs w:val="18"/>
              </w:rPr>
              <w:t xml:space="preserve"> oboch poskytovateľov. Opätovné vyhlásenie výzvy bolo dňa 29.01.2016.</w:t>
            </w: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77566C" w:rsidRPr="006D2B7F" w:rsidRDefault="0077566C" w:rsidP="008A74EA">
            <w:pPr>
              <w:rPr>
                <w:sz w:val="18"/>
                <w:szCs w:val="18"/>
              </w:rPr>
            </w:pPr>
            <w:r w:rsidRPr="006D2B7F">
              <w:rPr>
                <w:sz w:val="18"/>
                <w:szCs w:val="18"/>
              </w:rPr>
              <w:t>Finančná realizácia / čerpanie v € kumulatívne od začiatku programového obdobia</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rPr>
                <w:sz w:val="18"/>
                <w:szCs w:val="18"/>
              </w:rPr>
            </w:pPr>
            <w:r w:rsidRPr="006D2B7F">
              <w:rPr>
                <w:sz w:val="18"/>
                <w:szCs w:val="18"/>
              </w:rPr>
              <w:t>Čerpanie : 0,-</w:t>
            </w:r>
            <w:r w:rsidR="0047374E" w:rsidRPr="006D2B7F">
              <w:rPr>
                <w:sz w:val="18"/>
                <w:szCs w:val="18"/>
              </w:rPr>
              <w:t>€</w:t>
            </w:r>
          </w:p>
          <w:p w:rsidR="0077566C" w:rsidRPr="006D2B7F" w:rsidRDefault="0077566C" w:rsidP="008A74EA">
            <w:pPr>
              <w:rPr>
                <w:sz w:val="18"/>
                <w:szCs w:val="18"/>
              </w:rPr>
            </w:pP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77566C" w:rsidRPr="006D2B7F" w:rsidRDefault="0077566C" w:rsidP="008A74EA">
            <w:pPr>
              <w:rPr>
                <w:bCs/>
                <w:sz w:val="18"/>
                <w:szCs w:val="18"/>
              </w:rPr>
            </w:pPr>
            <w:r w:rsidRPr="006D2B7F">
              <w:rPr>
                <w:sz w:val="18"/>
                <w:szCs w:val="18"/>
              </w:rPr>
              <w:t xml:space="preserve">Analýza stavu realizácie projektov výzvy, dopad projektových aktivít z hľadiska širších  </w:t>
            </w:r>
            <w:proofErr w:type="spellStart"/>
            <w:r w:rsidRPr="006D2B7F">
              <w:rPr>
                <w:sz w:val="18"/>
                <w:szCs w:val="18"/>
              </w:rPr>
              <w:t>socio-ekonomických</w:t>
            </w:r>
            <w:proofErr w:type="spellEnd"/>
            <w:r w:rsidRPr="006D2B7F">
              <w:rPr>
                <w:sz w:val="18"/>
                <w:szCs w:val="18"/>
              </w:rPr>
              <w:t xml:space="preserve"> účinkov </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rPr>
                <w:sz w:val="18"/>
                <w:szCs w:val="18"/>
              </w:rPr>
            </w:pPr>
          </w:p>
          <w:p w:rsidR="0077566C" w:rsidRPr="00706EC7" w:rsidRDefault="0077566C" w:rsidP="008A74EA">
            <w:pPr>
              <w:jc w:val="both"/>
              <w:rPr>
                <w:bCs/>
                <w:sz w:val="18"/>
                <w:szCs w:val="18"/>
              </w:rPr>
            </w:pP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77566C" w:rsidRPr="006D2B7F" w:rsidRDefault="0077566C" w:rsidP="008A74EA">
            <w:pPr>
              <w:rPr>
                <w:sz w:val="18"/>
                <w:szCs w:val="18"/>
              </w:rPr>
            </w:pPr>
            <w:r w:rsidRPr="006D2B7F">
              <w:rPr>
                <w:sz w:val="18"/>
                <w:szCs w:val="18"/>
              </w:rPr>
              <w:t>Príklad dobrej praxe</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jc w:val="both"/>
              <w:rPr>
                <w:sz w:val="18"/>
                <w:szCs w:val="18"/>
              </w:rPr>
            </w:pP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77566C" w:rsidRPr="006D2B7F" w:rsidRDefault="0077566C" w:rsidP="008A74EA">
            <w:pPr>
              <w:rPr>
                <w:sz w:val="18"/>
                <w:szCs w:val="18"/>
              </w:rPr>
            </w:pPr>
            <w:r w:rsidRPr="006D2B7F">
              <w:rPr>
                <w:sz w:val="18"/>
                <w:szCs w:val="18"/>
              </w:rPr>
              <w:t>Uplatnenie horizontálnych princípov</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pStyle w:val="Default"/>
              <w:jc w:val="both"/>
              <w:rPr>
                <w:sz w:val="18"/>
                <w:szCs w:val="18"/>
              </w:rPr>
            </w:pPr>
            <w:r w:rsidRPr="00706EC7">
              <w:rPr>
                <w:sz w:val="18"/>
                <w:szCs w:val="18"/>
              </w:rPr>
              <w:t>Oprávnené aktivity špecifického cieľa 6.1.2 prispievajú ku všetkým trom horizontálnym princípom (Udržateľný rozvoj – HP UR a Rovnosť mužov a žien a Nediskriminácia – HP RMŽ a ND). Relevancia je viazaná priamo na projektové merateľné ukazovatele, ktoré je žiadateľ povinný uviesť k jednotlivým hlavným aktivitám projektu.</w:t>
            </w:r>
          </w:p>
          <w:p w:rsidR="0077566C" w:rsidRPr="00706EC7" w:rsidRDefault="0077566C" w:rsidP="008A74EA">
            <w:pPr>
              <w:pStyle w:val="Default"/>
              <w:jc w:val="both"/>
              <w:rPr>
                <w:sz w:val="18"/>
                <w:szCs w:val="18"/>
              </w:rPr>
            </w:pPr>
            <w:r w:rsidRPr="00706EC7">
              <w:rPr>
                <w:sz w:val="18"/>
                <w:szCs w:val="18"/>
              </w:rPr>
              <w:t xml:space="preserve">V rámci súladu s Partnerskou dohodou ako aj schváleným Systémom implementácie UR na roky 2014-2020 je relevantné dodržiavanie zásady "znečisťovateľ platí". </w:t>
            </w:r>
          </w:p>
        </w:tc>
      </w:tr>
      <w:tr w:rsidR="0077566C" w:rsidRPr="006D2B7F" w:rsidTr="0077566C">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77566C" w:rsidRPr="006D2B7F" w:rsidRDefault="0077566C" w:rsidP="008A74EA">
            <w:pPr>
              <w:rPr>
                <w:sz w:val="18"/>
                <w:szCs w:val="18"/>
              </w:rPr>
            </w:pPr>
            <w:r w:rsidRPr="006D2B7F">
              <w:rPr>
                <w:sz w:val="18"/>
                <w:szCs w:val="18"/>
              </w:rPr>
              <w:t>Synergie</w:t>
            </w:r>
          </w:p>
        </w:tc>
        <w:tc>
          <w:tcPr>
            <w:tcW w:w="7655" w:type="dxa"/>
            <w:tcBorders>
              <w:top w:val="single" w:sz="4" w:space="0" w:color="auto"/>
              <w:left w:val="single" w:sz="4" w:space="0" w:color="auto"/>
              <w:bottom w:val="single" w:sz="4" w:space="0" w:color="auto"/>
              <w:right w:val="single" w:sz="4" w:space="0" w:color="auto"/>
            </w:tcBorders>
            <w:vAlign w:val="center"/>
          </w:tcPr>
          <w:p w:rsidR="0077566C" w:rsidRPr="006D2B7F" w:rsidRDefault="0077566C" w:rsidP="008A74EA">
            <w:pPr>
              <w:autoSpaceDE w:val="0"/>
              <w:autoSpaceDN w:val="0"/>
              <w:adjustRightInd w:val="0"/>
              <w:jc w:val="both"/>
              <w:rPr>
                <w:rFonts w:eastAsiaTheme="minorHAnsi"/>
                <w:color w:val="000000"/>
                <w:sz w:val="18"/>
                <w:szCs w:val="18"/>
                <w:lang w:eastAsia="en-US"/>
              </w:rPr>
            </w:pPr>
            <w:r w:rsidRPr="006D2B7F">
              <w:rPr>
                <w:rFonts w:eastAsiaTheme="minorHAnsi"/>
                <w:b/>
                <w:bCs/>
                <w:color w:val="000000"/>
                <w:sz w:val="18"/>
                <w:szCs w:val="18"/>
                <w:lang w:eastAsia="en-US"/>
              </w:rPr>
              <w:t>OP Efektívna verejná správa</w:t>
            </w:r>
            <w:r w:rsidRPr="006D2B7F">
              <w:rPr>
                <w:rFonts w:eastAsiaTheme="minorHAnsi"/>
                <w:color w:val="000000"/>
                <w:sz w:val="18"/>
                <w:szCs w:val="18"/>
                <w:lang w:eastAsia="en-US"/>
              </w:rPr>
              <w:t xml:space="preserve">, špecifický cieľ 1.3 „Transparentné a efektívne uplatňovanie pravidiel verejného obstarávania a dôsledné uplatňovanie princípov 3E“ </w:t>
            </w:r>
          </w:p>
          <w:p w:rsidR="0077566C" w:rsidRPr="006D2B7F" w:rsidRDefault="0077566C" w:rsidP="008A74EA">
            <w:pPr>
              <w:autoSpaceDE w:val="0"/>
              <w:autoSpaceDN w:val="0"/>
              <w:adjustRightInd w:val="0"/>
              <w:jc w:val="both"/>
              <w:rPr>
                <w:rFonts w:eastAsiaTheme="minorHAnsi"/>
                <w:color w:val="000000"/>
                <w:sz w:val="18"/>
                <w:szCs w:val="18"/>
                <w:lang w:eastAsia="en-US"/>
              </w:rPr>
            </w:pPr>
            <w:r w:rsidRPr="006D2B7F">
              <w:rPr>
                <w:rFonts w:eastAsiaTheme="minorHAnsi"/>
                <w:color w:val="000000"/>
                <w:sz w:val="18"/>
                <w:szCs w:val="18"/>
                <w:lang w:eastAsia="en-US"/>
              </w:rPr>
              <w:t xml:space="preserve">NP Zriadenie a implementácia nových služieb a politík verejného obstarávania </w:t>
            </w:r>
          </w:p>
          <w:p w:rsidR="0077566C" w:rsidRPr="006D2B7F" w:rsidRDefault="0077566C" w:rsidP="008A74EA">
            <w:pPr>
              <w:autoSpaceDE w:val="0"/>
              <w:autoSpaceDN w:val="0"/>
              <w:adjustRightInd w:val="0"/>
              <w:jc w:val="both"/>
              <w:rPr>
                <w:rFonts w:eastAsiaTheme="minorHAnsi"/>
                <w:color w:val="000000"/>
                <w:sz w:val="18"/>
                <w:szCs w:val="18"/>
                <w:lang w:eastAsia="en-US"/>
              </w:rPr>
            </w:pPr>
            <w:r w:rsidRPr="006D2B7F">
              <w:rPr>
                <w:rFonts w:eastAsiaTheme="minorHAnsi"/>
                <w:color w:val="000000"/>
                <w:sz w:val="18"/>
                <w:szCs w:val="18"/>
                <w:lang w:eastAsia="en-US"/>
              </w:rPr>
              <w:t xml:space="preserve">NP Budovanie </w:t>
            </w:r>
            <w:proofErr w:type="spellStart"/>
            <w:r w:rsidRPr="006D2B7F">
              <w:rPr>
                <w:rFonts w:eastAsiaTheme="minorHAnsi"/>
                <w:color w:val="000000"/>
                <w:sz w:val="18"/>
                <w:szCs w:val="18"/>
                <w:lang w:eastAsia="en-US"/>
              </w:rPr>
              <w:t>proklientsky</w:t>
            </w:r>
            <w:proofErr w:type="spellEnd"/>
            <w:r w:rsidRPr="006D2B7F">
              <w:rPr>
                <w:rFonts w:eastAsiaTheme="minorHAnsi"/>
                <w:color w:val="000000"/>
                <w:sz w:val="18"/>
                <w:szCs w:val="18"/>
                <w:lang w:eastAsia="en-US"/>
              </w:rPr>
              <w:t xml:space="preserve"> orientovaného Úradu pre verejné obstarávanie </w:t>
            </w:r>
          </w:p>
          <w:p w:rsidR="0077566C" w:rsidRPr="006D2B7F" w:rsidRDefault="0077566C" w:rsidP="008A74EA">
            <w:pPr>
              <w:autoSpaceDE w:val="0"/>
              <w:autoSpaceDN w:val="0"/>
              <w:adjustRightInd w:val="0"/>
              <w:jc w:val="both"/>
              <w:rPr>
                <w:rFonts w:eastAsiaTheme="minorHAnsi"/>
                <w:color w:val="000000"/>
                <w:sz w:val="18"/>
                <w:szCs w:val="18"/>
                <w:lang w:eastAsia="en-US"/>
              </w:rPr>
            </w:pPr>
          </w:p>
          <w:p w:rsidR="0077566C" w:rsidRPr="006D2B7F" w:rsidRDefault="0033151E" w:rsidP="008A74EA">
            <w:pPr>
              <w:autoSpaceDE w:val="0"/>
              <w:autoSpaceDN w:val="0"/>
              <w:adjustRightInd w:val="0"/>
              <w:jc w:val="both"/>
              <w:rPr>
                <w:sz w:val="18"/>
                <w:szCs w:val="18"/>
              </w:rPr>
            </w:pPr>
            <w:r w:rsidRPr="006D2B7F">
              <w:rPr>
                <w:rFonts w:eastAsiaTheme="minorHAnsi"/>
                <w:color w:val="000000"/>
                <w:sz w:val="18"/>
                <w:szCs w:val="18"/>
                <w:lang w:eastAsia="en-US"/>
              </w:rPr>
              <w:t xml:space="preserve">Program </w:t>
            </w:r>
            <w:r w:rsidRPr="006D2B7F">
              <w:rPr>
                <w:rFonts w:eastAsiaTheme="minorHAnsi"/>
                <w:b/>
                <w:color w:val="000000"/>
                <w:sz w:val="18"/>
                <w:szCs w:val="18"/>
                <w:lang w:eastAsia="en-US"/>
              </w:rPr>
              <w:t>ROMACT</w:t>
            </w:r>
            <w:r w:rsidRPr="006D2B7F">
              <w:rPr>
                <w:rFonts w:eastAsiaTheme="minorHAnsi"/>
                <w:color w:val="000000"/>
                <w:sz w:val="18"/>
                <w:szCs w:val="18"/>
                <w:lang w:eastAsia="en-US"/>
              </w:rPr>
              <w:t xml:space="preserve"> je spoločná iniciatíva Rady EÚ a EK, ktorej cieľom je podporiť inklúziu marginalizovaných rómskych komunít na miestnej a regionálnej úrovni. Zámerom programu je zlepšiť pružnosť a zodpovednosť miestnych orgánov voči rómskym občanom a zároveň prispieť k dosiahnutiu cieľov stanovených v Národných stratégiách integrácie Rómov jednotlivých krajín. </w:t>
            </w:r>
          </w:p>
        </w:tc>
      </w:tr>
    </w:tbl>
    <w:p w:rsidR="0077566C" w:rsidRPr="006D2B7F" w:rsidRDefault="0077566C" w:rsidP="008A74EA">
      <w:pPr>
        <w:jc w:val="both"/>
      </w:pPr>
    </w:p>
    <w:tbl>
      <w:tblPr>
        <w:tblW w:w="10632" w:type="dxa"/>
        <w:tblInd w:w="108" w:type="dxa"/>
        <w:tblLayout w:type="fixed"/>
        <w:tblLook w:val="01E0" w:firstRow="1" w:lastRow="1" w:firstColumn="1" w:lastColumn="1" w:noHBand="0" w:noVBand="0"/>
      </w:tblPr>
      <w:tblGrid>
        <w:gridCol w:w="2977"/>
        <w:gridCol w:w="7655"/>
      </w:tblGrid>
      <w:tr w:rsidR="0033151E" w:rsidRPr="006D2B7F" w:rsidTr="00032CB8">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33151E" w:rsidRPr="006D2B7F" w:rsidRDefault="0033151E" w:rsidP="008A74EA">
            <w:pPr>
              <w:rPr>
                <w:sz w:val="18"/>
                <w:szCs w:val="18"/>
              </w:rPr>
            </w:pPr>
            <w:r w:rsidRPr="006D2B7F">
              <w:rPr>
                <w:sz w:val="18"/>
                <w:szCs w:val="18"/>
              </w:rPr>
              <w:t>Poskytovateľ</w:t>
            </w:r>
          </w:p>
        </w:tc>
        <w:tc>
          <w:tcPr>
            <w:tcW w:w="7655" w:type="dxa"/>
            <w:tcBorders>
              <w:top w:val="single" w:sz="4" w:space="0" w:color="auto"/>
              <w:left w:val="single" w:sz="4" w:space="0" w:color="auto"/>
              <w:bottom w:val="single" w:sz="4" w:space="0" w:color="auto"/>
              <w:right w:val="single" w:sz="4" w:space="0" w:color="auto"/>
            </w:tcBorders>
            <w:shd w:val="pct10" w:color="auto" w:fill="auto"/>
            <w:vAlign w:val="center"/>
          </w:tcPr>
          <w:p w:rsidR="0033151E" w:rsidRPr="006D2B7F" w:rsidRDefault="0033151E" w:rsidP="008A74EA">
            <w:pPr>
              <w:pStyle w:val="PoskytNadpis3"/>
            </w:pPr>
            <w:r w:rsidRPr="00706EC7">
              <w:t>SO MV SR</w:t>
            </w:r>
          </w:p>
        </w:tc>
      </w:tr>
      <w:tr w:rsidR="00E30D99" w:rsidRPr="006D2B7F" w:rsidTr="00E30D99">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E30D99" w:rsidRPr="006D2B7F" w:rsidRDefault="00E30D99" w:rsidP="008A74EA">
            <w:pPr>
              <w:rPr>
                <w:sz w:val="18"/>
                <w:szCs w:val="18"/>
              </w:rPr>
            </w:pPr>
            <w:r w:rsidRPr="006D2B7F">
              <w:rPr>
                <w:sz w:val="18"/>
                <w:szCs w:val="18"/>
              </w:rPr>
              <w:t xml:space="preserve">Kód výzvy </w:t>
            </w:r>
          </w:p>
        </w:tc>
        <w:tc>
          <w:tcPr>
            <w:tcW w:w="7655" w:type="dxa"/>
            <w:tcBorders>
              <w:top w:val="single" w:sz="4" w:space="0" w:color="auto"/>
              <w:left w:val="single" w:sz="4" w:space="0" w:color="auto"/>
              <w:bottom w:val="single" w:sz="4" w:space="0" w:color="auto"/>
              <w:right w:val="single" w:sz="4" w:space="0" w:color="auto"/>
            </w:tcBorders>
            <w:shd w:val="pct10" w:color="auto" w:fill="auto"/>
            <w:vAlign w:val="center"/>
          </w:tcPr>
          <w:p w:rsidR="00E30D99" w:rsidRPr="006D2B7F" w:rsidRDefault="00E30D99" w:rsidP="00CD2EF9">
            <w:pPr>
              <w:pStyle w:val="Nadpis2"/>
            </w:pPr>
            <w:bookmarkStart w:id="312" w:name="_Toc481668766"/>
            <w:bookmarkStart w:id="313" w:name="_Toc483306135"/>
            <w:r w:rsidRPr="00706EC7">
              <w:t>OPLZ-PO6-SC613-2016-2</w:t>
            </w:r>
            <w:bookmarkEnd w:id="312"/>
            <w:bookmarkEnd w:id="313"/>
          </w:p>
        </w:tc>
      </w:tr>
      <w:tr w:rsidR="0033151E" w:rsidRPr="006D2B7F" w:rsidTr="00E30D99">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33151E" w:rsidRPr="006D2B7F" w:rsidRDefault="0033151E" w:rsidP="008A74EA">
            <w:pPr>
              <w:rPr>
                <w:sz w:val="18"/>
                <w:szCs w:val="18"/>
              </w:rPr>
            </w:pPr>
            <w:r w:rsidRPr="006D2B7F">
              <w:rPr>
                <w:sz w:val="18"/>
                <w:szCs w:val="18"/>
              </w:rPr>
              <w:t>Názov výzvy</w:t>
            </w:r>
          </w:p>
        </w:tc>
        <w:tc>
          <w:tcPr>
            <w:tcW w:w="7655" w:type="dxa"/>
            <w:tcBorders>
              <w:top w:val="single" w:sz="4" w:space="0" w:color="auto"/>
              <w:left w:val="single" w:sz="4" w:space="0" w:color="auto"/>
              <w:bottom w:val="single" w:sz="4" w:space="0" w:color="auto"/>
              <w:right w:val="single" w:sz="4" w:space="0" w:color="auto"/>
            </w:tcBorders>
            <w:vAlign w:val="center"/>
          </w:tcPr>
          <w:p w:rsidR="0033151E" w:rsidRPr="006D2B7F" w:rsidRDefault="0033151E" w:rsidP="008A74EA">
            <w:pPr>
              <w:pStyle w:val="NazNadpis3"/>
            </w:pPr>
            <w:bookmarkStart w:id="314" w:name="_Toc481668767"/>
            <w:bookmarkStart w:id="315" w:name="_Toc483306177"/>
            <w:r w:rsidRPr="00706EC7">
              <w:t xml:space="preserve">DOP Rekonštrukcia a výstavba </w:t>
            </w:r>
            <w:proofErr w:type="spellStart"/>
            <w:r w:rsidRPr="00706EC7">
              <w:t>komunitných</w:t>
            </w:r>
            <w:proofErr w:type="spellEnd"/>
            <w:r w:rsidRPr="00706EC7">
              <w:t xml:space="preserve"> centier</w:t>
            </w:r>
            <w:bookmarkEnd w:id="314"/>
            <w:bookmarkEnd w:id="315"/>
          </w:p>
        </w:tc>
      </w:tr>
      <w:tr w:rsidR="00E30D99" w:rsidRPr="006D2B7F" w:rsidTr="00E30D99">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E30D99" w:rsidRPr="006D2B7F" w:rsidRDefault="00E30D99" w:rsidP="008A74EA">
            <w:pPr>
              <w:rPr>
                <w:sz w:val="18"/>
                <w:szCs w:val="18"/>
              </w:rPr>
            </w:pPr>
            <w:r w:rsidRPr="006D2B7F">
              <w:rPr>
                <w:sz w:val="18"/>
                <w:szCs w:val="18"/>
              </w:rPr>
              <w:t>Kategória regiónu</w:t>
            </w:r>
          </w:p>
        </w:tc>
        <w:tc>
          <w:tcPr>
            <w:tcW w:w="7655" w:type="dxa"/>
            <w:tcBorders>
              <w:top w:val="single" w:sz="4" w:space="0" w:color="auto"/>
              <w:left w:val="single" w:sz="4" w:space="0" w:color="auto"/>
              <w:bottom w:val="single" w:sz="4" w:space="0" w:color="auto"/>
              <w:right w:val="single" w:sz="4" w:space="0" w:color="auto"/>
            </w:tcBorders>
            <w:vAlign w:val="center"/>
          </w:tcPr>
          <w:p w:rsidR="00E30D99" w:rsidRPr="006D2B7F" w:rsidRDefault="008A74EA" w:rsidP="008A74EA">
            <w:pPr>
              <w:pStyle w:val="RegionNadpis3"/>
              <w:rPr>
                <w:b/>
              </w:rPr>
            </w:pPr>
            <w:r w:rsidRPr="00706EC7">
              <w:t>MRR</w:t>
            </w:r>
          </w:p>
        </w:tc>
      </w:tr>
      <w:tr w:rsidR="00E30D99" w:rsidRPr="006D2B7F" w:rsidTr="00E30D99">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E30D99" w:rsidRPr="006D2B7F" w:rsidRDefault="00E30D99" w:rsidP="008A74EA">
            <w:pPr>
              <w:rPr>
                <w:sz w:val="18"/>
                <w:szCs w:val="18"/>
              </w:rPr>
            </w:pPr>
            <w:r w:rsidRPr="006D2B7F">
              <w:rPr>
                <w:sz w:val="18"/>
                <w:szCs w:val="18"/>
              </w:rPr>
              <w:t xml:space="preserve">Dátum vyhlásenia / dátum ukončenia / </w:t>
            </w:r>
            <w:proofErr w:type="spellStart"/>
            <w:r w:rsidRPr="006D2B7F">
              <w:rPr>
                <w:sz w:val="18"/>
                <w:szCs w:val="18"/>
              </w:rPr>
              <w:t>link</w:t>
            </w:r>
            <w:proofErr w:type="spellEnd"/>
            <w:r w:rsidRPr="006D2B7F">
              <w:rPr>
                <w:sz w:val="18"/>
                <w:szCs w:val="18"/>
              </w:rPr>
              <w:t xml:space="preserve"> na zverejnenú výzvu</w:t>
            </w:r>
          </w:p>
        </w:tc>
        <w:tc>
          <w:tcPr>
            <w:tcW w:w="7655" w:type="dxa"/>
            <w:tcBorders>
              <w:top w:val="single" w:sz="4" w:space="0" w:color="auto"/>
              <w:left w:val="single" w:sz="4" w:space="0" w:color="auto"/>
              <w:bottom w:val="single" w:sz="4" w:space="0" w:color="auto"/>
              <w:right w:val="single" w:sz="4" w:space="0" w:color="auto"/>
            </w:tcBorders>
            <w:vAlign w:val="center"/>
            <w:hideMark/>
          </w:tcPr>
          <w:p w:rsidR="00E30D99" w:rsidRPr="006D2B7F" w:rsidRDefault="00E30D99" w:rsidP="008A74EA">
            <w:pPr>
              <w:rPr>
                <w:b/>
                <w:sz w:val="18"/>
                <w:szCs w:val="18"/>
              </w:rPr>
            </w:pPr>
            <w:r w:rsidRPr="006D2B7F">
              <w:rPr>
                <w:sz w:val="18"/>
                <w:szCs w:val="18"/>
              </w:rPr>
              <w:t>Dátum vyhlásenia : 18/7/2016</w:t>
            </w:r>
          </w:p>
          <w:p w:rsidR="00E30D99" w:rsidRPr="006D2B7F" w:rsidRDefault="00E30D99" w:rsidP="008A74EA">
            <w:pPr>
              <w:rPr>
                <w:rStyle w:val="Siln"/>
                <w:color w:val="000000"/>
                <w:sz w:val="18"/>
                <w:szCs w:val="18"/>
              </w:rPr>
            </w:pPr>
            <w:r w:rsidRPr="00706EC7">
              <w:rPr>
                <w:color w:val="000000"/>
                <w:sz w:val="18"/>
                <w:szCs w:val="18"/>
              </w:rPr>
              <w:t>Uzavretie 1. hodnotiaceho kola –</w:t>
            </w:r>
            <w:r w:rsidRPr="006D2B7F">
              <w:rPr>
                <w:rStyle w:val="Siln"/>
                <w:color w:val="000000"/>
                <w:sz w:val="18"/>
                <w:szCs w:val="18"/>
              </w:rPr>
              <w:t xml:space="preserve"> 23.09.2016</w:t>
            </w:r>
          </w:p>
          <w:p w:rsidR="00E30D99" w:rsidRPr="006D2B7F" w:rsidRDefault="00E30D99" w:rsidP="008A74EA">
            <w:pPr>
              <w:rPr>
                <w:rStyle w:val="Siln"/>
                <w:color w:val="000000"/>
                <w:sz w:val="18"/>
                <w:szCs w:val="18"/>
              </w:rPr>
            </w:pPr>
            <w:r w:rsidRPr="00706EC7">
              <w:rPr>
                <w:color w:val="000000"/>
                <w:sz w:val="18"/>
                <w:szCs w:val="18"/>
              </w:rPr>
              <w:t xml:space="preserve">Uzavretie 2. hodnotiaceho kola – </w:t>
            </w:r>
            <w:r w:rsidRPr="006D2B7F">
              <w:rPr>
                <w:b/>
                <w:color w:val="000000"/>
                <w:sz w:val="18"/>
                <w:szCs w:val="18"/>
              </w:rPr>
              <w:t>24</w:t>
            </w:r>
            <w:r w:rsidRPr="006D2B7F">
              <w:rPr>
                <w:rStyle w:val="Siln"/>
                <w:color w:val="000000"/>
                <w:sz w:val="18"/>
                <w:szCs w:val="18"/>
              </w:rPr>
              <w:t>.02.2017</w:t>
            </w:r>
          </w:p>
          <w:p w:rsidR="00E30D99" w:rsidRPr="006D2B7F" w:rsidRDefault="00E30D99" w:rsidP="008A74EA">
            <w:pPr>
              <w:rPr>
                <w:b/>
                <w:sz w:val="18"/>
                <w:szCs w:val="18"/>
              </w:rPr>
            </w:pPr>
            <w:proofErr w:type="spellStart"/>
            <w:r w:rsidRPr="006D2B7F">
              <w:rPr>
                <w:sz w:val="18"/>
                <w:szCs w:val="18"/>
              </w:rPr>
              <w:t>link</w:t>
            </w:r>
            <w:proofErr w:type="spellEnd"/>
            <w:r w:rsidRPr="006D2B7F">
              <w:rPr>
                <w:sz w:val="18"/>
                <w:szCs w:val="18"/>
              </w:rPr>
              <w:t xml:space="preserve"> na zverejnenú výzvu : </w:t>
            </w:r>
            <w:hyperlink r:id="rId23" w:history="1">
              <w:r w:rsidRPr="006D2B7F">
                <w:rPr>
                  <w:rStyle w:val="Hypertextovprepojenie"/>
                  <w:sz w:val="18"/>
                  <w:szCs w:val="18"/>
                </w:rPr>
                <w:t>http://www.minv.sk/?aktualne-vyzvy-na-predkladanie-ziadosti-o-nenavratny-financny-prispevok&amp;sprava=vyzva-zamerana-na-vystavbu-a-rekonstrukciu-komunitnych-centier-oplz-po6-sc613-2016-2</w:t>
              </w:r>
            </w:hyperlink>
            <w:r w:rsidRPr="006D2B7F">
              <w:rPr>
                <w:sz w:val="18"/>
                <w:szCs w:val="18"/>
              </w:rPr>
              <w:t xml:space="preserve"> </w:t>
            </w:r>
          </w:p>
        </w:tc>
      </w:tr>
      <w:tr w:rsidR="00E30D99" w:rsidRPr="006D2B7F" w:rsidTr="00E30D99">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E30D99" w:rsidRPr="006D2B7F" w:rsidRDefault="00E30D99" w:rsidP="008A74EA">
            <w:pPr>
              <w:rPr>
                <w:sz w:val="18"/>
                <w:szCs w:val="18"/>
              </w:rPr>
            </w:pPr>
            <w:r w:rsidRPr="006D2B7F">
              <w:rPr>
                <w:sz w:val="18"/>
                <w:szCs w:val="18"/>
              </w:rPr>
              <w:t>PO / IP / ŠC</w:t>
            </w:r>
          </w:p>
        </w:tc>
        <w:tc>
          <w:tcPr>
            <w:tcW w:w="7655" w:type="dxa"/>
            <w:tcBorders>
              <w:top w:val="single" w:sz="4" w:space="0" w:color="auto"/>
              <w:left w:val="single" w:sz="4" w:space="0" w:color="auto"/>
              <w:bottom w:val="single" w:sz="4" w:space="0" w:color="auto"/>
              <w:right w:val="single" w:sz="4" w:space="0" w:color="auto"/>
            </w:tcBorders>
            <w:vAlign w:val="center"/>
            <w:hideMark/>
          </w:tcPr>
          <w:p w:rsidR="00E30D99" w:rsidRPr="006D2B7F" w:rsidRDefault="00E30D99" w:rsidP="008A74EA">
            <w:pPr>
              <w:rPr>
                <w:sz w:val="18"/>
                <w:szCs w:val="18"/>
              </w:rPr>
            </w:pPr>
            <w:r w:rsidRPr="006D2B7F">
              <w:rPr>
                <w:sz w:val="18"/>
                <w:szCs w:val="18"/>
              </w:rPr>
              <w:t xml:space="preserve">PO 6 / IP 6.1 / ŠC 6.1.3                                          </w:t>
            </w:r>
          </w:p>
        </w:tc>
      </w:tr>
      <w:tr w:rsidR="00E30D99" w:rsidRPr="006D2B7F" w:rsidTr="00E30D99">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E30D99" w:rsidRPr="006D2B7F" w:rsidRDefault="00E30D99" w:rsidP="008A74EA">
            <w:pPr>
              <w:rPr>
                <w:sz w:val="18"/>
                <w:szCs w:val="18"/>
              </w:rPr>
            </w:pPr>
            <w:r w:rsidRPr="006D2B7F">
              <w:rPr>
                <w:sz w:val="18"/>
                <w:szCs w:val="18"/>
              </w:rPr>
              <w:t>Minimálna / maximálna výška pomoci na jeden projekt</w:t>
            </w:r>
          </w:p>
        </w:tc>
        <w:tc>
          <w:tcPr>
            <w:tcW w:w="7655" w:type="dxa"/>
            <w:tcBorders>
              <w:top w:val="single" w:sz="4" w:space="0" w:color="auto"/>
              <w:left w:val="single" w:sz="4" w:space="0" w:color="auto"/>
              <w:bottom w:val="single" w:sz="4" w:space="0" w:color="auto"/>
              <w:right w:val="single" w:sz="4" w:space="0" w:color="auto"/>
            </w:tcBorders>
            <w:vAlign w:val="center"/>
          </w:tcPr>
          <w:p w:rsidR="00E30D99" w:rsidRPr="006D2B7F" w:rsidRDefault="00E30D99" w:rsidP="008A74EA">
            <w:pPr>
              <w:pStyle w:val="Default"/>
              <w:rPr>
                <w:sz w:val="18"/>
                <w:szCs w:val="18"/>
              </w:rPr>
            </w:pPr>
            <w:r w:rsidRPr="00706EC7">
              <w:rPr>
                <w:bCs/>
                <w:sz w:val="18"/>
                <w:szCs w:val="18"/>
              </w:rPr>
              <w:t>Minimálna výška pomoci</w:t>
            </w:r>
            <w:r w:rsidRPr="00706EC7">
              <w:rPr>
                <w:sz w:val="18"/>
                <w:szCs w:val="18"/>
              </w:rPr>
              <w:t xml:space="preserve">: nestanovuje sa. </w:t>
            </w:r>
          </w:p>
          <w:p w:rsidR="00E30D99" w:rsidRPr="00706EC7" w:rsidRDefault="00E30D99" w:rsidP="008A74EA">
            <w:pPr>
              <w:pStyle w:val="Default"/>
              <w:rPr>
                <w:sz w:val="18"/>
                <w:szCs w:val="18"/>
                <w:lang w:eastAsia="sk-SK"/>
              </w:rPr>
            </w:pPr>
            <w:r w:rsidRPr="00706EC7">
              <w:rPr>
                <w:sz w:val="18"/>
                <w:szCs w:val="18"/>
                <w:lang w:eastAsia="sk-SK"/>
              </w:rPr>
              <w:t xml:space="preserve">Maximálna výška pomoci: celkové oprávnené výdavky uvedené v </w:t>
            </w:r>
            <w:proofErr w:type="spellStart"/>
            <w:r w:rsidRPr="00706EC7">
              <w:rPr>
                <w:sz w:val="18"/>
                <w:szCs w:val="18"/>
                <w:lang w:eastAsia="sk-SK"/>
              </w:rPr>
              <w:t>ŽoNFP</w:t>
            </w:r>
            <w:proofErr w:type="spellEnd"/>
            <w:r w:rsidRPr="00706EC7">
              <w:rPr>
                <w:sz w:val="18"/>
                <w:szCs w:val="18"/>
                <w:lang w:eastAsia="sk-SK"/>
              </w:rPr>
              <w:t xml:space="preserve"> na projekt nesmú v zmysle prílohy č. 11 výzvy „Základné technické a priestorové parametre </w:t>
            </w:r>
            <w:proofErr w:type="spellStart"/>
            <w:r w:rsidRPr="00706EC7">
              <w:rPr>
                <w:sz w:val="18"/>
                <w:szCs w:val="18"/>
                <w:lang w:eastAsia="sk-SK"/>
              </w:rPr>
              <w:t>komunitných</w:t>
            </w:r>
            <w:proofErr w:type="spellEnd"/>
            <w:r w:rsidRPr="00706EC7">
              <w:rPr>
                <w:sz w:val="18"/>
                <w:szCs w:val="18"/>
                <w:lang w:eastAsia="sk-SK"/>
              </w:rPr>
              <w:t xml:space="preserve"> centier“ presiahnuť: </w:t>
            </w:r>
            <w:proofErr w:type="spellStart"/>
            <w:r w:rsidRPr="00706EC7">
              <w:rPr>
                <w:sz w:val="18"/>
                <w:szCs w:val="18"/>
                <w:lang w:eastAsia="sk-SK"/>
              </w:rPr>
              <w:t>Komunitné</w:t>
            </w:r>
            <w:proofErr w:type="spellEnd"/>
            <w:r w:rsidRPr="00706EC7">
              <w:rPr>
                <w:sz w:val="18"/>
                <w:szCs w:val="18"/>
                <w:lang w:eastAsia="sk-SK"/>
              </w:rPr>
              <w:t xml:space="preserve"> centrum s minimálnymi nárokmi na priestory:</w:t>
            </w:r>
          </w:p>
          <w:p w:rsidR="00E30D99" w:rsidRPr="00706EC7" w:rsidRDefault="00E30D99" w:rsidP="008A74EA">
            <w:pPr>
              <w:pStyle w:val="Default"/>
              <w:rPr>
                <w:sz w:val="18"/>
                <w:szCs w:val="18"/>
                <w:lang w:eastAsia="sk-SK"/>
              </w:rPr>
            </w:pPr>
            <w:r w:rsidRPr="00706EC7">
              <w:rPr>
                <w:sz w:val="18"/>
                <w:szCs w:val="18"/>
                <w:lang w:eastAsia="sk-SK"/>
              </w:rPr>
              <w:t xml:space="preserve">pre typ aktivít A, B: 154 500,00 </w:t>
            </w:r>
            <w:r w:rsidR="0047374E" w:rsidRPr="00706EC7">
              <w:rPr>
                <w:sz w:val="18"/>
                <w:szCs w:val="18"/>
                <w:lang w:eastAsia="sk-SK"/>
              </w:rPr>
              <w:t>€</w:t>
            </w:r>
            <w:r w:rsidRPr="00706EC7">
              <w:rPr>
                <w:sz w:val="18"/>
                <w:szCs w:val="18"/>
                <w:lang w:eastAsia="sk-SK"/>
              </w:rPr>
              <w:t xml:space="preserve"> </w:t>
            </w:r>
          </w:p>
          <w:p w:rsidR="00E30D99" w:rsidRPr="00706EC7" w:rsidRDefault="00E30D99" w:rsidP="008A74EA">
            <w:pPr>
              <w:pStyle w:val="Default"/>
              <w:rPr>
                <w:sz w:val="18"/>
                <w:szCs w:val="18"/>
                <w:lang w:eastAsia="sk-SK"/>
              </w:rPr>
            </w:pPr>
            <w:r w:rsidRPr="00706EC7">
              <w:rPr>
                <w:sz w:val="18"/>
                <w:szCs w:val="18"/>
                <w:lang w:eastAsia="sk-SK"/>
              </w:rPr>
              <w:t xml:space="preserve">pre typ aktivity C: 210 000,00 </w:t>
            </w:r>
            <w:r w:rsidR="0047374E" w:rsidRPr="00706EC7">
              <w:rPr>
                <w:sz w:val="18"/>
                <w:szCs w:val="18"/>
                <w:lang w:eastAsia="sk-SK"/>
              </w:rPr>
              <w:t>€</w:t>
            </w:r>
            <w:r w:rsidRPr="00706EC7">
              <w:rPr>
                <w:sz w:val="18"/>
                <w:szCs w:val="18"/>
                <w:lang w:eastAsia="sk-SK"/>
              </w:rPr>
              <w:t xml:space="preserve"> </w:t>
            </w:r>
          </w:p>
          <w:p w:rsidR="00E30D99" w:rsidRPr="00706EC7" w:rsidRDefault="00E30D99" w:rsidP="008A74EA">
            <w:pPr>
              <w:pStyle w:val="Default"/>
              <w:rPr>
                <w:sz w:val="18"/>
                <w:szCs w:val="18"/>
                <w:lang w:eastAsia="sk-SK"/>
              </w:rPr>
            </w:pPr>
            <w:proofErr w:type="spellStart"/>
            <w:r w:rsidRPr="00706EC7">
              <w:rPr>
                <w:sz w:val="18"/>
                <w:szCs w:val="18"/>
                <w:lang w:eastAsia="sk-SK"/>
              </w:rPr>
              <w:t>Komunitné</w:t>
            </w:r>
            <w:proofErr w:type="spellEnd"/>
            <w:r w:rsidRPr="00706EC7">
              <w:rPr>
                <w:sz w:val="18"/>
                <w:szCs w:val="18"/>
                <w:lang w:eastAsia="sk-SK"/>
              </w:rPr>
              <w:t xml:space="preserve"> centrum so strednými nárokmi na priestory:</w:t>
            </w:r>
          </w:p>
          <w:p w:rsidR="00E30D99" w:rsidRPr="00706EC7" w:rsidRDefault="00E30D99" w:rsidP="008A74EA">
            <w:pPr>
              <w:pStyle w:val="Default"/>
              <w:rPr>
                <w:sz w:val="18"/>
                <w:szCs w:val="18"/>
                <w:lang w:eastAsia="sk-SK"/>
              </w:rPr>
            </w:pPr>
            <w:r w:rsidRPr="00706EC7">
              <w:rPr>
                <w:sz w:val="18"/>
                <w:szCs w:val="18"/>
                <w:lang w:eastAsia="sk-SK"/>
              </w:rPr>
              <w:lastRenderedPageBreak/>
              <w:t xml:space="preserve">pre typ aktivít A, B: 206 000,00 </w:t>
            </w:r>
            <w:r w:rsidR="0047374E" w:rsidRPr="00706EC7">
              <w:rPr>
                <w:sz w:val="18"/>
                <w:szCs w:val="18"/>
                <w:lang w:eastAsia="sk-SK"/>
              </w:rPr>
              <w:t>€</w:t>
            </w:r>
            <w:r w:rsidRPr="00706EC7">
              <w:rPr>
                <w:sz w:val="18"/>
                <w:szCs w:val="18"/>
                <w:lang w:eastAsia="sk-SK"/>
              </w:rPr>
              <w:t xml:space="preserve"> </w:t>
            </w:r>
          </w:p>
          <w:p w:rsidR="00E30D99" w:rsidRPr="00706EC7" w:rsidRDefault="00E30D99" w:rsidP="008A74EA">
            <w:pPr>
              <w:pStyle w:val="Default"/>
              <w:rPr>
                <w:sz w:val="18"/>
                <w:szCs w:val="18"/>
                <w:lang w:eastAsia="sk-SK"/>
              </w:rPr>
            </w:pPr>
            <w:r w:rsidRPr="00706EC7">
              <w:rPr>
                <w:sz w:val="18"/>
                <w:szCs w:val="18"/>
                <w:lang w:eastAsia="sk-SK"/>
              </w:rPr>
              <w:t xml:space="preserve">pre typ aktivity C: 280 000,00 </w:t>
            </w:r>
            <w:r w:rsidR="0047374E" w:rsidRPr="00706EC7">
              <w:rPr>
                <w:sz w:val="18"/>
                <w:szCs w:val="18"/>
                <w:lang w:eastAsia="sk-SK"/>
              </w:rPr>
              <w:t>€</w:t>
            </w:r>
            <w:r w:rsidRPr="00706EC7">
              <w:rPr>
                <w:sz w:val="18"/>
                <w:szCs w:val="18"/>
                <w:lang w:eastAsia="sk-SK"/>
              </w:rPr>
              <w:t xml:space="preserve"> </w:t>
            </w:r>
          </w:p>
          <w:p w:rsidR="00E30D99" w:rsidRPr="00706EC7" w:rsidRDefault="00E30D99" w:rsidP="008A74EA">
            <w:pPr>
              <w:pStyle w:val="Default"/>
              <w:rPr>
                <w:sz w:val="18"/>
                <w:szCs w:val="18"/>
                <w:lang w:eastAsia="sk-SK"/>
              </w:rPr>
            </w:pPr>
            <w:proofErr w:type="spellStart"/>
            <w:r w:rsidRPr="00706EC7">
              <w:rPr>
                <w:sz w:val="18"/>
                <w:szCs w:val="18"/>
                <w:lang w:eastAsia="sk-SK"/>
              </w:rPr>
              <w:t>Komunitné</w:t>
            </w:r>
            <w:proofErr w:type="spellEnd"/>
            <w:r w:rsidRPr="00706EC7">
              <w:rPr>
                <w:sz w:val="18"/>
                <w:szCs w:val="18"/>
                <w:lang w:eastAsia="sk-SK"/>
              </w:rPr>
              <w:t xml:space="preserve"> centrum s maximálnymi nárokmi na priestory: </w:t>
            </w:r>
          </w:p>
          <w:p w:rsidR="00E30D99" w:rsidRPr="00706EC7" w:rsidRDefault="00E30D99" w:rsidP="008A74EA">
            <w:pPr>
              <w:pStyle w:val="Default"/>
              <w:rPr>
                <w:sz w:val="18"/>
                <w:szCs w:val="18"/>
                <w:lang w:eastAsia="sk-SK"/>
              </w:rPr>
            </w:pPr>
            <w:r w:rsidRPr="00706EC7">
              <w:rPr>
                <w:sz w:val="18"/>
                <w:szCs w:val="18"/>
                <w:lang w:eastAsia="sk-SK"/>
              </w:rPr>
              <w:t xml:space="preserve">pre typ aktivít A, B: 257 500,00 </w:t>
            </w:r>
            <w:r w:rsidR="0047374E" w:rsidRPr="00706EC7">
              <w:rPr>
                <w:sz w:val="18"/>
                <w:szCs w:val="18"/>
                <w:lang w:eastAsia="sk-SK"/>
              </w:rPr>
              <w:t>€</w:t>
            </w:r>
            <w:r w:rsidRPr="00706EC7">
              <w:rPr>
                <w:sz w:val="18"/>
                <w:szCs w:val="18"/>
                <w:lang w:eastAsia="sk-SK"/>
              </w:rPr>
              <w:t xml:space="preserve"> </w:t>
            </w:r>
          </w:p>
          <w:p w:rsidR="00E30D99" w:rsidRPr="00706EC7" w:rsidRDefault="00E30D99" w:rsidP="008A74EA">
            <w:pPr>
              <w:pStyle w:val="Default"/>
              <w:rPr>
                <w:sz w:val="18"/>
                <w:szCs w:val="18"/>
              </w:rPr>
            </w:pPr>
            <w:r w:rsidRPr="00706EC7">
              <w:rPr>
                <w:sz w:val="18"/>
                <w:szCs w:val="18"/>
                <w:lang w:eastAsia="sk-SK"/>
              </w:rPr>
              <w:t xml:space="preserve">pre typ aktivity C: 350 000,00 </w:t>
            </w:r>
            <w:r w:rsidR="0047374E" w:rsidRPr="00706EC7">
              <w:rPr>
                <w:sz w:val="18"/>
                <w:szCs w:val="18"/>
                <w:lang w:eastAsia="sk-SK"/>
              </w:rPr>
              <w:t>€</w:t>
            </w:r>
            <w:r w:rsidRPr="00706EC7">
              <w:rPr>
                <w:sz w:val="18"/>
                <w:szCs w:val="18"/>
                <w:lang w:eastAsia="sk-SK"/>
              </w:rPr>
              <w:t xml:space="preserve"> </w:t>
            </w:r>
          </w:p>
        </w:tc>
      </w:tr>
      <w:tr w:rsidR="00E30D99" w:rsidRPr="006D2B7F" w:rsidTr="00E30D99">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E30D99" w:rsidRPr="006D2B7F" w:rsidRDefault="00E30D99" w:rsidP="008A74EA">
            <w:pPr>
              <w:rPr>
                <w:sz w:val="18"/>
                <w:szCs w:val="18"/>
              </w:rPr>
            </w:pPr>
            <w:r w:rsidRPr="006D2B7F">
              <w:rPr>
                <w:sz w:val="18"/>
                <w:szCs w:val="18"/>
              </w:rPr>
              <w:lastRenderedPageBreak/>
              <w:t>Informačné semináre pre žiadateľov</w:t>
            </w:r>
          </w:p>
        </w:tc>
        <w:tc>
          <w:tcPr>
            <w:tcW w:w="7655" w:type="dxa"/>
            <w:tcBorders>
              <w:top w:val="single" w:sz="4" w:space="0" w:color="auto"/>
              <w:left w:val="single" w:sz="4" w:space="0" w:color="auto"/>
              <w:bottom w:val="single" w:sz="4" w:space="0" w:color="auto"/>
              <w:right w:val="single" w:sz="4" w:space="0" w:color="auto"/>
            </w:tcBorders>
            <w:vAlign w:val="center"/>
          </w:tcPr>
          <w:p w:rsidR="00E30D99" w:rsidRPr="006D2B7F" w:rsidRDefault="00E30D99" w:rsidP="008A74EA">
            <w:pPr>
              <w:jc w:val="both"/>
              <w:rPr>
                <w:sz w:val="18"/>
                <w:szCs w:val="18"/>
              </w:rPr>
            </w:pPr>
            <w:r w:rsidRPr="006D2B7F">
              <w:rPr>
                <w:b/>
                <w:sz w:val="18"/>
                <w:szCs w:val="18"/>
              </w:rPr>
              <w:t>17.08.2016</w:t>
            </w:r>
            <w:r w:rsidRPr="006D2B7F">
              <w:rPr>
                <w:sz w:val="18"/>
                <w:szCs w:val="18"/>
              </w:rPr>
              <w:t xml:space="preserve"> Spišská Nová Ves 33 účastníkov – žiadateľov</w:t>
            </w:r>
          </w:p>
          <w:p w:rsidR="00E30D99" w:rsidRPr="006D2B7F" w:rsidRDefault="00E30D99" w:rsidP="008A74EA">
            <w:pPr>
              <w:jc w:val="both"/>
              <w:rPr>
                <w:sz w:val="18"/>
                <w:szCs w:val="18"/>
              </w:rPr>
            </w:pPr>
            <w:r w:rsidRPr="006D2B7F">
              <w:rPr>
                <w:b/>
                <w:sz w:val="18"/>
                <w:szCs w:val="18"/>
              </w:rPr>
              <w:t>18.08.2016</w:t>
            </w:r>
            <w:r w:rsidRPr="006D2B7F">
              <w:rPr>
                <w:sz w:val="18"/>
                <w:szCs w:val="18"/>
              </w:rPr>
              <w:t xml:space="preserve"> Košice 26 účastníkov – žiadateľov</w:t>
            </w:r>
          </w:p>
          <w:p w:rsidR="00E30D99" w:rsidRPr="006D2B7F" w:rsidRDefault="00E30D99" w:rsidP="008A74EA">
            <w:pPr>
              <w:jc w:val="both"/>
              <w:rPr>
                <w:sz w:val="18"/>
                <w:szCs w:val="18"/>
              </w:rPr>
            </w:pPr>
            <w:r w:rsidRPr="006D2B7F">
              <w:rPr>
                <w:b/>
                <w:sz w:val="18"/>
                <w:szCs w:val="18"/>
              </w:rPr>
              <w:t>19.08.2016</w:t>
            </w:r>
            <w:r w:rsidRPr="006D2B7F">
              <w:rPr>
                <w:sz w:val="18"/>
                <w:szCs w:val="18"/>
              </w:rPr>
              <w:t xml:space="preserve"> </w:t>
            </w:r>
            <w:proofErr w:type="spellStart"/>
            <w:r w:rsidRPr="006D2B7F">
              <w:rPr>
                <w:sz w:val="18"/>
                <w:szCs w:val="18"/>
              </w:rPr>
              <w:t>Cabaj</w:t>
            </w:r>
            <w:proofErr w:type="spellEnd"/>
            <w:r w:rsidRPr="006D2B7F">
              <w:rPr>
                <w:sz w:val="18"/>
                <w:szCs w:val="18"/>
              </w:rPr>
              <w:t xml:space="preserve"> - </w:t>
            </w:r>
            <w:proofErr w:type="spellStart"/>
            <w:r w:rsidRPr="006D2B7F">
              <w:rPr>
                <w:sz w:val="18"/>
                <w:szCs w:val="18"/>
              </w:rPr>
              <w:t>Čápor</w:t>
            </w:r>
            <w:proofErr w:type="spellEnd"/>
            <w:r w:rsidRPr="006D2B7F">
              <w:rPr>
                <w:sz w:val="18"/>
                <w:szCs w:val="18"/>
              </w:rPr>
              <w:t xml:space="preserve"> 14 účastníkov – žiadateľov</w:t>
            </w:r>
          </w:p>
        </w:tc>
      </w:tr>
      <w:tr w:rsidR="00E30D99" w:rsidRPr="006D2B7F" w:rsidTr="00E30D99">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E30D99" w:rsidRPr="006D2B7F" w:rsidRDefault="00E30D99" w:rsidP="008A74EA">
            <w:pPr>
              <w:rPr>
                <w:sz w:val="18"/>
                <w:szCs w:val="18"/>
              </w:rPr>
            </w:pPr>
            <w:r w:rsidRPr="006D2B7F">
              <w:rPr>
                <w:sz w:val="18"/>
                <w:szCs w:val="18"/>
              </w:rPr>
              <w:t>Východisko z EU a SR politiky / stratégie (SR - národnej aj regionálnej úrovne):</w:t>
            </w:r>
          </w:p>
        </w:tc>
        <w:tc>
          <w:tcPr>
            <w:tcW w:w="7655" w:type="dxa"/>
            <w:tcBorders>
              <w:top w:val="single" w:sz="4" w:space="0" w:color="auto"/>
              <w:left w:val="single" w:sz="4" w:space="0" w:color="auto"/>
              <w:bottom w:val="single" w:sz="4" w:space="0" w:color="auto"/>
              <w:right w:val="single" w:sz="4" w:space="0" w:color="auto"/>
            </w:tcBorders>
            <w:vAlign w:val="center"/>
          </w:tcPr>
          <w:p w:rsidR="00E30D99" w:rsidRPr="006D2B7F" w:rsidRDefault="00E30D99" w:rsidP="008A74EA">
            <w:pPr>
              <w:rPr>
                <w:b/>
                <w:sz w:val="18"/>
                <w:szCs w:val="18"/>
              </w:rPr>
            </w:pPr>
            <w:r w:rsidRPr="006D2B7F">
              <w:rPr>
                <w:sz w:val="18"/>
                <w:szCs w:val="18"/>
              </w:rPr>
              <w:t>Súlad so zámermi „Stratégie SR pre integráciu Rómov do roku 2020“</w:t>
            </w:r>
          </w:p>
        </w:tc>
      </w:tr>
      <w:tr w:rsidR="00E30D99" w:rsidRPr="006D2B7F" w:rsidTr="00E30D99">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E30D99" w:rsidRPr="00706EC7" w:rsidRDefault="00E30D99" w:rsidP="008A74EA">
            <w:pPr>
              <w:rPr>
                <w:sz w:val="18"/>
                <w:szCs w:val="18"/>
              </w:rPr>
            </w:pPr>
            <w:r w:rsidRPr="006D2B7F">
              <w:rPr>
                <w:sz w:val="18"/>
                <w:szCs w:val="18"/>
              </w:rPr>
              <w:t>Špecifický cieľ výzvy:</w:t>
            </w:r>
          </w:p>
        </w:tc>
        <w:tc>
          <w:tcPr>
            <w:tcW w:w="7655" w:type="dxa"/>
            <w:tcBorders>
              <w:top w:val="single" w:sz="4" w:space="0" w:color="auto"/>
              <w:left w:val="single" w:sz="4" w:space="0" w:color="auto"/>
              <w:bottom w:val="single" w:sz="4" w:space="0" w:color="auto"/>
              <w:right w:val="single" w:sz="4" w:space="0" w:color="auto"/>
            </w:tcBorders>
            <w:vAlign w:val="center"/>
          </w:tcPr>
          <w:p w:rsidR="00E30D99" w:rsidRPr="006D2B7F" w:rsidRDefault="00E30D99" w:rsidP="008A74EA">
            <w:pPr>
              <w:pStyle w:val="Normlnywebov"/>
            </w:pPr>
            <w:r w:rsidRPr="006D2B7F">
              <w:rPr>
                <w:sz w:val="18"/>
                <w:szCs w:val="18"/>
              </w:rPr>
              <w:t>6.1.3</w:t>
            </w:r>
            <w:r w:rsidRPr="006D2B7F">
              <w:t xml:space="preserve"> </w:t>
            </w:r>
            <w:r w:rsidRPr="006D2B7F">
              <w:rPr>
                <w:sz w:val="18"/>
                <w:szCs w:val="18"/>
              </w:rPr>
              <w:t>Zlepšiť prístup ľudí z MRK k sociálnej infraštruktúre</w:t>
            </w:r>
            <w:r w:rsidRPr="006D2B7F">
              <w:t xml:space="preserve"> </w:t>
            </w:r>
          </w:p>
        </w:tc>
      </w:tr>
      <w:tr w:rsidR="00E30D99" w:rsidRPr="006D2B7F" w:rsidTr="00E30D99">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E30D99" w:rsidRPr="00706EC7" w:rsidRDefault="00E30D99" w:rsidP="008A74EA">
            <w:pPr>
              <w:rPr>
                <w:sz w:val="18"/>
                <w:szCs w:val="18"/>
              </w:rPr>
            </w:pPr>
            <w:r w:rsidRPr="006D2B7F">
              <w:rPr>
                <w:sz w:val="18"/>
                <w:szCs w:val="18"/>
              </w:rPr>
              <w:t xml:space="preserve">Alokácia / žiadané NFP / </w:t>
            </w:r>
            <w:proofErr w:type="spellStart"/>
            <w:r w:rsidRPr="006D2B7F">
              <w:rPr>
                <w:sz w:val="18"/>
                <w:szCs w:val="18"/>
              </w:rPr>
              <w:t>zazmluvnené</w:t>
            </w:r>
            <w:proofErr w:type="spellEnd"/>
            <w:r w:rsidRPr="006D2B7F">
              <w:rPr>
                <w:sz w:val="18"/>
                <w:szCs w:val="18"/>
              </w:rPr>
              <w:t xml:space="preserve"> NFP </w:t>
            </w:r>
          </w:p>
        </w:tc>
        <w:tc>
          <w:tcPr>
            <w:tcW w:w="7655" w:type="dxa"/>
            <w:tcBorders>
              <w:top w:val="single" w:sz="4" w:space="0" w:color="auto"/>
              <w:left w:val="single" w:sz="4" w:space="0" w:color="auto"/>
              <w:bottom w:val="single" w:sz="4" w:space="0" w:color="auto"/>
              <w:right w:val="single" w:sz="4" w:space="0" w:color="auto"/>
            </w:tcBorders>
            <w:vAlign w:val="center"/>
          </w:tcPr>
          <w:p w:rsidR="00E30D99" w:rsidRPr="006D2B7F" w:rsidRDefault="00E30D99" w:rsidP="008A74EA">
            <w:pPr>
              <w:rPr>
                <w:sz w:val="18"/>
                <w:szCs w:val="18"/>
              </w:rPr>
            </w:pPr>
            <w:r w:rsidRPr="006D2B7F">
              <w:rPr>
                <w:sz w:val="18"/>
                <w:szCs w:val="18"/>
              </w:rPr>
              <w:t>Alokácia : 16 764 705,88</w:t>
            </w:r>
            <w:r w:rsidR="0047374E" w:rsidRPr="006D2B7F">
              <w:rPr>
                <w:sz w:val="18"/>
                <w:szCs w:val="18"/>
              </w:rPr>
              <w:t>€</w:t>
            </w:r>
            <w:r w:rsidRPr="006D2B7F">
              <w:rPr>
                <w:sz w:val="18"/>
                <w:szCs w:val="18"/>
              </w:rPr>
              <w:t xml:space="preserve"> (EÚ </w:t>
            </w:r>
            <w:proofErr w:type="spellStart"/>
            <w:r w:rsidRPr="006D2B7F">
              <w:rPr>
                <w:sz w:val="18"/>
                <w:szCs w:val="18"/>
              </w:rPr>
              <w:t>zdroje+ŠR</w:t>
            </w:r>
            <w:proofErr w:type="spellEnd"/>
            <w:r w:rsidRPr="006D2B7F">
              <w:rPr>
                <w:sz w:val="18"/>
                <w:szCs w:val="18"/>
              </w:rPr>
              <w:t>)</w:t>
            </w:r>
          </w:p>
          <w:p w:rsidR="00E30D99" w:rsidRPr="006D2B7F" w:rsidRDefault="00E30D99" w:rsidP="008A74EA">
            <w:pPr>
              <w:rPr>
                <w:color w:val="000000"/>
                <w:sz w:val="18"/>
                <w:szCs w:val="18"/>
              </w:rPr>
            </w:pPr>
            <w:r w:rsidRPr="006D2B7F">
              <w:rPr>
                <w:sz w:val="18"/>
                <w:szCs w:val="18"/>
              </w:rPr>
              <w:t>Žiadané NFP :</w:t>
            </w:r>
            <w:r w:rsidRPr="006D2B7F">
              <w:rPr>
                <w:color w:val="000000"/>
                <w:sz w:val="18"/>
                <w:szCs w:val="18"/>
              </w:rPr>
              <w:t xml:space="preserve"> 3.637.171,74</w:t>
            </w:r>
            <w:r w:rsidR="0047374E" w:rsidRPr="006D2B7F">
              <w:rPr>
                <w:color w:val="000000"/>
                <w:sz w:val="18"/>
                <w:szCs w:val="18"/>
              </w:rPr>
              <w:t>€</w:t>
            </w:r>
          </w:p>
          <w:p w:rsidR="00E30D99" w:rsidRPr="006D2B7F" w:rsidRDefault="00E30D99" w:rsidP="008A74EA">
            <w:pPr>
              <w:rPr>
                <w:sz w:val="18"/>
                <w:szCs w:val="18"/>
              </w:rPr>
            </w:pPr>
            <w:proofErr w:type="spellStart"/>
            <w:r w:rsidRPr="006D2B7F">
              <w:rPr>
                <w:sz w:val="18"/>
                <w:szCs w:val="18"/>
              </w:rPr>
              <w:t>Zazmluvnené</w:t>
            </w:r>
            <w:proofErr w:type="spellEnd"/>
            <w:r w:rsidRPr="006D2B7F">
              <w:rPr>
                <w:sz w:val="18"/>
                <w:szCs w:val="18"/>
              </w:rPr>
              <w:t xml:space="preserve"> NFP : 0,-</w:t>
            </w:r>
            <w:r w:rsidR="0047374E" w:rsidRPr="006D2B7F">
              <w:rPr>
                <w:sz w:val="18"/>
                <w:szCs w:val="18"/>
              </w:rPr>
              <w:t>€</w:t>
            </w:r>
          </w:p>
        </w:tc>
      </w:tr>
      <w:tr w:rsidR="00E30D99" w:rsidRPr="006D2B7F" w:rsidTr="00E30D99">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E30D99" w:rsidRPr="006D2B7F" w:rsidRDefault="00E30D99" w:rsidP="008A74EA">
            <w:pPr>
              <w:rPr>
                <w:sz w:val="18"/>
                <w:szCs w:val="18"/>
              </w:rPr>
            </w:pPr>
            <w:proofErr w:type="spellStart"/>
            <w:r w:rsidRPr="006D2B7F">
              <w:rPr>
                <w:sz w:val="18"/>
                <w:szCs w:val="18"/>
              </w:rPr>
              <w:t>Zazmluvnené</w:t>
            </w:r>
            <w:proofErr w:type="spellEnd"/>
            <w:r w:rsidRPr="006D2B7F">
              <w:rPr>
                <w:sz w:val="18"/>
                <w:szCs w:val="18"/>
              </w:rPr>
              <w:t xml:space="preserve"> vlastné zdroje v </w:t>
            </w:r>
            <w:r w:rsidR="0047374E" w:rsidRPr="006D2B7F">
              <w:rPr>
                <w:sz w:val="18"/>
                <w:szCs w:val="18"/>
              </w:rPr>
              <w:t>€</w:t>
            </w:r>
          </w:p>
        </w:tc>
        <w:tc>
          <w:tcPr>
            <w:tcW w:w="7655" w:type="dxa"/>
            <w:tcBorders>
              <w:top w:val="single" w:sz="4" w:space="0" w:color="auto"/>
              <w:left w:val="single" w:sz="4" w:space="0" w:color="auto"/>
              <w:bottom w:val="single" w:sz="4" w:space="0" w:color="auto"/>
              <w:right w:val="single" w:sz="4" w:space="0" w:color="auto"/>
            </w:tcBorders>
            <w:vAlign w:val="center"/>
          </w:tcPr>
          <w:p w:rsidR="00E30D99" w:rsidRPr="006D2B7F" w:rsidRDefault="00E30D99" w:rsidP="008A74EA">
            <w:pPr>
              <w:rPr>
                <w:sz w:val="18"/>
                <w:szCs w:val="18"/>
              </w:rPr>
            </w:pPr>
            <w:r w:rsidRPr="006D2B7F">
              <w:rPr>
                <w:sz w:val="18"/>
                <w:szCs w:val="18"/>
              </w:rPr>
              <w:t>0,-</w:t>
            </w:r>
            <w:r w:rsidR="0047374E" w:rsidRPr="006D2B7F">
              <w:rPr>
                <w:sz w:val="18"/>
                <w:szCs w:val="18"/>
              </w:rPr>
              <w:t>€</w:t>
            </w:r>
          </w:p>
        </w:tc>
      </w:tr>
      <w:tr w:rsidR="00E30D99" w:rsidRPr="006D2B7F" w:rsidTr="00E30D99">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E30D99" w:rsidRPr="006D2B7F" w:rsidRDefault="00E30D99" w:rsidP="008A74EA">
            <w:pPr>
              <w:rPr>
                <w:sz w:val="18"/>
                <w:szCs w:val="18"/>
              </w:rPr>
            </w:pPr>
            <w:r w:rsidRPr="006D2B7F">
              <w:rPr>
                <w:sz w:val="18"/>
                <w:szCs w:val="18"/>
              </w:rPr>
              <w:t>Správa o vyhodnotení výzvy</w:t>
            </w:r>
          </w:p>
        </w:tc>
        <w:tc>
          <w:tcPr>
            <w:tcW w:w="7655" w:type="dxa"/>
            <w:tcBorders>
              <w:top w:val="single" w:sz="4" w:space="0" w:color="auto"/>
              <w:left w:val="single" w:sz="4" w:space="0" w:color="auto"/>
              <w:bottom w:val="single" w:sz="4" w:space="0" w:color="auto"/>
              <w:right w:val="single" w:sz="4" w:space="0" w:color="auto"/>
            </w:tcBorders>
            <w:vAlign w:val="center"/>
          </w:tcPr>
          <w:p w:rsidR="00E30D99" w:rsidRPr="006D2B7F" w:rsidRDefault="00E30D99" w:rsidP="008A74EA">
            <w:pPr>
              <w:rPr>
                <w:sz w:val="18"/>
                <w:szCs w:val="18"/>
              </w:rPr>
            </w:pPr>
          </w:p>
        </w:tc>
      </w:tr>
      <w:tr w:rsidR="00E30D99" w:rsidRPr="006D2B7F" w:rsidTr="00E30D99">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E30D99" w:rsidRPr="006D2B7F" w:rsidRDefault="00E30D99" w:rsidP="008A74EA">
            <w:pPr>
              <w:rPr>
                <w:sz w:val="18"/>
                <w:szCs w:val="18"/>
              </w:rPr>
            </w:pPr>
            <w:r w:rsidRPr="006D2B7F">
              <w:rPr>
                <w:sz w:val="18"/>
                <w:szCs w:val="18"/>
              </w:rPr>
              <w:t xml:space="preserve">Oprávnení žiadatelia </w:t>
            </w:r>
          </w:p>
        </w:tc>
        <w:tc>
          <w:tcPr>
            <w:tcW w:w="7655" w:type="dxa"/>
            <w:tcBorders>
              <w:top w:val="single" w:sz="4" w:space="0" w:color="auto"/>
              <w:left w:val="single" w:sz="4" w:space="0" w:color="auto"/>
              <w:bottom w:val="single" w:sz="4" w:space="0" w:color="auto"/>
              <w:right w:val="single" w:sz="4" w:space="0" w:color="auto"/>
            </w:tcBorders>
            <w:vAlign w:val="center"/>
          </w:tcPr>
          <w:p w:rsidR="00E30D99" w:rsidRPr="006D2B7F" w:rsidRDefault="00E30D99" w:rsidP="008A74EA">
            <w:pPr>
              <w:pStyle w:val="Default"/>
              <w:jc w:val="both"/>
              <w:rPr>
                <w:sz w:val="18"/>
                <w:szCs w:val="18"/>
              </w:rPr>
            </w:pPr>
            <w:r w:rsidRPr="00706EC7">
              <w:rPr>
                <w:bCs/>
                <w:sz w:val="18"/>
                <w:szCs w:val="18"/>
              </w:rPr>
              <w:t>obce s prítomnosťou marginalizovaných rómskych komunít;</w:t>
            </w:r>
            <w:r w:rsidRPr="00706EC7">
              <w:rPr>
                <w:sz w:val="18"/>
                <w:szCs w:val="18"/>
              </w:rPr>
              <w:t xml:space="preserve"> adresované do 125 obcí (príloha č.7 výzvy) </w:t>
            </w:r>
          </w:p>
        </w:tc>
      </w:tr>
      <w:tr w:rsidR="00E30D99" w:rsidRPr="006D2B7F" w:rsidTr="00E30D99">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E30D99" w:rsidRPr="006D2B7F" w:rsidRDefault="00E30D99" w:rsidP="008A74EA">
            <w:pPr>
              <w:rPr>
                <w:sz w:val="18"/>
                <w:szCs w:val="18"/>
              </w:rPr>
            </w:pPr>
            <w:r w:rsidRPr="006D2B7F">
              <w:rPr>
                <w:sz w:val="18"/>
                <w:szCs w:val="18"/>
              </w:rPr>
              <w:t xml:space="preserve">Oprávnené cieľové skupiny </w:t>
            </w:r>
          </w:p>
        </w:tc>
        <w:tc>
          <w:tcPr>
            <w:tcW w:w="7655" w:type="dxa"/>
            <w:tcBorders>
              <w:top w:val="single" w:sz="4" w:space="0" w:color="auto"/>
              <w:left w:val="single" w:sz="4" w:space="0" w:color="auto"/>
              <w:bottom w:val="single" w:sz="4" w:space="0" w:color="auto"/>
              <w:right w:val="single" w:sz="4" w:space="0" w:color="auto"/>
            </w:tcBorders>
            <w:vAlign w:val="center"/>
          </w:tcPr>
          <w:p w:rsidR="00E30D99" w:rsidRPr="006D2B7F" w:rsidRDefault="00E30D99" w:rsidP="008A74EA">
            <w:pPr>
              <w:jc w:val="both"/>
              <w:rPr>
                <w:sz w:val="18"/>
                <w:szCs w:val="18"/>
              </w:rPr>
            </w:pPr>
            <w:r w:rsidRPr="006D2B7F">
              <w:rPr>
                <w:sz w:val="18"/>
                <w:szCs w:val="18"/>
              </w:rPr>
              <w:t>obyvatelia marginalizovaných rómskych komunít</w:t>
            </w:r>
          </w:p>
        </w:tc>
      </w:tr>
      <w:tr w:rsidR="00E30D99" w:rsidRPr="006D2B7F" w:rsidTr="00E30D99">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E30D99" w:rsidRPr="006D2B7F" w:rsidRDefault="00E30D99" w:rsidP="008A74EA">
            <w:pPr>
              <w:rPr>
                <w:sz w:val="18"/>
                <w:szCs w:val="18"/>
              </w:rPr>
            </w:pPr>
            <w:r w:rsidRPr="006D2B7F">
              <w:rPr>
                <w:sz w:val="18"/>
                <w:szCs w:val="18"/>
              </w:rPr>
              <w:t>Kontrola na mieste:</w:t>
            </w:r>
          </w:p>
        </w:tc>
        <w:tc>
          <w:tcPr>
            <w:tcW w:w="7655" w:type="dxa"/>
            <w:tcBorders>
              <w:top w:val="single" w:sz="4" w:space="0" w:color="auto"/>
              <w:left w:val="single" w:sz="4" w:space="0" w:color="auto"/>
              <w:bottom w:val="single" w:sz="4" w:space="0" w:color="auto"/>
              <w:right w:val="single" w:sz="4" w:space="0" w:color="auto"/>
            </w:tcBorders>
            <w:vAlign w:val="center"/>
            <w:hideMark/>
          </w:tcPr>
          <w:p w:rsidR="00E30D99" w:rsidRPr="006D2B7F" w:rsidRDefault="00E30D99" w:rsidP="008A74EA">
            <w:pPr>
              <w:jc w:val="both"/>
              <w:rPr>
                <w:sz w:val="18"/>
                <w:szCs w:val="18"/>
              </w:rPr>
            </w:pPr>
          </w:p>
        </w:tc>
      </w:tr>
      <w:tr w:rsidR="00E30D99" w:rsidRPr="006D2B7F" w:rsidTr="00E30D99">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E30D99" w:rsidRPr="006D2B7F" w:rsidRDefault="00E30D99" w:rsidP="008A74EA">
            <w:pPr>
              <w:rPr>
                <w:sz w:val="18"/>
                <w:szCs w:val="18"/>
              </w:rPr>
            </w:pPr>
            <w:r w:rsidRPr="006D2B7F">
              <w:rPr>
                <w:sz w:val="18"/>
                <w:szCs w:val="18"/>
              </w:rPr>
              <w:t xml:space="preserve">Spolupráca s prijímateľmi </w:t>
            </w:r>
          </w:p>
        </w:tc>
        <w:tc>
          <w:tcPr>
            <w:tcW w:w="7655" w:type="dxa"/>
            <w:tcBorders>
              <w:top w:val="single" w:sz="4" w:space="0" w:color="auto"/>
              <w:left w:val="single" w:sz="4" w:space="0" w:color="auto"/>
              <w:bottom w:val="single" w:sz="4" w:space="0" w:color="auto"/>
              <w:right w:val="single" w:sz="4" w:space="0" w:color="auto"/>
            </w:tcBorders>
            <w:vAlign w:val="center"/>
          </w:tcPr>
          <w:p w:rsidR="00E30D99" w:rsidRPr="006D2B7F" w:rsidRDefault="00E30D99" w:rsidP="008A74EA">
            <w:pPr>
              <w:jc w:val="both"/>
              <w:rPr>
                <w:sz w:val="18"/>
                <w:szCs w:val="18"/>
              </w:rPr>
            </w:pPr>
            <w:r w:rsidRPr="006D2B7F">
              <w:rPr>
                <w:sz w:val="18"/>
                <w:szCs w:val="18"/>
              </w:rPr>
              <w:t xml:space="preserve">Informačné semináre (17/8 Spišská Nová Ves;18/8 Košice; 19/8 Cabaj-Čápor); bola zriadená mailová adresa : </w:t>
            </w:r>
            <w:hyperlink r:id="rId24" w:history="1">
              <w:r w:rsidRPr="006D2B7F">
                <w:rPr>
                  <w:rStyle w:val="Hypertextovprepojenie"/>
                  <w:sz w:val="18"/>
                  <w:szCs w:val="18"/>
                </w:rPr>
                <w:t>metodika.imrk@minv.sk</w:t>
              </w:r>
            </w:hyperlink>
          </w:p>
        </w:tc>
      </w:tr>
      <w:tr w:rsidR="00E30D99" w:rsidRPr="006D2B7F" w:rsidTr="00E30D99">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E30D99" w:rsidRPr="006D2B7F" w:rsidRDefault="00E30D99" w:rsidP="008A74EA">
            <w:pPr>
              <w:rPr>
                <w:sz w:val="18"/>
                <w:szCs w:val="18"/>
              </w:rPr>
            </w:pPr>
            <w:r w:rsidRPr="006D2B7F">
              <w:rPr>
                <w:sz w:val="18"/>
                <w:szCs w:val="18"/>
              </w:rPr>
              <w:t>Partnerstvá</w:t>
            </w:r>
          </w:p>
        </w:tc>
        <w:tc>
          <w:tcPr>
            <w:tcW w:w="7655" w:type="dxa"/>
            <w:tcBorders>
              <w:top w:val="single" w:sz="4" w:space="0" w:color="auto"/>
              <w:left w:val="single" w:sz="4" w:space="0" w:color="auto"/>
              <w:bottom w:val="single" w:sz="4" w:space="0" w:color="auto"/>
              <w:right w:val="single" w:sz="4" w:space="0" w:color="auto"/>
            </w:tcBorders>
            <w:vAlign w:val="center"/>
          </w:tcPr>
          <w:p w:rsidR="00E30D99" w:rsidRPr="006D2B7F" w:rsidRDefault="00E30D99" w:rsidP="008A74EA">
            <w:pPr>
              <w:jc w:val="both"/>
              <w:rPr>
                <w:sz w:val="18"/>
                <w:szCs w:val="18"/>
              </w:rPr>
            </w:pPr>
            <w:r w:rsidRPr="006D2B7F">
              <w:rPr>
                <w:sz w:val="18"/>
                <w:szCs w:val="18"/>
              </w:rPr>
              <w:t>Neuplatňuje sa</w:t>
            </w:r>
          </w:p>
        </w:tc>
      </w:tr>
      <w:tr w:rsidR="00E30D99" w:rsidRPr="006D2B7F" w:rsidTr="00E30D99">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E30D99" w:rsidRPr="006D2B7F" w:rsidRDefault="00E30D99" w:rsidP="008A74EA">
            <w:pPr>
              <w:rPr>
                <w:sz w:val="18"/>
                <w:szCs w:val="18"/>
              </w:rPr>
            </w:pPr>
            <w:r w:rsidRPr="006D2B7F">
              <w:rPr>
                <w:sz w:val="18"/>
                <w:szCs w:val="18"/>
              </w:rPr>
              <w:t xml:space="preserve">Štádium spracovania výzvy </w:t>
            </w:r>
          </w:p>
        </w:tc>
        <w:tc>
          <w:tcPr>
            <w:tcW w:w="7655" w:type="dxa"/>
            <w:tcBorders>
              <w:top w:val="single" w:sz="4" w:space="0" w:color="auto"/>
              <w:left w:val="single" w:sz="4" w:space="0" w:color="auto"/>
              <w:bottom w:val="single" w:sz="4" w:space="0" w:color="auto"/>
              <w:right w:val="single" w:sz="4" w:space="0" w:color="auto"/>
            </w:tcBorders>
            <w:vAlign w:val="center"/>
          </w:tcPr>
          <w:p w:rsidR="00E30D99" w:rsidRPr="006D2B7F" w:rsidRDefault="00E30D99" w:rsidP="008A74EA">
            <w:pPr>
              <w:jc w:val="both"/>
              <w:rPr>
                <w:sz w:val="18"/>
                <w:szCs w:val="18"/>
              </w:rPr>
            </w:pPr>
            <w:r w:rsidRPr="006D2B7F">
              <w:rPr>
                <w:sz w:val="18"/>
                <w:szCs w:val="18"/>
              </w:rPr>
              <w:t xml:space="preserve">Výzva je aktuálne vyhlásená </w:t>
            </w:r>
          </w:p>
        </w:tc>
      </w:tr>
      <w:tr w:rsidR="00E30D99" w:rsidRPr="006D2B7F" w:rsidTr="00E30D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E30D99" w:rsidRPr="006D2B7F" w:rsidRDefault="00E30D99" w:rsidP="008A74EA">
            <w:pPr>
              <w:rPr>
                <w:sz w:val="18"/>
                <w:szCs w:val="18"/>
              </w:rPr>
            </w:pPr>
            <w:r w:rsidRPr="006D2B7F">
              <w:rPr>
                <w:sz w:val="18"/>
                <w:szCs w:val="18"/>
              </w:rPr>
              <w:t>Finančná realizácia - čerpanie  NFP v € za sledované obdobie</w:t>
            </w:r>
          </w:p>
        </w:tc>
        <w:tc>
          <w:tcPr>
            <w:tcW w:w="7655" w:type="dxa"/>
            <w:tcBorders>
              <w:top w:val="single" w:sz="4" w:space="0" w:color="auto"/>
              <w:left w:val="single" w:sz="4" w:space="0" w:color="auto"/>
              <w:bottom w:val="single" w:sz="4" w:space="0" w:color="auto"/>
              <w:right w:val="single" w:sz="4" w:space="0" w:color="auto"/>
            </w:tcBorders>
            <w:vAlign w:val="center"/>
          </w:tcPr>
          <w:p w:rsidR="00E30D99" w:rsidRPr="006D2B7F" w:rsidRDefault="00E30D99" w:rsidP="008A74EA">
            <w:pPr>
              <w:rPr>
                <w:sz w:val="18"/>
                <w:szCs w:val="18"/>
              </w:rPr>
            </w:pPr>
            <w:r w:rsidRPr="006D2B7F">
              <w:rPr>
                <w:sz w:val="18"/>
                <w:szCs w:val="18"/>
              </w:rPr>
              <w:t>Čerpanie NFP : 0,-</w:t>
            </w:r>
            <w:r w:rsidR="0047374E" w:rsidRPr="006D2B7F">
              <w:rPr>
                <w:sz w:val="18"/>
                <w:szCs w:val="18"/>
              </w:rPr>
              <w:t>€</w:t>
            </w:r>
          </w:p>
        </w:tc>
      </w:tr>
      <w:tr w:rsidR="00E30D99" w:rsidRPr="006D2B7F" w:rsidTr="00E30D99">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E30D99" w:rsidRPr="006D2B7F" w:rsidRDefault="00E30D99" w:rsidP="008A74EA">
            <w:pPr>
              <w:rPr>
                <w:sz w:val="18"/>
                <w:szCs w:val="18"/>
              </w:rPr>
            </w:pPr>
            <w:r w:rsidRPr="006D2B7F">
              <w:rPr>
                <w:sz w:val="18"/>
                <w:szCs w:val="18"/>
              </w:rPr>
              <w:t>Problémy aké sa vyskytli</w:t>
            </w:r>
          </w:p>
        </w:tc>
        <w:tc>
          <w:tcPr>
            <w:tcW w:w="7655" w:type="dxa"/>
            <w:tcBorders>
              <w:top w:val="single" w:sz="4" w:space="0" w:color="auto"/>
              <w:left w:val="single" w:sz="4" w:space="0" w:color="auto"/>
              <w:bottom w:val="single" w:sz="4" w:space="0" w:color="auto"/>
              <w:right w:val="single" w:sz="4" w:space="0" w:color="auto"/>
            </w:tcBorders>
            <w:vAlign w:val="center"/>
          </w:tcPr>
          <w:p w:rsidR="00E30D99" w:rsidRPr="006D2B7F" w:rsidRDefault="00E30D99" w:rsidP="008A74EA">
            <w:pPr>
              <w:jc w:val="both"/>
              <w:rPr>
                <w:sz w:val="18"/>
                <w:szCs w:val="18"/>
              </w:rPr>
            </w:pPr>
          </w:p>
        </w:tc>
      </w:tr>
      <w:tr w:rsidR="00E30D99" w:rsidRPr="006D2B7F" w:rsidTr="00E30D99">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E30D99" w:rsidRPr="006D2B7F" w:rsidRDefault="00E30D99" w:rsidP="008A74EA">
            <w:pPr>
              <w:rPr>
                <w:sz w:val="18"/>
                <w:szCs w:val="18"/>
              </w:rPr>
            </w:pPr>
            <w:r w:rsidRPr="006D2B7F">
              <w:rPr>
                <w:sz w:val="18"/>
                <w:szCs w:val="18"/>
              </w:rPr>
              <w:t>Finančná realizácia / čerpanie v € kumulatívne od začiatku programového obdobia</w:t>
            </w:r>
          </w:p>
        </w:tc>
        <w:tc>
          <w:tcPr>
            <w:tcW w:w="7655" w:type="dxa"/>
            <w:tcBorders>
              <w:top w:val="single" w:sz="4" w:space="0" w:color="auto"/>
              <w:left w:val="single" w:sz="4" w:space="0" w:color="auto"/>
              <w:bottom w:val="single" w:sz="4" w:space="0" w:color="auto"/>
              <w:right w:val="single" w:sz="4" w:space="0" w:color="auto"/>
            </w:tcBorders>
            <w:vAlign w:val="center"/>
          </w:tcPr>
          <w:p w:rsidR="00E30D99" w:rsidRPr="006D2B7F" w:rsidRDefault="00E30D99" w:rsidP="008A74EA">
            <w:pPr>
              <w:rPr>
                <w:sz w:val="18"/>
                <w:szCs w:val="18"/>
              </w:rPr>
            </w:pPr>
            <w:r w:rsidRPr="006D2B7F">
              <w:rPr>
                <w:sz w:val="18"/>
                <w:szCs w:val="18"/>
              </w:rPr>
              <w:t>Čerpanie : 0,-</w:t>
            </w:r>
            <w:r w:rsidR="0047374E" w:rsidRPr="006D2B7F">
              <w:rPr>
                <w:sz w:val="18"/>
                <w:szCs w:val="18"/>
              </w:rPr>
              <w:t>€</w:t>
            </w:r>
          </w:p>
          <w:p w:rsidR="00E30D99" w:rsidRPr="006D2B7F" w:rsidRDefault="00E30D99" w:rsidP="008A74EA">
            <w:pPr>
              <w:rPr>
                <w:sz w:val="18"/>
                <w:szCs w:val="18"/>
              </w:rPr>
            </w:pPr>
          </w:p>
        </w:tc>
      </w:tr>
      <w:tr w:rsidR="00E30D99" w:rsidRPr="006D2B7F" w:rsidTr="00E30D99">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E30D99" w:rsidRPr="006D2B7F" w:rsidRDefault="00E30D99" w:rsidP="008A74EA">
            <w:pPr>
              <w:rPr>
                <w:bCs/>
                <w:sz w:val="18"/>
                <w:szCs w:val="18"/>
              </w:rPr>
            </w:pPr>
            <w:r w:rsidRPr="006D2B7F">
              <w:rPr>
                <w:sz w:val="18"/>
                <w:szCs w:val="18"/>
              </w:rPr>
              <w:t xml:space="preserve">Analýza stavu realizácie projektov výzvy, dopad projektových aktivít z hľadiska širších  </w:t>
            </w:r>
            <w:proofErr w:type="spellStart"/>
            <w:r w:rsidRPr="006D2B7F">
              <w:rPr>
                <w:sz w:val="18"/>
                <w:szCs w:val="18"/>
              </w:rPr>
              <w:t>socio-ekonomických</w:t>
            </w:r>
            <w:proofErr w:type="spellEnd"/>
            <w:r w:rsidRPr="006D2B7F">
              <w:rPr>
                <w:sz w:val="18"/>
                <w:szCs w:val="18"/>
              </w:rPr>
              <w:t xml:space="preserve"> účinkov </w:t>
            </w:r>
          </w:p>
        </w:tc>
        <w:tc>
          <w:tcPr>
            <w:tcW w:w="7655" w:type="dxa"/>
            <w:tcBorders>
              <w:top w:val="single" w:sz="4" w:space="0" w:color="auto"/>
              <w:left w:val="single" w:sz="4" w:space="0" w:color="auto"/>
              <w:bottom w:val="single" w:sz="4" w:space="0" w:color="auto"/>
              <w:right w:val="single" w:sz="4" w:space="0" w:color="auto"/>
            </w:tcBorders>
            <w:vAlign w:val="center"/>
          </w:tcPr>
          <w:p w:rsidR="00E30D99" w:rsidRPr="006D2B7F" w:rsidRDefault="00E30D99" w:rsidP="008A74EA">
            <w:pPr>
              <w:rPr>
                <w:sz w:val="18"/>
                <w:szCs w:val="18"/>
              </w:rPr>
            </w:pPr>
          </w:p>
        </w:tc>
      </w:tr>
      <w:tr w:rsidR="00E30D99" w:rsidRPr="006D2B7F" w:rsidTr="00E30D99">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E30D99" w:rsidRPr="006D2B7F" w:rsidRDefault="00E30D99" w:rsidP="008A74EA">
            <w:pPr>
              <w:rPr>
                <w:sz w:val="18"/>
                <w:szCs w:val="18"/>
              </w:rPr>
            </w:pPr>
            <w:r w:rsidRPr="006D2B7F">
              <w:rPr>
                <w:sz w:val="18"/>
                <w:szCs w:val="18"/>
              </w:rPr>
              <w:t>Príklad dobrej praxe</w:t>
            </w:r>
          </w:p>
        </w:tc>
        <w:tc>
          <w:tcPr>
            <w:tcW w:w="7655" w:type="dxa"/>
            <w:tcBorders>
              <w:top w:val="single" w:sz="4" w:space="0" w:color="auto"/>
              <w:left w:val="single" w:sz="4" w:space="0" w:color="auto"/>
              <w:bottom w:val="single" w:sz="4" w:space="0" w:color="auto"/>
              <w:right w:val="single" w:sz="4" w:space="0" w:color="auto"/>
            </w:tcBorders>
            <w:vAlign w:val="center"/>
          </w:tcPr>
          <w:p w:rsidR="00E30D99" w:rsidRPr="006D2B7F" w:rsidRDefault="00E30D99" w:rsidP="008A74EA">
            <w:pPr>
              <w:jc w:val="both"/>
              <w:rPr>
                <w:sz w:val="18"/>
                <w:szCs w:val="18"/>
              </w:rPr>
            </w:pPr>
          </w:p>
        </w:tc>
      </w:tr>
      <w:tr w:rsidR="00E30D99" w:rsidRPr="006D2B7F" w:rsidTr="00E30D99">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E30D99" w:rsidRPr="006D2B7F" w:rsidRDefault="00E30D99" w:rsidP="008A74EA">
            <w:pPr>
              <w:rPr>
                <w:sz w:val="18"/>
                <w:szCs w:val="18"/>
              </w:rPr>
            </w:pPr>
            <w:r w:rsidRPr="006D2B7F">
              <w:rPr>
                <w:sz w:val="18"/>
                <w:szCs w:val="18"/>
              </w:rPr>
              <w:t>Uplatnenie horizontálnych princípov</w:t>
            </w:r>
          </w:p>
        </w:tc>
        <w:tc>
          <w:tcPr>
            <w:tcW w:w="7655" w:type="dxa"/>
            <w:tcBorders>
              <w:top w:val="single" w:sz="4" w:space="0" w:color="auto"/>
              <w:left w:val="single" w:sz="4" w:space="0" w:color="auto"/>
              <w:bottom w:val="single" w:sz="4" w:space="0" w:color="auto"/>
              <w:right w:val="single" w:sz="4" w:space="0" w:color="auto"/>
            </w:tcBorders>
            <w:vAlign w:val="center"/>
          </w:tcPr>
          <w:p w:rsidR="00E30D99" w:rsidRPr="006D2B7F" w:rsidRDefault="00E30D99" w:rsidP="008A74EA">
            <w:pPr>
              <w:pStyle w:val="Default"/>
              <w:jc w:val="both"/>
              <w:rPr>
                <w:sz w:val="18"/>
                <w:szCs w:val="18"/>
              </w:rPr>
            </w:pPr>
            <w:r w:rsidRPr="00706EC7">
              <w:rPr>
                <w:sz w:val="18"/>
                <w:szCs w:val="18"/>
              </w:rPr>
              <w:t>Oprávnené aktivity špecifického cieľa 6.1.3 prispievajú ku všetkým trom horizontálnym princípom (Udržateľný rozvoj – HP UR a Rovnosť mužov a žien a Nediskriminácia – HP RMŽ a ND). Relevancia je viazaná priamo na projektové merateľné ukazovatele, ktoré je žiadateľ povinný uviesť k jednotlivým hlavným aktivitám projektu.</w:t>
            </w:r>
          </w:p>
          <w:p w:rsidR="00E30D99" w:rsidRPr="00706EC7" w:rsidRDefault="00E30D99" w:rsidP="008A74EA">
            <w:pPr>
              <w:pStyle w:val="Default"/>
              <w:jc w:val="both"/>
              <w:rPr>
                <w:sz w:val="18"/>
                <w:szCs w:val="18"/>
              </w:rPr>
            </w:pPr>
            <w:r w:rsidRPr="00706EC7">
              <w:rPr>
                <w:sz w:val="18"/>
                <w:szCs w:val="18"/>
              </w:rPr>
              <w:t xml:space="preserve">V rámci súladu s Partnerskou dohodou ako aj schváleným Systémom implementácie UR na roky 2014-2020 je relevantné dodržiavanie zásady "znečisťovateľ platí". </w:t>
            </w:r>
          </w:p>
        </w:tc>
      </w:tr>
      <w:tr w:rsidR="00E30D99" w:rsidRPr="006D2B7F" w:rsidTr="00E30D99">
        <w:trPr>
          <w:trHeight w:val="57"/>
        </w:trPr>
        <w:tc>
          <w:tcPr>
            <w:tcW w:w="2977" w:type="dxa"/>
            <w:tcBorders>
              <w:top w:val="single" w:sz="4" w:space="0" w:color="auto"/>
              <w:left w:val="single" w:sz="4" w:space="0" w:color="auto"/>
              <w:bottom w:val="single" w:sz="4" w:space="0" w:color="auto"/>
              <w:right w:val="single" w:sz="4" w:space="0" w:color="auto"/>
            </w:tcBorders>
            <w:shd w:val="clear" w:color="auto" w:fill="C0C0C0"/>
            <w:vAlign w:val="center"/>
          </w:tcPr>
          <w:p w:rsidR="00E30D99" w:rsidRPr="006D2B7F" w:rsidRDefault="00E30D99" w:rsidP="008A74EA">
            <w:pPr>
              <w:rPr>
                <w:sz w:val="18"/>
                <w:szCs w:val="18"/>
              </w:rPr>
            </w:pPr>
            <w:r w:rsidRPr="006D2B7F">
              <w:rPr>
                <w:sz w:val="18"/>
                <w:szCs w:val="18"/>
              </w:rPr>
              <w:t>Synergie</w:t>
            </w:r>
          </w:p>
        </w:tc>
        <w:tc>
          <w:tcPr>
            <w:tcW w:w="7655" w:type="dxa"/>
            <w:tcBorders>
              <w:top w:val="single" w:sz="4" w:space="0" w:color="auto"/>
              <w:left w:val="single" w:sz="4" w:space="0" w:color="auto"/>
              <w:bottom w:val="single" w:sz="4" w:space="0" w:color="auto"/>
              <w:right w:val="single" w:sz="4" w:space="0" w:color="auto"/>
            </w:tcBorders>
            <w:vAlign w:val="center"/>
          </w:tcPr>
          <w:p w:rsidR="00E30D99" w:rsidRPr="006D2B7F" w:rsidRDefault="00E30D99" w:rsidP="008A74EA">
            <w:pPr>
              <w:autoSpaceDE w:val="0"/>
              <w:autoSpaceDN w:val="0"/>
              <w:adjustRightInd w:val="0"/>
              <w:jc w:val="both"/>
              <w:rPr>
                <w:rFonts w:eastAsiaTheme="minorHAnsi"/>
                <w:color w:val="000000"/>
                <w:sz w:val="18"/>
                <w:szCs w:val="18"/>
                <w:lang w:eastAsia="en-US"/>
              </w:rPr>
            </w:pPr>
            <w:r w:rsidRPr="006D2B7F">
              <w:rPr>
                <w:rFonts w:eastAsiaTheme="minorHAnsi"/>
                <w:b/>
                <w:bCs/>
                <w:color w:val="000000"/>
                <w:sz w:val="18"/>
                <w:szCs w:val="18"/>
                <w:lang w:eastAsia="en-US"/>
              </w:rPr>
              <w:t>OP Efektívna verejná správa</w:t>
            </w:r>
          </w:p>
          <w:p w:rsidR="00E30D99" w:rsidRPr="006D2B7F" w:rsidRDefault="00E30D99" w:rsidP="008A74EA">
            <w:pPr>
              <w:autoSpaceDE w:val="0"/>
              <w:autoSpaceDN w:val="0"/>
              <w:adjustRightInd w:val="0"/>
              <w:jc w:val="both"/>
              <w:rPr>
                <w:rFonts w:eastAsiaTheme="minorHAnsi"/>
                <w:color w:val="000000"/>
                <w:sz w:val="18"/>
                <w:szCs w:val="18"/>
                <w:lang w:eastAsia="en-US"/>
              </w:rPr>
            </w:pPr>
            <w:r w:rsidRPr="006D2B7F">
              <w:rPr>
                <w:rFonts w:eastAsiaTheme="minorHAnsi"/>
                <w:color w:val="000000"/>
                <w:sz w:val="18"/>
                <w:szCs w:val="18"/>
                <w:lang w:eastAsia="en-US"/>
              </w:rPr>
              <w:t>Prioritná os : 1</w:t>
            </w:r>
          </w:p>
          <w:p w:rsidR="00E30D99" w:rsidRPr="006D2B7F" w:rsidRDefault="00E30D99" w:rsidP="008A74EA">
            <w:pPr>
              <w:autoSpaceDE w:val="0"/>
              <w:autoSpaceDN w:val="0"/>
              <w:adjustRightInd w:val="0"/>
              <w:jc w:val="both"/>
              <w:rPr>
                <w:rFonts w:eastAsiaTheme="minorHAnsi"/>
                <w:color w:val="000000"/>
                <w:sz w:val="18"/>
                <w:szCs w:val="18"/>
                <w:lang w:eastAsia="en-US"/>
              </w:rPr>
            </w:pPr>
            <w:r w:rsidRPr="006D2B7F">
              <w:rPr>
                <w:rFonts w:eastAsiaTheme="minorHAnsi"/>
                <w:color w:val="000000"/>
                <w:sz w:val="18"/>
                <w:szCs w:val="18"/>
                <w:lang w:eastAsia="en-US"/>
              </w:rPr>
              <w:t>Tematický cieľ : 11</w:t>
            </w:r>
          </w:p>
          <w:p w:rsidR="00E30D99" w:rsidRPr="006D2B7F" w:rsidRDefault="00E30D99" w:rsidP="008A74EA">
            <w:pPr>
              <w:autoSpaceDE w:val="0"/>
              <w:autoSpaceDN w:val="0"/>
              <w:adjustRightInd w:val="0"/>
              <w:jc w:val="both"/>
              <w:rPr>
                <w:rFonts w:eastAsiaTheme="minorHAnsi"/>
                <w:color w:val="000000"/>
                <w:sz w:val="18"/>
                <w:szCs w:val="18"/>
                <w:lang w:eastAsia="en-US"/>
              </w:rPr>
            </w:pPr>
            <w:r w:rsidRPr="006D2B7F">
              <w:rPr>
                <w:rFonts w:eastAsiaTheme="minorHAnsi"/>
                <w:color w:val="000000"/>
                <w:sz w:val="18"/>
                <w:szCs w:val="18"/>
                <w:lang w:eastAsia="en-US"/>
              </w:rPr>
              <w:t>Investičná priorita : 11</w:t>
            </w:r>
          </w:p>
          <w:p w:rsidR="00E30D99" w:rsidRPr="006D2B7F" w:rsidRDefault="00E30D99" w:rsidP="008A74EA">
            <w:pPr>
              <w:autoSpaceDE w:val="0"/>
              <w:autoSpaceDN w:val="0"/>
              <w:adjustRightInd w:val="0"/>
              <w:jc w:val="both"/>
              <w:rPr>
                <w:rFonts w:eastAsiaTheme="minorHAnsi"/>
                <w:color w:val="000000"/>
                <w:sz w:val="18"/>
                <w:szCs w:val="18"/>
                <w:lang w:eastAsia="en-US"/>
              </w:rPr>
            </w:pPr>
            <w:r w:rsidRPr="006D2B7F">
              <w:rPr>
                <w:rFonts w:eastAsiaTheme="minorHAnsi"/>
                <w:color w:val="000000"/>
                <w:sz w:val="18"/>
                <w:szCs w:val="18"/>
                <w:lang w:eastAsia="en-US"/>
              </w:rPr>
              <w:t>Špecifický cieľ : 1.3</w:t>
            </w:r>
          </w:p>
          <w:p w:rsidR="00E30D99" w:rsidRPr="006D2B7F" w:rsidRDefault="00E30D99" w:rsidP="008A74EA">
            <w:pPr>
              <w:autoSpaceDE w:val="0"/>
              <w:autoSpaceDN w:val="0"/>
              <w:adjustRightInd w:val="0"/>
              <w:jc w:val="both"/>
              <w:rPr>
                <w:rFonts w:eastAsiaTheme="minorHAnsi"/>
                <w:color w:val="000000"/>
                <w:sz w:val="18"/>
                <w:szCs w:val="18"/>
                <w:lang w:eastAsia="en-US"/>
              </w:rPr>
            </w:pPr>
          </w:p>
          <w:p w:rsidR="00E30D99" w:rsidRPr="006D2B7F" w:rsidRDefault="00E30D99" w:rsidP="008A74EA">
            <w:pPr>
              <w:autoSpaceDE w:val="0"/>
              <w:autoSpaceDN w:val="0"/>
              <w:adjustRightInd w:val="0"/>
              <w:jc w:val="both"/>
              <w:rPr>
                <w:rFonts w:eastAsiaTheme="minorHAnsi"/>
                <w:b/>
                <w:color w:val="000000"/>
                <w:sz w:val="18"/>
                <w:szCs w:val="18"/>
                <w:lang w:eastAsia="en-US"/>
              </w:rPr>
            </w:pPr>
            <w:r w:rsidRPr="006D2B7F">
              <w:rPr>
                <w:rFonts w:eastAsiaTheme="minorHAnsi"/>
                <w:b/>
                <w:color w:val="000000"/>
                <w:sz w:val="18"/>
                <w:szCs w:val="18"/>
                <w:lang w:eastAsia="en-US"/>
              </w:rPr>
              <w:t>PRV</w:t>
            </w:r>
          </w:p>
          <w:p w:rsidR="00E30D99" w:rsidRPr="006D2B7F" w:rsidRDefault="00E30D99" w:rsidP="008A74EA">
            <w:pPr>
              <w:autoSpaceDE w:val="0"/>
              <w:autoSpaceDN w:val="0"/>
              <w:adjustRightInd w:val="0"/>
              <w:jc w:val="both"/>
              <w:rPr>
                <w:rFonts w:eastAsiaTheme="minorHAnsi"/>
                <w:color w:val="000000"/>
                <w:sz w:val="18"/>
                <w:szCs w:val="18"/>
                <w:lang w:eastAsia="en-US"/>
              </w:rPr>
            </w:pPr>
            <w:r w:rsidRPr="006D2B7F">
              <w:rPr>
                <w:rFonts w:eastAsiaTheme="minorHAnsi"/>
                <w:color w:val="000000"/>
                <w:sz w:val="18"/>
                <w:szCs w:val="18"/>
                <w:lang w:eastAsia="en-US"/>
              </w:rPr>
              <w:t>Prioritná os : 6</w:t>
            </w:r>
          </w:p>
          <w:p w:rsidR="00E30D99" w:rsidRPr="006D2B7F" w:rsidRDefault="00E30D99" w:rsidP="008A74EA">
            <w:pPr>
              <w:autoSpaceDE w:val="0"/>
              <w:autoSpaceDN w:val="0"/>
              <w:adjustRightInd w:val="0"/>
              <w:jc w:val="both"/>
              <w:rPr>
                <w:rFonts w:eastAsiaTheme="minorHAnsi"/>
                <w:color w:val="000000"/>
                <w:sz w:val="18"/>
                <w:szCs w:val="18"/>
                <w:lang w:eastAsia="en-US"/>
              </w:rPr>
            </w:pPr>
            <w:r w:rsidRPr="006D2B7F">
              <w:rPr>
                <w:rFonts w:eastAsiaTheme="minorHAnsi"/>
                <w:color w:val="000000"/>
                <w:sz w:val="18"/>
                <w:szCs w:val="18"/>
                <w:lang w:eastAsia="en-US"/>
              </w:rPr>
              <w:t>Tematický cieľ : 9</w:t>
            </w:r>
          </w:p>
          <w:p w:rsidR="00E30D99" w:rsidRPr="006D2B7F" w:rsidRDefault="00E30D99" w:rsidP="008A74EA">
            <w:pPr>
              <w:autoSpaceDE w:val="0"/>
              <w:autoSpaceDN w:val="0"/>
              <w:adjustRightInd w:val="0"/>
              <w:jc w:val="both"/>
              <w:rPr>
                <w:rFonts w:eastAsiaTheme="minorHAnsi"/>
                <w:color w:val="000000"/>
                <w:sz w:val="18"/>
                <w:szCs w:val="18"/>
                <w:lang w:eastAsia="en-US"/>
              </w:rPr>
            </w:pPr>
            <w:r w:rsidRPr="006D2B7F">
              <w:rPr>
                <w:rFonts w:eastAsiaTheme="minorHAnsi"/>
                <w:color w:val="000000"/>
                <w:sz w:val="18"/>
                <w:szCs w:val="18"/>
                <w:lang w:eastAsia="en-US"/>
              </w:rPr>
              <w:t>Opatrenie : 7, 19</w:t>
            </w:r>
          </w:p>
          <w:p w:rsidR="00E30D99" w:rsidRPr="006D2B7F" w:rsidRDefault="00E30D99" w:rsidP="008A74EA">
            <w:pPr>
              <w:autoSpaceDE w:val="0"/>
              <w:autoSpaceDN w:val="0"/>
              <w:adjustRightInd w:val="0"/>
              <w:jc w:val="both"/>
              <w:rPr>
                <w:rFonts w:eastAsiaTheme="minorHAnsi"/>
                <w:color w:val="000000"/>
                <w:sz w:val="18"/>
                <w:szCs w:val="18"/>
                <w:lang w:eastAsia="en-US"/>
              </w:rPr>
            </w:pPr>
            <w:proofErr w:type="spellStart"/>
            <w:r w:rsidRPr="006D2B7F">
              <w:rPr>
                <w:rFonts w:eastAsiaTheme="minorHAnsi"/>
                <w:color w:val="000000"/>
                <w:sz w:val="18"/>
                <w:szCs w:val="18"/>
                <w:lang w:eastAsia="en-US"/>
              </w:rPr>
              <w:t>Focusová</w:t>
            </w:r>
            <w:proofErr w:type="spellEnd"/>
            <w:r w:rsidRPr="006D2B7F">
              <w:rPr>
                <w:rFonts w:eastAsiaTheme="minorHAnsi"/>
                <w:color w:val="000000"/>
                <w:sz w:val="18"/>
                <w:szCs w:val="18"/>
                <w:lang w:eastAsia="en-US"/>
              </w:rPr>
              <w:t xml:space="preserve"> oblasť : 6.b</w:t>
            </w:r>
          </w:p>
          <w:p w:rsidR="00E30D99" w:rsidRPr="006D2B7F" w:rsidRDefault="00E30D99" w:rsidP="008A74EA">
            <w:pPr>
              <w:autoSpaceDE w:val="0"/>
              <w:autoSpaceDN w:val="0"/>
              <w:adjustRightInd w:val="0"/>
              <w:jc w:val="both"/>
              <w:rPr>
                <w:rFonts w:eastAsiaTheme="minorHAnsi"/>
                <w:color w:val="000000"/>
                <w:sz w:val="18"/>
                <w:szCs w:val="18"/>
                <w:lang w:eastAsia="en-US"/>
              </w:rPr>
            </w:pPr>
          </w:p>
          <w:p w:rsidR="00E30D99" w:rsidRPr="006D2B7F" w:rsidRDefault="00E30D99" w:rsidP="008A74EA">
            <w:pPr>
              <w:autoSpaceDE w:val="0"/>
              <w:autoSpaceDN w:val="0"/>
              <w:adjustRightInd w:val="0"/>
              <w:jc w:val="both"/>
              <w:rPr>
                <w:rFonts w:eastAsiaTheme="minorHAnsi"/>
                <w:b/>
                <w:color w:val="000000"/>
                <w:sz w:val="18"/>
                <w:szCs w:val="18"/>
                <w:lang w:eastAsia="en-US"/>
              </w:rPr>
            </w:pPr>
            <w:r w:rsidRPr="006D2B7F">
              <w:rPr>
                <w:rFonts w:eastAsiaTheme="minorHAnsi"/>
                <w:b/>
                <w:color w:val="000000"/>
                <w:sz w:val="18"/>
                <w:szCs w:val="18"/>
                <w:lang w:eastAsia="en-US"/>
              </w:rPr>
              <w:t>ROMACT</w:t>
            </w:r>
          </w:p>
          <w:p w:rsidR="00E30D99" w:rsidRPr="006D2B7F" w:rsidRDefault="00E30D99" w:rsidP="008A74EA">
            <w:pPr>
              <w:autoSpaceDE w:val="0"/>
              <w:autoSpaceDN w:val="0"/>
              <w:adjustRightInd w:val="0"/>
              <w:jc w:val="both"/>
              <w:rPr>
                <w:rFonts w:eastAsiaTheme="minorHAnsi"/>
                <w:color w:val="000000"/>
                <w:sz w:val="18"/>
                <w:szCs w:val="18"/>
                <w:lang w:eastAsia="en-US"/>
              </w:rPr>
            </w:pPr>
            <w:r w:rsidRPr="006D2B7F">
              <w:rPr>
                <w:rFonts w:eastAsiaTheme="minorHAnsi"/>
                <w:color w:val="000000"/>
                <w:sz w:val="18"/>
                <w:szCs w:val="18"/>
                <w:lang w:eastAsia="en-US"/>
              </w:rPr>
              <w:t>Program ROMACT je spoločná iniciatíva Rady EÚ a EK, ktorej cieľom je podporiť inklúziu marginalizovaných rómskych komunít na miestnej a regionálnej úrovni. Zámerom programu je zlepšiť pružnosť a zodpovednosť miestnych orgánov voči rómskym občanom a zároveň prispieť k dosiahnutiu cieľov stanovených v Národných stratégiách integrácie Rómov jednotlivých krajín.</w:t>
            </w:r>
          </w:p>
        </w:tc>
      </w:tr>
    </w:tbl>
    <w:p w:rsidR="00E30D99" w:rsidRPr="006D2B7F" w:rsidRDefault="00E30D99" w:rsidP="008A74EA">
      <w:pPr>
        <w:jc w:val="both"/>
      </w:pPr>
    </w:p>
    <w:p w:rsidR="00723B0E" w:rsidRPr="006D2B7F" w:rsidRDefault="00EF78B3" w:rsidP="008A74EA">
      <w:pPr>
        <w:pStyle w:val="Nadpis1"/>
      </w:pPr>
      <w:bookmarkStart w:id="316" w:name="_Toc474926934"/>
      <w:bookmarkStart w:id="317" w:name="_Toc481668768"/>
      <w:bookmarkStart w:id="318" w:name="_Toc483306105"/>
      <w:bookmarkStart w:id="319" w:name="_Toc483306178"/>
      <w:bookmarkStart w:id="320" w:name="_Toc483306212"/>
      <w:r w:rsidRPr="00706EC7">
        <w:t xml:space="preserve">Investičná priorita </w:t>
      </w:r>
      <w:r w:rsidR="0097174A" w:rsidRPr="00706EC7">
        <w:t>6.2</w:t>
      </w:r>
      <w:r w:rsidRPr="00706EC7">
        <w:t xml:space="preserve"> (</w:t>
      </w:r>
      <w:r w:rsidR="0097174A" w:rsidRPr="00706EC7">
        <w:t>9c</w:t>
      </w:r>
      <w:r w:rsidRPr="00706EC7">
        <w:t>) - pre MRR</w:t>
      </w:r>
      <w:bookmarkEnd w:id="316"/>
      <w:bookmarkEnd w:id="317"/>
      <w:bookmarkEnd w:id="318"/>
      <w:bookmarkEnd w:id="319"/>
      <w:bookmarkEnd w:id="320"/>
    </w:p>
    <w:p w:rsidR="00EF78B3" w:rsidRPr="006D2B7F" w:rsidRDefault="00723B0E" w:rsidP="008A74EA">
      <w:r w:rsidRPr="006D2B7F">
        <w:t>9c - Poskytovanie podpory sociálny</w:t>
      </w:r>
      <w:r w:rsidR="007221B8" w:rsidRPr="006D2B7F">
        <w:t>m</w:t>
      </w:r>
      <w:r w:rsidRPr="006D2B7F">
        <w:t xml:space="preserve"> podniko</w:t>
      </w:r>
      <w:r w:rsidR="007221B8" w:rsidRPr="006D2B7F">
        <w:t>m</w:t>
      </w:r>
    </w:p>
    <w:p w:rsidR="00634872" w:rsidRPr="006D2B7F" w:rsidRDefault="00634872" w:rsidP="008A74EA">
      <w:pPr>
        <w:rPr>
          <w:sz w:val="18"/>
          <w:szCs w:val="18"/>
        </w:rPr>
      </w:pPr>
    </w:p>
    <w:p w:rsidR="007221B8" w:rsidRPr="006D2B7F" w:rsidRDefault="007221B8" w:rsidP="008A74EA">
      <w:pPr>
        <w:rPr>
          <w:sz w:val="18"/>
          <w:szCs w:val="18"/>
        </w:rPr>
      </w:pPr>
    </w:p>
    <w:p w:rsidR="00634872" w:rsidRPr="006D2B7F" w:rsidRDefault="00634872" w:rsidP="008A74EA">
      <w:pPr>
        <w:rPr>
          <w:sz w:val="18"/>
          <w:szCs w:val="18"/>
        </w:rPr>
      </w:pPr>
    </w:p>
    <w:p w:rsidR="00040D24" w:rsidRPr="006D2B7F" w:rsidRDefault="00040D24" w:rsidP="008A74EA">
      <w:pPr>
        <w:rPr>
          <w:b/>
          <w:noProof/>
          <w:sz w:val="20"/>
          <w:szCs w:val="20"/>
        </w:rPr>
      </w:pPr>
    </w:p>
    <w:p w:rsidR="00634872" w:rsidRPr="006D2B7F" w:rsidRDefault="00634872" w:rsidP="008A74EA"/>
    <w:p w:rsidR="00634872" w:rsidRPr="006D2B7F" w:rsidRDefault="00634872" w:rsidP="008A74EA">
      <w:pPr>
        <w:rPr>
          <w:sz w:val="18"/>
          <w:szCs w:val="18"/>
        </w:rPr>
      </w:pPr>
    </w:p>
    <w:p w:rsidR="00634872" w:rsidRPr="006D2B7F" w:rsidRDefault="00634872" w:rsidP="008A74EA"/>
    <w:p w:rsidR="003D6ED1" w:rsidRPr="00706EC7" w:rsidRDefault="003D6ED1" w:rsidP="008A74EA"/>
    <w:p w:rsidR="00A0744C" w:rsidRPr="00706EC7" w:rsidRDefault="00A0744C" w:rsidP="008A74EA"/>
    <w:p w:rsidR="00A0744C" w:rsidRPr="00706EC7" w:rsidRDefault="00A0744C" w:rsidP="008A74EA"/>
    <w:p w:rsidR="00A0744C" w:rsidRPr="00706EC7" w:rsidRDefault="00A0744C" w:rsidP="008A74EA"/>
    <w:p w:rsidR="00520DB8" w:rsidRPr="00F65EB7" w:rsidRDefault="00520DB8" w:rsidP="008A74EA"/>
    <w:p w:rsidR="001079A3" w:rsidRPr="00F65EB7" w:rsidRDefault="001079A3" w:rsidP="008A74EA">
      <w:pPr>
        <w:contextualSpacing/>
        <w:jc w:val="both"/>
        <w:rPr>
          <w:sz w:val="18"/>
          <w:szCs w:val="18"/>
        </w:rPr>
      </w:pPr>
    </w:p>
    <w:p w:rsidR="001079A3" w:rsidRPr="00F65EB7" w:rsidRDefault="001079A3" w:rsidP="008A74EA">
      <w:pPr>
        <w:rPr>
          <w:sz w:val="18"/>
          <w:szCs w:val="18"/>
        </w:rPr>
      </w:pPr>
    </w:p>
    <w:p w:rsidR="001079A3" w:rsidRPr="00F65EB7" w:rsidRDefault="001079A3" w:rsidP="008A74EA">
      <w:pPr>
        <w:rPr>
          <w:b/>
          <w:sz w:val="18"/>
          <w:szCs w:val="18"/>
        </w:rPr>
      </w:pPr>
    </w:p>
    <w:p w:rsidR="001079A3" w:rsidRPr="00F65EB7" w:rsidRDefault="001079A3" w:rsidP="008A74EA">
      <w:pPr>
        <w:rPr>
          <w:sz w:val="18"/>
          <w:szCs w:val="18"/>
        </w:rPr>
      </w:pPr>
    </w:p>
    <w:sectPr w:rsidR="001079A3" w:rsidRPr="00F65EB7" w:rsidSect="00F45433">
      <w:headerReference w:type="default" r:id="rId25"/>
      <w:footerReference w:type="default" r:id="rId26"/>
      <w:pgSz w:w="11906" w:h="16838"/>
      <w:pgMar w:top="851" w:right="707" w:bottom="568" w:left="70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A7C" w:rsidRDefault="00597A7C" w:rsidP="008A15D2">
      <w:r>
        <w:separator/>
      </w:r>
    </w:p>
  </w:endnote>
  <w:endnote w:type="continuationSeparator" w:id="0">
    <w:p w:rsidR="00597A7C" w:rsidRDefault="00597A7C" w:rsidP="008A1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2735034"/>
      <w:docPartObj>
        <w:docPartGallery w:val="Page Numbers (Bottom of Page)"/>
        <w:docPartUnique/>
      </w:docPartObj>
    </w:sdtPr>
    <w:sdtEndPr/>
    <w:sdtContent>
      <w:p w:rsidR="00021924" w:rsidRDefault="00021924">
        <w:pPr>
          <w:pStyle w:val="Pta"/>
          <w:jc w:val="right"/>
        </w:pPr>
        <w:r>
          <w:fldChar w:fldCharType="begin"/>
        </w:r>
        <w:r>
          <w:instrText>PAGE   \* MERGEFORMAT</w:instrText>
        </w:r>
        <w:r>
          <w:fldChar w:fldCharType="separate"/>
        </w:r>
        <w:r w:rsidR="001D6003">
          <w:rPr>
            <w:noProof/>
          </w:rPr>
          <w:t>2</w:t>
        </w:r>
        <w:r>
          <w:fldChar w:fldCharType="end"/>
        </w:r>
      </w:p>
    </w:sdtContent>
  </w:sdt>
  <w:p w:rsidR="00021924" w:rsidRDefault="0002192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A7C" w:rsidRDefault="00597A7C" w:rsidP="008A15D2">
      <w:r>
        <w:separator/>
      </w:r>
    </w:p>
  </w:footnote>
  <w:footnote w:type="continuationSeparator" w:id="0">
    <w:p w:rsidR="00597A7C" w:rsidRDefault="00597A7C" w:rsidP="008A15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924" w:rsidRDefault="00021924">
    <w:pPr>
      <w:pStyle w:val="Hlavika"/>
      <w:rPr>
        <w:sz w:val="20"/>
        <w:szCs w:val="20"/>
      </w:rPr>
    </w:pPr>
  </w:p>
  <w:p w:rsidR="00021924" w:rsidRDefault="00021924">
    <w:pPr>
      <w:pStyle w:val="Hlavika"/>
      <w:rPr>
        <w:sz w:val="20"/>
        <w:szCs w:val="20"/>
      </w:rPr>
    </w:pPr>
  </w:p>
  <w:p w:rsidR="00021924" w:rsidRPr="008A15D2" w:rsidRDefault="00021924">
    <w:pPr>
      <w:pStyle w:val="Hlavika"/>
      <w:rPr>
        <w:sz w:val="20"/>
        <w:szCs w:val="20"/>
      </w:rPr>
    </w:pPr>
    <w:r w:rsidRPr="008A15D2">
      <w:rPr>
        <w:sz w:val="20"/>
        <w:szCs w:val="20"/>
      </w:rPr>
      <w:t xml:space="preserve">Príloha </w:t>
    </w:r>
    <w:r>
      <w:rPr>
        <w:sz w:val="20"/>
        <w:szCs w:val="20"/>
      </w:rPr>
      <w:t>2</w:t>
    </w:r>
    <w:r w:rsidRPr="008A15D2">
      <w:rPr>
        <w:sz w:val="20"/>
        <w:szCs w:val="20"/>
      </w:rPr>
      <w:t xml:space="preserve"> VS OP ĽZ – Národné projekty</w:t>
    </w:r>
    <w:r>
      <w:rPr>
        <w:sz w:val="20"/>
        <w:szCs w:val="20"/>
      </w:rPr>
      <w:t xml:space="preserve"> a výzvy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A2265"/>
    <w:multiLevelType w:val="hybridMultilevel"/>
    <w:tmpl w:val="4DA626AE"/>
    <w:lvl w:ilvl="0" w:tplc="926C9C32">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0DD2A65"/>
    <w:multiLevelType w:val="hybridMultilevel"/>
    <w:tmpl w:val="2DD6AEFE"/>
    <w:lvl w:ilvl="0" w:tplc="6E5E85D2">
      <w:start w:val="26"/>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2282B86"/>
    <w:multiLevelType w:val="hybridMultilevel"/>
    <w:tmpl w:val="7844517A"/>
    <w:lvl w:ilvl="0" w:tplc="319A3C22">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nsid w:val="124062B9"/>
    <w:multiLevelType w:val="hybridMultilevel"/>
    <w:tmpl w:val="D57C7A52"/>
    <w:lvl w:ilvl="0" w:tplc="57FCC3C4">
      <w:start w:val="7"/>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
    <w:nsid w:val="18616BA3"/>
    <w:multiLevelType w:val="hybridMultilevel"/>
    <w:tmpl w:val="56FECF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99C1D07"/>
    <w:multiLevelType w:val="multilevel"/>
    <w:tmpl w:val="7396B6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0D70476"/>
    <w:multiLevelType w:val="hybridMultilevel"/>
    <w:tmpl w:val="C7269D1A"/>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21BA0925"/>
    <w:multiLevelType w:val="multilevel"/>
    <w:tmpl w:val="94E0FD0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ECD298A"/>
    <w:multiLevelType w:val="hybridMultilevel"/>
    <w:tmpl w:val="8C6C8FE8"/>
    <w:lvl w:ilvl="0" w:tplc="99BE842A">
      <w:start w:val="1"/>
      <w:numFmt w:val="bullet"/>
      <w:lvlText w:val=""/>
      <w:lvlJc w:val="left"/>
      <w:pPr>
        <w:ind w:left="765" w:hanging="360"/>
      </w:pPr>
      <w:rPr>
        <w:rFonts w:ascii="Symbol" w:hAnsi="Symbol" w:hint="default"/>
      </w:rPr>
    </w:lvl>
    <w:lvl w:ilvl="1" w:tplc="041B0003">
      <w:start w:val="1"/>
      <w:numFmt w:val="bullet"/>
      <w:lvlText w:val="o"/>
      <w:lvlJc w:val="left"/>
      <w:pPr>
        <w:ind w:left="1485" w:hanging="360"/>
      </w:pPr>
      <w:rPr>
        <w:rFonts w:ascii="Courier New" w:hAnsi="Courier New" w:cs="Times New Roman" w:hint="default"/>
      </w:rPr>
    </w:lvl>
    <w:lvl w:ilvl="2" w:tplc="041B0005">
      <w:start w:val="1"/>
      <w:numFmt w:val="bullet"/>
      <w:lvlText w:val=""/>
      <w:lvlJc w:val="left"/>
      <w:pPr>
        <w:ind w:left="2205" w:hanging="360"/>
      </w:pPr>
      <w:rPr>
        <w:rFonts w:ascii="Wingdings" w:hAnsi="Wingdings" w:hint="default"/>
      </w:rPr>
    </w:lvl>
    <w:lvl w:ilvl="3" w:tplc="041B0001">
      <w:start w:val="1"/>
      <w:numFmt w:val="bullet"/>
      <w:lvlText w:val=""/>
      <w:lvlJc w:val="left"/>
      <w:pPr>
        <w:ind w:left="2925" w:hanging="360"/>
      </w:pPr>
      <w:rPr>
        <w:rFonts w:ascii="Symbol" w:hAnsi="Symbol" w:hint="default"/>
      </w:rPr>
    </w:lvl>
    <w:lvl w:ilvl="4" w:tplc="041B0003">
      <w:start w:val="1"/>
      <w:numFmt w:val="bullet"/>
      <w:lvlText w:val="o"/>
      <w:lvlJc w:val="left"/>
      <w:pPr>
        <w:ind w:left="3645" w:hanging="360"/>
      </w:pPr>
      <w:rPr>
        <w:rFonts w:ascii="Courier New" w:hAnsi="Courier New" w:cs="Times New Roman" w:hint="default"/>
      </w:rPr>
    </w:lvl>
    <w:lvl w:ilvl="5" w:tplc="041B0005">
      <w:start w:val="1"/>
      <w:numFmt w:val="bullet"/>
      <w:lvlText w:val=""/>
      <w:lvlJc w:val="left"/>
      <w:pPr>
        <w:ind w:left="4365" w:hanging="360"/>
      </w:pPr>
      <w:rPr>
        <w:rFonts w:ascii="Wingdings" w:hAnsi="Wingdings" w:hint="default"/>
      </w:rPr>
    </w:lvl>
    <w:lvl w:ilvl="6" w:tplc="041B0001">
      <w:start w:val="1"/>
      <w:numFmt w:val="bullet"/>
      <w:lvlText w:val=""/>
      <w:lvlJc w:val="left"/>
      <w:pPr>
        <w:ind w:left="5085" w:hanging="360"/>
      </w:pPr>
      <w:rPr>
        <w:rFonts w:ascii="Symbol" w:hAnsi="Symbol" w:hint="default"/>
      </w:rPr>
    </w:lvl>
    <w:lvl w:ilvl="7" w:tplc="041B0003">
      <w:start w:val="1"/>
      <w:numFmt w:val="bullet"/>
      <w:lvlText w:val="o"/>
      <w:lvlJc w:val="left"/>
      <w:pPr>
        <w:ind w:left="5805" w:hanging="360"/>
      </w:pPr>
      <w:rPr>
        <w:rFonts w:ascii="Courier New" w:hAnsi="Courier New" w:cs="Times New Roman" w:hint="default"/>
      </w:rPr>
    </w:lvl>
    <w:lvl w:ilvl="8" w:tplc="041B0005">
      <w:start w:val="1"/>
      <w:numFmt w:val="bullet"/>
      <w:lvlText w:val=""/>
      <w:lvlJc w:val="left"/>
      <w:pPr>
        <w:ind w:left="6525" w:hanging="360"/>
      </w:pPr>
      <w:rPr>
        <w:rFonts w:ascii="Wingdings" w:hAnsi="Wingdings" w:hint="default"/>
      </w:rPr>
    </w:lvl>
  </w:abstractNum>
  <w:abstractNum w:abstractNumId="9">
    <w:nsid w:val="32436987"/>
    <w:multiLevelType w:val="multilevel"/>
    <w:tmpl w:val="607A7ED8"/>
    <w:lvl w:ilvl="0">
      <w:numFmt w:val="decimal"/>
      <w:pStyle w:val="Nadpis0"/>
      <w:lvlText w:val="%1."/>
      <w:lvlJc w:val="left"/>
      <w:pPr>
        <w:ind w:left="360" w:hanging="360"/>
      </w:pPr>
      <w:rPr>
        <w:rFonts w:hint="default"/>
        <w:b/>
        <w:bCs/>
        <w:i w:val="0"/>
        <w:spacing w:val="-5"/>
        <w:w w:val="99"/>
        <w:sz w:val="24"/>
        <w:szCs w:val="24"/>
      </w:rPr>
    </w:lvl>
    <w:lvl w:ilvl="1">
      <w:start w:val="1"/>
      <w:numFmt w:val="decimal"/>
      <w:pStyle w:val="Nadpis1"/>
      <w:lvlText w:val="%1.%2."/>
      <w:lvlJc w:val="left"/>
      <w:pPr>
        <w:ind w:left="792" w:hanging="432"/>
      </w:pPr>
      <w:rPr>
        <w:rFonts w:hint="default"/>
      </w:rPr>
    </w:lvl>
    <w:lvl w:ilvl="2">
      <w:start w:val="1"/>
      <w:numFmt w:val="decimal"/>
      <w:pStyle w:val="Nadpis2"/>
      <w:lvlText w:val="%1.%2.%3."/>
      <w:lvlJc w:val="left"/>
      <w:pPr>
        <w:ind w:left="1224" w:hanging="504"/>
      </w:pPr>
      <w:rPr>
        <w:rFonts w:hint="default"/>
      </w:rPr>
    </w:lvl>
    <w:lvl w:ilvl="3">
      <w:start w:val="1"/>
      <w:numFmt w:val="decimal"/>
      <w:pStyle w:val="Nadpis3"/>
      <w:lvlText w:val="%1.%2.%3.%4."/>
      <w:lvlJc w:val="left"/>
      <w:pPr>
        <w:ind w:left="1728" w:hanging="648"/>
      </w:pPr>
      <w:rPr>
        <w:rFonts w:hint="default"/>
      </w:rPr>
    </w:lvl>
    <w:lvl w:ilvl="4">
      <w:start w:val="1"/>
      <w:numFmt w:val="decimal"/>
      <w:pStyle w:val="Nadpis4"/>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3975EA8"/>
    <w:multiLevelType w:val="hybridMultilevel"/>
    <w:tmpl w:val="354E7EA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11">
    <w:nsid w:val="35FD751F"/>
    <w:multiLevelType w:val="hybridMultilevel"/>
    <w:tmpl w:val="CA34AACE"/>
    <w:lvl w:ilvl="0" w:tplc="99BE842A">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3628500D"/>
    <w:multiLevelType w:val="hybridMultilevel"/>
    <w:tmpl w:val="91AAA31E"/>
    <w:lvl w:ilvl="0" w:tplc="041B0017">
      <w:start w:val="1"/>
      <w:numFmt w:val="lowerLetter"/>
      <w:lvlText w:val="%1)"/>
      <w:lvlJc w:val="left"/>
      <w:pPr>
        <w:ind w:left="2628" w:hanging="360"/>
      </w:pPr>
    </w:lvl>
    <w:lvl w:ilvl="1" w:tplc="041B0019">
      <w:start w:val="1"/>
      <w:numFmt w:val="lowerLetter"/>
      <w:lvlText w:val="%2."/>
      <w:lvlJc w:val="left"/>
      <w:pPr>
        <w:ind w:left="3348" w:hanging="360"/>
      </w:pPr>
    </w:lvl>
    <w:lvl w:ilvl="2" w:tplc="041B001B">
      <w:start w:val="1"/>
      <w:numFmt w:val="lowerRoman"/>
      <w:lvlText w:val="%3."/>
      <w:lvlJc w:val="right"/>
      <w:pPr>
        <w:ind w:left="4068" w:hanging="180"/>
      </w:pPr>
    </w:lvl>
    <w:lvl w:ilvl="3" w:tplc="041B000F">
      <w:start w:val="1"/>
      <w:numFmt w:val="decimal"/>
      <w:lvlText w:val="%4."/>
      <w:lvlJc w:val="left"/>
      <w:pPr>
        <w:ind w:left="4788" w:hanging="360"/>
      </w:pPr>
    </w:lvl>
    <w:lvl w:ilvl="4" w:tplc="041B0019">
      <w:start w:val="1"/>
      <w:numFmt w:val="lowerLetter"/>
      <w:lvlText w:val="%5."/>
      <w:lvlJc w:val="left"/>
      <w:pPr>
        <w:ind w:left="5508" w:hanging="360"/>
      </w:pPr>
    </w:lvl>
    <w:lvl w:ilvl="5" w:tplc="041B001B">
      <w:start w:val="1"/>
      <w:numFmt w:val="lowerRoman"/>
      <w:lvlText w:val="%6."/>
      <w:lvlJc w:val="right"/>
      <w:pPr>
        <w:ind w:left="6228" w:hanging="180"/>
      </w:pPr>
    </w:lvl>
    <w:lvl w:ilvl="6" w:tplc="041B000F">
      <w:start w:val="1"/>
      <w:numFmt w:val="decimal"/>
      <w:lvlText w:val="%7."/>
      <w:lvlJc w:val="left"/>
      <w:pPr>
        <w:ind w:left="6948" w:hanging="360"/>
      </w:pPr>
    </w:lvl>
    <w:lvl w:ilvl="7" w:tplc="041B0019">
      <w:start w:val="1"/>
      <w:numFmt w:val="lowerLetter"/>
      <w:lvlText w:val="%8."/>
      <w:lvlJc w:val="left"/>
      <w:pPr>
        <w:ind w:left="7668" w:hanging="360"/>
      </w:pPr>
    </w:lvl>
    <w:lvl w:ilvl="8" w:tplc="041B001B">
      <w:start w:val="1"/>
      <w:numFmt w:val="lowerRoman"/>
      <w:lvlText w:val="%9."/>
      <w:lvlJc w:val="right"/>
      <w:pPr>
        <w:ind w:left="8388" w:hanging="180"/>
      </w:pPr>
    </w:lvl>
  </w:abstractNum>
  <w:abstractNum w:abstractNumId="13">
    <w:nsid w:val="36E123C5"/>
    <w:multiLevelType w:val="hybridMultilevel"/>
    <w:tmpl w:val="D3D2A7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38E7458A"/>
    <w:multiLevelType w:val="hybridMultilevel"/>
    <w:tmpl w:val="FE328A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3CA258FC"/>
    <w:multiLevelType w:val="hybridMultilevel"/>
    <w:tmpl w:val="8AE4BA94"/>
    <w:lvl w:ilvl="0" w:tplc="901AC134">
      <w:numFmt w:val="bullet"/>
      <w:lvlText w:val="-"/>
      <w:lvlJc w:val="left"/>
      <w:pPr>
        <w:ind w:left="720" w:hanging="360"/>
      </w:pPr>
      <w:rPr>
        <w:rFonts w:ascii="Arial Narrow" w:eastAsia="Calibri" w:hAnsi="Arial Narrow"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6">
    <w:nsid w:val="3F777E4D"/>
    <w:multiLevelType w:val="hybridMultilevel"/>
    <w:tmpl w:val="3BE2CAF8"/>
    <w:lvl w:ilvl="0" w:tplc="5D2A95FC">
      <w:numFmt w:val="bullet"/>
      <w:lvlText w:val="-"/>
      <w:lvlJc w:val="left"/>
      <w:pPr>
        <w:ind w:left="1080" w:hanging="360"/>
      </w:pPr>
      <w:rPr>
        <w:rFonts w:ascii="Arial Narrow" w:eastAsia="Calibri" w:hAnsi="Arial Narrow"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nsid w:val="42091973"/>
    <w:multiLevelType w:val="hybridMultilevel"/>
    <w:tmpl w:val="E9644A7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43705F2A"/>
    <w:multiLevelType w:val="hybridMultilevel"/>
    <w:tmpl w:val="790094E4"/>
    <w:lvl w:ilvl="0" w:tplc="7EBC951A">
      <w:numFmt w:val="bullet"/>
      <w:lvlText w:val="-"/>
      <w:lvlJc w:val="left"/>
      <w:pPr>
        <w:ind w:left="720" w:hanging="360"/>
      </w:pPr>
      <w:rPr>
        <w:rFonts w:ascii="Arial Narrow" w:eastAsiaTheme="minorHAns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44F07636"/>
    <w:multiLevelType w:val="hybridMultilevel"/>
    <w:tmpl w:val="6BECA3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47263AB2"/>
    <w:multiLevelType w:val="hybridMultilevel"/>
    <w:tmpl w:val="17685D78"/>
    <w:lvl w:ilvl="0" w:tplc="926C9C32">
      <w:numFmt w:val="bullet"/>
      <w:lvlText w:val="-"/>
      <w:lvlJc w:val="left"/>
      <w:pPr>
        <w:ind w:left="720" w:hanging="360"/>
      </w:pPr>
      <w:rPr>
        <w:rFonts w:ascii="Arial Narrow" w:eastAsia="Times New Roman" w:hAnsi="Arial Narrow"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49FC04FB"/>
    <w:multiLevelType w:val="multilevel"/>
    <w:tmpl w:val="7BD047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DEC1533"/>
    <w:multiLevelType w:val="hybridMultilevel"/>
    <w:tmpl w:val="E4227E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536F0D12"/>
    <w:multiLevelType w:val="multilevel"/>
    <w:tmpl w:val="45A2E7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80D45D5"/>
    <w:multiLevelType w:val="hybridMultilevel"/>
    <w:tmpl w:val="69A2FD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5AB4705B"/>
    <w:multiLevelType w:val="hybridMultilevel"/>
    <w:tmpl w:val="7C1247D4"/>
    <w:lvl w:ilvl="0" w:tplc="BF0EFC6C">
      <w:numFmt w:val="bullet"/>
      <w:lvlText w:val="-"/>
      <w:lvlJc w:val="left"/>
      <w:pPr>
        <w:ind w:left="720" w:hanging="360"/>
      </w:pPr>
      <w:rPr>
        <w:rFonts w:ascii="Arial Narrow" w:eastAsia="Calibr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604D37D6"/>
    <w:multiLevelType w:val="hybridMultilevel"/>
    <w:tmpl w:val="AEFCA38E"/>
    <w:lvl w:ilvl="0" w:tplc="E77E8778">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6B8D45A4"/>
    <w:multiLevelType w:val="hybridMultilevel"/>
    <w:tmpl w:val="B88A3D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6C635054"/>
    <w:multiLevelType w:val="hybridMultilevel"/>
    <w:tmpl w:val="6CCAE2F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FDC093B"/>
    <w:multiLevelType w:val="hybridMultilevel"/>
    <w:tmpl w:val="A9BAE0E0"/>
    <w:lvl w:ilvl="0" w:tplc="73EA671A">
      <w:start w:val="1"/>
      <w:numFmt w:val="lowerLetter"/>
      <w:lvlText w:val="%1."/>
      <w:lvlJc w:val="left"/>
      <w:pPr>
        <w:ind w:left="360" w:hanging="360"/>
      </w:pPr>
      <w:rPr>
        <w:i w:val="0"/>
      </w:rPr>
    </w:lvl>
    <w:lvl w:ilvl="1" w:tplc="041B0019">
      <w:start w:val="1"/>
      <w:numFmt w:val="decimal"/>
      <w:lvlText w:val="%2."/>
      <w:lvlJc w:val="left"/>
      <w:pPr>
        <w:tabs>
          <w:tab w:val="num" w:pos="-687"/>
        </w:tabs>
        <w:ind w:left="-687" w:hanging="360"/>
      </w:pPr>
    </w:lvl>
    <w:lvl w:ilvl="2" w:tplc="041B001B">
      <w:start w:val="1"/>
      <w:numFmt w:val="decimal"/>
      <w:lvlText w:val="%3."/>
      <w:lvlJc w:val="left"/>
      <w:pPr>
        <w:tabs>
          <w:tab w:val="num" w:pos="33"/>
        </w:tabs>
        <w:ind w:left="33" w:hanging="360"/>
      </w:pPr>
    </w:lvl>
    <w:lvl w:ilvl="3" w:tplc="041B000F">
      <w:start w:val="1"/>
      <w:numFmt w:val="decimal"/>
      <w:lvlText w:val="%4."/>
      <w:lvlJc w:val="left"/>
      <w:pPr>
        <w:tabs>
          <w:tab w:val="num" w:pos="753"/>
        </w:tabs>
        <w:ind w:left="753" w:hanging="360"/>
      </w:pPr>
    </w:lvl>
    <w:lvl w:ilvl="4" w:tplc="041B0019">
      <w:start w:val="1"/>
      <w:numFmt w:val="decimal"/>
      <w:lvlText w:val="%5."/>
      <w:lvlJc w:val="left"/>
      <w:pPr>
        <w:tabs>
          <w:tab w:val="num" w:pos="1473"/>
        </w:tabs>
        <w:ind w:left="1473" w:hanging="360"/>
      </w:pPr>
    </w:lvl>
    <w:lvl w:ilvl="5" w:tplc="041B001B">
      <w:start w:val="1"/>
      <w:numFmt w:val="decimal"/>
      <w:lvlText w:val="%6."/>
      <w:lvlJc w:val="left"/>
      <w:pPr>
        <w:tabs>
          <w:tab w:val="num" w:pos="2193"/>
        </w:tabs>
        <w:ind w:left="2193" w:hanging="360"/>
      </w:pPr>
    </w:lvl>
    <w:lvl w:ilvl="6" w:tplc="041B000F">
      <w:start w:val="1"/>
      <w:numFmt w:val="decimal"/>
      <w:lvlText w:val="%7."/>
      <w:lvlJc w:val="left"/>
      <w:pPr>
        <w:tabs>
          <w:tab w:val="num" w:pos="2913"/>
        </w:tabs>
        <w:ind w:left="2913" w:hanging="360"/>
      </w:pPr>
    </w:lvl>
    <w:lvl w:ilvl="7" w:tplc="041B0019">
      <w:start w:val="1"/>
      <w:numFmt w:val="decimal"/>
      <w:lvlText w:val="%8."/>
      <w:lvlJc w:val="left"/>
      <w:pPr>
        <w:tabs>
          <w:tab w:val="num" w:pos="3633"/>
        </w:tabs>
        <w:ind w:left="3633" w:hanging="360"/>
      </w:pPr>
    </w:lvl>
    <w:lvl w:ilvl="8" w:tplc="041B001B">
      <w:start w:val="1"/>
      <w:numFmt w:val="decimal"/>
      <w:lvlText w:val="%9."/>
      <w:lvlJc w:val="left"/>
      <w:pPr>
        <w:tabs>
          <w:tab w:val="num" w:pos="4353"/>
        </w:tabs>
        <w:ind w:left="4353" w:hanging="360"/>
      </w:pPr>
    </w:lvl>
  </w:abstractNum>
  <w:abstractNum w:abstractNumId="30">
    <w:nsid w:val="72770FFA"/>
    <w:multiLevelType w:val="hybridMultilevel"/>
    <w:tmpl w:val="5E50B39C"/>
    <w:lvl w:ilvl="0" w:tplc="041B0001">
      <w:start w:val="1"/>
      <w:numFmt w:val="bullet"/>
      <w:lvlText w:val=""/>
      <w:lvlJc w:val="left"/>
      <w:pPr>
        <w:ind w:left="360" w:hanging="360"/>
      </w:pPr>
      <w:rPr>
        <w:rFonts w:ascii="Symbol" w:hAnsi="Symbol" w:hint="default"/>
        <w:sz w:val="20"/>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31">
    <w:nsid w:val="7390353E"/>
    <w:multiLevelType w:val="hybridMultilevel"/>
    <w:tmpl w:val="5BDC607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77EA0F5E"/>
    <w:multiLevelType w:val="multilevel"/>
    <w:tmpl w:val="87D22D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1A0766"/>
    <w:multiLevelType w:val="hybridMultilevel"/>
    <w:tmpl w:val="0D7A5E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7"/>
  </w:num>
  <w:num w:numId="4">
    <w:abstractNumId w:val="11"/>
  </w:num>
  <w:num w:numId="5">
    <w:abstractNumId w:val="3"/>
  </w:num>
  <w:num w:numId="6">
    <w:abstractNumId w:val="9"/>
  </w:num>
  <w:num w:numId="7">
    <w:abstractNumId w:val="9"/>
  </w:num>
  <w:num w:numId="8">
    <w:abstractNumId w:val="2"/>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0"/>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22"/>
  </w:num>
  <w:num w:numId="15">
    <w:abstractNumId w:val="14"/>
  </w:num>
  <w:num w:numId="16">
    <w:abstractNumId w:val="13"/>
  </w:num>
  <w:num w:numId="17">
    <w:abstractNumId w:val="31"/>
  </w:num>
  <w:num w:numId="18">
    <w:abstractNumId w:val="28"/>
  </w:num>
  <w:num w:numId="19">
    <w:abstractNumId w:val="25"/>
  </w:num>
  <w:num w:numId="20">
    <w:abstractNumId w:val="32"/>
  </w:num>
  <w:num w:numId="21">
    <w:abstractNumId w:val="23"/>
  </w:num>
  <w:num w:numId="22">
    <w:abstractNumId w:val="5"/>
  </w:num>
  <w:num w:numId="23">
    <w:abstractNumId w:val="21"/>
  </w:num>
  <w:num w:numId="24">
    <w:abstractNumId w:val="24"/>
  </w:num>
  <w:num w:numId="25">
    <w:abstractNumId w:val="33"/>
  </w:num>
  <w:num w:numId="26">
    <w:abstractNumId w:val="19"/>
  </w:num>
  <w:num w:numId="27">
    <w:abstractNumId w:val="27"/>
  </w:num>
  <w:num w:numId="28">
    <w:abstractNumId w:val="1"/>
  </w:num>
  <w:num w:numId="29">
    <w:abstractNumId w:val="16"/>
  </w:num>
  <w:num w:numId="30">
    <w:abstractNumId w:val="18"/>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0"/>
  </w:num>
  <w:num w:numId="34">
    <w:abstractNumId w:val="30"/>
  </w:num>
  <w:num w:numId="35">
    <w:abstractNumId w:val="4"/>
  </w:num>
  <w:num w:numId="36">
    <w:abstractNumId w:val="6"/>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911"/>
    <w:rsid w:val="0000275A"/>
    <w:rsid w:val="00007E2C"/>
    <w:rsid w:val="00021924"/>
    <w:rsid w:val="00032BBD"/>
    <w:rsid w:val="00032CB8"/>
    <w:rsid w:val="00040D24"/>
    <w:rsid w:val="00041DF7"/>
    <w:rsid w:val="0005239E"/>
    <w:rsid w:val="000602D3"/>
    <w:rsid w:val="00076297"/>
    <w:rsid w:val="00085334"/>
    <w:rsid w:val="0008620C"/>
    <w:rsid w:val="000B340C"/>
    <w:rsid w:val="000B3E31"/>
    <w:rsid w:val="000C5268"/>
    <w:rsid w:val="000D0669"/>
    <w:rsid w:val="000D1765"/>
    <w:rsid w:val="000D5DE7"/>
    <w:rsid w:val="00103A5E"/>
    <w:rsid w:val="001049E4"/>
    <w:rsid w:val="001063C9"/>
    <w:rsid w:val="001079A3"/>
    <w:rsid w:val="0011754C"/>
    <w:rsid w:val="00141B1A"/>
    <w:rsid w:val="0014495D"/>
    <w:rsid w:val="00152F2C"/>
    <w:rsid w:val="001842ED"/>
    <w:rsid w:val="00184F9E"/>
    <w:rsid w:val="001A6B31"/>
    <w:rsid w:val="001C642E"/>
    <w:rsid w:val="001D2525"/>
    <w:rsid w:val="001D5D23"/>
    <w:rsid w:val="001D6003"/>
    <w:rsid w:val="001D7017"/>
    <w:rsid w:val="001F0474"/>
    <w:rsid w:val="002426B9"/>
    <w:rsid w:val="00243043"/>
    <w:rsid w:val="0025229B"/>
    <w:rsid w:val="00253C8E"/>
    <w:rsid w:val="002647AB"/>
    <w:rsid w:val="00274C63"/>
    <w:rsid w:val="00281B43"/>
    <w:rsid w:val="00292667"/>
    <w:rsid w:val="002C1902"/>
    <w:rsid w:val="002D53D0"/>
    <w:rsid w:val="002D5545"/>
    <w:rsid w:val="002E4A4B"/>
    <w:rsid w:val="002F01F4"/>
    <w:rsid w:val="0032083F"/>
    <w:rsid w:val="00326F26"/>
    <w:rsid w:val="0033151E"/>
    <w:rsid w:val="003529D0"/>
    <w:rsid w:val="0035753C"/>
    <w:rsid w:val="00363891"/>
    <w:rsid w:val="00367B33"/>
    <w:rsid w:val="00380036"/>
    <w:rsid w:val="0038091E"/>
    <w:rsid w:val="003938FA"/>
    <w:rsid w:val="003B059B"/>
    <w:rsid w:val="003B5B10"/>
    <w:rsid w:val="003C5D47"/>
    <w:rsid w:val="003C6911"/>
    <w:rsid w:val="003D6012"/>
    <w:rsid w:val="003D6ED1"/>
    <w:rsid w:val="003E51D5"/>
    <w:rsid w:val="003F2ED1"/>
    <w:rsid w:val="003F3FA3"/>
    <w:rsid w:val="00412383"/>
    <w:rsid w:val="0041692C"/>
    <w:rsid w:val="00437942"/>
    <w:rsid w:val="004474F7"/>
    <w:rsid w:val="00457090"/>
    <w:rsid w:val="0047092D"/>
    <w:rsid w:val="0047374E"/>
    <w:rsid w:val="00484FCD"/>
    <w:rsid w:val="0049407F"/>
    <w:rsid w:val="00494518"/>
    <w:rsid w:val="00496978"/>
    <w:rsid w:val="004D1AB8"/>
    <w:rsid w:val="004F2A40"/>
    <w:rsid w:val="004F3B6E"/>
    <w:rsid w:val="00517987"/>
    <w:rsid w:val="00520DB8"/>
    <w:rsid w:val="00524B0C"/>
    <w:rsid w:val="005458EA"/>
    <w:rsid w:val="00554628"/>
    <w:rsid w:val="00576FCF"/>
    <w:rsid w:val="00597A7C"/>
    <w:rsid w:val="005A104B"/>
    <w:rsid w:val="005A1C04"/>
    <w:rsid w:val="005A35B8"/>
    <w:rsid w:val="005B4414"/>
    <w:rsid w:val="005B4931"/>
    <w:rsid w:val="005C6E37"/>
    <w:rsid w:val="005D0779"/>
    <w:rsid w:val="005E49C5"/>
    <w:rsid w:val="005F1A07"/>
    <w:rsid w:val="005F42BB"/>
    <w:rsid w:val="005F7130"/>
    <w:rsid w:val="00600EBA"/>
    <w:rsid w:val="0061431F"/>
    <w:rsid w:val="00617F9A"/>
    <w:rsid w:val="0062274C"/>
    <w:rsid w:val="00625453"/>
    <w:rsid w:val="00632AF1"/>
    <w:rsid w:val="00634872"/>
    <w:rsid w:val="006408CC"/>
    <w:rsid w:val="0064563C"/>
    <w:rsid w:val="006569FB"/>
    <w:rsid w:val="00667C00"/>
    <w:rsid w:val="006921B3"/>
    <w:rsid w:val="006956A9"/>
    <w:rsid w:val="006A5B69"/>
    <w:rsid w:val="006B1327"/>
    <w:rsid w:val="006D2B7F"/>
    <w:rsid w:val="006E52FE"/>
    <w:rsid w:val="006F0ED2"/>
    <w:rsid w:val="006F4537"/>
    <w:rsid w:val="006F56F9"/>
    <w:rsid w:val="00706EC7"/>
    <w:rsid w:val="00717FA4"/>
    <w:rsid w:val="007221B8"/>
    <w:rsid w:val="00723B0E"/>
    <w:rsid w:val="00727D6F"/>
    <w:rsid w:val="00760C99"/>
    <w:rsid w:val="00771777"/>
    <w:rsid w:val="0077566C"/>
    <w:rsid w:val="007802C2"/>
    <w:rsid w:val="00795EC8"/>
    <w:rsid w:val="007A717E"/>
    <w:rsid w:val="007B6B02"/>
    <w:rsid w:val="007C0E6D"/>
    <w:rsid w:val="007D47DD"/>
    <w:rsid w:val="007E6551"/>
    <w:rsid w:val="00820D39"/>
    <w:rsid w:val="008234B0"/>
    <w:rsid w:val="00825E5B"/>
    <w:rsid w:val="008455A2"/>
    <w:rsid w:val="008459EE"/>
    <w:rsid w:val="0086083D"/>
    <w:rsid w:val="00861CD4"/>
    <w:rsid w:val="00870380"/>
    <w:rsid w:val="00871AF7"/>
    <w:rsid w:val="00873FCE"/>
    <w:rsid w:val="0087478A"/>
    <w:rsid w:val="00874C42"/>
    <w:rsid w:val="00881AFB"/>
    <w:rsid w:val="0089637E"/>
    <w:rsid w:val="008A15D2"/>
    <w:rsid w:val="008A74EA"/>
    <w:rsid w:val="008B02AC"/>
    <w:rsid w:val="008B6070"/>
    <w:rsid w:val="008C316A"/>
    <w:rsid w:val="008D6407"/>
    <w:rsid w:val="008D76B1"/>
    <w:rsid w:val="008E086B"/>
    <w:rsid w:val="008E5BA2"/>
    <w:rsid w:val="008F63D9"/>
    <w:rsid w:val="008F6C38"/>
    <w:rsid w:val="0092607F"/>
    <w:rsid w:val="009278A2"/>
    <w:rsid w:val="009300B7"/>
    <w:rsid w:val="00932AF0"/>
    <w:rsid w:val="00944337"/>
    <w:rsid w:val="00956FEE"/>
    <w:rsid w:val="0097174A"/>
    <w:rsid w:val="00972F2B"/>
    <w:rsid w:val="00975CFE"/>
    <w:rsid w:val="00976326"/>
    <w:rsid w:val="009874E0"/>
    <w:rsid w:val="00997A7B"/>
    <w:rsid w:val="009B6E38"/>
    <w:rsid w:val="009C16EC"/>
    <w:rsid w:val="009D2606"/>
    <w:rsid w:val="009D796C"/>
    <w:rsid w:val="009F067C"/>
    <w:rsid w:val="00A0744C"/>
    <w:rsid w:val="00A17689"/>
    <w:rsid w:val="00A234A8"/>
    <w:rsid w:val="00A2441B"/>
    <w:rsid w:val="00A43A82"/>
    <w:rsid w:val="00A46A99"/>
    <w:rsid w:val="00A54CC9"/>
    <w:rsid w:val="00A61823"/>
    <w:rsid w:val="00A62EBD"/>
    <w:rsid w:val="00A72AF2"/>
    <w:rsid w:val="00A746A3"/>
    <w:rsid w:val="00A763F8"/>
    <w:rsid w:val="00A905AB"/>
    <w:rsid w:val="00AA13D1"/>
    <w:rsid w:val="00AA7114"/>
    <w:rsid w:val="00AB269A"/>
    <w:rsid w:val="00AC10C2"/>
    <w:rsid w:val="00AC10D2"/>
    <w:rsid w:val="00AC3955"/>
    <w:rsid w:val="00AC50E9"/>
    <w:rsid w:val="00B06F93"/>
    <w:rsid w:val="00B118C6"/>
    <w:rsid w:val="00B128BF"/>
    <w:rsid w:val="00B247C3"/>
    <w:rsid w:val="00B36940"/>
    <w:rsid w:val="00B417F9"/>
    <w:rsid w:val="00B62DE4"/>
    <w:rsid w:val="00B72364"/>
    <w:rsid w:val="00BA406C"/>
    <w:rsid w:val="00BA4621"/>
    <w:rsid w:val="00BB21C0"/>
    <w:rsid w:val="00BB5558"/>
    <w:rsid w:val="00BD7C37"/>
    <w:rsid w:val="00BE71DD"/>
    <w:rsid w:val="00C00F58"/>
    <w:rsid w:val="00C10C85"/>
    <w:rsid w:val="00C10E6F"/>
    <w:rsid w:val="00C20D9B"/>
    <w:rsid w:val="00C3344B"/>
    <w:rsid w:val="00C34C9D"/>
    <w:rsid w:val="00C42345"/>
    <w:rsid w:val="00C44F08"/>
    <w:rsid w:val="00C50179"/>
    <w:rsid w:val="00C54E7A"/>
    <w:rsid w:val="00C6609B"/>
    <w:rsid w:val="00C66DD4"/>
    <w:rsid w:val="00C733DF"/>
    <w:rsid w:val="00C76227"/>
    <w:rsid w:val="00C93B45"/>
    <w:rsid w:val="00CA1811"/>
    <w:rsid w:val="00CC3035"/>
    <w:rsid w:val="00CD2EF9"/>
    <w:rsid w:val="00CD788E"/>
    <w:rsid w:val="00CF0A85"/>
    <w:rsid w:val="00CF0D4D"/>
    <w:rsid w:val="00CF3B38"/>
    <w:rsid w:val="00D10002"/>
    <w:rsid w:val="00D452D2"/>
    <w:rsid w:val="00D539E2"/>
    <w:rsid w:val="00D563D7"/>
    <w:rsid w:val="00D962B7"/>
    <w:rsid w:val="00DA4451"/>
    <w:rsid w:val="00DF15BC"/>
    <w:rsid w:val="00DF7440"/>
    <w:rsid w:val="00E00FBB"/>
    <w:rsid w:val="00E02F95"/>
    <w:rsid w:val="00E06E81"/>
    <w:rsid w:val="00E224C8"/>
    <w:rsid w:val="00E26DA0"/>
    <w:rsid w:val="00E27BC5"/>
    <w:rsid w:val="00E30D21"/>
    <w:rsid w:val="00E30D99"/>
    <w:rsid w:val="00E31B4D"/>
    <w:rsid w:val="00E31E52"/>
    <w:rsid w:val="00E34C46"/>
    <w:rsid w:val="00E40FC6"/>
    <w:rsid w:val="00E4537A"/>
    <w:rsid w:val="00E5055E"/>
    <w:rsid w:val="00E50B63"/>
    <w:rsid w:val="00E52422"/>
    <w:rsid w:val="00E65C3B"/>
    <w:rsid w:val="00E67A13"/>
    <w:rsid w:val="00E67E12"/>
    <w:rsid w:val="00E77D0E"/>
    <w:rsid w:val="00E80B9A"/>
    <w:rsid w:val="00E81DBF"/>
    <w:rsid w:val="00EB31FA"/>
    <w:rsid w:val="00EF1014"/>
    <w:rsid w:val="00EF59B5"/>
    <w:rsid w:val="00EF78B3"/>
    <w:rsid w:val="00F24C63"/>
    <w:rsid w:val="00F259B0"/>
    <w:rsid w:val="00F36DA3"/>
    <w:rsid w:val="00F427E7"/>
    <w:rsid w:val="00F44744"/>
    <w:rsid w:val="00F45433"/>
    <w:rsid w:val="00F45C43"/>
    <w:rsid w:val="00F47667"/>
    <w:rsid w:val="00F5185D"/>
    <w:rsid w:val="00F56ABE"/>
    <w:rsid w:val="00F65EB7"/>
    <w:rsid w:val="00F83494"/>
    <w:rsid w:val="00F936B2"/>
    <w:rsid w:val="00FA69F1"/>
    <w:rsid w:val="00FB57F2"/>
    <w:rsid w:val="00FB637F"/>
    <w:rsid w:val="00FD0497"/>
    <w:rsid w:val="00FF52C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C6911"/>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adpis0"/>
    <w:next w:val="Normlny"/>
    <w:link w:val="Nadpis1Char"/>
    <w:uiPriority w:val="9"/>
    <w:qFormat/>
    <w:rsid w:val="00281B43"/>
    <w:pPr>
      <w:numPr>
        <w:ilvl w:val="1"/>
      </w:numPr>
      <w:ind w:left="426" w:hanging="426"/>
      <w:jc w:val="both"/>
      <w:outlineLvl w:val="0"/>
    </w:pPr>
  </w:style>
  <w:style w:type="paragraph" w:styleId="Nadpis2">
    <w:name w:val="heading 2"/>
    <w:basedOn w:val="Nadpis1"/>
    <w:next w:val="Normlny"/>
    <w:link w:val="Nadpis2Char"/>
    <w:uiPriority w:val="9"/>
    <w:unhideWhenUsed/>
    <w:qFormat/>
    <w:rsid w:val="009874E0"/>
    <w:pPr>
      <w:numPr>
        <w:ilvl w:val="2"/>
      </w:numPr>
      <w:ind w:left="0" w:firstLine="57"/>
      <w:outlineLvl w:val="1"/>
    </w:pPr>
    <w:rPr>
      <w:sz w:val="18"/>
    </w:rPr>
  </w:style>
  <w:style w:type="paragraph" w:styleId="Nadpis3">
    <w:name w:val="heading 3"/>
    <w:basedOn w:val="Nadpis2"/>
    <w:next w:val="Normlny"/>
    <w:link w:val="Nadpis3Char"/>
    <w:uiPriority w:val="9"/>
    <w:unhideWhenUsed/>
    <w:qFormat/>
    <w:rsid w:val="0089637E"/>
    <w:pPr>
      <w:numPr>
        <w:ilvl w:val="3"/>
      </w:numPr>
      <w:ind w:left="0" w:firstLine="0"/>
      <w:outlineLvl w:val="2"/>
    </w:pPr>
  </w:style>
  <w:style w:type="paragraph" w:styleId="Nadpis4">
    <w:name w:val="heading 4"/>
    <w:aliases w:val="ITMS2014+ kód"/>
    <w:basedOn w:val="Normlny"/>
    <w:next w:val="Normlny"/>
    <w:link w:val="Nadpis4Char"/>
    <w:uiPriority w:val="9"/>
    <w:unhideWhenUsed/>
    <w:qFormat/>
    <w:rsid w:val="003C6911"/>
    <w:pPr>
      <w:keepNext/>
      <w:keepLines/>
      <w:numPr>
        <w:ilvl w:val="4"/>
        <w:numId w:val="6"/>
      </w:numPr>
      <w:outlineLvl w:val="3"/>
    </w:pPr>
    <w:rPr>
      <w:rFonts w:ascii="Arial Narrow" w:eastAsiaTheme="majorEastAsia" w:hAnsi="Arial Narrow" w:cstheme="majorBidi"/>
      <w:bCs/>
      <w:iCs/>
      <w:sz w:val="18"/>
    </w:rPr>
  </w:style>
  <w:style w:type="paragraph" w:styleId="Nadpis5">
    <w:name w:val="heading 5"/>
    <w:basedOn w:val="Normlny"/>
    <w:next w:val="Normlny"/>
    <w:link w:val="Nadpis5Char"/>
    <w:uiPriority w:val="9"/>
    <w:unhideWhenUsed/>
    <w:qFormat/>
    <w:rsid w:val="006F56F9"/>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81B43"/>
    <w:rPr>
      <w:rFonts w:ascii="Times New Roman" w:eastAsia="Times New Roman" w:hAnsi="Times New Roman" w:cs="Times New Roman"/>
      <w:b/>
      <w:sz w:val="24"/>
      <w:szCs w:val="24"/>
      <w:lang w:eastAsia="sk-SK"/>
    </w:rPr>
  </w:style>
  <w:style w:type="character" w:customStyle="1" w:styleId="Nadpis2Char">
    <w:name w:val="Nadpis 2 Char"/>
    <w:basedOn w:val="Predvolenpsmoodseku"/>
    <w:link w:val="Nadpis2"/>
    <w:uiPriority w:val="9"/>
    <w:rsid w:val="009874E0"/>
    <w:rPr>
      <w:rFonts w:ascii="Times New Roman" w:eastAsia="Times New Roman" w:hAnsi="Times New Roman" w:cs="Times New Roman"/>
      <w:b/>
      <w:sz w:val="18"/>
      <w:szCs w:val="24"/>
      <w:lang w:eastAsia="sk-SK"/>
    </w:rPr>
  </w:style>
  <w:style w:type="character" w:customStyle="1" w:styleId="Nadpis3Char">
    <w:name w:val="Nadpis 3 Char"/>
    <w:basedOn w:val="Predvolenpsmoodseku"/>
    <w:link w:val="Nadpis3"/>
    <w:rsid w:val="0089637E"/>
    <w:rPr>
      <w:rFonts w:ascii="Times New Roman" w:eastAsia="Times New Roman" w:hAnsi="Times New Roman" w:cs="Times New Roman"/>
      <w:b/>
      <w:sz w:val="24"/>
      <w:szCs w:val="24"/>
      <w:lang w:eastAsia="sk-SK"/>
    </w:rPr>
  </w:style>
  <w:style w:type="paragraph" w:styleId="Popis">
    <w:name w:val="caption"/>
    <w:basedOn w:val="Normlny"/>
    <w:next w:val="Normlny"/>
    <w:uiPriority w:val="35"/>
    <w:unhideWhenUsed/>
    <w:qFormat/>
    <w:rsid w:val="003C6911"/>
    <w:pPr>
      <w:spacing w:after="200"/>
    </w:pPr>
    <w:rPr>
      <w:b/>
      <w:bCs/>
      <w:color w:val="4F81BD" w:themeColor="accent1"/>
      <w:sz w:val="18"/>
      <w:szCs w:val="18"/>
    </w:rPr>
  </w:style>
  <w:style w:type="paragraph" w:styleId="Odsekzoznamu">
    <w:name w:val="List Paragraph"/>
    <w:aliases w:val="body,Odsek zoznamu2,List Paragraph,Odsek zoznamu1"/>
    <w:basedOn w:val="Normlny"/>
    <w:link w:val="OdsekzoznamuChar"/>
    <w:uiPriority w:val="34"/>
    <w:qFormat/>
    <w:rsid w:val="003C6911"/>
    <w:pPr>
      <w:ind w:left="720"/>
      <w:contextualSpacing/>
    </w:pPr>
  </w:style>
  <w:style w:type="paragraph" w:customStyle="1" w:styleId="PrijNadpis3">
    <w:name w:val="PrijNadpis 3"/>
    <w:basedOn w:val="Nadpis3"/>
    <w:qFormat/>
    <w:rsid w:val="0047092D"/>
    <w:pPr>
      <w:keepNext/>
      <w:keepLines/>
      <w:numPr>
        <w:ilvl w:val="0"/>
        <w:numId w:val="0"/>
      </w:numPr>
      <w:jc w:val="left"/>
    </w:pPr>
    <w:rPr>
      <w:rFonts w:eastAsiaTheme="majorEastAsia" w:cstheme="majorBidi"/>
      <w:sz w:val="20"/>
      <w:szCs w:val="16"/>
      <w:lang w:eastAsia="cs-CZ"/>
    </w:rPr>
  </w:style>
  <w:style w:type="character" w:customStyle="1" w:styleId="NazNadpis3Char">
    <w:name w:val="NazNadpis3 Char"/>
    <w:basedOn w:val="Nadpis3Char"/>
    <w:link w:val="NazNadpis3"/>
    <w:locked/>
    <w:rsid w:val="00D539E2"/>
    <w:rPr>
      <w:rFonts w:ascii="Times New Roman" w:eastAsia="Times New Roman" w:hAnsi="Times New Roman" w:cs="Times New Roman"/>
      <w:b/>
      <w:sz w:val="20"/>
      <w:szCs w:val="16"/>
      <w:lang w:eastAsia="cs-CZ"/>
    </w:rPr>
  </w:style>
  <w:style w:type="paragraph" w:customStyle="1" w:styleId="NazNadpis3">
    <w:name w:val="NazNadpis3"/>
    <w:basedOn w:val="Nadpis3"/>
    <w:next w:val="Normlny"/>
    <w:link w:val="NazNadpis3Char"/>
    <w:qFormat/>
    <w:rsid w:val="00D539E2"/>
    <w:pPr>
      <w:keepNext/>
      <w:keepLines/>
      <w:numPr>
        <w:ilvl w:val="0"/>
        <w:numId w:val="0"/>
      </w:numPr>
    </w:pPr>
    <w:rPr>
      <w:sz w:val="20"/>
      <w:szCs w:val="16"/>
      <w:lang w:eastAsia="cs-CZ"/>
    </w:rPr>
  </w:style>
  <w:style w:type="character" w:customStyle="1" w:styleId="Nadpis4Char">
    <w:name w:val="Nadpis 4 Char"/>
    <w:aliases w:val="ITMS2014+ kód Char"/>
    <w:basedOn w:val="Predvolenpsmoodseku"/>
    <w:link w:val="Nadpis4"/>
    <w:uiPriority w:val="9"/>
    <w:rsid w:val="003C6911"/>
    <w:rPr>
      <w:rFonts w:ascii="Arial Narrow" w:eastAsiaTheme="majorEastAsia" w:hAnsi="Arial Narrow" w:cstheme="majorBidi"/>
      <w:bCs/>
      <w:iCs/>
      <w:sz w:val="18"/>
      <w:szCs w:val="24"/>
      <w:lang w:eastAsia="sk-SK"/>
    </w:rPr>
  </w:style>
  <w:style w:type="character" w:styleId="Hypertextovprepojenie">
    <w:name w:val="Hyperlink"/>
    <w:basedOn w:val="Predvolenpsmoodseku"/>
    <w:uiPriority w:val="99"/>
    <w:unhideWhenUsed/>
    <w:rsid w:val="0089637E"/>
    <w:rPr>
      <w:rFonts w:cs="Times New Roman"/>
      <w:color w:val="0000FF" w:themeColor="hyperlink"/>
      <w:u w:val="single"/>
    </w:rPr>
  </w:style>
  <w:style w:type="paragraph" w:styleId="Obsah2">
    <w:name w:val="toc 2"/>
    <w:basedOn w:val="Normlny"/>
    <w:next w:val="Normlny"/>
    <w:autoRedefine/>
    <w:uiPriority w:val="39"/>
    <w:unhideWhenUsed/>
    <w:qFormat/>
    <w:rsid w:val="0089637E"/>
    <w:pPr>
      <w:ind w:left="240"/>
    </w:pPr>
    <w:rPr>
      <w:rFonts w:asciiTheme="minorHAnsi" w:hAnsiTheme="minorHAnsi" w:cstheme="minorHAnsi"/>
      <w:smallCaps/>
      <w:sz w:val="20"/>
      <w:szCs w:val="20"/>
    </w:rPr>
  </w:style>
  <w:style w:type="paragraph" w:styleId="Obsah3">
    <w:name w:val="toc 3"/>
    <w:basedOn w:val="Normlny"/>
    <w:next w:val="Normlny"/>
    <w:autoRedefine/>
    <w:uiPriority w:val="39"/>
    <w:unhideWhenUsed/>
    <w:qFormat/>
    <w:rsid w:val="0089637E"/>
    <w:pPr>
      <w:ind w:left="480"/>
    </w:pPr>
    <w:rPr>
      <w:rFonts w:asciiTheme="minorHAnsi" w:hAnsiTheme="minorHAnsi" w:cstheme="minorHAnsi"/>
      <w:i/>
      <w:iCs/>
      <w:sz w:val="20"/>
      <w:szCs w:val="20"/>
    </w:rPr>
  </w:style>
  <w:style w:type="paragraph" w:styleId="Hlavika">
    <w:name w:val="header"/>
    <w:basedOn w:val="Normlny"/>
    <w:link w:val="HlavikaChar"/>
    <w:uiPriority w:val="99"/>
    <w:unhideWhenUsed/>
    <w:rsid w:val="008A15D2"/>
    <w:pPr>
      <w:tabs>
        <w:tab w:val="center" w:pos="4536"/>
        <w:tab w:val="right" w:pos="9072"/>
      </w:tabs>
    </w:pPr>
  </w:style>
  <w:style w:type="character" w:customStyle="1" w:styleId="HlavikaChar">
    <w:name w:val="Hlavička Char"/>
    <w:basedOn w:val="Predvolenpsmoodseku"/>
    <w:link w:val="Hlavika"/>
    <w:uiPriority w:val="99"/>
    <w:rsid w:val="008A15D2"/>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8A15D2"/>
    <w:pPr>
      <w:tabs>
        <w:tab w:val="center" w:pos="4536"/>
        <w:tab w:val="right" w:pos="9072"/>
      </w:tabs>
    </w:pPr>
  </w:style>
  <w:style w:type="character" w:customStyle="1" w:styleId="PtaChar">
    <w:name w:val="Päta Char"/>
    <w:basedOn w:val="Predvolenpsmoodseku"/>
    <w:link w:val="Pta"/>
    <w:uiPriority w:val="99"/>
    <w:rsid w:val="008A15D2"/>
    <w:rPr>
      <w:rFonts w:ascii="Times New Roman" w:eastAsia="Times New Roman" w:hAnsi="Times New Roman" w:cs="Times New Roman"/>
      <w:sz w:val="24"/>
      <w:szCs w:val="24"/>
      <w:lang w:eastAsia="sk-SK"/>
    </w:rPr>
  </w:style>
  <w:style w:type="character" w:customStyle="1" w:styleId="Nadpis5Char">
    <w:name w:val="Nadpis 5 Char"/>
    <w:basedOn w:val="Predvolenpsmoodseku"/>
    <w:link w:val="Nadpis5"/>
    <w:uiPriority w:val="9"/>
    <w:rsid w:val="006F56F9"/>
    <w:rPr>
      <w:rFonts w:asciiTheme="majorHAnsi" w:eastAsiaTheme="majorEastAsia" w:hAnsiTheme="majorHAnsi" w:cstheme="majorBidi"/>
      <w:color w:val="243F60" w:themeColor="accent1" w:themeShade="7F"/>
      <w:sz w:val="24"/>
      <w:szCs w:val="24"/>
      <w:lang w:eastAsia="sk-SK"/>
    </w:rPr>
  </w:style>
  <w:style w:type="paragraph" w:styleId="Obsah1">
    <w:name w:val="toc 1"/>
    <w:basedOn w:val="Normlny"/>
    <w:next w:val="Normlny"/>
    <w:autoRedefine/>
    <w:uiPriority w:val="39"/>
    <w:unhideWhenUsed/>
    <w:qFormat/>
    <w:rsid w:val="006A5B69"/>
    <w:pPr>
      <w:tabs>
        <w:tab w:val="left" w:pos="720"/>
        <w:tab w:val="right" w:leader="dot" w:pos="10489"/>
      </w:tabs>
      <w:spacing w:after="120"/>
    </w:pPr>
    <w:rPr>
      <w:rFonts w:asciiTheme="minorHAnsi" w:hAnsiTheme="minorHAnsi" w:cstheme="minorHAnsi"/>
      <w:b/>
      <w:bCs/>
      <w:caps/>
      <w:sz w:val="20"/>
      <w:szCs w:val="20"/>
    </w:rPr>
  </w:style>
  <w:style w:type="paragraph" w:styleId="Hlavikaobsahu">
    <w:name w:val="TOC Heading"/>
    <w:basedOn w:val="Nadpis1"/>
    <w:next w:val="Normlny"/>
    <w:uiPriority w:val="39"/>
    <w:unhideWhenUsed/>
    <w:qFormat/>
    <w:rsid w:val="006F56F9"/>
    <w:pPr>
      <w:keepNext/>
      <w:keepLines/>
      <w:numPr>
        <w:ilvl w:val="0"/>
        <w:numId w:val="0"/>
      </w:numPr>
      <w:spacing w:before="480" w:line="276" w:lineRule="auto"/>
      <w:jc w:val="left"/>
      <w:outlineLvl w:val="9"/>
    </w:pPr>
    <w:rPr>
      <w:rFonts w:asciiTheme="majorHAnsi" w:eastAsiaTheme="majorEastAsia" w:hAnsiTheme="majorHAnsi" w:cstheme="majorBidi"/>
      <w:bCs/>
      <w:color w:val="365F91" w:themeColor="accent1" w:themeShade="BF"/>
      <w:sz w:val="28"/>
      <w:szCs w:val="28"/>
    </w:rPr>
  </w:style>
  <w:style w:type="paragraph" w:styleId="Textbubliny">
    <w:name w:val="Balloon Text"/>
    <w:basedOn w:val="Normlny"/>
    <w:link w:val="TextbublinyChar"/>
    <w:uiPriority w:val="99"/>
    <w:semiHidden/>
    <w:unhideWhenUsed/>
    <w:rsid w:val="00727D6F"/>
    <w:rPr>
      <w:rFonts w:ascii="Tahoma" w:hAnsi="Tahoma" w:cs="Tahoma"/>
      <w:sz w:val="16"/>
      <w:szCs w:val="16"/>
    </w:rPr>
  </w:style>
  <w:style w:type="character" w:customStyle="1" w:styleId="TextbublinyChar">
    <w:name w:val="Text bubliny Char"/>
    <w:basedOn w:val="Predvolenpsmoodseku"/>
    <w:link w:val="Textbubliny"/>
    <w:uiPriority w:val="99"/>
    <w:semiHidden/>
    <w:rsid w:val="00727D6F"/>
    <w:rPr>
      <w:rFonts w:ascii="Tahoma" w:eastAsia="Times New Roman" w:hAnsi="Tahoma" w:cs="Tahoma"/>
      <w:sz w:val="16"/>
      <w:szCs w:val="16"/>
      <w:lang w:eastAsia="sk-SK"/>
    </w:rPr>
  </w:style>
  <w:style w:type="paragraph" w:styleId="Obsah4">
    <w:name w:val="toc 4"/>
    <w:basedOn w:val="Normlny"/>
    <w:next w:val="Normlny"/>
    <w:autoRedefine/>
    <w:uiPriority w:val="39"/>
    <w:unhideWhenUsed/>
    <w:rsid w:val="0086083D"/>
    <w:pPr>
      <w:ind w:left="720"/>
    </w:pPr>
    <w:rPr>
      <w:rFonts w:asciiTheme="minorHAnsi" w:hAnsiTheme="minorHAnsi" w:cstheme="minorHAnsi"/>
      <w:sz w:val="18"/>
      <w:szCs w:val="18"/>
    </w:rPr>
  </w:style>
  <w:style w:type="paragraph" w:styleId="Obsah5">
    <w:name w:val="toc 5"/>
    <w:basedOn w:val="Normlny"/>
    <w:next w:val="Normlny"/>
    <w:autoRedefine/>
    <w:uiPriority w:val="39"/>
    <w:unhideWhenUsed/>
    <w:rsid w:val="0086083D"/>
    <w:pPr>
      <w:ind w:left="960"/>
    </w:pPr>
    <w:rPr>
      <w:rFonts w:asciiTheme="minorHAnsi" w:hAnsiTheme="minorHAnsi" w:cstheme="minorHAnsi"/>
      <w:sz w:val="18"/>
      <w:szCs w:val="18"/>
    </w:rPr>
  </w:style>
  <w:style w:type="paragraph" w:styleId="Obsah6">
    <w:name w:val="toc 6"/>
    <w:basedOn w:val="Normlny"/>
    <w:next w:val="Normlny"/>
    <w:autoRedefine/>
    <w:uiPriority w:val="39"/>
    <w:unhideWhenUsed/>
    <w:rsid w:val="0086083D"/>
    <w:pPr>
      <w:ind w:left="1200"/>
    </w:pPr>
    <w:rPr>
      <w:rFonts w:asciiTheme="minorHAnsi" w:hAnsiTheme="minorHAnsi" w:cstheme="minorHAnsi"/>
      <w:sz w:val="18"/>
      <w:szCs w:val="18"/>
    </w:rPr>
  </w:style>
  <w:style w:type="paragraph" w:styleId="Obsah7">
    <w:name w:val="toc 7"/>
    <w:basedOn w:val="Normlny"/>
    <w:next w:val="Normlny"/>
    <w:autoRedefine/>
    <w:uiPriority w:val="39"/>
    <w:unhideWhenUsed/>
    <w:rsid w:val="0086083D"/>
    <w:pPr>
      <w:ind w:left="1440"/>
    </w:pPr>
    <w:rPr>
      <w:rFonts w:asciiTheme="minorHAnsi" w:hAnsiTheme="minorHAnsi" w:cstheme="minorHAnsi"/>
      <w:sz w:val="18"/>
      <w:szCs w:val="18"/>
    </w:rPr>
  </w:style>
  <w:style w:type="paragraph" w:styleId="Obsah8">
    <w:name w:val="toc 8"/>
    <w:basedOn w:val="Normlny"/>
    <w:next w:val="Normlny"/>
    <w:autoRedefine/>
    <w:uiPriority w:val="39"/>
    <w:unhideWhenUsed/>
    <w:rsid w:val="0086083D"/>
    <w:pPr>
      <w:ind w:left="1680"/>
    </w:pPr>
    <w:rPr>
      <w:rFonts w:asciiTheme="minorHAnsi" w:hAnsiTheme="minorHAnsi" w:cstheme="minorHAnsi"/>
      <w:sz w:val="18"/>
      <w:szCs w:val="18"/>
    </w:rPr>
  </w:style>
  <w:style w:type="paragraph" w:styleId="Obsah9">
    <w:name w:val="toc 9"/>
    <w:basedOn w:val="Normlny"/>
    <w:next w:val="Normlny"/>
    <w:autoRedefine/>
    <w:uiPriority w:val="39"/>
    <w:unhideWhenUsed/>
    <w:rsid w:val="0086083D"/>
    <w:pPr>
      <w:ind w:left="1920"/>
    </w:pPr>
    <w:rPr>
      <w:rFonts w:asciiTheme="minorHAnsi" w:hAnsiTheme="minorHAnsi" w:cstheme="minorHAnsi"/>
      <w:sz w:val="18"/>
      <w:szCs w:val="18"/>
    </w:rPr>
  </w:style>
  <w:style w:type="character" w:styleId="Odkaznakomentr">
    <w:name w:val="annotation reference"/>
    <w:basedOn w:val="Predvolenpsmoodseku"/>
    <w:uiPriority w:val="99"/>
    <w:semiHidden/>
    <w:unhideWhenUsed/>
    <w:rsid w:val="00FA69F1"/>
    <w:rPr>
      <w:sz w:val="16"/>
      <w:szCs w:val="16"/>
    </w:rPr>
  </w:style>
  <w:style w:type="paragraph" w:styleId="Textkomentra">
    <w:name w:val="annotation text"/>
    <w:basedOn w:val="Normlny"/>
    <w:link w:val="TextkomentraChar"/>
    <w:uiPriority w:val="99"/>
    <w:semiHidden/>
    <w:unhideWhenUsed/>
    <w:rsid w:val="00FA69F1"/>
    <w:rPr>
      <w:sz w:val="20"/>
      <w:szCs w:val="20"/>
    </w:rPr>
  </w:style>
  <w:style w:type="character" w:customStyle="1" w:styleId="TextkomentraChar">
    <w:name w:val="Text komentára Char"/>
    <w:basedOn w:val="Predvolenpsmoodseku"/>
    <w:link w:val="Textkomentra"/>
    <w:uiPriority w:val="99"/>
    <w:semiHidden/>
    <w:rsid w:val="00FA69F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FA69F1"/>
    <w:rPr>
      <w:b/>
      <w:bCs/>
    </w:rPr>
  </w:style>
  <w:style w:type="character" w:customStyle="1" w:styleId="PredmetkomentraChar">
    <w:name w:val="Predmet komentára Char"/>
    <w:basedOn w:val="TextkomentraChar"/>
    <w:link w:val="Predmetkomentra"/>
    <w:uiPriority w:val="99"/>
    <w:semiHidden/>
    <w:rsid w:val="00FA69F1"/>
    <w:rPr>
      <w:rFonts w:ascii="Times New Roman" w:eastAsia="Times New Roman" w:hAnsi="Times New Roman" w:cs="Times New Roman"/>
      <w:b/>
      <w:bCs/>
      <w:sz w:val="20"/>
      <w:szCs w:val="20"/>
      <w:lang w:eastAsia="sk-SK"/>
    </w:rPr>
  </w:style>
  <w:style w:type="paragraph" w:styleId="Revzia">
    <w:name w:val="Revision"/>
    <w:hidden/>
    <w:uiPriority w:val="99"/>
    <w:semiHidden/>
    <w:rsid w:val="00C733DF"/>
    <w:pPr>
      <w:spacing w:after="0" w:line="240" w:lineRule="auto"/>
    </w:pPr>
    <w:rPr>
      <w:rFonts w:ascii="Times New Roman" w:eastAsia="Times New Roman" w:hAnsi="Times New Roman" w:cs="Times New Roman"/>
      <w:sz w:val="24"/>
      <w:szCs w:val="24"/>
      <w:lang w:eastAsia="sk-SK"/>
    </w:rPr>
  </w:style>
  <w:style w:type="paragraph" w:customStyle="1" w:styleId="Nadpis0">
    <w:name w:val="Nadpis 0"/>
    <w:basedOn w:val="Normlny"/>
    <w:next w:val="Normlny"/>
    <w:qFormat/>
    <w:rsid w:val="00C54E7A"/>
    <w:pPr>
      <w:numPr>
        <w:numId w:val="6"/>
      </w:numPr>
    </w:pPr>
    <w:rPr>
      <w:b/>
    </w:rPr>
  </w:style>
  <w:style w:type="paragraph" w:customStyle="1" w:styleId="Default">
    <w:name w:val="Default"/>
    <w:rsid w:val="0029266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Zkladntext2">
    <w:name w:val="Základný text (2)_"/>
    <w:link w:val="Zkladntext21"/>
    <w:uiPriority w:val="99"/>
    <w:locked/>
    <w:rsid w:val="00292667"/>
    <w:rPr>
      <w:shd w:val="clear" w:color="auto" w:fill="FFFFFF"/>
    </w:rPr>
  </w:style>
  <w:style w:type="paragraph" w:customStyle="1" w:styleId="Zkladntext21">
    <w:name w:val="Základný text (2)1"/>
    <w:basedOn w:val="Normlny"/>
    <w:link w:val="Zkladntext2"/>
    <w:uiPriority w:val="99"/>
    <w:rsid w:val="00292667"/>
    <w:pPr>
      <w:shd w:val="clear" w:color="auto" w:fill="FFFFFF"/>
      <w:spacing w:line="278" w:lineRule="exact"/>
    </w:pPr>
    <w:rPr>
      <w:rFonts w:asciiTheme="minorHAnsi" w:eastAsiaTheme="minorHAnsi" w:hAnsiTheme="minorHAnsi" w:cstheme="minorBidi"/>
      <w:sz w:val="22"/>
      <w:szCs w:val="22"/>
      <w:lang w:eastAsia="en-US"/>
    </w:rPr>
  </w:style>
  <w:style w:type="character" w:customStyle="1" w:styleId="OdsekzoznamuChar">
    <w:name w:val="Odsek zoznamu Char"/>
    <w:aliases w:val="body Char,Odsek zoznamu2 Char,List Paragraph Char,Odsek zoznamu1 Char"/>
    <w:basedOn w:val="Predvolenpsmoodseku"/>
    <w:link w:val="Odsekzoznamu"/>
    <w:uiPriority w:val="34"/>
    <w:locked/>
    <w:rsid w:val="00E27BC5"/>
    <w:rPr>
      <w:rFonts w:ascii="Times New Roman" w:eastAsia="Times New Roman" w:hAnsi="Times New Roman" w:cs="Times New Roman"/>
      <w:sz w:val="24"/>
      <w:szCs w:val="24"/>
      <w:lang w:eastAsia="sk-SK"/>
    </w:rPr>
  </w:style>
  <w:style w:type="paragraph" w:customStyle="1" w:styleId="PoskytNadpis3">
    <w:name w:val="PoskytNadpis3"/>
    <w:basedOn w:val="Nadpis3"/>
    <w:qFormat/>
    <w:rsid w:val="00E52422"/>
    <w:pPr>
      <w:numPr>
        <w:ilvl w:val="0"/>
        <w:numId w:val="0"/>
      </w:numPr>
    </w:pPr>
    <w:rPr>
      <w:sz w:val="20"/>
    </w:rPr>
  </w:style>
  <w:style w:type="character" w:customStyle="1" w:styleId="apple-converted-space">
    <w:name w:val="apple-converted-space"/>
    <w:basedOn w:val="Predvolenpsmoodseku"/>
    <w:rsid w:val="00634872"/>
  </w:style>
  <w:style w:type="paragraph" w:styleId="Bezriadkovania">
    <w:name w:val="No Spacing"/>
    <w:basedOn w:val="Normlny"/>
    <w:uiPriority w:val="1"/>
    <w:qFormat/>
    <w:rsid w:val="00870380"/>
    <w:pPr>
      <w:overflowPunct w:val="0"/>
      <w:autoSpaceDE w:val="0"/>
      <w:autoSpaceDN w:val="0"/>
    </w:pPr>
    <w:rPr>
      <w:rFonts w:eastAsiaTheme="minorHAnsi"/>
      <w:sz w:val="20"/>
      <w:szCs w:val="20"/>
      <w:lang w:eastAsia="cs-CZ"/>
    </w:rPr>
  </w:style>
  <w:style w:type="character" w:customStyle="1" w:styleId="spanr">
    <w:name w:val="span_r"/>
    <w:basedOn w:val="Predvolenpsmoodseku"/>
    <w:rsid w:val="00870380"/>
    <w:rPr>
      <w:rFonts w:ascii="Times New Roman" w:hAnsi="Times New Roman" w:cs="Times New Roman" w:hint="default"/>
    </w:rPr>
  </w:style>
  <w:style w:type="paragraph" w:styleId="Normlnywebov">
    <w:name w:val="Normal (Web)"/>
    <w:basedOn w:val="Normlny"/>
    <w:uiPriority w:val="99"/>
    <w:unhideWhenUsed/>
    <w:rsid w:val="00E30D99"/>
  </w:style>
  <w:style w:type="character" w:styleId="Siln">
    <w:name w:val="Strong"/>
    <w:basedOn w:val="Predvolenpsmoodseku"/>
    <w:uiPriority w:val="22"/>
    <w:qFormat/>
    <w:rsid w:val="00E30D99"/>
    <w:rPr>
      <w:b/>
      <w:bCs/>
    </w:rPr>
  </w:style>
  <w:style w:type="paragraph" w:customStyle="1" w:styleId="RegionNadpis3">
    <w:name w:val="RegionNadpis3"/>
    <w:basedOn w:val="NazNadpis3"/>
    <w:qFormat/>
    <w:rsid w:val="00BD7C37"/>
    <w:rPr>
      <w:b w:val="0"/>
      <w:szCs w:val="20"/>
    </w:rPr>
  </w:style>
  <w:style w:type="character" w:styleId="PouitHypertextovPrepojenie">
    <w:name w:val="FollowedHyperlink"/>
    <w:basedOn w:val="Predvolenpsmoodseku"/>
    <w:uiPriority w:val="99"/>
    <w:semiHidden/>
    <w:unhideWhenUsed/>
    <w:rsid w:val="00BE71D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C6911"/>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adpis0"/>
    <w:next w:val="Normlny"/>
    <w:link w:val="Nadpis1Char"/>
    <w:uiPriority w:val="9"/>
    <w:qFormat/>
    <w:rsid w:val="00281B43"/>
    <w:pPr>
      <w:numPr>
        <w:ilvl w:val="1"/>
      </w:numPr>
      <w:ind w:left="426" w:hanging="426"/>
      <w:jc w:val="both"/>
      <w:outlineLvl w:val="0"/>
    </w:pPr>
  </w:style>
  <w:style w:type="paragraph" w:styleId="Nadpis2">
    <w:name w:val="heading 2"/>
    <w:basedOn w:val="Nadpis1"/>
    <w:next w:val="Normlny"/>
    <w:link w:val="Nadpis2Char"/>
    <w:uiPriority w:val="9"/>
    <w:unhideWhenUsed/>
    <w:qFormat/>
    <w:rsid w:val="009874E0"/>
    <w:pPr>
      <w:numPr>
        <w:ilvl w:val="2"/>
      </w:numPr>
      <w:ind w:left="0" w:firstLine="57"/>
      <w:outlineLvl w:val="1"/>
    </w:pPr>
    <w:rPr>
      <w:sz w:val="18"/>
    </w:rPr>
  </w:style>
  <w:style w:type="paragraph" w:styleId="Nadpis3">
    <w:name w:val="heading 3"/>
    <w:basedOn w:val="Nadpis2"/>
    <w:next w:val="Normlny"/>
    <w:link w:val="Nadpis3Char"/>
    <w:uiPriority w:val="9"/>
    <w:unhideWhenUsed/>
    <w:qFormat/>
    <w:rsid w:val="0089637E"/>
    <w:pPr>
      <w:numPr>
        <w:ilvl w:val="3"/>
      </w:numPr>
      <w:ind w:left="0" w:firstLine="0"/>
      <w:outlineLvl w:val="2"/>
    </w:pPr>
  </w:style>
  <w:style w:type="paragraph" w:styleId="Nadpis4">
    <w:name w:val="heading 4"/>
    <w:aliases w:val="ITMS2014+ kód"/>
    <w:basedOn w:val="Normlny"/>
    <w:next w:val="Normlny"/>
    <w:link w:val="Nadpis4Char"/>
    <w:uiPriority w:val="9"/>
    <w:unhideWhenUsed/>
    <w:qFormat/>
    <w:rsid w:val="003C6911"/>
    <w:pPr>
      <w:keepNext/>
      <w:keepLines/>
      <w:numPr>
        <w:ilvl w:val="4"/>
        <w:numId w:val="6"/>
      </w:numPr>
      <w:outlineLvl w:val="3"/>
    </w:pPr>
    <w:rPr>
      <w:rFonts w:ascii="Arial Narrow" w:eastAsiaTheme="majorEastAsia" w:hAnsi="Arial Narrow" w:cstheme="majorBidi"/>
      <w:bCs/>
      <w:iCs/>
      <w:sz w:val="18"/>
    </w:rPr>
  </w:style>
  <w:style w:type="paragraph" w:styleId="Nadpis5">
    <w:name w:val="heading 5"/>
    <w:basedOn w:val="Normlny"/>
    <w:next w:val="Normlny"/>
    <w:link w:val="Nadpis5Char"/>
    <w:uiPriority w:val="9"/>
    <w:unhideWhenUsed/>
    <w:qFormat/>
    <w:rsid w:val="006F56F9"/>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81B43"/>
    <w:rPr>
      <w:rFonts w:ascii="Times New Roman" w:eastAsia="Times New Roman" w:hAnsi="Times New Roman" w:cs="Times New Roman"/>
      <w:b/>
      <w:sz w:val="24"/>
      <w:szCs w:val="24"/>
      <w:lang w:eastAsia="sk-SK"/>
    </w:rPr>
  </w:style>
  <w:style w:type="character" w:customStyle="1" w:styleId="Nadpis2Char">
    <w:name w:val="Nadpis 2 Char"/>
    <w:basedOn w:val="Predvolenpsmoodseku"/>
    <w:link w:val="Nadpis2"/>
    <w:uiPriority w:val="9"/>
    <w:rsid w:val="009874E0"/>
    <w:rPr>
      <w:rFonts w:ascii="Times New Roman" w:eastAsia="Times New Roman" w:hAnsi="Times New Roman" w:cs="Times New Roman"/>
      <w:b/>
      <w:sz w:val="18"/>
      <w:szCs w:val="24"/>
      <w:lang w:eastAsia="sk-SK"/>
    </w:rPr>
  </w:style>
  <w:style w:type="character" w:customStyle="1" w:styleId="Nadpis3Char">
    <w:name w:val="Nadpis 3 Char"/>
    <w:basedOn w:val="Predvolenpsmoodseku"/>
    <w:link w:val="Nadpis3"/>
    <w:rsid w:val="0089637E"/>
    <w:rPr>
      <w:rFonts w:ascii="Times New Roman" w:eastAsia="Times New Roman" w:hAnsi="Times New Roman" w:cs="Times New Roman"/>
      <w:b/>
      <w:sz w:val="24"/>
      <w:szCs w:val="24"/>
      <w:lang w:eastAsia="sk-SK"/>
    </w:rPr>
  </w:style>
  <w:style w:type="paragraph" w:styleId="Popis">
    <w:name w:val="caption"/>
    <w:basedOn w:val="Normlny"/>
    <w:next w:val="Normlny"/>
    <w:uiPriority w:val="35"/>
    <w:unhideWhenUsed/>
    <w:qFormat/>
    <w:rsid w:val="003C6911"/>
    <w:pPr>
      <w:spacing w:after="200"/>
    </w:pPr>
    <w:rPr>
      <w:b/>
      <w:bCs/>
      <w:color w:val="4F81BD" w:themeColor="accent1"/>
      <w:sz w:val="18"/>
      <w:szCs w:val="18"/>
    </w:rPr>
  </w:style>
  <w:style w:type="paragraph" w:styleId="Odsekzoznamu">
    <w:name w:val="List Paragraph"/>
    <w:aliases w:val="body,Odsek zoznamu2,List Paragraph,Odsek zoznamu1"/>
    <w:basedOn w:val="Normlny"/>
    <w:link w:val="OdsekzoznamuChar"/>
    <w:uiPriority w:val="34"/>
    <w:qFormat/>
    <w:rsid w:val="003C6911"/>
    <w:pPr>
      <w:ind w:left="720"/>
      <w:contextualSpacing/>
    </w:pPr>
  </w:style>
  <w:style w:type="paragraph" w:customStyle="1" w:styleId="PrijNadpis3">
    <w:name w:val="PrijNadpis 3"/>
    <w:basedOn w:val="Nadpis3"/>
    <w:qFormat/>
    <w:rsid w:val="0047092D"/>
    <w:pPr>
      <w:keepNext/>
      <w:keepLines/>
      <w:numPr>
        <w:ilvl w:val="0"/>
        <w:numId w:val="0"/>
      </w:numPr>
      <w:jc w:val="left"/>
    </w:pPr>
    <w:rPr>
      <w:rFonts w:eastAsiaTheme="majorEastAsia" w:cstheme="majorBidi"/>
      <w:sz w:val="20"/>
      <w:szCs w:val="16"/>
      <w:lang w:eastAsia="cs-CZ"/>
    </w:rPr>
  </w:style>
  <w:style w:type="character" w:customStyle="1" w:styleId="NazNadpis3Char">
    <w:name w:val="NazNadpis3 Char"/>
    <w:basedOn w:val="Nadpis3Char"/>
    <w:link w:val="NazNadpis3"/>
    <w:locked/>
    <w:rsid w:val="00D539E2"/>
    <w:rPr>
      <w:rFonts w:ascii="Times New Roman" w:eastAsia="Times New Roman" w:hAnsi="Times New Roman" w:cs="Times New Roman"/>
      <w:b/>
      <w:sz w:val="20"/>
      <w:szCs w:val="16"/>
      <w:lang w:eastAsia="cs-CZ"/>
    </w:rPr>
  </w:style>
  <w:style w:type="paragraph" w:customStyle="1" w:styleId="NazNadpis3">
    <w:name w:val="NazNadpis3"/>
    <w:basedOn w:val="Nadpis3"/>
    <w:next w:val="Normlny"/>
    <w:link w:val="NazNadpis3Char"/>
    <w:qFormat/>
    <w:rsid w:val="00D539E2"/>
    <w:pPr>
      <w:keepNext/>
      <w:keepLines/>
      <w:numPr>
        <w:ilvl w:val="0"/>
        <w:numId w:val="0"/>
      </w:numPr>
    </w:pPr>
    <w:rPr>
      <w:sz w:val="20"/>
      <w:szCs w:val="16"/>
      <w:lang w:eastAsia="cs-CZ"/>
    </w:rPr>
  </w:style>
  <w:style w:type="character" w:customStyle="1" w:styleId="Nadpis4Char">
    <w:name w:val="Nadpis 4 Char"/>
    <w:aliases w:val="ITMS2014+ kód Char"/>
    <w:basedOn w:val="Predvolenpsmoodseku"/>
    <w:link w:val="Nadpis4"/>
    <w:uiPriority w:val="9"/>
    <w:rsid w:val="003C6911"/>
    <w:rPr>
      <w:rFonts w:ascii="Arial Narrow" w:eastAsiaTheme="majorEastAsia" w:hAnsi="Arial Narrow" w:cstheme="majorBidi"/>
      <w:bCs/>
      <w:iCs/>
      <w:sz w:val="18"/>
      <w:szCs w:val="24"/>
      <w:lang w:eastAsia="sk-SK"/>
    </w:rPr>
  </w:style>
  <w:style w:type="character" w:styleId="Hypertextovprepojenie">
    <w:name w:val="Hyperlink"/>
    <w:basedOn w:val="Predvolenpsmoodseku"/>
    <w:uiPriority w:val="99"/>
    <w:unhideWhenUsed/>
    <w:rsid w:val="0089637E"/>
    <w:rPr>
      <w:rFonts w:cs="Times New Roman"/>
      <w:color w:val="0000FF" w:themeColor="hyperlink"/>
      <w:u w:val="single"/>
    </w:rPr>
  </w:style>
  <w:style w:type="paragraph" w:styleId="Obsah2">
    <w:name w:val="toc 2"/>
    <w:basedOn w:val="Normlny"/>
    <w:next w:val="Normlny"/>
    <w:autoRedefine/>
    <w:uiPriority w:val="39"/>
    <w:unhideWhenUsed/>
    <w:qFormat/>
    <w:rsid w:val="0089637E"/>
    <w:pPr>
      <w:ind w:left="240"/>
    </w:pPr>
    <w:rPr>
      <w:rFonts w:asciiTheme="minorHAnsi" w:hAnsiTheme="minorHAnsi" w:cstheme="minorHAnsi"/>
      <w:smallCaps/>
      <w:sz w:val="20"/>
      <w:szCs w:val="20"/>
    </w:rPr>
  </w:style>
  <w:style w:type="paragraph" w:styleId="Obsah3">
    <w:name w:val="toc 3"/>
    <w:basedOn w:val="Normlny"/>
    <w:next w:val="Normlny"/>
    <w:autoRedefine/>
    <w:uiPriority w:val="39"/>
    <w:unhideWhenUsed/>
    <w:qFormat/>
    <w:rsid w:val="0089637E"/>
    <w:pPr>
      <w:ind w:left="480"/>
    </w:pPr>
    <w:rPr>
      <w:rFonts w:asciiTheme="minorHAnsi" w:hAnsiTheme="minorHAnsi" w:cstheme="minorHAnsi"/>
      <w:i/>
      <w:iCs/>
      <w:sz w:val="20"/>
      <w:szCs w:val="20"/>
    </w:rPr>
  </w:style>
  <w:style w:type="paragraph" w:styleId="Hlavika">
    <w:name w:val="header"/>
    <w:basedOn w:val="Normlny"/>
    <w:link w:val="HlavikaChar"/>
    <w:uiPriority w:val="99"/>
    <w:unhideWhenUsed/>
    <w:rsid w:val="008A15D2"/>
    <w:pPr>
      <w:tabs>
        <w:tab w:val="center" w:pos="4536"/>
        <w:tab w:val="right" w:pos="9072"/>
      </w:tabs>
    </w:pPr>
  </w:style>
  <w:style w:type="character" w:customStyle="1" w:styleId="HlavikaChar">
    <w:name w:val="Hlavička Char"/>
    <w:basedOn w:val="Predvolenpsmoodseku"/>
    <w:link w:val="Hlavika"/>
    <w:uiPriority w:val="99"/>
    <w:rsid w:val="008A15D2"/>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8A15D2"/>
    <w:pPr>
      <w:tabs>
        <w:tab w:val="center" w:pos="4536"/>
        <w:tab w:val="right" w:pos="9072"/>
      </w:tabs>
    </w:pPr>
  </w:style>
  <w:style w:type="character" w:customStyle="1" w:styleId="PtaChar">
    <w:name w:val="Päta Char"/>
    <w:basedOn w:val="Predvolenpsmoodseku"/>
    <w:link w:val="Pta"/>
    <w:uiPriority w:val="99"/>
    <w:rsid w:val="008A15D2"/>
    <w:rPr>
      <w:rFonts w:ascii="Times New Roman" w:eastAsia="Times New Roman" w:hAnsi="Times New Roman" w:cs="Times New Roman"/>
      <w:sz w:val="24"/>
      <w:szCs w:val="24"/>
      <w:lang w:eastAsia="sk-SK"/>
    </w:rPr>
  </w:style>
  <w:style w:type="character" w:customStyle="1" w:styleId="Nadpis5Char">
    <w:name w:val="Nadpis 5 Char"/>
    <w:basedOn w:val="Predvolenpsmoodseku"/>
    <w:link w:val="Nadpis5"/>
    <w:uiPriority w:val="9"/>
    <w:rsid w:val="006F56F9"/>
    <w:rPr>
      <w:rFonts w:asciiTheme="majorHAnsi" w:eastAsiaTheme="majorEastAsia" w:hAnsiTheme="majorHAnsi" w:cstheme="majorBidi"/>
      <w:color w:val="243F60" w:themeColor="accent1" w:themeShade="7F"/>
      <w:sz w:val="24"/>
      <w:szCs w:val="24"/>
      <w:lang w:eastAsia="sk-SK"/>
    </w:rPr>
  </w:style>
  <w:style w:type="paragraph" w:styleId="Obsah1">
    <w:name w:val="toc 1"/>
    <w:basedOn w:val="Normlny"/>
    <w:next w:val="Normlny"/>
    <w:autoRedefine/>
    <w:uiPriority w:val="39"/>
    <w:unhideWhenUsed/>
    <w:qFormat/>
    <w:rsid w:val="006A5B69"/>
    <w:pPr>
      <w:tabs>
        <w:tab w:val="left" w:pos="720"/>
        <w:tab w:val="right" w:leader="dot" w:pos="10489"/>
      </w:tabs>
      <w:spacing w:after="120"/>
    </w:pPr>
    <w:rPr>
      <w:rFonts w:asciiTheme="minorHAnsi" w:hAnsiTheme="minorHAnsi" w:cstheme="minorHAnsi"/>
      <w:b/>
      <w:bCs/>
      <w:caps/>
      <w:sz w:val="20"/>
      <w:szCs w:val="20"/>
    </w:rPr>
  </w:style>
  <w:style w:type="paragraph" w:styleId="Hlavikaobsahu">
    <w:name w:val="TOC Heading"/>
    <w:basedOn w:val="Nadpis1"/>
    <w:next w:val="Normlny"/>
    <w:uiPriority w:val="39"/>
    <w:unhideWhenUsed/>
    <w:qFormat/>
    <w:rsid w:val="006F56F9"/>
    <w:pPr>
      <w:keepNext/>
      <w:keepLines/>
      <w:numPr>
        <w:ilvl w:val="0"/>
        <w:numId w:val="0"/>
      </w:numPr>
      <w:spacing w:before="480" w:line="276" w:lineRule="auto"/>
      <w:jc w:val="left"/>
      <w:outlineLvl w:val="9"/>
    </w:pPr>
    <w:rPr>
      <w:rFonts w:asciiTheme="majorHAnsi" w:eastAsiaTheme="majorEastAsia" w:hAnsiTheme="majorHAnsi" w:cstheme="majorBidi"/>
      <w:bCs/>
      <w:color w:val="365F91" w:themeColor="accent1" w:themeShade="BF"/>
      <w:sz w:val="28"/>
      <w:szCs w:val="28"/>
    </w:rPr>
  </w:style>
  <w:style w:type="paragraph" w:styleId="Textbubliny">
    <w:name w:val="Balloon Text"/>
    <w:basedOn w:val="Normlny"/>
    <w:link w:val="TextbublinyChar"/>
    <w:uiPriority w:val="99"/>
    <w:semiHidden/>
    <w:unhideWhenUsed/>
    <w:rsid w:val="00727D6F"/>
    <w:rPr>
      <w:rFonts w:ascii="Tahoma" w:hAnsi="Tahoma" w:cs="Tahoma"/>
      <w:sz w:val="16"/>
      <w:szCs w:val="16"/>
    </w:rPr>
  </w:style>
  <w:style w:type="character" w:customStyle="1" w:styleId="TextbublinyChar">
    <w:name w:val="Text bubliny Char"/>
    <w:basedOn w:val="Predvolenpsmoodseku"/>
    <w:link w:val="Textbubliny"/>
    <w:uiPriority w:val="99"/>
    <w:semiHidden/>
    <w:rsid w:val="00727D6F"/>
    <w:rPr>
      <w:rFonts w:ascii="Tahoma" w:eastAsia="Times New Roman" w:hAnsi="Tahoma" w:cs="Tahoma"/>
      <w:sz w:val="16"/>
      <w:szCs w:val="16"/>
      <w:lang w:eastAsia="sk-SK"/>
    </w:rPr>
  </w:style>
  <w:style w:type="paragraph" w:styleId="Obsah4">
    <w:name w:val="toc 4"/>
    <w:basedOn w:val="Normlny"/>
    <w:next w:val="Normlny"/>
    <w:autoRedefine/>
    <w:uiPriority w:val="39"/>
    <w:unhideWhenUsed/>
    <w:rsid w:val="0086083D"/>
    <w:pPr>
      <w:ind w:left="720"/>
    </w:pPr>
    <w:rPr>
      <w:rFonts w:asciiTheme="minorHAnsi" w:hAnsiTheme="minorHAnsi" w:cstheme="minorHAnsi"/>
      <w:sz w:val="18"/>
      <w:szCs w:val="18"/>
    </w:rPr>
  </w:style>
  <w:style w:type="paragraph" w:styleId="Obsah5">
    <w:name w:val="toc 5"/>
    <w:basedOn w:val="Normlny"/>
    <w:next w:val="Normlny"/>
    <w:autoRedefine/>
    <w:uiPriority w:val="39"/>
    <w:unhideWhenUsed/>
    <w:rsid w:val="0086083D"/>
    <w:pPr>
      <w:ind w:left="960"/>
    </w:pPr>
    <w:rPr>
      <w:rFonts w:asciiTheme="minorHAnsi" w:hAnsiTheme="minorHAnsi" w:cstheme="minorHAnsi"/>
      <w:sz w:val="18"/>
      <w:szCs w:val="18"/>
    </w:rPr>
  </w:style>
  <w:style w:type="paragraph" w:styleId="Obsah6">
    <w:name w:val="toc 6"/>
    <w:basedOn w:val="Normlny"/>
    <w:next w:val="Normlny"/>
    <w:autoRedefine/>
    <w:uiPriority w:val="39"/>
    <w:unhideWhenUsed/>
    <w:rsid w:val="0086083D"/>
    <w:pPr>
      <w:ind w:left="1200"/>
    </w:pPr>
    <w:rPr>
      <w:rFonts w:asciiTheme="minorHAnsi" w:hAnsiTheme="minorHAnsi" w:cstheme="minorHAnsi"/>
      <w:sz w:val="18"/>
      <w:szCs w:val="18"/>
    </w:rPr>
  </w:style>
  <w:style w:type="paragraph" w:styleId="Obsah7">
    <w:name w:val="toc 7"/>
    <w:basedOn w:val="Normlny"/>
    <w:next w:val="Normlny"/>
    <w:autoRedefine/>
    <w:uiPriority w:val="39"/>
    <w:unhideWhenUsed/>
    <w:rsid w:val="0086083D"/>
    <w:pPr>
      <w:ind w:left="1440"/>
    </w:pPr>
    <w:rPr>
      <w:rFonts w:asciiTheme="minorHAnsi" w:hAnsiTheme="minorHAnsi" w:cstheme="minorHAnsi"/>
      <w:sz w:val="18"/>
      <w:szCs w:val="18"/>
    </w:rPr>
  </w:style>
  <w:style w:type="paragraph" w:styleId="Obsah8">
    <w:name w:val="toc 8"/>
    <w:basedOn w:val="Normlny"/>
    <w:next w:val="Normlny"/>
    <w:autoRedefine/>
    <w:uiPriority w:val="39"/>
    <w:unhideWhenUsed/>
    <w:rsid w:val="0086083D"/>
    <w:pPr>
      <w:ind w:left="1680"/>
    </w:pPr>
    <w:rPr>
      <w:rFonts w:asciiTheme="minorHAnsi" w:hAnsiTheme="minorHAnsi" w:cstheme="minorHAnsi"/>
      <w:sz w:val="18"/>
      <w:szCs w:val="18"/>
    </w:rPr>
  </w:style>
  <w:style w:type="paragraph" w:styleId="Obsah9">
    <w:name w:val="toc 9"/>
    <w:basedOn w:val="Normlny"/>
    <w:next w:val="Normlny"/>
    <w:autoRedefine/>
    <w:uiPriority w:val="39"/>
    <w:unhideWhenUsed/>
    <w:rsid w:val="0086083D"/>
    <w:pPr>
      <w:ind w:left="1920"/>
    </w:pPr>
    <w:rPr>
      <w:rFonts w:asciiTheme="minorHAnsi" w:hAnsiTheme="minorHAnsi" w:cstheme="minorHAnsi"/>
      <w:sz w:val="18"/>
      <w:szCs w:val="18"/>
    </w:rPr>
  </w:style>
  <w:style w:type="character" w:styleId="Odkaznakomentr">
    <w:name w:val="annotation reference"/>
    <w:basedOn w:val="Predvolenpsmoodseku"/>
    <w:uiPriority w:val="99"/>
    <w:semiHidden/>
    <w:unhideWhenUsed/>
    <w:rsid w:val="00FA69F1"/>
    <w:rPr>
      <w:sz w:val="16"/>
      <w:szCs w:val="16"/>
    </w:rPr>
  </w:style>
  <w:style w:type="paragraph" w:styleId="Textkomentra">
    <w:name w:val="annotation text"/>
    <w:basedOn w:val="Normlny"/>
    <w:link w:val="TextkomentraChar"/>
    <w:uiPriority w:val="99"/>
    <w:semiHidden/>
    <w:unhideWhenUsed/>
    <w:rsid w:val="00FA69F1"/>
    <w:rPr>
      <w:sz w:val="20"/>
      <w:szCs w:val="20"/>
    </w:rPr>
  </w:style>
  <w:style w:type="character" w:customStyle="1" w:styleId="TextkomentraChar">
    <w:name w:val="Text komentára Char"/>
    <w:basedOn w:val="Predvolenpsmoodseku"/>
    <w:link w:val="Textkomentra"/>
    <w:uiPriority w:val="99"/>
    <w:semiHidden/>
    <w:rsid w:val="00FA69F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FA69F1"/>
    <w:rPr>
      <w:b/>
      <w:bCs/>
    </w:rPr>
  </w:style>
  <w:style w:type="character" w:customStyle="1" w:styleId="PredmetkomentraChar">
    <w:name w:val="Predmet komentára Char"/>
    <w:basedOn w:val="TextkomentraChar"/>
    <w:link w:val="Predmetkomentra"/>
    <w:uiPriority w:val="99"/>
    <w:semiHidden/>
    <w:rsid w:val="00FA69F1"/>
    <w:rPr>
      <w:rFonts w:ascii="Times New Roman" w:eastAsia="Times New Roman" w:hAnsi="Times New Roman" w:cs="Times New Roman"/>
      <w:b/>
      <w:bCs/>
      <w:sz w:val="20"/>
      <w:szCs w:val="20"/>
      <w:lang w:eastAsia="sk-SK"/>
    </w:rPr>
  </w:style>
  <w:style w:type="paragraph" w:styleId="Revzia">
    <w:name w:val="Revision"/>
    <w:hidden/>
    <w:uiPriority w:val="99"/>
    <w:semiHidden/>
    <w:rsid w:val="00C733DF"/>
    <w:pPr>
      <w:spacing w:after="0" w:line="240" w:lineRule="auto"/>
    </w:pPr>
    <w:rPr>
      <w:rFonts w:ascii="Times New Roman" w:eastAsia="Times New Roman" w:hAnsi="Times New Roman" w:cs="Times New Roman"/>
      <w:sz w:val="24"/>
      <w:szCs w:val="24"/>
      <w:lang w:eastAsia="sk-SK"/>
    </w:rPr>
  </w:style>
  <w:style w:type="paragraph" w:customStyle="1" w:styleId="Nadpis0">
    <w:name w:val="Nadpis 0"/>
    <w:basedOn w:val="Normlny"/>
    <w:next w:val="Normlny"/>
    <w:qFormat/>
    <w:rsid w:val="00C54E7A"/>
    <w:pPr>
      <w:numPr>
        <w:numId w:val="6"/>
      </w:numPr>
    </w:pPr>
    <w:rPr>
      <w:b/>
    </w:rPr>
  </w:style>
  <w:style w:type="paragraph" w:customStyle="1" w:styleId="Default">
    <w:name w:val="Default"/>
    <w:rsid w:val="0029266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Zkladntext2">
    <w:name w:val="Základný text (2)_"/>
    <w:link w:val="Zkladntext21"/>
    <w:uiPriority w:val="99"/>
    <w:locked/>
    <w:rsid w:val="00292667"/>
    <w:rPr>
      <w:shd w:val="clear" w:color="auto" w:fill="FFFFFF"/>
    </w:rPr>
  </w:style>
  <w:style w:type="paragraph" w:customStyle="1" w:styleId="Zkladntext21">
    <w:name w:val="Základný text (2)1"/>
    <w:basedOn w:val="Normlny"/>
    <w:link w:val="Zkladntext2"/>
    <w:uiPriority w:val="99"/>
    <w:rsid w:val="00292667"/>
    <w:pPr>
      <w:shd w:val="clear" w:color="auto" w:fill="FFFFFF"/>
      <w:spacing w:line="278" w:lineRule="exact"/>
    </w:pPr>
    <w:rPr>
      <w:rFonts w:asciiTheme="minorHAnsi" w:eastAsiaTheme="minorHAnsi" w:hAnsiTheme="minorHAnsi" w:cstheme="minorBidi"/>
      <w:sz w:val="22"/>
      <w:szCs w:val="22"/>
      <w:lang w:eastAsia="en-US"/>
    </w:rPr>
  </w:style>
  <w:style w:type="character" w:customStyle="1" w:styleId="OdsekzoznamuChar">
    <w:name w:val="Odsek zoznamu Char"/>
    <w:aliases w:val="body Char,Odsek zoznamu2 Char,List Paragraph Char,Odsek zoznamu1 Char"/>
    <w:basedOn w:val="Predvolenpsmoodseku"/>
    <w:link w:val="Odsekzoznamu"/>
    <w:uiPriority w:val="34"/>
    <w:locked/>
    <w:rsid w:val="00E27BC5"/>
    <w:rPr>
      <w:rFonts w:ascii="Times New Roman" w:eastAsia="Times New Roman" w:hAnsi="Times New Roman" w:cs="Times New Roman"/>
      <w:sz w:val="24"/>
      <w:szCs w:val="24"/>
      <w:lang w:eastAsia="sk-SK"/>
    </w:rPr>
  </w:style>
  <w:style w:type="paragraph" w:customStyle="1" w:styleId="PoskytNadpis3">
    <w:name w:val="PoskytNadpis3"/>
    <w:basedOn w:val="Nadpis3"/>
    <w:qFormat/>
    <w:rsid w:val="00E52422"/>
    <w:pPr>
      <w:numPr>
        <w:ilvl w:val="0"/>
        <w:numId w:val="0"/>
      </w:numPr>
    </w:pPr>
    <w:rPr>
      <w:sz w:val="20"/>
    </w:rPr>
  </w:style>
  <w:style w:type="character" w:customStyle="1" w:styleId="apple-converted-space">
    <w:name w:val="apple-converted-space"/>
    <w:basedOn w:val="Predvolenpsmoodseku"/>
    <w:rsid w:val="00634872"/>
  </w:style>
  <w:style w:type="paragraph" w:styleId="Bezriadkovania">
    <w:name w:val="No Spacing"/>
    <w:basedOn w:val="Normlny"/>
    <w:uiPriority w:val="1"/>
    <w:qFormat/>
    <w:rsid w:val="00870380"/>
    <w:pPr>
      <w:overflowPunct w:val="0"/>
      <w:autoSpaceDE w:val="0"/>
      <w:autoSpaceDN w:val="0"/>
    </w:pPr>
    <w:rPr>
      <w:rFonts w:eastAsiaTheme="minorHAnsi"/>
      <w:sz w:val="20"/>
      <w:szCs w:val="20"/>
      <w:lang w:eastAsia="cs-CZ"/>
    </w:rPr>
  </w:style>
  <w:style w:type="character" w:customStyle="1" w:styleId="spanr">
    <w:name w:val="span_r"/>
    <w:basedOn w:val="Predvolenpsmoodseku"/>
    <w:rsid w:val="00870380"/>
    <w:rPr>
      <w:rFonts w:ascii="Times New Roman" w:hAnsi="Times New Roman" w:cs="Times New Roman" w:hint="default"/>
    </w:rPr>
  </w:style>
  <w:style w:type="paragraph" w:styleId="Normlnywebov">
    <w:name w:val="Normal (Web)"/>
    <w:basedOn w:val="Normlny"/>
    <w:uiPriority w:val="99"/>
    <w:unhideWhenUsed/>
    <w:rsid w:val="00E30D99"/>
  </w:style>
  <w:style w:type="character" w:styleId="Siln">
    <w:name w:val="Strong"/>
    <w:basedOn w:val="Predvolenpsmoodseku"/>
    <w:uiPriority w:val="22"/>
    <w:qFormat/>
    <w:rsid w:val="00E30D99"/>
    <w:rPr>
      <w:b/>
      <w:bCs/>
    </w:rPr>
  </w:style>
  <w:style w:type="paragraph" w:customStyle="1" w:styleId="RegionNadpis3">
    <w:name w:val="RegionNadpis3"/>
    <w:basedOn w:val="NazNadpis3"/>
    <w:qFormat/>
    <w:rsid w:val="00BD7C37"/>
    <w:rPr>
      <w:b w:val="0"/>
      <w:szCs w:val="20"/>
    </w:rPr>
  </w:style>
  <w:style w:type="character" w:styleId="PouitHypertextovPrepojenie">
    <w:name w:val="FollowedHyperlink"/>
    <w:basedOn w:val="Predvolenpsmoodseku"/>
    <w:uiPriority w:val="99"/>
    <w:semiHidden/>
    <w:unhideWhenUsed/>
    <w:rsid w:val="00BE71D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5723508">
      <w:bodyDiv w:val="1"/>
      <w:marLeft w:val="0"/>
      <w:marRight w:val="0"/>
      <w:marTop w:val="0"/>
      <w:marBottom w:val="0"/>
      <w:divBdr>
        <w:top w:val="none" w:sz="0" w:space="0" w:color="auto"/>
        <w:left w:val="none" w:sz="0" w:space="0" w:color="auto"/>
        <w:bottom w:val="none" w:sz="0" w:space="0" w:color="auto"/>
        <w:right w:val="none" w:sz="0" w:space="0" w:color="auto"/>
      </w:divBdr>
    </w:div>
    <w:div w:id="1834683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ia.gov.sk/data/files/OP_LZ_DOP_2016_2_1_1_01/Vyzva_OP_LZ_DOP_2016_2.1.1_01_final.pdf" TargetMode="External"/><Relationship Id="rId18" Type="http://schemas.openxmlformats.org/officeDocument/2006/relationships/hyperlink" Target="http://www.minv.sk/?aktualne-vyzvy-na-predkladanie-ziadosti-o-nenavratny-financny-prispevok&amp;sprava=vyzva-zamerana-na-vystavbu-a-rekonstrukciu-ms-oplz-po6-sc612-2016-1a"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minv.sk/?aktualne-vyzvy-na-predkladanie-ziadosti-o-nenavratny-financny-prispevok&amp;sprava=vyzva-zamerana-na-vystavbu-a-rekonstrukciu-ms-oplz-po6-sc612-2016-1b" TargetMode="External"/><Relationship Id="rId7" Type="http://schemas.openxmlformats.org/officeDocument/2006/relationships/footnotes" Target="footnotes.xml"/><Relationship Id="rId12" Type="http://schemas.openxmlformats.org/officeDocument/2006/relationships/hyperlink" Target="http://www.sk-cz.eu/sk/aktuality/&amp;id=254" TargetMode="External"/><Relationship Id="rId17" Type="http://schemas.openxmlformats.org/officeDocument/2006/relationships/hyperlink" Target="http://www.minv.sk/?aktualne-vyzvy-na-predkladanie-ziadosti-o-nenavratny-financny-prispevok&amp;sprava=vyzva-zamerana-na-vystavbu-a-rekonstrukciu-ms-oplz-po6-sc612-2016-1a"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metodika.imrk@minv.sk" TargetMode="External"/><Relationship Id="rId20" Type="http://schemas.openxmlformats.org/officeDocument/2006/relationships/hyperlink" Target="http://www.minv.sk/?aktualne-vyzvy-na-predkladanie-ziadosti-o-nenavratny-financny-prispevok&amp;sprava=vyzva-zamerana-na-vystavbu-a-rekonstrukciu-ms-oplz-po6-sc612-2016-1b"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psr.sk/index.php?navID=47&amp;sID=43&amp;navID2=935" TargetMode="External"/><Relationship Id="rId24" Type="http://schemas.openxmlformats.org/officeDocument/2006/relationships/hyperlink" Target="mailto:metodika.imrk@minv.sk" TargetMode="External"/><Relationship Id="rId5" Type="http://schemas.openxmlformats.org/officeDocument/2006/relationships/settings" Target="settings.xml"/><Relationship Id="rId15" Type="http://schemas.openxmlformats.org/officeDocument/2006/relationships/hyperlink" Target="http://www.minv.sk/?aktualne-vyzvy-na-predkladanie-ziadosti-o-nenavratny-financny-prispevok&amp;sprava=vyzva-zamerana-na-podporu-pristupu-k-pitnej-vode-oplz-po6-sc611-2016-3" TargetMode="External"/><Relationship Id="rId23" Type="http://schemas.openxmlformats.org/officeDocument/2006/relationships/hyperlink" Target="http://www.minv.sk/?aktualne-vyzvy-na-predkladanie-ziadosti-o-nenavratny-financny-prispevok&amp;sprava=vyzva-zamerana-na-vystavbu-a-rekonstrukciu-komunitnych-centier-oplz-po6-sc613-2016-2" TargetMode="External"/><Relationship Id="rId28" Type="http://schemas.openxmlformats.org/officeDocument/2006/relationships/theme" Target="theme/theme1.xml"/><Relationship Id="rId10" Type="http://schemas.openxmlformats.org/officeDocument/2006/relationships/hyperlink" Target="http://www.minedu.sk/21112016-vyzva-na-predkladanie-ziadosti-o-nenavratny-financny-prispevok-na-podporu-celozivotneho-vzdelavania-oplz-po12016dop141-01/" TargetMode="External"/><Relationship Id="rId19" Type="http://schemas.openxmlformats.org/officeDocument/2006/relationships/hyperlink" Target="mailto:metodika.imrk@minv.sk" TargetMode="External"/><Relationship Id="rId4" Type="http://schemas.microsoft.com/office/2007/relationships/stylesWithEffects" Target="stylesWithEffects.xml"/><Relationship Id="rId9" Type="http://schemas.openxmlformats.org/officeDocument/2006/relationships/hyperlink" Target="http://www.minedu.sk/30122016-vyzva-na-predkladanie-ziadosti-o-nenavratny-financny-prispevok-na-zvysenie-inkluzivnosti-vzdelavania-oplz-po12016dop111-01/" TargetMode="External"/><Relationship Id="rId14" Type="http://schemas.openxmlformats.org/officeDocument/2006/relationships/hyperlink" Target="https://www.ia.gov.sk/data/files/Vyzva_-_OP_LZ_DOP_2016_4.2.1_01.pdf" TargetMode="External"/><Relationship Id="rId22" Type="http://schemas.openxmlformats.org/officeDocument/2006/relationships/hyperlink" Target="mailto:metodika.imrk@minv.sk" TargetMode="External"/><Relationship Id="rId27"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E136A7-741F-4A7A-A065-4BA2057A4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25799</Words>
  <Characters>147060</Characters>
  <Application>Microsoft Office Word</Application>
  <DocSecurity>0</DocSecurity>
  <Lines>1225</Lines>
  <Paragraphs>345</Paragraphs>
  <ScaleCrop>false</ScaleCrop>
  <HeadingPairs>
    <vt:vector size="2" baseType="variant">
      <vt:variant>
        <vt:lpstr>Názov</vt:lpstr>
      </vt:variant>
      <vt:variant>
        <vt:i4>1</vt:i4>
      </vt:variant>
    </vt:vector>
  </HeadingPairs>
  <TitlesOfParts>
    <vt:vector size="1" baseType="lpstr">
      <vt:lpstr/>
    </vt:vector>
  </TitlesOfParts>
  <Company>MPSVR</Company>
  <LinksUpToDate>false</LinksUpToDate>
  <CharactersWithSpaces>172514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MPSVR SR</cp:lastModifiedBy>
  <cp:revision>6</cp:revision>
  <cp:lastPrinted>2016-05-23T07:36:00Z</cp:lastPrinted>
  <dcterms:created xsi:type="dcterms:W3CDTF">2017-05-23T11:36:00Z</dcterms:created>
  <dcterms:modified xsi:type="dcterms:W3CDTF">2017-05-23T11:44:00Z</dcterms:modified>
</cp:coreProperties>
</file>