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39" w:rsidRPr="00C10649" w:rsidRDefault="00F62E39" w:rsidP="00C10649">
      <w:pPr>
        <w:jc w:val="center"/>
        <w:rPr>
          <w:rFonts w:eastAsiaTheme="minorHAnsi"/>
          <w:b/>
          <w:sz w:val="28"/>
          <w:szCs w:val="28"/>
        </w:rPr>
      </w:pPr>
      <w:bookmarkStart w:id="0" w:name="_Toc428367955"/>
      <w:bookmarkStart w:id="1" w:name="_Toc435620775"/>
      <w:bookmarkStart w:id="2" w:name="_Toc435689486"/>
      <w:bookmarkStart w:id="3" w:name="_Toc437261430"/>
      <w:bookmarkStart w:id="4" w:name="_Toc482688103"/>
      <w:bookmarkStart w:id="5" w:name="_Toc482876184"/>
      <w:r w:rsidRPr="00C10649">
        <w:rPr>
          <w:rFonts w:eastAsiaTheme="minorHAnsi"/>
          <w:b/>
          <w:sz w:val="28"/>
          <w:szCs w:val="28"/>
        </w:rPr>
        <w:t>Správa o vykonávaní finančných nástrojov (článok 46 nariadenia EP a Rady (EÚ) č. 1303/2013)</w:t>
      </w:r>
      <w:bookmarkEnd w:id="0"/>
      <w:bookmarkEnd w:id="1"/>
      <w:bookmarkEnd w:id="2"/>
      <w:bookmarkEnd w:id="3"/>
      <w:bookmarkEnd w:id="4"/>
      <w:bookmarkEnd w:id="5"/>
    </w:p>
    <w:p w:rsidR="00F62E39" w:rsidRDefault="00F62E39" w:rsidP="00F62E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10649" w:rsidRDefault="00C10649" w:rsidP="00F62E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10649" w:rsidRDefault="00C10649" w:rsidP="00F62E39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Obsah</w:t>
      </w:r>
    </w:p>
    <w:p w:rsidR="00C10649" w:rsidRDefault="00C10649" w:rsidP="00F62E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46E67" w:rsidRDefault="00C10649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482877283" w:history="1">
        <w:r w:rsidR="00546E67" w:rsidRPr="00072E16">
          <w:rPr>
            <w:rStyle w:val="Hypertextovprepojenie"/>
            <w:noProof/>
          </w:rPr>
          <w:t>1.1.</w:t>
        </w:r>
        <w:r w:rsidR="00546E6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6E67" w:rsidRPr="00072E16">
          <w:rPr>
            <w:rStyle w:val="Hypertextovprepojenie"/>
            <w:noProof/>
          </w:rPr>
          <w:t>Vykonávanie finančných nástrojov v roku 2016 za PO3 – Zamestnanosť</w:t>
        </w:r>
        <w:r w:rsidR="00546E67">
          <w:rPr>
            <w:noProof/>
            <w:webHidden/>
          </w:rPr>
          <w:tab/>
        </w:r>
        <w:r w:rsidR="00546E67">
          <w:rPr>
            <w:noProof/>
            <w:webHidden/>
          </w:rPr>
          <w:fldChar w:fldCharType="begin"/>
        </w:r>
        <w:r w:rsidR="00546E67">
          <w:rPr>
            <w:noProof/>
            <w:webHidden/>
          </w:rPr>
          <w:instrText xml:space="preserve"> PAGEREF _Toc482877283 \h </w:instrText>
        </w:r>
        <w:r w:rsidR="00546E67">
          <w:rPr>
            <w:noProof/>
            <w:webHidden/>
          </w:rPr>
        </w:r>
        <w:r w:rsidR="00546E67">
          <w:rPr>
            <w:noProof/>
            <w:webHidden/>
          </w:rPr>
          <w:fldChar w:fldCharType="separate"/>
        </w:r>
        <w:r w:rsidR="00546E67">
          <w:rPr>
            <w:noProof/>
            <w:webHidden/>
          </w:rPr>
          <w:t>1</w:t>
        </w:r>
        <w:r w:rsidR="00546E67">
          <w:rPr>
            <w:noProof/>
            <w:webHidden/>
          </w:rPr>
          <w:fldChar w:fldCharType="end"/>
        </w:r>
      </w:hyperlink>
    </w:p>
    <w:p w:rsidR="00546E67" w:rsidRDefault="00B140A0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877284" w:history="1">
        <w:r w:rsidR="00546E67" w:rsidRPr="00072E16">
          <w:rPr>
            <w:rStyle w:val="Hypertextovprepojenie"/>
            <w:noProof/>
          </w:rPr>
          <w:t>1.2.</w:t>
        </w:r>
        <w:r w:rsidR="00546E6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6E67" w:rsidRPr="00072E16">
          <w:rPr>
            <w:rStyle w:val="Hypertextovprepojenie"/>
            <w:noProof/>
          </w:rPr>
          <w:t>Osobitná správa operácií za rok 2016 za PO 3 Zamestnanosť</w:t>
        </w:r>
        <w:r w:rsidR="00546E67">
          <w:rPr>
            <w:noProof/>
            <w:webHidden/>
          </w:rPr>
          <w:tab/>
        </w:r>
        <w:r w:rsidR="00546E67">
          <w:rPr>
            <w:noProof/>
            <w:webHidden/>
          </w:rPr>
          <w:fldChar w:fldCharType="begin"/>
        </w:r>
        <w:r w:rsidR="00546E67">
          <w:rPr>
            <w:noProof/>
            <w:webHidden/>
          </w:rPr>
          <w:instrText xml:space="preserve"> PAGEREF _Toc482877284 \h </w:instrText>
        </w:r>
        <w:r w:rsidR="00546E67">
          <w:rPr>
            <w:noProof/>
            <w:webHidden/>
          </w:rPr>
        </w:r>
        <w:r w:rsidR="00546E67">
          <w:rPr>
            <w:noProof/>
            <w:webHidden/>
          </w:rPr>
          <w:fldChar w:fldCharType="separate"/>
        </w:r>
        <w:r w:rsidR="00546E67">
          <w:rPr>
            <w:noProof/>
            <w:webHidden/>
          </w:rPr>
          <w:t>2</w:t>
        </w:r>
        <w:r w:rsidR="00546E67">
          <w:rPr>
            <w:noProof/>
            <w:webHidden/>
          </w:rPr>
          <w:fldChar w:fldCharType="end"/>
        </w:r>
      </w:hyperlink>
    </w:p>
    <w:p w:rsidR="00546E67" w:rsidRDefault="00B140A0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877285" w:history="1">
        <w:r w:rsidR="00546E67" w:rsidRPr="00072E16">
          <w:rPr>
            <w:rStyle w:val="Hypertextovprepojenie"/>
            <w:noProof/>
          </w:rPr>
          <w:t>1.3.</w:t>
        </w:r>
        <w:r w:rsidR="00546E6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6E67" w:rsidRPr="00072E16">
          <w:rPr>
            <w:rStyle w:val="Hypertextovprepojenie"/>
            <w:noProof/>
          </w:rPr>
          <w:t>Vykonávanie finančných nástrojov v roku 2016 za PO 6 – Technická vybavenosť v obciach s prítomnosťou MRK</w:t>
        </w:r>
        <w:r w:rsidR="00546E67">
          <w:rPr>
            <w:noProof/>
            <w:webHidden/>
          </w:rPr>
          <w:tab/>
        </w:r>
        <w:r w:rsidR="00546E67">
          <w:rPr>
            <w:noProof/>
            <w:webHidden/>
          </w:rPr>
          <w:fldChar w:fldCharType="begin"/>
        </w:r>
        <w:r w:rsidR="00546E67">
          <w:rPr>
            <w:noProof/>
            <w:webHidden/>
          </w:rPr>
          <w:instrText xml:space="preserve"> PAGEREF _Toc482877285 \h </w:instrText>
        </w:r>
        <w:r w:rsidR="00546E67">
          <w:rPr>
            <w:noProof/>
            <w:webHidden/>
          </w:rPr>
        </w:r>
        <w:r w:rsidR="00546E67">
          <w:rPr>
            <w:noProof/>
            <w:webHidden/>
          </w:rPr>
          <w:fldChar w:fldCharType="separate"/>
        </w:r>
        <w:r w:rsidR="00546E67">
          <w:rPr>
            <w:noProof/>
            <w:webHidden/>
          </w:rPr>
          <w:t>6</w:t>
        </w:r>
        <w:r w:rsidR="00546E67">
          <w:rPr>
            <w:noProof/>
            <w:webHidden/>
          </w:rPr>
          <w:fldChar w:fldCharType="end"/>
        </w:r>
      </w:hyperlink>
    </w:p>
    <w:p w:rsidR="00546E67" w:rsidRDefault="00B140A0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877286" w:history="1">
        <w:r w:rsidR="00546E67" w:rsidRPr="00072E16">
          <w:rPr>
            <w:rStyle w:val="Hypertextovprepojenie"/>
            <w:noProof/>
          </w:rPr>
          <w:t>1.4.</w:t>
        </w:r>
        <w:r w:rsidR="00546E6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6E67" w:rsidRPr="00072E16">
          <w:rPr>
            <w:rStyle w:val="Hypertextovprepojenie"/>
            <w:noProof/>
          </w:rPr>
          <w:t>Osobitná správa operácií za rok 2016 za PO 6 – Technická vybavenosť v obciach s prítomnosťou MRK</w:t>
        </w:r>
        <w:r w:rsidR="00546E67">
          <w:rPr>
            <w:noProof/>
            <w:webHidden/>
          </w:rPr>
          <w:tab/>
        </w:r>
        <w:r w:rsidR="00546E67">
          <w:rPr>
            <w:noProof/>
            <w:webHidden/>
          </w:rPr>
          <w:fldChar w:fldCharType="begin"/>
        </w:r>
        <w:r w:rsidR="00546E67">
          <w:rPr>
            <w:noProof/>
            <w:webHidden/>
          </w:rPr>
          <w:instrText xml:space="preserve"> PAGEREF _Toc482877286 \h </w:instrText>
        </w:r>
        <w:r w:rsidR="00546E67">
          <w:rPr>
            <w:noProof/>
            <w:webHidden/>
          </w:rPr>
        </w:r>
        <w:r w:rsidR="00546E67">
          <w:rPr>
            <w:noProof/>
            <w:webHidden/>
          </w:rPr>
          <w:fldChar w:fldCharType="separate"/>
        </w:r>
        <w:r w:rsidR="00546E67">
          <w:rPr>
            <w:noProof/>
            <w:webHidden/>
          </w:rPr>
          <w:t>7</w:t>
        </w:r>
        <w:r w:rsidR="00546E67">
          <w:rPr>
            <w:noProof/>
            <w:webHidden/>
          </w:rPr>
          <w:fldChar w:fldCharType="end"/>
        </w:r>
      </w:hyperlink>
    </w:p>
    <w:p w:rsidR="00C10649" w:rsidRDefault="00C10649" w:rsidP="00F62E39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fldChar w:fldCharType="end"/>
      </w:r>
    </w:p>
    <w:p w:rsidR="00F62E39" w:rsidRPr="00C10649" w:rsidRDefault="00454563" w:rsidP="00C10649">
      <w:pPr>
        <w:pStyle w:val="Nadpis1"/>
      </w:pPr>
      <w:bookmarkStart w:id="6" w:name="_Toc482876185"/>
      <w:bookmarkStart w:id="7" w:name="_Toc482877283"/>
      <w:r w:rsidRPr="00C10649">
        <w:t xml:space="preserve">Vykonávanie finančných nástrojov v roku 2016 za </w:t>
      </w:r>
      <w:r w:rsidR="00F62E39" w:rsidRPr="00C10649">
        <w:t xml:space="preserve">PO3 </w:t>
      </w:r>
      <w:r w:rsidRPr="00C10649">
        <w:t>–</w:t>
      </w:r>
      <w:r w:rsidR="00F62E39" w:rsidRPr="00C10649">
        <w:t xml:space="preserve"> Zamestnanosť</w:t>
      </w:r>
      <w:bookmarkEnd w:id="6"/>
      <w:bookmarkEnd w:id="7"/>
    </w:p>
    <w:p w:rsidR="00454563" w:rsidRPr="00315A9E" w:rsidRDefault="00454563" w:rsidP="00F62E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F62E39" w:rsidRDefault="00F62E39" w:rsidP="00F62E39">
      <w:pPr>
        <w:autoSpaceDE w:val="0"/>
        <w:autoSpaceDN w:val="0"/>
        <w:adjustRightInd w:val="0"/>
        <w:jc w:val="both"/>
      </w:pPr>
      <w:r>
        <w:t xml:space="preserve">Zmluva o financovaní č. </w:t>
      </w:r>
      <w:r w:rsidRPr="00933909">
        <w:rPr>
          <w:b/>
        </w:rPr>
        <w:t>3307/2016</w:t>
      </w:r>
      <w:r w:rsidRPr="00933909">
        <w:t xml:space="preserve"> </w:t>
      </w:r>
      <w:r>
        <w:t xml:space="preserve">medzi MPSVR SR a SZRB </w:t>
      </w:r>
      <w:proofErr w:type="spellStart"/>
      <w:r>
        <w:t>Asset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, a.s.  a Slovak </w:t>
      </w:r>
      <w:proofErr w:type="spellStart"/>
      <w:r>
        <w:t>Investment</w:t>
      </w:r>
      <w:proofErr w:type="spellEnd"/>
      <w:r>
        <w:t xml:space="preserve"> Holding, a.s.</w:t>
      </w:r>
      <w:r w:rsidRPr="00092211">
        <w:t xml:space="preserve"> </w:t>
      </w:r>
      <w:r>
        <w:t xml:space="preserve">na sumu 58 500 000,00 EUR bola </w:t>
      </w:r>
      <w:r w:rsidRPr="00933909">
        <w:t xml:space="preserve">uzavretá 2. mája 2016 a účinná od 14.5.2016. </w:t>
      </w:r>
      <w:r>
        <w:t>Prílohami zmluvy sú:</w:t>
      </w:r>
    </w:p>
    <w:p w:rsidR="00F62E39" w:rsidRDefault="00F62E39" w:rsidP="00F62E39">
      <w:pPr>
        <w:autoSpaceDE w:val="0"/>
        <w:autoSpaceDN w:val="0"/>
        <w:adjustRightInd w:val="0"/>
        <w:jc w:val="both"/>
      </w:pPr>
      <w:r>
        <w:t xml:space="preserve">Príloha č. 1 Investičná stratégia a podnikateľský plán, </w:t>
      </w:r>
    </w:p>
    <w:p w:rsidR="00F62E39" w:rsidRDefault="00F62E39" w:rsidP="00F62E39">
      <w:pPr>
        <w:autoSpaceDE w:val="0"/>
        <w:autoSpaceDN w:val="0"/>
        <w:adjustRightInd w:val="0"/>
        <w:jc w:val="both"/>
      </w:pPr>
      <w:r>
        <w:t xml:space="preserve">Príloha č. 2 Princípy výberu Finančných sprostredkovateľov, </w:t>
      </w:r>
    </w:p>
    <w:p w:rsidR="00F62E39" w:rsidRDefault="00F62E39" w:rsidP="00F62E39">
      <w:pPr>
        <w:autoSpaceDE w:val="0"/>
        <w:autoSpaceDN w:val="0"/>
        <w:adjustRightInd w:val="0"/>
        <w:jc w:val="both"/>
      </w:pPr>
      <w:r>
        <w:t>Príloha č. 3 Monitorovanie a Podávanie správ,</w:t>
      </w:r>
    </w:p>
    <w:p w:rsidR="00F62E39" w:rsidRDefault="00F62E39" w:rsidP="00F62E39">
      <w:pPr>
        <w:autoSpaceDE w:val="0"/>
        <w:autoSpaceDN w:val="0"/>
        <w:adjustRightInd w:val="0"/>
        <w:jc w:val="both"/>
      </w:pPr>
      <w:r>
        <w:t>Príloha č. 4 Audítorské požiadavky,</w:t>
      </w:r>
    </w:p>
    <w:p w:rsidR="00F62E39" w:rsidRDefault="00F62E39" w:rsidP="00F62E39">
      <w:pPr>
        <w:autoSpaceDE w:val="0"/>
        <w:autoSpaceDN w:val="0"/>
        <w:adjustRightInd w:val="0"/>
        <w:jc w:val="both"/>
      </w:pPr>
      <w:r>
        <w:t xml:space="preserve">Príloha č. 5 Pravidlá </w:t>
      </w:r>
      <w:proofErr w:type="spellStart"/>
      <w:r>
        <w:t>Treasury</w:t>
      </w:r>
      <w:proofErr w:type="spellEnd"/>
      <w:r>
        <w:t xml:space="preserve"> aktivít.</w:t>
      </w:r>
    </w:p>
    <w:p w:rsidR="00F62E39" w:rsidRDefault="00B140A0" w:rsidP="00F62E39">
      <w:pPr>
        <w:autoSpaceDE w:val="0"/>
        <w:autoSpaceDN w:val="0"/>
        <w:adjustRightInd w:val="0"/>
        <w:jc w:val="both"/>
      </w:pPr>
      <w:hyperlink r:id="rId9" w:history="1">
        <w:r w:rsidR="00F62E39" w:rsidRPr="003C3839">
          <w:rPr>
            <w:rStyle w:val="Hypertextovprepojenie"/>
            <w:rFonts w:eastAsiaTheme="majorEastAsia"/>
          </w:rPr>
          <w:t>https://www.crz.gov.sk/index.php?ID=2452674</w:t>
        </w:r>
      </w:hyperlink>
      <w:r w:rsidR="00F62E39">
        <w:rPr>
          <w:b/>
        </w:rPr>
        <w:t xml:space="preserve"> </w:t>
      </w:r>
    </w:p>
    <w:p w:rsidR="00F62E39" w:rsidRDefault="00F62E39" w:rsidP="00F62E39">
      <w:pPr>
        <w:autoSpaceDE w:val="0"/>
        <w:autoSpaceDN w:val="0"/>
        <w:adjustRightInd w:val="0"/>
      </w:pPr>
    </w:p>
    <w:p w:rsidR="00F62E39" w:rsidRDefault="00F62E39" w:rsidP="00F62E39">
      <w:pPr>
        <w:widowControl w:val="0"/>
        <w:autoSpaceDE w:val="0"/>
        <w:autoSpaceDN w:val="0"/>
        <w:adjustRightInd w:val="0"/>
        <w:jc w:val="both"/>
      </w:pPr>
      <w:r>
        <w:t>Dodatok č. 1 k uvedenej zmluve je účinný od 20.5.2016.</w:t>
      </w:r>
    </w:p>
    <w:p w:rsidR="00F62E39" w:rsidRDefault="00B140A0" w:rsidP="00F62E39">
      <w:pPr>
        <w:widowControl w:val="0"/>
        <w:autoSpaceDE w:val="0"/>
        <w:autoSpaceDN w:val="0"/>
        <w:adjustRightInd w:val="0"/>
        <w:jc w:val="both"/>
      </w:pPr>
      <w:hyperlink r:id="rId10" w:history="1">
        <w:r w:rsidR="00F62E39" w:rsidRPr="003C3839">
          <w:rPr>
            <w:rStyle w:val="Hypertextovprepojenie"/>
            <w:rFonts w:eastAsiaTheme="majorEastAsia"/>
          </w:rPr>
          <w:t>https://www.crz.gov.sk/index.php?ID=2457472&amp;l=sk</w:t>
        </w:r>
      </w:hyperlink>
    </w:p>
    <w:p w:rsidR="00F62E39" w:rsidRDefault="00F62E39" w:rsidP="00F62E39">
      <w:pPr>
        <w:widowControl w:val="0"/>
        <w:autoSpaceDE w:val="0"/>
        <w:autoSpaceDN w:val="0"/>
        <w:adjustRightInd w:val="0"/>
        <w:jc w:val="both"/>
      </w:pPr>
    </w:p>
    <w:p w:rsidR="00F62E39" w:rsidRPr="006E6E9C" w:rsidRDefault="00B140A0" w:rsidP="00F62E39">
      <w:pPr>
        <w:jc w:val="both"/>
      </w:pPr>
      <w:hyperlink r:id="rId11" w:history="1">
        <w:r w:rsidR="00F62E39" w:rsidRPr="006E6E9C">
          <w:t>Dodatok č. 2 k Zmluve o financovaní zo dňa 2.5.2016</w:t>
        </w:r>
      </w:hyperlink>
      <w:r w:rsidR="00F62E39">
        <w:t xml:space="preserve"> je účinný od 18.1.2017. </w:t>
      </w:r>
      <w:hyperlink r:id="rId12" w:history="1">
        <w:r w:rsidR="00F62E39" w:rsidRPr="003C3839">
          <w:rPr>
            <w:rStyle w:val="Hypertextovprepojenie"/>
            <w:rFonts w:eastAsiaTheme="majorEastAsia"/>
          </w:rPr>
          <w:t>https://www.crz.gov.sk/index.php?ID=2774729&amp;l=sk</w:t>
        </w:r>
      </w:hyperlink>
      <w:r w:rsidR="00F62E39">
        <w:t xml:space="preserve"> </w:t>
      </w:r>
    </w:p>
    <w:p w:rsidR="00F62E39" w:rsidRDefault="00F62E39" w:rsidP="00F62E3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505050"/>
        </w:rPr>
      </w:pPr>
    </w:p>
    <w:p w:rsidR="00F62E39" w:rsidRPr="00E40632" w:rsidRDefault="00F62E39" w:rsidP="00F62E39">
      <w:pPr>
        <w:jc w:val="both"/>
      </w:pPr>
      <w:r w:rsidRPr="00E40632">
        <w:t>SIH</w:t>
      </w:r>
      <w:r>
        <w:t>, a.s.</w:t>
      </w:r>
      <w:r w:rsidRPr="00E40632">
        <w:t xml:space="preserve"> je akciová spoločnosť</w:t>
      </w:r>
      <w:r>
        <w:t>,</w:t>
      </w:r>
      <w:r w:rsidRPr="00E40632">
        <w:t xml:space="preserve"> zalo</w:t>
      </w:r>
      <w:r>
        <w:t>ž</w:t>
      </w:r>
      <w:r w:rsidRPr="00E40632">
        <w:t>ená podľa slovenského práva Slovenskou záručnou</w:t>
      </w:r>
      <w:r>
        <w:t xml:space="preserve"> </w:t>
      </w:r>
      <w:r w:rsidRPr="00E40632">
        <w:t>a rozvojovou bankou, a. s. ako jediným akcionárom na pokyn Ministerstva financií Slovenskej</w:t>
      </w:r>
    </w:p>
    <w:p w:rsidR="00F62E39" w:rsidRPr="00E40632" w:rsidRDefault="00F62E39" w:rsidP="00F62E39">
      <w:pPr>
        <w:jc w:val="both"/>
      </w:pPr>
      <w:r w:rsidRPr="00E40632">
        <w:t>republiky pre účely implementácie finančných nástrojov z finančných prostriedkov</w:t>
      </w:r>
      <w:r>
        <w:t xml:space="preserve"> </w:t>
      </w:r>
      <w:r w:rsidRPr="00E40632">
        <w:t>z</w:t>
      </w:r>
      <w:r>
        <w:t> </w:t>
      </w:r>
      <w:r w:rsidRPr="00E40632">
        <w:t>operačných programov vykonávajúca fond fondov.</w:t>
      </w:r>
    </w:p>
    <w:p w:rsidR="00F62E39" w:rsidRDefault="00F62E39" w:rsidP="00F62E39">
      <w:pPr>
        <w:jc w:val="both"/>
      </w:pPr>
    </w:p>
    <w:p w:rsidR="00F62E39" w:rsidRDefault="00F62E39" w:rsidP="00F62E39">
      <w:pPr>
        <w:jc w:val="both"/>
      </w:pPr>
      <w:r w:rsidRPr="00E40632">
        <w:t>SZRB</w:t>
      </w:r>
      <w:r>
        <w:t xml:space="preserve"> </w:t>
      </w:r>
      <w:r w:rsidRPr="00E40632">
        <w:t>AM</w:t>
      </w:r>
      <w:r>
        <w:t>, a.s.</w:t>
      </w:r>
      <w:r w:rsidRPr="00E40632">
        <w:t xml:space="preserve"> je akciová spoločnosť zalo</w:t>
      </w:r>
      <w:r>
        <w:t>ž</w:t>
      </w:r>
      <w:r w:rsidRPr="00E40632">
        <w:t>ená podľa slovenského práva Slovenskou záručnou</w:t>
      </w:r>
      <w:r>
        <w:t xml:space="preserve"> </w:t>
      </w:r>
      <w:r w:rsidRPr="00E40632">
        <w:t>a rozvojovou bankou, a. s. ako jediným akcionárom na pokyn Ministerstva financií Slovenskej</w:t>
      </w:r>
      <w:r w:rsidR="00CE10AF">
        <w:t xml:space="preserve"> </w:t>
      </w:r>
      <w:r w:rsidRPr="00E40632">
        <w:t>republiky pre účely výkonu správy finančných prostriedkov zverených riadiacimi orgánmi za</w:t>
      </w:r>
      <w:r w:rsidR="00CE10AF">
        <w:t xml:space="preserve"> </w:t>
      </w:r>
      <w:r w:rsidRPr="00E40632">
        <w:t>účelom ich vlo</w:t>
      </w:r>
      <w:r>
        <w:t>ž</w:t>
      </w:r>
      <w:r w:rsidRPr="00E40632">
        <w:t>enia do SIH a vykonávania činností správcu SIH.</w:t>
      </w:r>
    </w:p>
    <w:p w:rsidR="00F62E39" w:rsidRDefault="00F62E39" w:rsidP="00F62E39">
      <w:pPr>
        <w:shd w:val="clear" w:color="auto" w:fill="FFFFFF" w:themeFill="background1"/>
        <w:jc w:val="both"/>
        <w:rPr>
          <w:highlight w:val="yellow"/>
        </w:rPr>
      </w:pPr>
    </w:p>
    <w:p w:rsidR="00F62E39" w:rsidRPr="0068209A" w:rsidRDefault="00F62E39" w:rsidP="00F62E39">
      <w:pPr>
        <w:autoSpaceDE w:val="0"/>
        <w:autoSpaceDN w:val="0"/>
        <w:jc w:val="both"/>
      </w:pPr>
      <w:r w:rsidRPr="0068209A">
        <w:t xml:space="preserve">Dňa 22.08.2016 bola uhradená prvá </w:t>
      </w:r>
      <w:proofErr w:type="spellStart"/>
      <w:r w:rsidRPr="0068209A">
        <w:t>ŽoP</w:t>
      </w:r>
      <w:proofErr w:type="spellEnd"/>
      <w:r w:rsidRPr="0068209A">
        <w:t xml:space="preserve"> (1. </w:t>
      </w:r>
      <w:proofErr w:type="spellStart"/>
      <w:r w:rsidRPr="0068209A">
        <w:t>tranža</w:t>
      </w:r>
      <w:proofErr w:type="spellEnd"/>
      <w:r w:rsidRPr="0068209A">
        <w:t xml:space="preserve">) v sume 14 625 000 € (12 431 250,00 € EÚ zdroj a 2 193 750,00 € ŠR zdroj). </w:t>
      </w:r>
    </w:p>
    <w:p w:rsidR="00760C99" w:rsidRDefault="00760C99"/>
    <w:p w:rsidR="00454563" w:rsidRDefault="00CE10AF" w:rsidP="00454563">
      <w:pPr>
        <w:widowControl w:val="0"/>
        <w:autoSpaceDE w:val="0"/>
        <w:autoSpaceDN w:val="0"/>
        <w:adjustRightInd w:val="0"/>
        <w:jc w:val="both"/>
      </w:pPr>
      <w:r>
        <w:t>Nakoľko</w:t>
      </w:r>
      <w:r w:rsidR="00454563">
        <w:t xml:space="preserve"> </w:t>
      </w:r>
      <w:r>
        <w:t>sa nezačala</w:t>
      </w:r>
      <w:r w:rsidR="00454563">
        <w:t xml:space="preserve"> implementácia výkonného projektu, nie sú zatiaľ dostupné hodnoty ukazovateľov</w:t>
      </w:r>
      <w:r>
        <w:t>. Týmto nie je v súčasnosti možné vyhodnotiť prínos finančných nástrojov vo vzťahu k napĺňaniu cieľov predmetnej prioritnej osi</w:t>
      </w:r>
      <w:r w:rsidR="00454563">
        <w:t>.</w:t>
      </w:r>
    </w:p>
    <w:p w:rsidR="00454563" w:rsidRDefault="00454563">
      <w:pPr>
        <w:rPr>
          <w:b/>
        </w:rPr>
      </w:pPr>
    </w:p>
    <w:p w:rsidR="00F62E39" w:rsidRPr="00454563" w:rsidRDefault="00F62E39" w:rsidP="00454563">
      <w:pPr>
        <w:pStyle w:val="Nadpis1"/>
      </w:pPr>
      <w:bookmarkStart w:id="8" w:name="_Toc482876186"/>
      <w:bookmarkStart w:id="9" w:name="_Toc482877284"/>
      <w:r w:rsidRPr="00454563">
        <w:lastRenderedPageBreak/>
        <w:t>Osobitná správa operácií za rok 2016 za PO 3 Zamestnanosť</w:t>
      </w:r>
      <w:bookmarkEnd w:id="8"/>
      <w:bookmarkEnd w:id="9"/>
    </w:p>
    <w:p w:rsidR="00F62E39" w:rsidRDefault="00F62E39"/>
    <w:tbl>
      <w:tblPr>
        <w:tblW w:w="11058" w:type="dxa"/>
        <w:tblInd w:w="-9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245"/>
        <w:gridCol w:w="5387"/>
      </w:tblGrid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Číslo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Informácie požadované pre každý finančný nástroj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Vstupné údaje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I.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Vymedzenie programu a priority alebo opatrenia, v rámci ktorých sa poskytuje podpora z EŠIF [článok 46 ods. 2 písm. a)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Prioritné osi na podporu finančného nástroja vrátane fondu fondov v rámci programu EŠIF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Odkaz (číslo a názov) na každú prioritnú os na podporu finančného nástroja v rámci programu EŠIF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 Zamestnanosť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EŠIF, z ktorého, resp. ktorých sa podporuje finančný nástroj v rámci prioritnej osi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Európsky sociálny fond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Tematický cieľ, resp. ciele uvedené v článku 9 prvom odseku nariadenia (EÚ) č. 1303/2013 podporované prostredníctvom finančných nástrojov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 Podpora udržateľnosti a kvality zamestnanosti a mobility pracovnej sily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Iné programy EŠIF, prostredníctvom ktorých sa poskytujú príspevky na finančný nástroj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Číslo CCI všetkých ostatných programov EŠIF, prostredníctvom ktorých sa poskytujú príspevky na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Operačný program Ľudské zdroje, CCI: 2014SK05M0OP001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II.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Opis finančného nástroja a vykonávacích opatrení [článok 46 ods. 2 písm. b)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finančného nástroja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70604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impact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equity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br/>
              <w:t>Dlhové nástroje (vrátane mikropôžičiek)</w:t>
            </w:r>
            <w:r w:rsidRPr="00B70604">
              <w:rPr>
                <w:color w:val="000000"/>
                <w:sz w:val="20"/>
                <w:szCs w:val="20"/>
              </w:rPr>
              <w:br/>
              <w:t>Záručné nástroje (vrátane záruk na mikropôžičky)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Oficiálna adresa/miesto podnikania týkajúce sa finančného nástroja (názov krajiny a mesto)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Vykonávacie opatrenia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zriadený na úrovni Únie, ktorý priamo alebo nepriamo spravuje Komisia, ako sa uvádza v článku 38 ods. 1 písm. a) nariadenia (EÚ) č. 1303/2013, podporovaný z príspevkov z programu EŠIF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Nie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finančného nástroja na úrovni Únie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zriadený na vnútroštátnej, regionálnej, nadnárodnej alebo cezhraničnej úrovni, ktorý spravuje riadiaci orgán alebo zaň zodpovedá, ako sa uvádza v článku 38 ods. 1 písm. b), podporovaný z príspevkov z programu EŠIF podľa článku 38 ods. 4 písm. a), b) a c) nariadenia (EÚ) č. 1303/2013.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Finančné inštitúcie založené v členskom štáte s cieľom dosiahnuť verejný záujem pod kontrolu orgánu verejnej správy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Druh finančného nástroja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Individuálne prispôsobené nástroje alebo finančné nástroje, ktoré spĺňajú štandardné podmienky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organizovaný prostredníctvom fondu fondov alebo bez fondu fondov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organizovaný prostredníctvom fondu fondov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fondu fondov zriadeného na účely vykonávania finančných nástrojov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Slovak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Investment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Holding, a.s. (SIH)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Druh produktov poskytovaných finančným nástrojom: úvery,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mikroúvery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, záruky, kapitálové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kvázikapitálové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investície, iný finančný produkt alebo iná podpora kombinovaná s finančným nástrojom podľa článku 37 ods. 7 nariadenia (EÚ) č. 1303/2013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Opis iného finančného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Iná podpora kombinovaná s finančným nástrojom: grant, bonifikácia úrokovej sadzby, dotácia záručných poplatkov podľa článku 37 ods. 7 nariadenia (EÚ) č. 1303/2013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Právny status finančného nástroja podľa článku 38 ods. 6 nariadenia (EÚ) č. 1303/2013 [len v prípade finančných nástrojov uvedených v článku 38 ods. 1 písm. b)]: zverenecký účet zriadený na meno vykonávacieho  subjektu a v mene riadiaceho orgánu alebo samostatný blok finančných prostriedkov v rámci finančnej inštitúcie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III.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Určenie orgánu vykonávajúceho finančný nástroj, ako sa uvádza v článku 38 ods. 1 písm. a), článku 38 ods. 4) písm. a), b) a c) nariadenia (EÚ) č. 1303/2013 a finančných sprostredkovateľov uvedených v článku 38 ods. 5 nariadenia (EÚ) č. 1303/2013 [článok 46 ods. 2 písm. c)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Orgán vykonávajúci finančný nástroj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Druh vykonávacieho orgánu podľa článku 38 ods. 4 nariadenia (EÚ) č. 1303/2013: existujúci alebo novovytvorený právny subjekt, ktorý má vykonávať finančné nástroje; Európska investičná banka, Európsky investičný fond, medzinárodná finančná inštitúcia, ktorej akcionárom je členský štát, finančná inštitúcia zriadená v členskom štáte, ktorej účelom je plniť verejný záujem pod kontrolou orgánu verejnej moci, verejnoprávny alebo súkromnoprávny subjekt, riadiaci orgán, ktorý priamo plní vykonávacie úkony (len v prípade úverov alebo záruk)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finančná inštitúcia zriadená v členskom štáte, ktorej účelom je plniť verejný záujem pod kontrolou orgánu verejnej moci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orgánu vykonávajúceho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SZRB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Asset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, a.s. (SZRBAM) ako správca SIH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Úradná adresa/miesto podnikania (názov krajiny a mesta) orgánu vykonávajúceho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SZRB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Asset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, a.s.,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Grösslingova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44, 811 09 Bratislava, Slovenská republika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Postup výberu orgánu vykonávajúceho finančný nástroj: postup zadávania verejnej zákazky, iný postup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SZRB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Asset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, a.s.: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interadministrative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cooperation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Opis ďalších postupov výberu orgánu vykonávajúceho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Dátum podpísania dohody o financovaní s orgánom vykonávajúcim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5.5.2016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IV.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Celková suma programových príspevkov vyplatených finančnému nástroju podľa priority alebo opatrenia a vzniknuté náklady na riadenie alebo vyplatené poplatky za riadenie [článok 46 ods. 2 písm. d) a e)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suma programových príspevkov vyčlenených v dohode o financovaní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58 500 000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49 725 000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suma programových príspevkov vyplatených finančnému nástroju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14 625 000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výška príspevkov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12 431 250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EFRR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Kohézneho fondu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ESF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12 431 250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EPFRV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ENRF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spolufinancovania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2 193 750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verejného 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2 193 750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súkromného 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suma programových príspevkov vyplatených finančnému nástroju v rámci iniciatívy na podporu zamestnanosti mladých ľudí </w:t>
            </w:r>
            <w:r w:rsidRPr="00B70604">
              <w:rPr>
                <w:color w:val="000000"/>
                <w:sz w:val="20"/>
                <w:szCs w:val="20"/>
                <w:vertAlign w:val="superscript"/>
              </w:rPr>
              <w:t>(1)</w:t>
            </w:r>
            <w:r w:rsidRPr="00B70604">
              <w:rPr>
                <w:color w:val="000000"/>
                <w:sz w:val="20"/>
                <w:szCs w:val="20"/>
              </w:rPr>
              <w:t xml:space="preserve">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suma nákladov na riadenie a poplatkov vyplatených z programových príspevkov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na základné odmeňovanie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na odmeňovanie na základe výkonnosti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Kapitalizované náklady na riadenie alebo poplatky za riadenie podľa článku 42 ods. 2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Kapitalizované úrokové dotácie alebo dotácie záručných poplatkov podľa článku 42 ods. 1 písm. c)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Výška programových príspevkov na pokračovanie investícií konečným prijímateľom podľa článku 42 ods. 3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Príspevky vo forme pozemkov a/alebo nehnuteľností v rámci finančného nástroja podľa článku 37 ods. 10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V.  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Celková výška podpory vyplatenej konečným prijímateľom alebo v ich prospech alebo viazanej v </w:t>
            </w:r>
            <w:proofErr w:type="spellStart"/>
            <w:r w:rsidRPr="00B70604">
              <w:rPr>
                <w:b/>
                <w:bCs/>
                <w:color w:val="000000"/>
                <w:sz w:val="20"/>
                <w:szCs w:val="20"/>
              </w:rPr>
              <w:t>záruč¬ných</w:t>
            </w:r>
            <w:proofErr w:type="spellEnd"/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 zmluvách z finančného nástroja na investície konečných prijímateľov podľa programu EŠIF a priority alebo opatrenia [článok 46 ods. 2 písm. e)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každého finančného produktu ponúkaného prostredníctvom finančného nástroja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Dátum podpísania dohody o financovaní v súvislosti s finančným nástrojom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výška programových príspevkov viazaných prostredníctvom úverov, záruk, kapitálu,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kvázikapitálu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alebo iných zmlúv o finančných produktoch s konečnými prijímateľmi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príspevkov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suma programových príspevkov vyplatená konečným prijímateľom prostredníctvom úverov,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mikroúverov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, kapitálu alebo iných produktov, alebo v prípade záruk vyčlenených v podobe úverov, ktoré sa majú vyplatiť konečným prijímateľom, podľa produktu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príspevkov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EFRR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Kohézneho fondu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ESF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EPFRV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ENRF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verejného spolufinancovania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súkromného spolufinancovania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úverov skutočne vyplatených konečným prijímateľom v súvislosti s podpísanými záručnými zmluvami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Počet zmlúv týkajúcich sa úveru/záruky/kapitálu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kvázikapitálu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/iných finančných produktov podpísaných s konečnými prijímateľmi podľa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Počet investícií vo forme úverov/záruk/kapitálu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kvázikapitálu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/iných finančných produktov uskutočnených v prospech konečných prijímateľov podľa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Počet konečných prijímateľov, ktorým sa poskytuje podpora prostredníctvom finančného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veľké podniky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MSP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z toho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mikropodniky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29.3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jednotlivci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iný typ konečných prijímateľov, ktorým sa poskytuje podpora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opis iného typu konečných prijímateľov, ktorým sa poskytuje podpora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VI.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Výkonnosť finančného nástroja vrátane pokroku v jeho zriaďovaní a vo výbere orgánov vykonávajúcich finančný nástroj (vrátane orgánu vykonávajúceho fond fondov) [článok 46 ods. 2 písm. f)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Dátum ukončenia posúdenia </w:t>
            </w:r>
            <w:r w:rsidRPr="00B70604">
              <w:rPr>
                <w:i/>
                <w:iCs/>
                <w:color w:val="000000"/>
                <w:sz w:val="20"/>
                <w:szCs w:val="20"/>
              </w:rPr>
              <w:t>ex ante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04/03/2015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Výber orgánov vykonávajúcich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počet už začatých výberových postupov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počet už podpísaných dohôd o financovaní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Informácie o tom, či tento finančný nástroj bol ešte stále funkčný na konci vykazovaného roka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Ak finančný nástroj nebol funkčný na konci vykazovaného roka, dátum jeho ukončenia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Celkový počet vyplatených zlyhaných úverov alebo celkový počet poskytnutých záruk, ktoré je potrebné zaplatiť v dôsledku zlyhaní úverov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vyplatených zlyhaných úverov (v EUR) alebo celková suma vyčlenená na záruky, ktoré je potrebné zaplatiť v dôsledku zlyhaní úveru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VII.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Úroky a ďalšie výnosy získané z podpory poskytnutej finančnému nástroju z EŠIF a programové prostriedky, ktoré sa finančnému nástroju spätne vyplatili z investícií, ako sa uvádza v článkoch 43 a 44, a hodnota kapitálových investícií v porovnaní s predchádzajúcimi rokmi [článok 46 ods. 2 písm. g) a i)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Úroky a iné výnosy z platieb z EŠIF určených pre finančný nástroj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Sumy, ktoré sa finančnému nástroju spätne vyplatili z investícií a ktoré možno pripísať podpore z EŠIF do konca vykazovaného roka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36.1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splácanie istiny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36.2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výnosy a iné príjmy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Sumy zo zdrojov opätovne použité, ktoré sa spätne vyplatili a ktoré možno pripísať EŠIF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37.1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sumy vyplatené na preferenčné odmeňovanie súkromných investorov alebo verejných investorov pôsobiacich v súlade so zásadou trhového hospodárstva, ktorí poskytujú prostriedky na podporu finančného nástroja z EŠIF alebo ktorí spoluinvestujú na úrovni konečných prijímateľov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37.2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sumy vyplatené na náhradu vzniknutých nákladov na riadenie a na úhradu poplatkov za riadenie finančného nástroja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VIII.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Pokrok pri dosahovaní očakávaného pákového efektu investícií realizovaných finančným nástrojom a hodnota investícií a účastí [článok 46 ods. 2 písm. h)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získaných pomocou finančného nástroja okrem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okrem EŠIF, vyčlenených v dohode o financovaní uzatvorenej so subjektom vykonávajúcim finančný nástroj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vyplatená finančnému nástroju okrem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verejné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súkromné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uvoľnených na úrovni konečných prijímateľov okrem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38.3.1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verejné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38.3.2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súkromné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Predpokladaný a dosiahnutý pákový efekt s odkazom na dohodu o financovaní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39.1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Očakávaný pákový efekt na úver/záruku/kapitálové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kvázikapitálové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investície/iné finančné produkty s odkazom na dohodu o financovaní podľa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39.2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Dosiahnutý pákový efekt na konci vykazovaného roka pre úvery/záruky/kapitálové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kvázikapitálové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investície/iné finančné produkty podľa produktov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Hodnota investícií a účastí v porovnaní s predchádzajúcimi rokmi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IX. 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Príspevok finančného nástroja k dosiahnutiu ukazovateľov príslušnej priority alebo príslušného opatrenia [článok 46 ods. 2 písm. j) nariadenia (EÚ) č. 1303/2013]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Ukazovateľ výstupu (číselný kód a názov), ku ktorému finančný nástroj prispieva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P0037 Dlhodobo nezamestnané osoby</w:t>
            </w:r>
            <w:r w:rsidRPr="00B70604">
              <w:rPr>
                <w:color w:val="000000"/>
                <w:sz w:val="20"/>
                <w:szCs w:val="20"/>
              </w:rPr>
              <w:br/>
              <w:t>P0097 Nezamestnané osoby vrátane dlhodobo nezamestnaných</w:t>
            </w:r>
            <w:r w:rsidRPr="00B70604">
              <w:rPr>
                <w:color w:val="000000"/>
                <w:sz w:val="20"/>
                <w:szCs w:val="20"/>
              </w:rPr>
              <w:br/>
              <w:t>P0098 Nezamestnané osoby, ktoré úspešne absolvovali vzdelávanie/odbornú prípravu</w:t>
            </w:r>
            <w:r w:rsidRPr="00B70604">
              <w:rPr>
                <w:color w:val="000000"/>
                <w:sz w:val="20"/>
                <w:szCs w:val="20"/>
              </w:rPr>
              <w:br/>
              <w:t>P0107 Osoby so základným (ISCED 1) alebo nižším sekundárnym (ISCED 2) vzdelaním</w:t>
            </w:r>
            <w:r w:rsidRPr="00B70604">
              <w:rPr>
                <w:color w:val="000000"/>
                <w:sz w:val="20"/>
                <w:szCs w:val="20"/>
              </w:rPr>
              <w:br/>
              <w:t>P0109 Osoby vo veku nad 50 rokov</w:t>
            </w:r>
            <w:r w:rsidRPr="00B70604">
              <w:rPr>
                <w:color w:val="000000"/>
                <w:sz w:val="20"/>
                <w:szCs w:val="20"/>
              </w:rPr>
              <w:br/>
              <w:t>P0635 Účastníci, ktorí si udržali pracovné miesto šesť mesiacov po odchode</w:t>
            </w:r>
            <w:r w:rsidRPr="00B70604">
              <w:rPr>
                <w:color w:val="000000"/>
                <w:sz w:val="20"/>
                <w:szCs w:val="20"/>
              </w:rPr>
              <w:br/>
              <w:t>P0638 Účastníci, ktorí sú v čase odchodu zamestnaní, a to aj samostatne zárobkovo činní</w:t>
            </w:r>
            <w:r w:rsidRPr="00B70604">
              <w:rPr>
                <w:color w:val="000000"/>
                <w:sz w:val="20"/>
                <w:szCs w:val="20"/>
              </w:rPr>
              <w:br/>
              <w:t>P0640 Účastníci, ktorí úspešne absolvovali vzdelávanie/odbornú prípravu</w:t>
            </w:r>
            <w:r w:rsidRPr="00B70604">
              <w:rPr>
                <w:color w:val="000000"/>
                <w:sz w:val="20"/>
                <w:szCs w:val="20"/>
              </w:rPr>
              <w:br/>
              <w:t>P0641 Účastníci, ktorí využili príspevok na založenie/udržanie pracovného miesta vrátane samostatnej zárobkovej činnosti a sú v čase odchodu zamestnaní, a to aj samostatne zárobkovo činní</w:t>
            </w:r>
            <w:r w:rsidRPr="00B70604">
              <w:rPr>
                <w:color w:val="000000"/>
                <w:sz w:val="20"/>
                <w:szCs w:val="20"/>
              </w:rPr>
              <w:br/>
              <w:t>P0683 Zamestnané osoby vrátane samostatne zárobkovo činných osôb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Cieľová hodnota ukazovateľa výstupov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P0037: 10 622</w:t>
            </w:r>
            <w:r w:rsidRPr="00B70604">
              <w:rPr>
                <w:color w:val="000000"/>
                <w:sz w:val="20"/>
                <w:szCs w:val="20"/>
              </w:rPr>
              <w:br/>
              <w:t>P0097: 15 175</w:t>
            </w:r>
            <w:r w:rsidRPr="00B70604">
              <w:rPr>
                <w:color w:val="000000"/>
                <w:sz w:val="20"/>
                <w:szCs w:val="20"/>
              </w:rPr>
              <w:br/>
              <w:t>P0098: 531</w:t>
            </w:r>
            <w:r w:rsidRPr="00B70604">
              <w:rPr>
                <w:color w:val="000000"/>
                <w:sz w:val="20"/>
                <w:szCs w:val="20"/>
              </w:rPr>
              <w:br/>
              <w:t>P0107: 4 552</w:t>
            </w:r>
            <w:r w:rsidRPr="00B70604">
              <w:rPr>
                <w:color w:val="000000"/>
                <w:sz w:val="20"/>
                <w:szCs w:val="20"/>
              </w:rPr>
              <w:br/>
              <w:t>P0109: 3 793</w:t>
            </w:r>
            <w:r w:rsidRPr="00B70604">
              <w:rPr>
                <w:color w:val="000000"/>
                <w:sz w:val="20"/>
                <w:szCs w:val="20"/>
              </w:rPr>
              <w:br/>
              <w:t>P0635: 1 330</w:t>
            </w:r>
            <w:r w:rsidRPr="00B70604">
              <w:rPr>
                <w:color w:val="000000"/>
                <w:sz w:val="20"/>
                <w:szCs w:val="20"/>
              </w:rPr>
              <w:br/>
              <w:t>P0638: 3 793</w:t>
            </w:r>
            <w:r w:rsidRPr="00B70604">
              <w:rPr>
                <w:color w:val="000000"/>
                <w:sz w:val="20"/>
                <w:szCs w:val="20"/>
              </w:rPr>
              <w:br/>
              <w:t>P0640: 2 694</w:t>
            </w:r>
            <w:r w:rsidRPr="00B70604">
              <w:rPr>
                <w:color w:val="000000"/>
                <w:sz w:val="20"/>
                <w:szCs w:val="20"/>
              </w:rPr>
              <w:br/>
              <w:t>P0641: 1 847</w:t>
            </w:r>
            <w:r w:rsidRPr="00B70604">
              <w:rPr>
                <w:color w:val="000000"/>
                <w:sz w:val="20"/>
                <w:szCs w:val="20"/>
              </w:rPr>
              <w:br/>
              <w:t>P0683: 5 953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Hodnota, ktorá sa v súvislosti s cieľovou hodnotou ukazovateľa výstupov dosiahla prostredníctvom finančného nástroja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F62E39" w:rsidRPr="00B70604" w:rsidTr="00B70604">
        <w:trPr>
          <w:divId w:val="1214586467"/>
          <w:trHeight w:val="57"/>
        </w:trPr>
        <w:tc>
          <w:tcPr>
            <w:tcW w:w="11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E39" w:rsidRPr="00B70604" w:rsidRDefault="00F62E39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  <w:vertAlign w:val="superscript"/>
              </w:rPr>
              <w:t>(1)</w:t>
            </w:r>
            <w:r w:rsidRPr="00B70604">
              <w:rPr>
                <w:color w:val="000000"/>
                <w:sz w:val="20"/>
                <w:szCs w:val="20"/>
              </w:rPr>
              <w:t xml:space="preserve"> To zahŕňa osobitne pridelené rozpočtové prostriedky z iniciatívy na podporu zamestnanosti mladých ľudí a zodpovedajúcu podporu z ESF.</w:t>
            </w:r>
          </w:p>
        </w:tc>
      </w:tr>
    </w:tbl>
    <w:p w:rsidR="00F62E39" w:rsidRDefault="00F62E39"/>
    <w:p w:rsidR="00454563" w:rsidRDefault="00454563" w:rsidP="00454563">
      <w:pPr>
        <w:pStyle w:val="Nadpis1"/>
      </w:pPr>
      <w:bookmarkStart w:id="10" w:name="_Toc482876187"/>
      <w:bookmarkStart w:id="11" w:name="_Toc482877285"/>
      <w:r>
        <w:t xml:space="preserve">Vykonávanie finančných nástrojov v roku 2016 za </w:t>
      </w:r>
      <w:r w:rsidRPr="00315A9E">
        <w:t>PO</w:t>
      </w:r>
      <w:r w:rsidR="00C10649">
        <w:t xml:space="preserve"> </w:t>
      </w:r>
      <w:r w:rsidRPr="00315A9E">
        <w:t>6</w:t>
      </w:r>
      <w:r>
        <w:t xml:space="preserve"> – Technická vybavenosť v obciach s prítomnosťou MRK</w:t>
      </w:r>
      <w:bookmarkEnd w:id="10"/>
      <w:bookmarkEnd w:id="11"/>
    </w:p>
    <w:p w:rsidR="00454563" w:rsidRPr="00315A9E" w:rsidRDefault="00454563" w:rsidP="0045456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54563" w:rsidRDefault="00454563" w:rsidP="00454563">
      <w:pPr>
        <w:autoSpaceDE w:val="0"/>
        <w:autoSpaceDN w:val="0"/>
        <w:adjustRightInd w:val="0"/>
        <w:jc w:val="both"/>
      </w:pPr>
      <w:r>
        <w:t xml:space="preserve">Zmluva o financovaní č. </w:t>
      </w:r>
      <w:r w:rsidRPr="00745A86">
        <w:rPr>
          <w:b/>
          <w:bCs/>
        </w:rPr>
        <w:t xml:space="preserve">SEP-IMRK-2016/000386 </w:t>
      </w:r>
      <w:r>
        <w:t xml:space="preserve">medzi MV SR a SZRB </w:t>
      </w:r>
      <w:proofErr w:type="spellStart"/>
      <w:r>
        <w:t>Asset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, a.s. a Slovak </w:t>
      </w:r>
      <w:proofErr w:type="spellStart"/>
      <w:r>
        <w:t>Investment</w:t>
      </w:r>
      <w:proofErr w:type="spellEnd"/>
      <w:r>
        <w:t xml:space="preserve"> Holding, a.s. na sumu 13 571 195,00 EUR bola uzavretá 14.3.2016 a účinná od 5.4.2016. Prílohami zmluvy sú:</w:t>
      </w:r>
    </w:p>
    <w:p w:rsidR="00454563" w:rsidRDefault="00454563" w:rsidP="00454563">
      <w:pPr>
        <w:autoSpaceDE w:val="0"/>
        <w:autoSpaceDN w:val="0"/>
        <w:adjustRightInd w:val="0"/>
        <w:jc w:val="both"/>
      </w:pPr>
      <w:r>
        <w:t xml:space="preserve">Príloha č. 1 Investičná stratégia a podnikateľský plán, </w:t>
      </w:r>
    </w:p>
    <w:p w:rsidR="00454563" w:rsidRDefault="00454563" w:rsidP="00454563">
      <w:pPr>
        <w:autoSpaceDE w:val="0"/>
        <w:autoSpaceDN w:val="0"/>
        <w:adjustRightInd w:val="0"/>
        <w:jc w:val="both"/>
      </w:pPr>
      <w:r>
        <w:t xml:space="preserve">Príloha č. 2 Princípy výberu Finančných sprostredkovateľov, </w:t>
      </w:r>
    </w:p>
    <w:p w:rsidR="00454563" w:rsidRDefault="00454563" w:rsidP="00454563">
      <w:pPr>
        <w:autoSpaceDE w:val="0"/>
        <w:autoSpaceDN w:val="0"/>
        <w:adjustRightInd w:val="0"/>
        <w:jc w:val="both"/>
      </w:pPr>
      <w:r>
        <w:t>Príloha č. 3 Monitorovanie a Podávanie správ,</w:t>
      </w:r>
    </w:p>
    <w:p w:rsidR="00454563" w:rsidRDefault="00454563" w:rsidP="00454563">
      <w:pPr>
        <w:autoSpaceDE w:val="0"/>
        <w:autoSpaceDN w:val="0"/>
        <w:adjustRightInd w:val="0"/>
        <w:jc w:val="both"/>
      </w:pPr>
      <w:r>
        <w:t>Príloha č. 4 Audítorské požiadavky,</w:t>
      </w:r>
    </w:p>
    <w:p w:rsidR="00454563" w:rsidRDefault="00454563" w:rsidP="00454563">
      <w:pPr>
        <w:autoSpaceDE w:val="0"/>
        <w:autoSpaceDN w:val="0"/>
        <w:adjustRightInd w:val="0"/>
        <w:jc w:val="both"/>
      </w:pPr>
      <w:r>
        <w:lastRenderedPageBreak/>
        <w:t xml:space="preserve">Príloha č. 5 Pravidlá </w:t>
      </w:r>
      <w:proofErr w:type="spellStart"/>
      <w:r>
        <w:t>Treasury</w:t>
      </w:r>
      <w:proofErr w:type="spellEnd"/>
      <w:r>
        <w:t xml:space="preserve"> aktivít.</w:t>
      </w:r>
    </w:p>
    <w:p w:rsidR="00454563" w:rsidRDefault="00454563" w:rsidP="00454563">
      <w:pPr>
        <w:autoSpaceDE w:val="0"/>
        <w:autoSpaceDN w:val="0"/>
        <w:adjustRightInd w:val="0"/>
        <w:jc w:val="both"/>
      </w:pPr>
      <w:r>
        <w:t xml:space="preserve"> </w:t>
      </w:r>
    </w:p>
    <w:p w:rsidR="00454563" w:rsidRDefault="00B140A0" w:rsidP="00454563">
      <w:hyperlink r:id="rId13" w:history="1">
        <w:r w:rsidR="00454563">
          <w:rPr>
            <w:rStyle w:val="Hypertextovprepojenie"/>
            <w:rFonts w:eastAsiaTheme="majorEastAsia"/>
          </w:rPr>
          <w:t>https://www.crz.gov.sk/index.php?ID=2171273&amp;art_zs2=SZRB&amp;art_predmet=&amp;art_ico=&amp;art_suma_zmluva_od=&amp;art_suma_zmluva_do=&amp;art_datum_zverejnene_od=&amp;art_datum_zverejnene_do=&amp;art_rezort=114723&amp;art_zs1=&amp;nazov=&amp;art_ico1=&amp;odoslat=Vyh%C4%BEada%C5%A5</w:t>
        </w:r>
      </w:hyperlink>
      <w:r w:rsidR="00454563">
        <w:t xml:space="preserve"> </w:t>
      </w:r>
    </w:p>
    <w:p w:rsidR="00454563" w:rsidRDefault="00454563" w:rsidP="00454563">
      <w:pPr>
        <w:autoSpaceDE w:val="0"/>
        <w:autoSpaceDN w:val="0"/>
        <w:adjustRightInd w:val="0"/>
      </w:pPr>
    </w:p>
    <w:p w:rsidR="00454563" w:rsidRDefault="00454563" w:rsidP="00454563">
      <w:pPr>
        <w:widowControl w:val="0"/>
        <w:autoSpaceDE w:val="0"/>
        <w:autoSpaceDN w:val="0"/>
        <w:adjustRightInd w:val="0"/>
        <w:jc w:val="both"/>
      </w:pPr>
      <w:r>
        <w:t>Dodatok č. 1 k uvedenej zmluve s upravenou Investičnou stratégiou pre finančné nástroje implementované v rámci Prioritnej osi 6 operačného programu Ľudské zdroje v programovom období 2014-2020 je účinný od 11.11.2016.</w:t>
      </w:r>
    </w:p>
    <w:p w:rsidR="00454563" w:rsidRDefault="00B140A0" w:rsidP="00454563">
      <w:pPr>
        <w:widowControl w:val="0"/>
        <w:autoSpaceDE w:val="0"/>
        <w:autoSpaceDN w:val="0"/>
        <w:adjustRightInd w:val="0"/>
        <w:jc w:val="both"/>
      </w:pPr>
      <w:hyperlink r:id="rId14" w:history="1">
        <w:r w:rsidR="00454563">
          <w:rPr>
            <w:rStyle w:val="Hypertextovprepojenie"/>
            <w:rFonts w:eastAsiaTheme="majorEastAsia"/>
          </w:rPr>
          <w:t>https://www.crz.gov.sk/index.php?ID=2457472&amp;l=sk</w:t>
        </w:r>
      </w:hyperlink>
    </w:p>
    <w:p w:rsidR="00454563" w:rsidRDefault="00454563" w:rsidP="00454563">
      <w:pPr>
        <w:widowControl w:val="0"/>
        <w:autoSpaceDE w:val="0"/>
        <w:autoSpaceDN w:val="0"/>
        <w:adjustRightInd w:val="0"/>
        <w:jc w:val="both"/>
      </w:pPr>
    </w:p>
    <w:p w:rsidR="00454563" w:rsidRPr="00933909" w:rsidRDefault="00454563" w:rsidP="00454563">
      <w:pPr>
        <w:autoSpaceDE w:val="0"/>
        <w:autoSpaceDN w:val="0"/>
        <w:adjustRightInd w:val="0"/>
        <w:jc w:val="both"/>
      </w:pPr>
      <w:r>
        <w:t xml:space="preserve">Dňa </w:t>
      </w:r>
      <w:r w:rsidRPr="00933909">
        <w:t xml:space="preserve">02.12.2016 bola uhradená prvá </w:t>
      </w:r>
      <w:proofErr w:type="spellStart"/>
      <w:r w:rsidRPr="00933909">
        <w:t>ŽoP</w:t>
      </w:r>
      <w:proofErr w:type="spellEnd"/>
      <w:r w:rsidRPr="00933909">
        <w:t xml:space="preserve"> (1. </w:t>
      </w:r>
      <w:proofErr w:type="spellStart"/>
      <w:r w:rsidRPr="00933909">
        <w:t>tranža</w:t>
      </w:r>
      <w:proofErr w:type="spellEnd"/>
      <w:r w:rsidRPr="00933909">
        <w:t xml:space="preserve">) v sume </w:t>
      </w:r>
      <w:r>
        <w:t>3 392 789,75</w:t>
      </w:r>
      <w:r w:rsidRPr="00933909">
        <w:t xml:space="preserve"> € (</w:t>
      </w:r>
      <w:r>
        <w:t xml:space="preserve">2 883 878,94 </w:t>
      </w:r>
      <w:r w:rsidRPr="0068209A">
        <w:t>EÚ zdroj a</w:t>
      </w:r>
      <w:r>
        <w:t> 508 919,81</w:t>
      </w:r>
      <w:r w:rsidRPr="0068209A">
        <w:t xml:space="preserve"> € ŠR zdroj</w:t>
      </w:r>
      <w:r w:rsidRPr="00933909">
        <w:t xml:space="preserve">). </w:t>
      </w:r>
    </w:p>
    <w:p w:rsidR="00454563" w:rsidRDefault="00454563" w:rsidP="00454563">
      <w:pPr>
        <w:widowControl w:val="0"/>
        <w:autoSpaceDE w:val="0"/>
        <w:autoSpaceDN w:val="0"/>
        <w:adjustRightInd w:val="0"/>
        <w:jc w:val="both"/>
      </w:pPr>
    </w:p>
    <w:p w:rsidR="00DC6624" w:rsidRDefault="00DC6624" w:rsidP="00DC6624">
      <w:pPr>
        <w:widowControl w:val="0"/>
        <w:autoSpaceDE w:val="0"/>
        <w:autoSpaceDN w:val="0"/>
        <w:adjustRightInd w:val="0"/>
        <w:jc w:val="both"/>
      </w:pPr>
      <w:r>
        <w:t>Nakoľko sa nezačala implementácia výkonného projektu, nie sú zatiaľ dostupné hodnoty ukazovateľov. Týmto nie je v súčasnosti možné vyhodnotiť prínos finančných nástrojov vo vzťahu k napĺňaniu cieľov predmetnej prioritnej osi.</w:t>
      </w:r>
    </w:p>
    <w:p w:rsidR="00454563" w:rsidRDefault="00454563" w:rsidP="00454563"/>
    <w:p w:rsidR="00DC6624" w:rsidRDefault="00DC6624" w:rsidP="00454563"/>
    <w:p w:rsidR="00C10649" w:rsidRPr="00454563" w:rsidRDefault="00C10649" w:rsidP="00C10649">
      <w:pPr>
        <w:pStyle w:val="Nadpis1"/>
      </w:pPr>
      <w:bookmarkStart w:id="12" w:name="_Toc482877286"/>
      <w:r w:rsidRPr="00454563">
        <w:t xml:space="preserve">Osobitná správa operácií za rok 2016 za PO </w:t>
      </w:r>
      <w:r w:rsidRPr="00315A9E">
        <w:t>6</w:t>
      </w:r>
      <w:r>
        <w:t xml:space="preserve"> – Technická vybavenosť v obciach s prítomnosťou MRK</w:t>
      </w:r>
      <w:bookmarkEnd w:id="12"/>
    </w:p>
    <w:p w:rsidR="00C10649" w:rsidRDefault="00C10649" w:rsidP="00454563"/>
    <w:p w:rsidR="00C10649" w:rsidRPr="00454563" w:rsidRDefault="00C10649" w:rsidP="00454563"/>
    <w:tbl>
      <w:tblPr>
        <w:tblW w:w="11199" w:type="dxa"/>
        <w:tblInd w:w="-9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5387"/>
      </w:tblGrid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Číslo</w:t>
            </w:r>
          </w:p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Informácie požadované pre každý finančný nástroj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Vstupné údaje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center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I.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Vymedzenie programu a priority alebo opatrenia, v rámci ktorých sa poskytuje podpora z EŠIF [článok 46 ods. 2 písm. a)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Prioritné osi na podporu finančného nástroja vrátane fondu fondov v rámci programu EŠIF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Odkaz (číslo a názov) na každú prioritnú os na podporu finančného nástroja v rámci programu EŠIF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6 Technická vybavenosť v obciach s prítomnosťou marginalizovaných rómskych komunít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EŠIF, z ktorého, resp. ktorých sa podporuje finančný nástroj v rámci prioritnej osi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Európsky fond regionálneho rozvoja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Tematický cieľ, resp. ciele uvedené v článku 9 prvom odseku nariadenia (EÚ) č. 1303/2013 podporované prostredníctvom finančných nástrojov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 Podpora sociálneho začlenenia, boj proti chudobe a akejkoľvek diskriminácii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Iné programy EŠIF, prostredníctvom ktorých sa poskytujú príspevky na finančný nástroj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Číslo CCI všetkých ostatných programov EŠIF, prostredníctvom ktorých sa poskytujú príspevky na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Operačný program Ľudské zdroje, CCI: 2014SK05M0OP001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II.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Opis finančného nástroja a vykonávacích opatrení [článok 46 ods. 2 písm. b)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finančného nástroja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proofErr w:type="spellStart"/>
            <w:r w:rsidRPr="00B70604">
              <w:rPr>
                <w:color w:val="000000"/>
                <w:sz w:val="20"/>
                <w:szCs w:val="20"/>
              </w:rPr>
              <w:t>Social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impact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equity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br/>
              <w:t>Dlhové nástroje (vrátane mikropôžičiek)</w:t>
            </w:r>
            <w:r w:rsidRPr="00B70604">
              <w:rPr>
                <w:color w:val="000000"/>
                <w:sz w:val="20"/>
                <w:szCs w:val="20"/>
              </w:rPr>
              <w:br/>
              <w:t>Záručné nástroje (vrátane záruk na mikropôžičky)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Oficiálna adresa/miesto podnikania týkajúce sa finančného nástroja (názov krajiny a mesto)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Vykonávacie opatrenia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zriadený na úrovni Únie, ktorý priamo alebo nepriamo spravuje Komisia, ako sa uvádza v článku 38 ods. 1 písm. a) nariadenia (EÚ) č. 1303/2013, podporovaný z príspevkov z programu EŠIF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Nie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finančného nástroja na úrovni Únie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Finančný nástroj zriadený na vnútroštátnej, regionálnej, nadnárodnej alebo cezhraničnej úrovni, ktorý spravuje riadiaci </w:t>
            </w:r>
            <w:r w:rsidRPr="00B70604">
              <w:rPr>
                <w:color w:val="000000"/>
                <w:sz w:val="20"/>
                <w:szCs w:val="20"/>
              </w:rPr>
              <w:lastRenderedPageBreak/>
              <w:t>orgán alebo zaň zodpovedá, ako sa uvádza v článku 38 ods. 1 písm. b), podporovaný z príspevkov z programu EŠIF podľa článku 38 ods. 4 písm. a), b) a c) nariadenia (EÚ) č. 1303/2013.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Finančné inštitúcie založené v členskom štáte s cieľom dosiahnuť verejný záujem pod kontrolu orgánu verejnej správy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Druh finančného nástroja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Individuálne prispôsobené nástroje alebo finančné nástroje, ktoré spĺňajú štandardné podmienky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organizovaný prostredníctvom fondu fondov alebo bez fondu fondov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Finančný nástroj organizovaný prostredníctvom fondu fondov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fondu fondov zriadeného na účely vykonávania finančných nástrojov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Slovak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Investment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Holding, a.s. (SIH)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Druh produktov poskytovaných finančným nástrojom: úvery,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mikroúvery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, záruky, kapitálové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kvázikapitálové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investície, iný finančný produkt alebo iná podpora kombinovaná s finančným nástrojom podľa článku 37 ods. 7 nariadenia (EÚ) č. 1303/2013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Opis iného finančného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Iná podpora kombinovaná s finančným nástrojom: grant, bonifikácia úrokovej sadzby, dotácia záručných poplatkov podľa článku 37 ods. 7 nariadenia (EÚ) č. 1303/2013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Právny status finančného nástroja podľa článku 38 ods. 6 nariadenia (EÚ) č. 1303/2013 [len v prípade finančných nástrojov uvedených v článku 38 ods. 1 písm. b)]: zverenecký účet zriadený na meno vykonávacieho  subjektu a v mene riadiaceho orgánu alebo samostatný blok finančných prostriedkov v rámci finančnej inštitúcie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III.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Určenie orgánu vykonávajúceho finančný nástroj, ako sa uvádza v článku 38 ods. 1 písm. a), článku 38 ods. 4) písm. a), b) a c) nariadenia (EÚ) č. 1303/2013 a finančných sprostredkovateľov uvedených v článku 38 ods. 5 nariadenia (EÚ) č. 1303/2013 [článok 46 ods. 2 písm. c)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Orgán vykonávajúci finančný nástroj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Druh vykonávacieho orgánu podľa článku 38 ods. 4 nariadenia (EÚ) č. 1303/2013: existujúci alebo novovytvorený právny subjekt, ktorý má vykonávať finančné nástroje; Európska investičná banka, Európsky investičný fond, medzinárodná finančná inštitúcia, ktorej akcionárom je členský štát, finančná inštitúcia zriadená v členskom štáte, ktorej účelom je plniť verejný záujem pod kontrolou orgánu verejnej moci, verejnoprávny alebo súkromnoprávny subjekt, riadiaci orgán, ktorý priamo plní vykonávacie úkony (len v prípade úverov alebo záruk)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finančná inštitúcia zriadená v členskom štáte, ktorej účelom je plniť verejný záujem pod kontrolou orgánu verejnej moci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orgánu vykonávajúceho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SZRB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Asset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, a.s. (SZRBAM) ako správca SIH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Úradná adresa/miesto podnikania (názov krajiny a mesta) orgánu vykonávajúceho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SZRB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Asset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, a.s.,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Grösslingova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44, 811 09 Bratislava, Slovenská republika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Postup výberu orgánu vykonávajúceho finančný nástroj: postup zadávania verejnej zákazky, iný postup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SZRB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Asset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Management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, a.s.: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interadministrative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cooperation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Opis ďalších postupov výberu orgánu vykonávajúceho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Dátum podpísania dohody o financovaní s orgánom vykonávajúcim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14.3.2016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IV.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Celková suma programových príspevkov vyplatených finančnému nástroju podľa priority alebo opatrenia a vzniknuté náklady na riadenie alebo vyplatené poplatky za riadenie [článok 46 ods. 2 písm. d) a e)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suma programových príspevkov vyčlenených v dohode o financovaní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13 571 195 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11 535 515,75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suma programových príspevkov vyplatených finančnému nástroju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3 392 798,75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výška príspevkov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2 883 878,94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EFRR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2 883 878,94</w:t>
            </w:r>
            <w:r w:rsidRPr="00B70604">
              <w:rPr>
                <w:color w:val="000000"/>
                <w:sz w:val="20"/>
                <w:szCs w:val="20"/>
              </w:rPr>
              <w:br/>
            </w:r>
            <w:r w:rsidRPr="00B70604">
              <w:rPr>
                <w:color w:val="000000"/>
                <w:sz w:val="20"/>
                <w:szCs w:val="20"/>
              </w:rPr>
              <w:lastRenderedPageBreak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15.1.2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Kohézneho fondu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ESF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EPFRV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ENRF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spolufinancovania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508 919,81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verejného 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508 919,81</w:t>
            </w:r>
            <w:r w:rsidRPr="00B70604">
              <w:rPr>
                <w:color w:val="000000"/>
                <w:sz w:val="20"/>
                <w:szCs w:val="20"/>
              </w:rPr>
              <w:br/>
              <w:t>Finanční sprostredkovatelia: 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15.2.2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súkromného 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suma programových príspevkov vyplatených finančnému nástroju v rámci iniciatívy na podporu zamestnanosti mladých ľudí </w:t>
            </w:r>
            <w:r w:rsidRPr="00B70604">
              <w:rPr>
                <w:color w:val="000000"/>
                <w:sz w:val="20"/>
                <w:szCs w:val="20"/>
                <w:vertAlign w:val="superscript"/>
              </w:rPr>
              <w:t>(1)</w:t>
            </w:r>
            <w:r w:rsidRPr="00B70604">
              <w:rPr>
                <w:color w:val="000000"/>
                <w:sz w:val="20"/>
                <w:szCs w:val="20"/>
              </w:rPr>
              <w:t xml:space="preserve">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suma nákladov na riadenie a poplatkov vyplatených z programových príspevkov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na základné odmeňovanie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na odmeňovanie na základe výkonnosti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Kapitalizované náklady na riadenie alebo poplatky za riadenie podľa článku 42 ods. 2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Kapitalizované úrokové dotácie alebo dotácie záručných poplatkov podľa článku 42 ods. 1 písm. c)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Výška programových príspevkov na pokračovanie investícií konečným prijímateľom podľa článku 42 ods. 3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Príspevky vo forme pozemkov a/alebo nehnuteľností v rámci finančného nástroja podľa článku 37 ods. 10 nariadenia (EÚ) č. 1303/2013 (týka sa len záverečnej správy)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V.  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Celková výška podpory vyplatenej konečným prijímateľom alebo v ich prospech alebo viazanej v </w:t>
            </w:r>
            <w:proofErr w:type="spellStart"/>
            <w:r w:rsidRPr="00B70604">
              <w:rPr>
                <w:b/>
                <w:bCs/>
                <w:color w:val="000000"/>
                <w:sz w:val="20"/>
                <w:szCs w:val="20"/>
              </w:rPr>
              <w:t>záruč¬ných</w:t>
            </w:r>
            <w:proofErr w:type="spellEnd"/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 zmluvách z finančného nástroja na investície konečných prijímateľov podľa programu EŠIF a priority alebo opatrenia [článok 46 ods. 2 písm. e)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Názov každého finančného produktu ponúkaného prostredníctvom finančného nástroja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Dátum podpísania dohody o financovaní v súvislosti s finančným nástrojom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výška programových príspevkov viazaných prostredníctvom úverov, záruk, kapitálu,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kvázikapitálu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alebo iných zmlúv o finančných produktoch s konečnými prijímateľmi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príspevkov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suma programových príspevkov vyplatená konečným prijímateľom prostredníctvom úverov,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mikroúverov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, kapitálu alebo iných produktov, alebo v prípade záruk vyčlenených v podobe úverov, ktoré sa majú vyplatiť konečným prijímateľom, podľa produktu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príspevkov z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EFRR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Kohézneho fondu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ESF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EPFRV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príspevky z ENRF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verejného spolufinancovania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celková výška vnútroštátneho súkromného spolufinancovania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Celková výška úverov skutočne vyplatených konečným </w:t>
            </w:r>
            <w:r w:rsidRPr="00B70604">
              <w:rPr>
                <w:color w:val="000000"/>
                <w:sz w:val="20"/>
                <w:szCs w:val="20"/>
              </w:rPr>
              <w:lastRenderedPageBreak/>
              <w:t>prijímateľom v súvislosti s podpísanými záručnými zmluvami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Počet zmlúv týkajúcich sa úveru/záruky/kapitálu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kvázikapitálu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/iných finančných produktov podpísaných s konečnými prijímateľmi podľa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Počet investícií vo forme úverov/záruk/kapitálu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kvázikapitálu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/iných finančných produktov uskutočnených v prospech konečných prijímateľov podľa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Počet konečných prijímateľov, ktorým sa poskytuje podpora prostredníctvom finančného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veľké podniky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MSP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z toho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mikropodniky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jednotlivci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iný typ konečných prijímateľov, ktorým sa poskytuje podpora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29.4.1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opis iného typu konečných prijímateľov, ktorým sa poskytuje podpora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VI.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Výkonnosť finančného nástroja vrátane pokroku v jeho zriaďovaní a vo výbere orgánov vykonávajúcich finančný nástroj (vrátane orgánu vykonávajúceho fond fondov) [článok 46 ods. 2 písm. f)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Dátum ukončenia posúdenia </w:t>
            </w:r>
            <w:r w:rsidRPr="00B70604">
              <w:rPr>
                <w:i/>
                <w:iCs/>
                <w:color w:val="000000"/>
                <w:sz w:val="20"/>
                <w:szCs w:val="20"/>
              </w:rPr>
              <w:t>ex ante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04/03/2015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Výber orgánov vykonávajúcich finančný nástroj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počet už začatých výberových postupov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počet už podpísaných dohôd o financovaní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Informácie o tom, či tento finančný nástroj bol ešte stále funkčný na konci vykazovaného roka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Ak finančný nástroj nebol funkčný na konci vykazovaného roka, dátum jeho ukončenia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Celkový počet vyplatených zlyhaných úverov alebo celkový počet poskytnutých záruk, ktoré je potrebné zaplatiť v dôsledku zlyhaní úverov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vyplatených zlyhaných úverov (v EUR) alebo celková suma vyčlenená na záruky, ktoré je potrebné zaplatiť v dôsledku zlyhaní úveru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VII.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Úroky a ďalšie výnosy získané z podpory poskytnutej finančnému nástroju z EŠIF a programové prostriedky, ktoré sa finančnému nástroju spätne vyplatili z investícií, ako sa uvádza v článkoch 43 a 44, a hodnota kapitálových investícií v porovnaní s predchádzajúcimi rokmi [článok 46 ods. 2 písm. g) a i)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Úroky a iné výnosy z platieb z EŠIF určených pre finančný nástroj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Sumy, ktoré sa finančnému nástroju spätne vyplatili z investícií a ktoré možno pripísať podpore z EŠIF do konca vykazovaného roka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36.1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splácanie istiny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36.2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výnosy a iné príjmy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Sumy zo zdrojov opätovne použité, ktoré sa spätne vyplatili a ktoré možno pripísať EŠIF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37.1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sumy vyplatené na preferenčné odmeňovanie súkromných investorov alebo verejných investorov pôsobiacich v súlade so zásadou trhového hospodárstva, ktorí poskytujú prostriedky na podporu finančného nástroja z EŠIF alebo ktorí spoluinvestujú na úrovni konečných prijímateľov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37.2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sumy vyplatené na náhradu vzniknutých nákladov na riadenie a na úhradu poplatkov za riadenie finančného nástroja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VIII.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Pokrok pri dosahovaní očakávaného pákového efektu investícií realizovaných finančným nástrojom a hodnota investícií a účastí [článok 46 ods. 2 písm. h)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získaných pomocou finančného nástroja okrem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lastRenderedPageBreak/>
              <w:t>38.1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okrem EŠIF, vyčlenených v dohode o financovaní uzatvorenej so subjektom vykonávajúcim finančný nástroj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vyplatená finančnému nástroju okrem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9C70C4">
            <w:pPr>
              <w:ind w:right="-157"/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verejné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súkromné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Celková výška iných príspevkov uvoľnených na úrovni konečných prijímateľov okrem EŠIF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38.3.1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verejné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38.3.2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z toho súkromné príspevky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Predpokladaný a dosiahnutý pákový efekt s odkazom na dohodu o financovaní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39.1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Očakávaný pákový efekt na úver/záruku/kapitálové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kvázikapitálové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investície/iné finančné produkty s odkazom na dohodu o financovaní podľa produktu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39.2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 xml:space="preserve">Dosiahnutý pákový efekt na konci vykazovaného roka pre úvery/záruky/kapitálové alebo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kvázikapitálové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 xml:space="preserve"> investície/iné finančné produkty podľa produktov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Hodnota investícií a účastí v porovnaní s predchádzajúcimi rokmi (v EUR)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 xml:space="preserve">IX.         </w:t>
            </w:r>
          </w:p>
        </w:tc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0604">
              <w:rPr>
                <w:b/>
                <w:bCs/>
                <w:color w:val="000000"/>
                <w:sz w:val="20"/>
                <w:szCs w:val="20"/>
              </w:rPr>
              <w:t>Príspevok finančného nástroja k dosiahnutiu ukazovateľov príslušnej priority alebo príslušného opatrenia [článok 46 ods. 2 písm. j) nariadenia (EÚ) č. 1303/2013]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Ukazovateľ výstupu (číselný kód a názov), ku ktorému finančný nástroj prispieva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P0091 Nárast zamestnanosti v podporovaných podnikoch</w:t>
            </w:r>
            <w:r w:rsidRPr="00B70604">
              <w:rPr>
                <w:color w:val="000000"/>
                <w:sz w:val="20"/>
                <w:szCs w:val="20"/>
              </w:rPr>
              <w:br/>
              <w:t>P0105 Odhadované ročné zníženie emisií skleníkových plynov pri renovovaných budovách</w:t>
            </w:r>
            <w:r w:rsidRPr="00B70604">
              <w:rPr>
                <w:color w:val="000000"/>
                <w:sz w:val="20"/>
                <w:szCs w:val="20"/>
              </w:rPr>
              <w:br/>
              <w:t>P0240 Počet obyvateľov v osídlení MRK, ktorým sa zlepšili podmienky bývania prostredníctvom programov svojpomocnej výstavby obydlí/prestupného bývania</w:t>
            </w:r>
            <w:r w:rsidRPr="00B70604">
              <w:rPr>
                <w:color w:val="000000"/>
                <w:sz w:val="20"/>
                <w:szCs w:val="20"/>
              </w:rPr>
              <w:br/>
              <w:t>P0283 Počet podnikov, ktoré dostávajú finančnú podporu inú ako granty</w:t>
            </w:r>
            <w:r w:rsidRPr="00B70604">
              <w:rPr>
                <w:color w:val="000000"/>
                <w:sz w:val="20"/>
                <w:szCs w:val="20"/>
              </w:rPr>
              <w:br/>
              <w:t>P0372 Počet renovovaných domácností so zlepšenou klasifikáciou podľa spotreby energie</w:t>
            </w:r>
            <w:r w:rsidRPr="00B70604">
              <w:rPr>
                <w:color w:val="000000"/>
                <w:sz w:val="20"/>
                <w:szCs w:val="20"/>
              </w:rPr>
              <w:br/>
              <w:t>P0526 Počet vytvorených pracovných miest cielene pre MRK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Cieľová hodnota ukazovateľa výstupov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1A4455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P0091</w:t>
            </w:r>
            <w:bookmarkStart w:id="13" w:name="_GoBack"/>
            <w:r w:rsidRPr="00B70604">
              <w:rPr>
                <w:color w:val="000000"/>
                <w:sz w:val="20"/>
                <w:szCs w:val="20"/>
              </w:rPr>
              <w:t>: 51</w:t>
            </w:r>
            <w:r w:rsidRPr="00B70604">
              <w:rPr>
                <w:color w:val="000000"/>
                <w:sz w:val="20"/>
                <w:szCs w:val="20"/>
              </w:rPr>
              <w:br/>
              <w:t xml:space="preserve">P0105: 418,27 t </w:t>
            </w:r>
            <w:proofErr w:type="spellStart"/>
            <w:r w:rsidRPr="00B70604">
              <w:rPr>
                <w:color w:val="000000"/>
                <w:sz w:val="20"/>
                <w:szCs w:val="20"/>
              </w:rPr>
              <w:t>ekviv</w:t>
            </w:r>
            <w:proofErr w:type="spellEnd"/>
            <w:r w:rsidRPr="00B70604">
              <w:rPr>
                <w:color w:val="000000"/>
                <w:sz w:val="20"/>
                <w:szCs w:val="20"/>
              </w:rPr>
              <w:t>. CO2</w:t>
            </w:r>
            <w:r w:rsidRPr="00B70604">
              <w:rPr>
                <w:color w:val="000000"/>
                <w:sz w:val="20"/>
                <w:szCs w:val="20"/>
              </w:rPr>
              <w:br/>
              <w:t>P0240: 3 334</w:t>
            </w:r>
            <w:r w:rsidRPr="00B70604">
              <w:rPr>
                <w:color w:val="000000"/>
                <w:sz w:val="20"/>
                <w:szCs w:val="20"/>
              </w:rPr>
              <w:br/>
              <w:t>P0283: 10</w:t>
            </w:r>
            <w:r w:rsidRPr="00B70604">
              <w:rPr>
                <w:color w:val="000000"/>
                <w:sz w:val="20"/>
                <w:szCs w:val="20"/>
              </w:rPr>
              <w:br/>
              <w:t>P0372: 118 domácností</w:t>
            </w:r>
            <w:r w:rsidRPr="00B70604">
              <w:rPr>
                <w:color w:val="000000"/>
                <w:sz w:val="20"/>
                <w:szCs w:val="20"/>
              </w:rPr>
              <w:br/>
              <w:t>P0526: 51</w:t>
            </w:r>
            <w:bookmarkEnd w:id="13"/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41.2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Hodnota, ktorá sa v súvislosti s cieľovou hodnotou ukazovateľa výstupov dosiahla prostredníctvom finančného nástroja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jc w:val="both"/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</w:rPr>
              <w:t>n/a</w:t>
            </w:r>
          </w:p>
        </w:tc>
      </w:tr>
      <w:tr w:rsidR="00454563" w:rsidRPr="00B70604" w:rsidTr="00B70604">
        <w:trPr>
          <w:divId w:val="1844470637"/>
          <w:trHeight w:val="57"/>
        </w:trPr>
        <w:tc>
          <w:tcPr>
            <w:tcW w:w="1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4563" w:rsidRPr="00B70604" w:rsidRDefault="00454563" w:rsidP="00B70604">
            <w:pPr>
              <w:rPr>
                <w:color w:val="000000"/>
                <w:sz w:val="20"/>
                <w:szCs w:val="20"/>
              </w:rPr>
            </w:pPr>
            <w:r w:rsidRPr="00B70604">
              <w:rPr>
                <w:color w:val="000000"/>
                <w:sz w:val="20"/>
                <w:szCs w:val="20"/>
                <w:vertAlign w:val="superscript"/>
              </w:rPr>
              <w:t>(1)</w:t>
            </w:r>
            <w:r w:rsidRPr="00B70604">
              <w:rPr>
                <w:color w:val="000000"/>
                <w:sz w:val="20"/>
                <w:szCs w:val="20"/>
              </w:rPr>
              <w:t xml:space="preserve"> To zahŕňa osobitne pridelené rozpočtové prostriedky z iniciatívy na podporu zamestnanosti mladých ľudí a zodpovedajúcu podporu z ESF.</w:t>
            </w:r>
          </w:p>
        </w:tc>
      </w:tr>
    </w:tbl>
    <w:p w:rsidR="00454563" w:rsidRDefault="00454563"/>
    <w:sectPr w:rsidR="0045456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0A0" w:rsidRDefault="00B140A0" w:rsidP="00F62E39">
      <w:r>
        <w:separator/>
      </w:r>
    </w:p>
  </w:endnote>
  <w:endnote w:type="continuationSeparator" w:id="0">
    <w:p w:rsidR="00B140A0" w:rsidRDefault="00B140A0" w:rsidP="00F6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88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C70C4" w:rsidRPr="006A6CBA" w:rsidRDefault="009C70C4">
        <w:pPr>
          <w:pStyle w:val="Pta"/>
          <w:jc w:val="right"/>
          <w:rPr>
            <w:sz w:val="20"/>
            <w:szCs w:val="20"/>
          </w:rPr>
        </w:pPr>
        <w:r w:rsidRPr="006A6CBA">
          <w:rPr>
            <w:sz w:val="20"/>
            <w:szCs w:val="20"/>
          </w:rPr>
          <w:fldChar w:fldCharType="begin"/>
        </w:r>
        <w:r w:rsidRPr="006A6CBA">
          <w:rPr>
            <w:sz w:val="20"/>
            <w:szCs w:val="20"/>
          </w:rPr>
          <w:instrText>PAGE   \* MERGEFORMAT</w:instrText>
        </w:r>
        <w:r w:rsidRPr="006A6CBA">
          <w:rPr>
            <w:sz w:val="20"/>
            <w:szCs w:val="20"/>
          </w:rPr>
          <w:fldChar w:fldCharType="separate"/>
        </w:r>
        <w:r w:rsidR="001A4455">
          <w:rPr>
            <w:noProof/>
            <w:sz w:val="20"/>
            <w:szCs w:val="20"/>
          </w:rPr>
          <w:t>8</w:t>
        </w:r>
        <w:r w:rsidRPr="006A6CBA">
          <w:rPr>
            <w:sz w:val="20"/>
            <w:szCs w:val="20"/>
          </w:rPr>
          <w:fldChar w:fldCharType="end"/>
        </w:r>
      </w:p>
    </w:sdtContent>
  </w:sdt>
  <w:p w:rsidR="009C70C4" w:rsidRDefault="009C70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0A0" w:rsidRDefault="00B140A0" w:rsidP="00F62E39">
      <w:r>
        <w:separator/>
      </w:r>
    </w:p>
  </w:footnote>
  <w:footnote w:type="continuationSeparator" w:id="0">
    <w:p w:rsidR="00B140A0" w:rsidRDefault="00B140A0" w:rsidP="00F6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563" w:rsidRDefault="00454563">
    <w:pPr>
      <w:pStyle w:val="Hlavika"/>
    </w:pPr>
    <w:r>
      <w:t>Príloha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925"/>
    <w:multiLevelType w:val="multilevel"/>
    <w:tmpl w:val="04A21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1"/>
      <w:lvlText w:val="%1.%2."/>
      <w:lvlJc w:val="left"/>
      <w:pPr>
        <w:ind w:left="574" w:hanging="432"/>
      </w:pPr>
    </w:lvl>
    <w:lvl w:ilvl="2">
      <w:start w:val="1"/>
      <w:numFmt w:val="decimal"/>
      <w:pStyle w:val="Nadpis2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pStyle w:val="Nadpis3"/>
      <w:lvlText w:val="%1.%2.%3.%4."/>
      <w:lvlJc w:val="left"/>
      <w:pPr>
        <w:ind w:left="121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39"/>
    <w:rsid w:val="00027F11"/>
    <w:rsid w:val="001A4455"/>
    <w:rsid w:val="00454563"/>
    <w:rsid w:val="0045786E"/>
    <w:rsid w:val="00462AEA"/>
    <w:rsid w:val="00512681"/>
    <w:rsid w:val="00546E67"/>
    <w:rsid w:val="00643BE5"/>
    <w:rsid w:val="006A6CBA"/>
    <w:rsid w:val="00760C99"/>
    <w:rsid w:val="009C70C4"/>
    <w:rsid w:val="00B140A0"/>
    <w:rsid w:val="00B70604"/>
    <w:rsid w:val="00C10649"/>
    <w:rsid w:val="00CE10AF"/>
    <w:rsid w:val="00D62445"/>
    <w:rsid w:val="00DC6624"/>
    <w:rsid w:val="00EB31FA"/>
    <w:rsid w:val="00F62E39"/>
    <w:rsid w:val="00F9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62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62E39"/>
    <w:pPr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ind w:left="431" w:hanging="431"/>
      <w:jc w:val="both"/>
      <w:outlineLvl w:val="0"/>
    </w:pPr>
    <w:rPr>
      <w:b/>
    </w:rPr>
  </w:style>
  <w:style w:type="paragraph" w:styleId="Nadpis2">
    <w:name w:val="heading 2"/>
    <w:basedOn w:val="Nadpis1"/>
    <w:next w:val="Normlny"/>
    <w:link w:val="Nadpis2Char"/>
    <w:uiPriority w:val="99"/>
    <w:unhideWhenUsed/>
    <w:qFormat/>
    <w:rsid w:val="00F62E39"/>
    <w:pPr>
      <w:numPr>
        <w:ilvl w:val="2"/>
      </w:numPr>
      <w:tabs>
        <w:tab w:val="left" w:pos="57"/>
      </w:tabs>
      <w:ind w:left="0" w:firstLine="0"/>
      <w:jc w:val="left"/>
      <w:outlineLvl w:val="1"/>
    </w:pPr>
    <w:rPr>
      <w:lang w:val="en-US"/>
    </w:rPr>
  </w:style>
  <w:style w:type="paragraph" w:styleId="Nadpis3">
    <w:name w:val="heading 3"/>
    <w:basedOn w:val="Nadpis2"/>
    <w:next w:val="Normlny"/>
    <w:link w:val="Nadpis3Char"/>
    <w:uiPriority w:val="99"/>
    <w:unhideWhenUsed/>
    <w:qFormat/>
    <w:rsid w:val="00F62E39"/>
    <w:pPr>
      <w:numPr>
        <w:ilvl w:val="3"/>
      </w:numPr>
      <w:ind w:left="851" w:hanging="851"/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62E39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F62E39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F62E39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F62E39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paragraph" w:styleId="Hlavika">
    <w:name w:val="header"/>
    <w:basedOn w:val="Normlny"/>
    <w:link w:val="HlavikaChar"/>
    <w:uiPriority w:val="99"/>
    <w:unhideWhenUsed/>
    <w:rsid w:val="00F62E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2E3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2E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2E3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62E39"/>
    <w:pPr>
      <w:spacing w:after="200"/>
    </w:pPr>
    <w:rPr>
      <w:b/>
      <w:bCs/>
      <w:color w:val="4F81BD" w:themeColor="accent1"/>
      <w:sz w:val="18"/>
      <w:szCs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5456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62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62E39"/>
    <w:pPr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ind w:left="431" w:hanging="431"/>
      <w:jc w:val="both"/>
      <w:outlineLvl w:val="0"/>
    </w:pPr>
    <w:rPr>
      <w:b/>
    </w:rPr>
  </w:style>
  <w:style w:type="paragraph" w:styleId="Nadpis2">
    <w:name w:val="heading 2"/>
    <w:basedOn w:val="Nadpis1"/>
    <w:next w:val="Normlny"/>
    <w:link w:val="Nadpis2Char"/>
    <w:uiPriority w:val="99"/>
    <w:unhideWhenUsed/>
    <w:qFormat/>
    <w:rsid w:val="00F62E39"/>
    <w:pPr>
      <w:numPr>
        <w:ilvl w:val="2"/>
      </w:numPr>
      <w:tabs>
        <w:tab w:val="left" w:pos="57"/>
      </w:tabs>
      <w:ind w:left="0" w:firstLine="0"/>
      <w:jc w:val="left"/>
      <w:outlineLvl w:val="1"/>
    </w:pPr>
    <w:rPr>
      <w:lang w:val="en-US"/>
    </w:rPr>
  </w:style>
  <w:style w:type="paragraph" w:styleId="Nadpis3">
    <w:name w:val="heading 3"/>
    <w:basedOn w:val="Nadpis2"/>
    <w:next w:val="Normlny"/>
    <w:link w:val="Nadpis3Char"/>
    <w:uiPriority w:val="99"/>
    <w:unhideWhenUsed/>
    <w:qFormat/>
    <w:rsid w:val="00F62E39"/>
    <w:pPr>
      <w:numPr>
        <w:ilvl w:val="3"/>
      </w:numPr>
      <w:ind w:left="851" w:hanging="851"/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62E39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F62E39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F62E39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F62E39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paragraph" w:styleId="Hlavika">
    <w:name w:val="header"/>
    <w:basedOn w:val="Normlny"/>
    <w:link w:val="HlavikaChar"/>
    <w:uiPriority w:val="99"/>
    <w:unhideWhenUsed/>
    <w:rsid w:val="00F62E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2E3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2E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2E3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62E39"/>
    <w:pPr>
      <w:spacing w:after="200"/>
    </w:pPr>
    <w:rPr>
      <w:b/>
      <w:bCs/>
      <w:color w:val="4F81BD" w:themeColor="accent1"/>
      <w:sz w:val="18"/>
      <w:szCs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5456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rz.gov.sk/index.php?ID=2171273&amp;art_zs2=SZRB&amp;art_predmet=&amp;art_ico=&amp;art_suma_zmluva_od=&amp;art_suma_zmluva_do=&amp;art_datum_zverejnene_od=&amp;art_datum_zverejnene_do=&amp;art_rezort=114723&amp;art_zs1=&amp;nazov=&amp;art_ico1=&amp;odoslat=Vyh%C4%BEada%C5%A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rz.gov.sk/index.php?ID=2774729&amp;l=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rz.gov.sk/index.php?ID=2774729&amp;l=s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crz.gov.sk/index.php?ID=2457472&amp;l=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rz.gov.sk/index.php?ID=2452674" TargetMode="External"/><Relationship Id="rId14" Type="http://schemas.openxmlformats.org/officeDocument/2006/relationships/hyperlink" Target="https://www.crz.gov.sk/index.php?ID=2457472&amp;l=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9D769-6642-4EC8-96C4-482134AF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4978</Words>
  <Characters>28381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33293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MPSVR SR</dc:creator>
  <cp:lastModifiedBy>Bezdickova Marcela</cp:lastModifiedBy>
  <cp:revision>3</cp:revision>
  <dcterms:created xsi:type="dcterms:W3CDTF">2017-05-23T11:39:00Z</dcterms:created>
  <dcterms:modified xsi:type="dcterms:W3CDTF">2017-06-12T11:47:00Z</dcterms:modified>
</cp:coreProperties>
</file>