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B2" w:rsidRDefault="009407F6">
      <w:pPr>
        <w:rPr>
          <w:rFonts w:ascii="Arial" w:hAnsi="Arial" w:cs="Arial"/>
          <w:b/>
        </w:rPr>
      </w:pPr>
      <w:r w:rsidRPr="00D835F7">
        <w:rPr>
          <w:rFonts w:ascii="Arial" w:hAnsi="Arial" w:cs="Arial"/>
          <w:b/>
        </w:rPr>
        <w:t>Pr</w:t>
      </w:r>
      <w:r w:rsidR="00D835F7">
        <w:rPr>
          <w:rFonts w:ascii="Arial" w:hAnsi="Arial" w:cs="Arial"/>
          <w:b/>
        </w:rPr>
        <w:t>í</w:t>
      </w:r>
      <w:r w:rsidRPr="00D835F7">
        <w:rPr>
          <w:rFonts w:ascii="Arial" w:hAnsi="Arial" w:cs="Arial"/>
          <w:b/>
        </w:rPr>
        <w:t xml:space="preserve">loha č.1 Opis predmetu zákazky </w:t>
      </w:r>
    </w:p>
    <w:p w:rsidR="00BE7CA5" w:rsidRPr="00147D10" w:rsidRDefault="00BE7CA5">
      <w:pPr>
        <w:rPr>
          <w:rFonts w:ascii="Arial" w:hAnsi="Arial" w:cs="Arial"/>
        </w:rPr>
      </w:pPr>
      <w:r w:rsidRPr="00147D10">
        <w:rPr>
          <w:rFonts w:ascii="Arial" w:hAnsi="Arial" w:cs="Arial"/>
        </w:rPr>
        <w:t xml:space="preserve">Predmetom zákazky sú sťahovacie služby, skladovanie materiálu a zabezpečenie </w:t>
      </w:r>
      <w:r w:rsidR="00D07CB4">
        <w:rPr>
          <w:rFonts w:ascii="Arial" w:hAnsi="Arial" w:cs="Arial"/>
        </w:rPr>
        <w:t>eko</w:t>
      </w:r>
      <w:r w:rsidRPr="00147D10">
        <w:rPr>
          <w:rFonts w:ascii="Arial" w:hAnsi="Arial" w:cs="Arial"/>
        </w:rPr>
        <w:t>logickej likvidácie materiálu v období 24 mesiacov</w:t>
      </w:r>
      <w:r w:rsidR="00147D10">
        <w:rPr>
          <w:rFonts w:ascii="Arial" w:hAnsi="Arial" w:cs="Arial"/>
        </w:rPr>
        <w:t xml:space="preserve"> na základe rámcovej dohody</w:t>
      </w:r>
      <w:r w:rsidRPr="00147D10">
        <w:rPr>
          <w:rFonts w:ascii="Arial" w:hAnsi="Arial" w:cs="Arial"/>
        </w:rPr>
        <w:t>.</w:t>
      </w:r>
    </w:p>
    <w:p w:rsidR="0074710E" w:rsidRDefault="009070FF" w:rsidP="0074710E">
      <w:pPr>
        <w:pStyle w:val="Odsekzoznamu"/>
        <w:widowControl w:val="0"/>
        <w:numPr>
          <w:ilvl w:val="0"/>
          <w:numId w:val="2"/>
        </w:numPr>
        <w:tabs>
          <w:tab w:val="left" w:pos="1406"/>
        </w:tabs>
        <w:autoSpaceDE w:val="0"/>
        <w:autoSpaceDN w:val="0"/>
        <w:spacing w:after="0" w:line="252" w:lineRule="exact"/>
        <w:contextualSpacing w:val="0"/>
        <w:jc w:val="both"/>
      </w:pPr>
      <w:r>
        <w:t xml:space="preserve">1. </w:t>
      </w:r>
      <w:r w:rsidR="0074710E">
        <w:t>Predmetom sťahovania sú najmä, nie však</w:t>
      </w:r>
      <w:r w:rsidR="0074710E">
        <w:rPr>
          <w:spacing w:val="-11"/>
        </w:rPr>
        <w:t xml:space="preserve"> </w:t>
      </w:r>
      <w:r w:rsidR="0074710E">
        <w:t>výlučne: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3"/>
        </w:tabs>
        <w:autoSpaceDE w:val="0"/>
        <w:autoSpaceDN w:val="0"/>
        <w:spacing w:after="0" w:line="252" w:lineRule="exact"/>
        <w:ind w:left="2533"/>
        <w:contextualSpacing w:val="0"/>
        <w:jc w:val="both"/>
      </w:pPr>
      <w:r>
        <w:t>spisová agenda</w:t>
      </w:r>
      <w:r>
        <w:rPr>
          <w:spacing w:val="-6"/>
        </w:rPr>
        <w:t xml:space="preserve"> </w:t>
      </w:r>
      <w:r>
        <w:t>(písomnosti)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3"/>
        </w:tabs>
        <w:autoSpaceDE w:val="0"/>
        <w:autoSpaceDN w:val="0"/>
        <w:spacing w:after="0" w:line="240" w:lineRule="auto"/>
        <w:contextualSpacing w:val="0"/>
        <w:jc w:val="both"/>
      </w:pPr>
      <w:r>
        <w:t>zariadenie kancelárií (kancelársky</w:t>
      </w:r>
      <w:r>
        <w:rPr>
          <w:spacing w:val="-1"/>
        </w:rPr>
        <w:t xml:space="preserve"> </w:t>
      </w:r>
      <w:r>
        <w:t>nábytok)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before="1" w:after="0" w:line="240" w:lineRule="auto"/>
        <w:ind w:right="688" w:hanging="360"/>
        <w:contextualSpacing w:val="0"/>
      </w:pPr>
      <w:r>
        <w:t>výpočtová technika (PC, príslušenstvo PC, telefóny, faxy, tlačiarne stolové, kopírovacie stroje, audio, video technika a</w:t>
      </w:r>
      <w:r>
        <w:rPr>
          <w:spacing w:val="-3"/>
        </w:rPr>
        <w:t xml:space="preserve"> </w:t>
      </w:r>
      <w:r>
        <w:t>pod.)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after="0" w:line="240" w:lineRule="auto"/>
        <w:ind w:right="689" w:hanging="360"/>
        <w:contextualSpacing w:val="0"/>
      </w:pPr>
      <w:r>
        <w:t>ťažké bremená (trezory, kopírovacie stroje nad 100 kg, registračky, kovové skrine a pod.</w:t>
      </w:r>
      <w:r>
        <w:rPr>
          <w:spacing w:val="-1"/>
        </w:rPr>
        <w:t xml:space="preserve"> </w:t>
      </w:r>
      <w:r>
        <w:t>)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after="0" w:line="252" w:lineRule="exact"/>
        <w:contextualSpacing w:val="0"/>
      </w:pPr>
      <w:r>
        <w:t>iné hnuteľné veci podľa požiadaviek</w:t>
      </w:r>
      <w:r>
        <w:rPr>
          <w:spacing w:val="-2"/>
        </w:rPr>
        <w:t xml:space="preserve"> </w:t>
      </w:r>
      <w:r>
        <w:t>objednávateľa.</w:t>
      </w:r>
    </w:p>
    <w:p w:rsidR="0074710E" w:rsidRDefault="0074710E" w:rsidP="0074710E">
      <w:pPr>
        <w:pStyle w:val="Odsekzoznamu"/>
        <w:widowControl w:val="0"/>
        <w:numPr>
          <w:ilvl w:val="0"/>
          <w:numId w:val="2"/>
        </w:numPr>
        <w:tabs>
          <w:tab w:val="left" w:pos="1405"/>
          <w:tab w:val="left" w:pos="1406"/>
        </w:tabs>
        <w:autoSpaceDE w:val="0"/>
        <w:autoSpaceDN w:val="0"/>
        <w:spacing w:after="0" w:line="240" w:lineRule="auto"/>
        <w:contextualSpacing w:val="0"/>
      </w:pPr>
      <w:r>
        <w:t>Súčasťou sťahovacích služieb je</w:t>
      </w:r>
      <w:r>
        <w:rPr>
          <w:spacing w:val="-1"/>
        </w:rPr>
        <w:t xml:space="preserve"> </w:t>
      </w:r>
      <w:r>
        <w:t>: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before="1" w:after="0" w:line="240" w:lineRule="auto"/>
        <w:contextualSpacing w:val="0"/>
      </w:pPr>
      <w:r>
        <w:t>zapožičanie a dodávka krabíc na spisovú</w:t>
      </w:r>
      <w:r>
        <w:rPr>
          <w:spacing w:val="-2"/>
        </w:rPr>
        <w:t xml:space="preserve"> </w:t>
      </w:r>
      <w:r>
        <w:t>agendu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after="0" w:line="240" w:lineRule="auto"/>
        <w:contextualSpacing w:val="0"/>
      </w:pPr>
      <w:r>
        <w:t>zabezpečenie potrebného baliaceho</w:t>
      </w:r>
      <w:r>
        <w:rPr>
          <w:spacing w:val="-2"/>
        </w:rPr>
        <w:t xml:space="preserve"> </w:t>
      </w:r>
      <w:r>
        <w:t>materiálu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after="0" w:line="240" w:lineRule="auto"/>
        <w:ind w:right="689" w:hanging="360"/>
        <w:contextualSpacing w:val="0"/>
      </w:pPr>
      <w:r>
        <w:t>baliace práce (zabalenie a vybalenie výpočtovej techniky za prítomnosti pracovníka IT – zástupcu</w:t>
      </w:r>
      <w:r>
        <w:rPr>
          <w:spacing w:val="-1"/>
        </w:rPr>
        <w:t xml:space="preserve"> </w:t>
      </w:r>
      <w:r>
        <w:t>objednávateľa)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after="0" w:line="252" w:lineRule="exact"/>
        <w:contextualSpacing w:val="0"/>
      </w:pPr>
      <w:r>
        <w:t>demontáž a následná montáž predmetu sťahovania na miesta</w:t>
      </w:r>
      <w:r>
        <w:rPr>
          <w:spacing w:val="-4"/>
        </w:rPr>
        <w:t xml:space="preserve"> </w:t>
      </w:r>
      <w:r>
        <w:t>dodania,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after="0" w:line="240" w:lineRule="auto"/>
        <w:contextualSpacing w:val="0"/>
      </w:pPr>
      <w:r>
        <w:t>naloženie predmetu sťahovania do sťahovacích vozidiel a vyloženie z</w:t>
      </w:r>
      <w:r>
        <w:rPr>
          <w:spacing w:val="-6"/>
        </w:rPr>
        <w:t xml:space="preserve"> </w:t>
      </w:r>
      <w:r>
        <w:t>nich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after="0" w:line="240" w:lineRule="auto"/>
        <w:contextualSpacing w:val="0"/>
      </w:pPr>
      <w:r>
        <w:t>doprava predmetu</w:t>
      </w:r>
      <w:r>
        <w:rPr>
          <w:spacing w:val="-1"/>
        </w:rPr>
        <w:t xml:space="preserve"> </w:t>
      </w:r>
      <w:r>
        <w:t>sťahovania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before="1" w:after="0" w:line="252" w:lineRule="exact"/>
        <w:contextualSpacing w:val="0"/>
      </w:pPr>
      <w:r>
        <w:t>znesenie a vynesenie predmetu</w:t>
      </w:r>
      <w:r>
        <w:rPr>
          <w:spacing w:val="-2"/>
        </w:rPr>
        <w:t xml:space="preserve"> </w:t>
      </w:r>
      <w:r>
        <w:t>sťahovania</w:t>
      </w:r>
    </w:p>
    <w:p w:rsidR="0074710E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after="0" w:line="240" w:lineRule="auto"/>
        <w:ind w:right="691"/>
        <w:contextualSpacing w:val="0"/>
      </w:pPr>
      <w:r>
        <w:t xml:space="preserve">pre každé sťahovanie musí byť </w:t>
      </w:r>
      <w:r w:rsidR="002B3C20">
        <w:t>poskytovateľom</w:t>
      </w:r>
      <w:r>
        <w:t xml:space="preserve"> určená osoba – koordinátor sťahovania</w:t>
      </w:r>
    </w:p>
    <w:p w:rsidR="0074710E" w:rsidRPr="00D4161B" w:rsidRDefault="0074710E" w:rsidP="0074710E">
      <w:pPr>
        <w:pStyle w:val="Odsekzoznamu"/>
        <w:widowControl w:val="0"/>
        <w:numPr>
          <w:ilvl w:val="1"/>
          <w:numId w:val="2"/>
        </w:numPr>
        <w:tabs>
          <w:tab w:val="left" w:pos="2532"/>
          <w:tab w:val="left" w:pos="2533"/>
        </w:tabs>
        <w:autoSpaceDE w:val="0"/>
        <w:autoSpaceDN w:val="0"/>
        <w:spacing w:after="0" w:line="240" w:lineRule="auto"/>
        <w:ind w:right="691" w:hanging="360"/>
        <w:contextualSpacing w:val="0"/>
        <w:rPr>
          <w:color w:val="000000" w:themeColor="text1"/>
        </w:rPr>
      </w:pPr>
      <w:r>
        <w:t xml:space="preserve">po odsúhlasení plánu sťahovania oboma zúčastnenými stranami je zhotoviteľ povinný začať so sťahovaním najneskôr </w:t>
      </w:r>
      <w:r w:rsidRPr="00D4161B">
        <w:rPr>
          <w:color w:val="000000" w:themeColor="text1"/>
        </w:rPr>
        <w:t>do 24</w:t>
      </w:r>
      <w:r w:rsidRPr="00D4161B">
        <w:rPr>
          <w:color w:val="000000" w:themeColor="text1"/>
          <w:spacing w:val="-6"/>
        </w:rPr>
        <w:t xml:space="preserve"> </w:t>
      </w:r>
      <w:r w:rsidRPr="00D4161B">
        <w:rPr>
          <w:color w:val="000000" w:themeColor="text1"/>
        </w:rPr>
        <w:t>hod.</w:t>
      </w:r>
    </w:p>
    <w:p w:rsidR="002B3C20" w:rsidRDefault="002B3C20" w:rsidP="00D835F7">
      <w:pPr>
        <w:pStyle w:val="Odsekzoznamu"/>
        <w:widowControl w:val="0"/>
        <w:tabs>
          <w:tab w:val="left" w:pos="2532"/>
          <w:tab w:val="left" w:pos="2533"/>
        </w:tabs>
        <w:autoSpaceDE w:val="0"/>
        <w:autoSpaceDN w:val="0"/>
        <w:spacing w:after="0" w:line="240" w:lineRule="auto"/>
        <w:ind w:left="2532" w:right="691"/>
        <w:contextualSpacing w:val="0"/>
      </w:pPr>
    </w:p>
    <w:p w:rsidR="002B3C20" w:rsidRPr="002B3C20" w:rsidRDefault="009407F6" w:rsidP="0074710E">
      <w:pPr>
        <w:jc w:val="both"/>
        <w:rPr>
          <w:rFonts w:ascii="Arial" w:hAnsi="Arial" w:cs="Arial"/>
        </w:rPr>
      </w:pPr>
      <w:r w:rsidRPr="002B3C20">
        <w:rPr>
          <w:rFonts w:ascii="Arial" w:hAnsi="Arial" w:cs="Arial"/>
        </w:rPr>
        <w:t>V uvedenej zákazke aj mimoriadna preprava na celom území SR na základe objednávky ministerstva</w:t>
      </w:r>
      <w:r w:rsidR="004D59CD" w:rsidRPr="002B3C20">
        <w:rPr>
          <w:rFonts w:ascii="Arial" w:hAnsi="Arial" w:cs="Arial"/>
        </w:rPr>
        <w:t xml:space="preserve"> školstva</w:t>
      </w:r>
      <w:r w:rsidRPr="002B3C20">
        <w:rPr>
          <w:rFonts w:ascii="Arial" w:hAnsi="Arial" w:cs="Arial"/>
        </w:rPr>
        <w:t xml:space="preserve">, ako aj dočasné uskladnenie </w:t>
      </w:r>
      <w:r w:rsidR="004D59CD" w:rsidRPr="002B3C20">
        <w:rPr>
          <w:rFonts w:ascii="Arial" w:hAnsi="Arial" w:cs="Arial"/>
        </w:rPr>
        <w:t xml:space="preserve">uvedeného </w:t>
      </w:r>
      <w:r w:rsidRPr="002B3C20">
        <w:rPr>
          <w:rFonts w:ascii="Arial" w:hAnsi="Arial" w:cs="Arial"/>
        </w:rPr>
        <w:t>materiálu patriaceho ministerstvu  v prípade rekonštrukcie a údržby budov v skladoch poskytovateľa služby.</w:t>
      </w:r>
      <w:r w:rsidR="004D59CD" w:rsidRPr="002B3C20">
        <w:rPr>
          <w:rFonts w:ascii="Arial" w:hAnsi="Arial" w:cs="Arial"/>
        </w:rPr>
        <w:t xml:space="preserve"> Poskytovateľ zabezpečí označenie prepravných obalov a zabezpečenie materiálu pri preprave páskami a paletami popr.  istiacimi prvkami. Pri poskytovaní služby využije vlastné vozidlá a prepravné vozíky. Prepravovaný materiál prevzatím poskytovateľa je poistený na jeho náklady</w:t>
      </w:r>
      <w:r w:rsidR="00530903" w:rsidRPr="002B3C20">
        <w:rPr>
          <w:rFonts w:ascii="Arial" w:hAnsi="Arial" w:cs="Arial"/>
        </w:rPr>
        <w:t>.</w:t>
      </w:r>
      <w:r w:rsidR="002B3C20" w:rsidRPr="002B3C20">
        <w:rPr>
          <w:rFonts w:ascii="Arial" w:hAnsi="Arial" w:cs="Arial"/>
        </w:rPr>
        <w:t xml:space="preserve"> Sťahovanie sa vykoná na základe objednávky.</w:t>
      </w:r>
    </w:p>
    <w:p w:rsidR="009407F6" w:rsidRPr="002B3C20" w:rsidRDefault="002B3C20" w:rsidP="0074710E">
      <w:pPr>
        <w:jc w:val="both"/>
        <w:rPr>
          <w:rFonts w:ascii="Arial" w:hAnsi="Arial" w:cs="Arial"/>
        </w:rPr>
      </w:pPr>
      <w:r w:rsidRPr="002B3C20">
        <w:rPr>
          <w:rFonts w:ascii="Arial" w:hAnsi="Arial" w:cs="Arial"/>
        </w:rPr>
        <w:t xml:space="preserve">Predmetom </w:t>
      </w:r>
      <w:r w:rsidR="00D835F7">
        <w:rPr>
          <w:rFonts w:ascii="Arial" w:hAnsi="Arial" w:cs="Arial"/>
        </w:rPr>
        <w:t xml:space="preserve">zákazky </w:t>
      </w:r>
      <w:r w:rsidRPr="002B3C20">
        <w:rPr>
          <w:rFonts w:ascii="Arial" w:hAnsi="Arial" w:cs="Arial"/>
        </w:rPr>
        <w:t xml:space="preserve">môže byť aj preprava vyradeného materiálu, </w:t>
      </w:r>
      <w:r w:rsidR="00D835F7">
        <w:rPr>
          <w:rFonts w:ascii="Arial" w:hAnsi="Arial" w:cs="Arial"/>
        </w:rPr>
        <w:t xml:space="preserve">alebo </w:t>
      </w:r>
      <w:r w:rsidRPr="002B3C20">
        <w:rPr>
          <w:rFonts w:ascii="Arial" w:hAnsi="Arial" w:cs="Arial"/>
        </w:rPr>
        <w:t xml:space="preserve">nábytku  určeného do zberných dvorov </w:t>
      </w:r>
      <w:r w:rsidR="00051590">
        <w:rPr>
          <w:rFonts w:ascii="Arial" w:hAnsi="Arial" w:cs="Arial"/>
        </w:rPr>
        <w:t xml:space="preserve">a </w:t>
      </w:r>
      <w:r w:rsidRPr="002B3C20">
        <w:rPr>
          <w:rFonts w:ascii="Arial" w:hAnsi="Arial" w:cs="Arial"/>
        </w:rPr>
        <w:t>na likvidáciu na náklady poskytovateľa služby</w:t>
      </w:r>
      <w:r w:rsidR="00AB6DAF">
        <w:rPr>
          <w:rFonts w:ascii="Arial" w:hAnsi="Arial" w:cs="Arial"/>
        </w:rPr>
        <w:t xml:space="preserve"> (nejedná sa o nebezpečný odpad)</w:t>
      </w:r>
      <w:bookmarkStart w:id="0" w:name="_GoBack"/>
      <w:bookmarkEnd w:id="0"/>
      <w:r w:rsidRPr="002B3C20">
        <w:rPr>
          <w:rFonts w:ascii="Arial" w:hAnsi="Arial" w:cs="Arial"/>
        </w:rPr>
        <w:t xml:space="preserve">.  </w:t>
      </w:r>
    </w:p>
    <w:p w:rsidR="00A52C74" w:rsidRPr="002B3C20" w:rsidRDefault="00A52C74" w:rsidP="009407F6">
      <w:pPr>
        <w:jc w:val="both"/>
        <w:rPr>
          <w:rFonts w:ascii="Arial" w:hAnsi="Arial" w:cs="Arial"/>
        </w:rPr>
      </w:pPr>
      <w:r w:rsidRPr="002B3C20">
        <w:rPr>
          <w:rFonts w:ascii="Arial" w:hAnsi="Arial" w:cs="Arial"/>
        </w:rPr>
        <w:t xml:space="preserve">Objekty </w:t>
      </w:r>
      <w:r w:rsidR="00550453" w:rsidRPr="002B3C20">
        <w:rPr>
          <w:rFonts w:ascii="Arial" w:hAnsi="Arial" w:cs="Arial"/>
        </w:rPr>
        <w:t>v správe ministerstva školstva:</w:t>
      </w:r>
    </w:p>
    <w:p w:rsidR="00530903" w:rsidRPr="002B3C20" w:rsidRDefault="00530903" w:rsidP="00530903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2B3C20">
        <w:t>Stromová 1, Bratislava,</w:t>
      </w:r>
    </w:p>
    <w:p w:rsidR="00530903" w:rsidRPr="002B3C20" w:rsidRDefault="00530903" w:rsidP="00530903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2B3C20">
        <w:t>Hanulova 5/B, Bratislava,</w:t>
      </w:r>
    </w:p>
    <w:p w:rsidR="00530903" w:rsidRPr="002B3C20" w:rsidRDefault="00530903" w:rsidP="00530903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2B3C20">
        <w:t xml:space="preserve">Búdková 2, Bratislava, </w:t>
      </w:r>
    </w:p>
    <w:p w:rsidR="00530903" w:rsidRDefault="00530903" w:rsidP="00530903">
      <w:pPr>
        <w:pStyle w:val="Odsekzoznamu"/>
        <w:numPr>
          <w:ilvl w:val="0"/>
          <w:numId w:val="1"/>
        </w:numPr>
        <w:spacing w:after="0" w:line="240" w:lineRule="auto"/>
        <w:jc w:val="both"/>
      </w:pPr>
      <w:proofErr w:type="spellStart"/>
      <w:r w:rsidRPr="002B3C20">
        <w:t>Černyševského</w:t>
      </w:r>
      <w:proofErr w:type="spellEnd"/>
      <w:r w:rsidRPr="002B3C20">
        <w:t xml:space="preserve"> 27, Bratislava</w:t>
      </w:r>
    </w:p>
    <w:p w:rsidR="00D4161B" w:rsidRPr="002B3C20" w:rsidRDefault="00D4161B" w:rsidP="00D4161B">
      <w:pPr>
        <w:pStyle w:val="Odsekzoznamu"/>
        <w:spacing w:after="0" w:line="240" w:lineRule="auto"/>
        <w:ind w:left="927"/>
        <w:jc w:val="both"/>
      </w:pPr>
    </w:p>
    <w:p w:rsidR="00550453" w:rsidRDefault="00550453" w:rsidP="00D835F7">
      <w:pPr>
        <w:spacing w:after="0" w:line="240" w:lineRule="auto"/>
        <w:jc w:val="both"/>
        <w:rPr>
          <w:rFonts w:ascii="Arial" w:hAnsi="Arial" w:cs="Arial"/>
        </w:rPr>
      </w:pPr>
      <w:r w:rsidRPr="002B3C20">
        <w:rPr>
          <w:rFonts w:ascii="Arial" w:hAnsi="Arial" w:cs="Arial"/>
        </w:rPr>
        <w:t>Stromová 1</w:t>
      </w:r>
      <w:r w:rsidR="00530903" w:rsidRPr="002B3C20">
        <w:rPr>
          <w:rFonts w:ascii="Arial" w:hAnsi="Arial" w:cs="Arial"/>
        </w:rPr>
        <w:t xml:space="preserve"> -</w:t>
      </w:r>
      <w:r w:rsidRPr="002B3C20">
        <w:rPr>
          <w:rFonts w:ascii="Arial" w:hAnsi="Arial" w:cs="Arial"/>
        </w:rPr>
        <w:t xml:space="preserve">  9. poschodová budova s</w:t>
      </w:r>
      <w:r w:rsidR="002B3C20" w:rsidRPr="002B3C20">
        <w:rPr>
          <w:rFonts w:ascii="Arial" w:hAnsi="Arial" w:cs="Arial"/>
        </w:rPr>
        <w:t>o suterénom, vlastným parkoviskom s nízkou rampou na nakladanie</w:t>
      </w:r>
      <w:r w:rsidRPr="002B3C20">
        <w:rPr>
          <w:rFonts w:ascii="Arial" w:hAnsi="Arial" w:cs="Arial"/>
        </w:rPr>
        <w:t> </w:t>
      </w:r>
      <w:r w:rsidR="002B3C20" w:rsidRPr="002B3C20">
        <w:rPr>
          <w:rFonts w:ascii="Arial" w:hAnsi="Arial" w:cs="Arial"/>
        </w:rPr>
        <w:t xml:space="preserve"> </w:t>
      </w:r>
      <w:r w:rsidRPr="002B3C20">
        <w:rPr>
          <w:rFonts w:ascii="Arial" w:hAnsi="Arial" w:cs="Arial"/>
        </w:rPr>
        <w:t>3 výťahmi z toho jedným nákladným</w:t>
      </w:r>
      <w:r w:rsidR="004D59CD" w:rsidRPr="002B3C20">
        <w:rPr>
          <w:rFonts w:ascii="Arial" w:hAnsi="Arial" w:cs="Arial"/>
        </w:rPr>
        <w:t xml:space="preserve"> výťahom</w:t>
      </w:r>
      <w:r w:rsidR="002B3C20" w:rsidRPr="002B3C20">
        <w:rPr>
          <w:rFonts w:ascii="Arial" w:hAnsi="Arial" w:cs="Arial"/>
        </w:rPr>
        <w:t>.</w:t>
      </w:r>
    </w:p>
    <w:p w:rsidR="002B3C20" w:rsidRDefault="002B3C20" w:rsidP="00D835F7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Búdkova</w:t>
      </w:r>
      <w:proofErr w:type="spellEnd"/>
      <w:r>
        <w:rPr>
          <w:rFonts w:ascii="Arial" w:hAnsi="Arial" w:cs="Arial"/>
        </w:rPr>
        <w:t xml:space="preserve"> 2 a </w:t>
      </w:r>
      <w:proofErr w:type="spellStart"/>
      <w:r>
        <w:rPr>
          <w:rFonts w:ascii="Arial" w:hAnsi="Arial" w:cs="Arial"/>
        </w:rPr>
        <w:t>Černyševskéo</w:t>
      </w:r>
      <w:proofErr w:type="spellEnd"/>
      <w:r>
        <w:rPr>
          <w:rFonts w:ascii="Arial" w:hAnsi="Arial" w:cs="Arial"/>
        </w:rPr>
        <w:t xml:space="preserve"> 27 sú jednoposchodové budovy bez výťahu.</w:t>
      </w:r>
    </w:p>
    <w:p w:rsidR="00BE7CA5" w:rsidRDefault="00031B54" w:rsidP="00D835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Hanulova 5/B </w:t>
      </w:r>
      <w:r w:rsidR="00147D10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sedemposchodová budova so suterénom a s 2 </w:t>
      </w:r>
      <w:r w:rsidR="00D835F7">
        <w:rPr>
          <w:rFonts w:ascii="Arial" w:hAnsi="Arial" w:cs="Arial"/>
        </w:rPr>
        <w:t xml:space="preserve">osobnými </w:t>
      </w:r>
      <w:r>
        <w:rPr>
          <w:rFonts w:ascii="Arial" w:hAnsi="Arial" w:cs="Arial"/>
        </w:rPr>
        <w:t>výťahmi, vlastným parkoviskom</w:t>
      </w:r>
      <w:r w:rsidR="00BE7CA5">
        <w:rPr>
          <w:rFonts w:ascii="Arial" w:hAnsi="Arial" w:cs="Arial"/>
        </w:rPr>
        <w:t>.</w:t>
      </w:r>
    </w:p>
    <w:p w:rsidR="00BE7CA5" w:rsidRDefault="00BE7CA5" w:rsidP="00D835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 uskladnení a prenajatí skladových priestorov sa požaduje fotodokumentácia a prístup do skladových priestorov pracovníkmi MŠVVaŠ SR 8 hodín /7 dní v</w:t>
      </w:r>
      <w:r w:rsidR="00051590">
        <w:rPr>
          <w:rFonts w:ascii="Arial" w:hAnsi="Arial" w:cs="Arial"/>
        </w:rPr>
        <w:t> </w:t>
      </w:r>
      <w:r>
        <w:rPr>
          <w:rFonts w:ascii="Arial" w:hAnsi="Arial" w:cs="Arial"/>
        </w:rPr>
        <w:t>týždni</w:t>
      </w:r>
      <w:r w:rsidR="00051590">
        <w:rPr>
          <w:rFonts w:ascii="Arial" w:hAnsi="Arial" w:cs="Arial"/>
        </w:rPr>
        <w:t>.</w:t>
      </w:r>
    </w:p>
    <w:p w:rsidR="008E547F" w:rsidRDefault="008E547F" w:rsidP="00D835F7">
      <w:pPr>
        <w:spacing w:after="0" w:line="240" w:lineRule="auto"/>
        <w:jc w:val="both"/>
        <w:rPr>
          <w:rFonts w:ascii="Arial" w:hAnsi="Arial" w:cs="Arial"/>
        </w:rPr>
      </w:pPr>
    </w:p>
    <w:p w:rsidR="008E547F" w:rsidRPr="008E547F" w:rsidRDefault="008E547F" w:rsidP="00D835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547F">
        <w:rPr>
          <w:rFonts w:ascii="Arial" w:hAnsi="Arial" w:cs="Arial"/>
          <w:b/>
          <w:sz w:val="24"/>
          <w:szCs w:val="24"/>
        </w:rPr>
        <w:t>Predpokladané množstvo prác  podľa zoznamu požadovaných služieb: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134"/>
        <w:gridCol w:w="2693"/>
      </w:tblGrid>
      <w:tr w:rsidR="008E547F" w:rsidRPr="008E547F" w:rsidTr="008E547F">
        <w:trPr>
          <w:trHeight w:val="564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Druh s</w:t>
            </w:r>
            <w:r w:rsidRPr="008E54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luž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  <w:r w:rsidRPr="008E54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prác</w:t>
            </w:r>
          </w:p>
        </w:tc>
      </w:tr>
      <w:tr w:rsidR="008E547F" w:rsidRPr="008E547F" w:rsidTr="008E547F">
        <w:trPr>
          <w:trHeight w:val="45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Doprava nad 3,5t - v rámci Bratislavského kraja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hod.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250</w:t>
            </w:r>
          </w:p>
        </w:tc>
      </w:tr>
      <w:tr w:rsidR="008E547F" w:rsidRPr="008E547F" w:rsidTr="008E547F">
        <w:trPr>
          <w:trHeight w:val="4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Doprava nad 3,5t - v rámci Slovenska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km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2500</w:t>
            </w:r>
          </w:p>
        </w:tc>
      </w:tr>
      <w:tr w:rsidR="008E547F" w:rsidRPr="008E547F" w:rsidTr="008E547F">
        <w:trPr>
          <w:trHeight w:val="4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Doprava do 3,5t - v rámci Bratislavského kraja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hod.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250</w:t>
            </w:r>
          </w:p>
        </w:tc>
      </w:tr>
      <w:tr w:rsidR="008E547F" w:rsidRPr="008E547F" w:rsidTr="008E547F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Doprava do 3,5t - v rámci Slovenska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km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5000</w:t>
            </w:r>
          </w:p>
        </w:tc>
      </w:tr>
      <w:tr w:rsidR="008E547F" w:rsidRPr="008E547F" w:rsidTr="008E547F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Sťahovacie služby 1 pracovník (max. 10 poschodí)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hod.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</w:tr>
      <w:tr w:rsidR="008E547F" w:rsidRPr="008E547F" w:rsidTr="008E547F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Prenájom krabice - minimálne rozmery 65x30x33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500</w:t>
            </w:r>
          </w:p>
        </w:tc>
      </w:tr>
      <w:tr w:rsidR="008E547F" w:rsidRPr="008E547F" w:rsidTr="008E547F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Lepiaca páska ( s možnosťou zapožičania prístroja na lepenie pások)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</w:tr>
      <w:tr w:rsidR="008E547F" w:rsidRPr="008E547F" w:rsidTr="008E547F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Etikety na označenie krabíc - rolka s minimálne 20-timi lepiacimi etiketami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</w:p>
        </w:tc>
      </w:tr>
      <w:tr w:rsidR="008E547F" w:rsidRPr="008E547F" w:rsidTr="008E547F">
        <w:trPr>
          <w:trHeight w:val="42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D4161B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D41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Sťahovanie bremena do 150kg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  <w:tr w:rsidR="008E547F" w:rsidRPr="008E547F" w:rsidTr="008E547F">
        <w:trPr>
          <w:trHeight w:val="3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D4161B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D41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Sťahovanie bremena nad 150kg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</w:tr>
      <w:tr w:rsidR="008E547F" w:rsidRPr="008E547F" w:rsidTr="008E547F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Strečová</w:t>
            </w:r>
            <w:proofErr w:type="spellEnd"/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fólia - minimálna šírka 45 cm a dĺžka 3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rolka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</w:p>
        </w:tc>
      </w:tr>
      <w:tr w:rsidR="008E547F" w:rsidRPr="008E547F" w:rsidTr="008E547F">
        <w:trPr>
          <w:trHeight w:val="4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Prenájom EURO palety na deň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8E547F" w:rsidRPr="008E547F" w:rsidTr="008E547F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Balné EURO palety - vrátane fólie, označenia nákladu a naloženia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paleta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8E547F" w:rsidRPr="008E547F" w:rsidTr="008E547F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Prenájom skladových priestorov na 1 deň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m2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10000</w:t>
            </w:r>
          </w:p>
        </w:tc>
      </w:tr>
      <w:tr w:rsidR="008E547F" w:rsidRPr="008E547F" w:rsidTr="008E547F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D4161B" w:rsidP="008E54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F705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Odvoz a ekologická likvidácia - materiál drevo (nábytok), plasty, </w:t>
            </w:r>
            <w:proofErr w:type="spellStart"/>
            <w:r w:rsidRPr="00F705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elektroodpad</w:t>
            </w:r>
            <w:proofErr w:type="spellEnd"/>
            <w:r w:rsidRPr="00F705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(staré spotrebiče -čierna a biela technika), papier (</w:t>
            </w:r>
            <w:proofErr w:type="spellStart"/>
            <w:r w:rsidRPr="00F705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kartonový</w:t>
            </w:r>
            <w:proofErr w:type="spellEnd"/>
            <w:r w:rsidRPr="00F705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papier, skartovaný papier)+ doklad o likvidácii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8E547F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547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47F" w:rsidRPr="008E547F" w:rsidRDefault="00D4161B" w:rsidP="008E5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D4161B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30</w:t>
            </w:r>
            <w:r w:rsidR="008E547F" w:rsidRPr="00D4161B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00</w:t>
            </w:r>
          </w:p>
        </w:tc>
      </w:tr>
    </w:tbl>
    <w:p w:rsidR="008E547F" w:rsidRPr="002B3C20" w:rsidRDefault="008E547F" w:rsidP="00D835F7">
      <w:pPr>
        <w:spacing w:after="0" w:line="240" w:lineRule="auto"/>
        <w:jc w:val="both"/>
        <w:rPr>
          <w:rFonts w:ascii="Arial" w:hAnsi="Arial" w:cs="Arial"/>
        </w:rPr>
      </w:pPr>
    </w:p>
    <w:sectPr w:rsidR="008E547F" w:rsidRPr="002B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2D97"/>
    <w:multiLevelType w:val="hybridMultilevel"/>
    <w:tmpl w:val="083E7B38"/>
    <w:lvl w:ilvl="0" w:tplc="B6429B82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7B0508"/>
    <w:multiLevelType w:val="hybridMultilevel"/>
    <w:tmpl w:val="45567DEE"/>
    <w:lvl w:ilvl="0" w:tplc="85EE8E12">
      <w:start w:val="1"/>
      <w:numFmt w:val="decimal"/>
      <w:lvlText w:val="%1."/>
      <w:lvlJc w:val="left"/>
      <w:pPr>
        <w:ind w:left="1405" w:hanging="568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DFC29B8E">
      <w:numFmt w:val="bullet"/>
      <w:lvlText w:val="-"/>
      <w:lvlJc w:val="left"/>
      <w:pPr>
        <w:ind w:left="2532" w:hanging="361"/>
      </w:pPr>
      <w:rPr>
        <w:rFonts w:ascii="Arial" w:eastAsia="Arial" w:hAnsi="Arial" w:cs="Arial" w:hint="default"/>
        <w:w w:val="99"/>
        <w:sz w:val="22"/>
        <w:szCs w:val="22"/>
      </w:rPr>
    </w:lvl>
    <w:lvl w:ilvl="2" w:tplc="29F861FE">
      <w:numFmt w:val="bullet"/>
      <w:lvlText w:val="•"/>
      <w:lvlJc w:val="left"/>
      <w:pPr>
        <w:ind w:left="3435" w:hanging="361"/>
      </w:pPr>
      <w:rPr>
        <w:rFonts w:hint="default"/>
      </w:rPr>
    </w:lvl>
    <w:lvl w:ilvl="3" w:tplc="AFF01DA0">
      <w:numFmt w:val="bullet"/>
      <w:lvlText w:val="•"/>
      <w:lvlJc w:val="left"/>
      <w:pPr>
        <w:ind w:left="4331" w:hanging="361"/>
      </w:pPr>
      <w:rPr>
        <w:rFonts w:hint="default"/>
      </w:rPr>
    </w:lvl>
    <w:lvl w:ilvl="4" w:tplc="C77C7248">
      <w:numFmt w:val="bullet"/>
      <w:lvlText w:val="•"/>
      <w:lvlJc w:val="left"/>
      <w:pPr>
        <w:ind w:left="5226" w:hanging="361"/>
      </w:pPr>
      <w:rPr>
        <w:rFonts w:hint="default"/>
      </w:rPr>
    </w:lvl>
    <w:lvl w:ilvl="5" w:tplc="BE8C9166">
      <w:numFmt w:val="bullet"/>
      <w:lvlText w:val="•"/>
      <w:lvlJc w:val="left"/>
      <w:pPr>
        <w:ind w:left="6122" w:hanging="361"/>
      </w:pPr>
      <w:rPr>
        <w:rFonts w:hint="default"/>
      </w:rPr>
    </w:lvl>
    <w:lvl w:ilvl="6" w:tplc="7DDA72D2">
      <w:numFmt w:val="bullet"/>
      <w:lvlText w:val="•"/>
      <w:lvlJc w:val="left"/>
      <w:pPr>
        <w:ind w:left="7017" w:hanging="361"/>
      </w:pPr>
      <w:rPr>
        <w:rFonts w:hint="default"/>
      </w:rPr>
    </w:lvl>
    <w:lvl w:ilvl="7" w:tplc="62AA897A">
      <w:numFmt w:val="bullet"/>
      <w:lvlText w:val="•"/>
      <w:lvlJc w:val="left"/>
      <w:pPr>
        <w:ind w:left="7913" w:hanging="361"/>
      </w:pPr>
      <w:rPr>
        <w:rFonts w:hint="default"/>
      </w:rPr>
    </w:lvl>
    <w:lvl w:ilvl="8" w:tplc="8806B746">
      <w:numFmt w:val="bullet"/>
      <w:lvlText w:val="•"/>
      <w:lvlJc w:val="left"/>
      <w:pPr>
        <w:ind w:left="8808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F6"/>
    <w:rsid w:val="00031B54"/>
    <w:rsid w:val="00051590"/>
    <w:rsid w:val="00147D10"/>
    <w:rsid w:val="002B3C20"/>
    <w:rsid w:val="004D59CD"/>
    <w:rsid w:val="00530903"/>
    <w:rsid w:val="00550453"/>
    <w:rsid w:val="0074710E"/>
    <w:rsid w:val="0086037E"/>
    <w:rsid w:val="008E547F"/>
    <w:rsid w:val="009070FF"/>
    <w:rsid w:val="009407F6"/>
    <w:rsid w:val="00A52C74"/>
    <w:rsid w:val="00AB6DAF"/>
    <w:rsid w:val="00BE7CA5"/>
    <w:rsid w:val="00D07CB4"/>
    <w:rsid w:val="00D4161B"/>
    <w:rsid w:val="00D835F7"/>
    <w:rsid w:val="00F70596"/>
    <w:rsid w:val="00FC417F"/>
    <w:rsid w:val="00F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A575"/>
  <w15:chartTrackingRefBased/>
  <w15:docId w15:val="{3C652421-1CA3-4AFA-815E-1000434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ullet List,FooterText,numbered,Paragraphe de liste1"/>
    <w:basedOn w:val="Normlny"/>
    <w:link w:val="OdsekzoznamuChar"/>
    <w:uiPriority w:val="1"/>
    <w:qFormat/>
    <w:rsid w:val="00530903"/>
    <w:pPr>
      <w:ind w:left="720"/>
      <w:contextualSpacing/>
    </w:pPr>
    <w:rPr>
      <w:rFonts w:ascii="Arial" w:eastAsia="Calibri" w:hAnsi="Arial" w:cs="Arial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rsid w:val="00530903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Chaban Milan</dc:creator>
  <cp:keywords/>
  <dc:description/>
  <cp:lastModifiedBy>Chaban Milan</cp:lastModifiedBy>
  <cp:revision>9</cp:revision>
  <dcterms:created xsi:type="dcterms:W3CDTF">2021-03-22T14:50:00Z</dcterms:created>
  <dcterms:modified xsi:type="dcterms:W3CDTF">2021-04-09T09:20:00Z</dcterms:modified>
</cp:coreProperties>
</file>