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FBE" w:rsidRPr="00406148" w:rsidRDefault="00E25FBE" w:rsidP="00406148">
      <w:pPr>
        <w:widowControl w:val="0"/>
        <w:autoSpaceDE w:val="0"/>
        <w:autoSpaceDN w:val="0"/>
        <w:adjustRightInd w:val="0"/>
        <w:spacing w:after="0" w:line="240" w:lineRule="auto"/>
        <w:rPr>
          <w:rFonts w:ascii="Roboto" w:hAnsi="Roboto"/>
          <w:sz w:val="44"/>
          <w:szCs w:val="44"/>
        </w:rPr>
      </w:pPr>
      <w:r w:rsidRPr="00406148">
        <w:rPr>
          <w:rFonts w:ascii="Roboto" w:hAnsi="Roboto" w:cs="Roboto"/>
          <w:b/>
          <w:bCs/>
          <w:color w:val="0064A3"/>
          <w:sz w:val="44"/>
          <w:szCs w:val="44"/>
        </w:rPr>
        <w:t>MONITOROVACIA SPRÁVA PROJEKTU</w:t>
      </w:r>
      <w:r w:rsidR="00FF62A4" w:rsidRPr="00406148">
        <w:rPr>
          <w:rFonts w:ascii="Roboto" w:hAnsi="Roboto" w:cs="Roboto"/>
          <w:b/>
          <w:bCs/>
          <w:color w:val="0064A3"/>
          <w:sz w:val="44"/>
          <w:szCs w:val="44"/>
        </w:rPr>
        <w:t xml:space="preserve"> </w:t>
      </w:r>
      <w:bookmarkStart w:id="0" w:name="_GoBack"/>
      <w:bookmarkEnd w:id="0"/>
      <w:r w:rsidR="00557749" w:rsidRPr="00406148">
        <w:rPr>
          <w:rFonts w:ascii="Roboto" w:hAnsi="Roboto" w:cs="Roboto"/>
          <w:b/>
          <w:bCs/>
          <w:color w:val="0064A3"/>
          <w:sz w:val="44"/>
          <w:szCs w:val="44"/>
        </w:rPr>
        <w:t>(</w:t>
      </w:r>
      <w:r w:rsidR="00A46799" w:rsidRPr="00406148">
        <w:rPr>
          <w:rFonts w:ascii="Roboto" w:hAnsi="Roboto" w:cs="Roboto"/>
          <w:b/>
          <w:bCs/>
          <w:color w:val="0064A3"/>
          <w:sz w:val="44"/>
          <w:szCs w:val="44"/>
        </w:rPr>
        <w:t>Popis k vzoru CKO č. 25, 27, 31</w:t>
      </w:r>
      <w:r w:rsidR="00557749" w:rsidRPr="00406148">
        <w:rPr>
          <w:rFonts w:ascii="Roboto" w:hAnsi="Roboto" w:cs="Roboto"/>
          <w:b/>
          <w:bCs/>
          <w:color w:val="0064A3"/>
          <w:sz w:val="44"/>
          <w:szCs w:val="44"/>
        </w:rPr>
        <w:t>)</w:t>
      </w:r>
    </w:p>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rsidTr="00E028E6">
        <w:tc>
          <w:tcPr>
            <w:tcW w:w="704" w:type="dxa"/>
          </w:tcPr>
          <w:p w:rsidR="00E25FBE" w:rsidRPr="004D6168" w:rsidRDefault="00E25FBE" w:rsidP="00E25FBE">
            <w:pPr>
              <w:rPr>
                <w:sz w:val="20"/>
                <w:szCs w:val="20"/>
              </w:rPr>
            </w:pPr>
            <w:r w:rsidRPr="004D6168">
              <w:rPr>
                <w:sz w:val="20"/>
                <w:szCs w:val="20"/>
              </w:rPr>
              <w:t>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p>
        </w:tc>
      </w:tr>
      <w:tr w:rsidR="00E25FBE" w:rsidRPr="004D6168" w:rsidTr="00E028E6">
        <w:tc>
          <w:tcPr>
            <w:tcW w:w="704" w:type="dxa"/>
          </w:tcPr>
          <w:p w:rsidR="00E25FBE" w:rsidRPr="004D6168" w:rsidRDefault="00E25FBE" w:rsidP="00E25FBE">
            <w:pPr>
              <w:rPr>
                <w:sz w:val="20"/>
                <w:szCs w:val="20"/>
              </w:rPr>
            </w:pPr>
            <w:r w:rsidRPr="004D6168">
              <w:rPr>
                <w:sz w:val="20"/>
                <w:szCs w:val="20"/>
              </w:rPr>
              <w:t>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rsidR="00E25FBE" w:rsidRPr="004D6168" w:rsidRDefault="004D6168"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3</w:t>
            </w:r>
          </w:p>
        </w:tc>
        <w:tc>
          <w:tcPr>
            <w:tcW w:w="3544" w:type="dxa"/>
            <w:gridSpan w:val="3"/>
          </w:tcPr>
          <w:p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rsidR="00A90E22" w:rsidRPr="00362B9E" w:rsidRDefault="0044080A">
            <w:pPr>
              <w:rPr>
                <w:sz w:val="18"/>
                <w:szCs w:val="18"/>
              </w:rPr>
            </w:pPr>
            <w:r w:rsidRPr="00D5119B">
              <w:rPr>
                <w:sz w:val="18"/>
                <w:szCs w:val="18"/>
              </w:rPr>
              <w:t>Vypĺňa prijímateľ</w:t>
            </w:r>
            <w:r w:rsidR="008001E8">
              <w:rPr>
                <w:sz w:val="18"/>
                <w:szCs w:val="18"/>
              </w:rPr>
              <w:t xml:space="preserve"> - v</w:t>
            </w:r>
            <w:r w:rsidR="00D5119B" w:rsidRPr="00362B9E">
              <w:rPr>
                <w:sz w:val="18"/>
                <w:szCs w:val="18"/>
              </w:rPr>
              <w:t> prípade, ak sa jedná o výročnú monitorovaciu správu</w:t>
            </w:r>
            <w:r w:rsidR="00843E6F">
              <w:rPr>
                <w:sz w:val="18"/>
                <w:szCs w:val="18"/>
              </w:rPr>
              <w:t>,</w:t>
            </w:r>
            <w:r w:rsidR="00D5119B" w:rsidRPr="00362B9E">
              <w:rPr>
                <w:sz w:val="18"/>
                <w:szCs w:val="18"/>
              </w:rPr>
              <w:t xml:space="preserve"> vyplní prijímateľ monitorované obdobie v zmysle zmluvy o poskytnutí nenávratného finančného príspevku (napr. od účinnosti zmluvy o</w:t>
            </w:r>
            <w:r w:rsidR="007A707A">
              <w:rPr>
                <w:sz w:val="18"/>
                <w:szCs w:val="18"/>
              </w:rPr>
              <w:t xml:space="preserve"> poskytnutí </w:t>
            </w:r>
            <w:r w:rsidR="00D5119B" w:rsidRPr="00362B9E">
              <w:rPr>
                <w:sz w:val="18"/>
                <w:szCs w:val="18"/>
              </w:rPr>
              <w:t>NFP do 31.12. roku n, od 1.1. do 31.12. roku n a pod.)</w:t>
            </w:r>
            <w:r w:rsidR="00843E6F">
              <w:rPr>
                <w:sz w:val="18"/>
                <w:szCs w:val="18"/>
              </w:rPr>
              <w:t>;</w:t>
            </w:r>
            <w:r w:rsidR="00D5119B" w:rsidRPr="00362B9E">
              <w:rPr>
                <w:sz w:val="18"/>
                <w:szCs w:val="18"/>
              </w:rPr>
              <w:t xml:space="preserve"> v prípade, ak sa jedná o záverečnú monitorovaciu správu</w:t>
            </w:r>
            <w:r w:rsidR="00C71F83">
              <w:rPr>
                <w:sz w:val="18"/>
                <w:szCs w:val="18"/>
              </w:rPr>
              <w:t>,</w:t>
            </w:r>
            <w:r w:rsidR="003644D6">
              <w:rPr>
                <w:sz w:val="18"/>
                <w:szCs w:val="18"/>
              </w:rPr>
              <w:t xml:space="preserve"> </w:t>
            </w:r>
            <w:r w:rsidR="00D5119B" w:rsidRPr="00362B9E">
              <w:rPr>
                <w:sz w:val="18"/>
                <w:szCs w:val="18"/>
              </w:rPr>
              <w:t>obdobie od účinnosti zmluvy o poskytnutí nenávratného finančného príspevku do momentu ukonče</w:t>
            </w:r>
            <w:r w:rsidR="00515AEA">
              <w:rPr>
                <w:sz w:val="18"/>
                <w:szCs w:val="18"/>
              </w:rPr>
              <w:t>nia realizácie aktivít projektu</w:t>
            </w:r>
            <w:r w:rsidR="00843E6F">
              <w:rPr>
                <w:sz w:val="18"/>
                <w:szCs w:val="18"/>
              </w:rPr>
              <w:t>;</w:t>
            </w:r>
            <w:r w:rsidR="00515AEA">
              <w:rPr>
                <w:sz w:val="18"/>
                <w:szCs w:val="18"/>
              </w:rPr>
              <w:t xml:space="preserve"> v prípade mimoriadnej monitorovacej správy projektu</w:t>
            </w:r>
            <w:r w:rsidR="00C71F83">
              <w:rPr>
                <w:sz w:val="18"/>
                <w:szCs w:val="18"/>
              </w:rPr>
              <w:t>,</w:t>
            </w:r>
            <w:r w:rsidR="00515AEA">
              <w:rPr>
                <w:sz w:val="18"/>
                <w:szCs w:val="18"/>
              </w:rPr>
              <w:t xml:space="preserve"> </w:t>
            </w:r>
            <w:r w:rsidR="00515AEA" w:rsidRPr="00362B9E">
              <w:rPr>
                <w:sz w:val="18"/>
                <w:szCs w:val="18"/>
              </w:rPr>
              <w:t>od účinnosti zmluvy o poskytnutí nenávratného finančného príspevku do</w:t>
            </w:r>
            <w:r w:rsidR="00515AEA">
              <w:rPr>
                <w:sz w:val="18"/>
                <w:szCs w:val="18"/>
              </w:rPr>
              <w:t xml:space="preserve"> momentu predloženia vybraných typov </w:t>
            </w:r>
            <w:proofErr w:type="spellStart"/>
            <w:r w:rsidR="00515AEA">
              <w:rPr>
                <w:sz w:val="18"/>
                <w:szCs w:val="18"/>
              </w:rPr>
              <w:t>ŽoP</w:t>
            </w:r>
            <w:proofErr w:type="spellEnd"/>
            <w:r w:rsidR="00515AEA">
              <w:rPr>
                <w:sz w:val="18"/>
                <w:szCs w:val="18"/>
              </w:rPr>
              <w:t xml:space="preserve"> alebo do 6 mesiacov od nadobudnutia účinnosti zmluvy o</w:t>
            </w:r>
            <w:r w:rsidR="007A707A">
              <w:rPr>
                <w:sz w:val="18"/>
                <w:szCs w:val="18"/>
              </w:rPr>
              <w:t xml:space="preserve"> poskytnutí </w:t>
            </w:r>
            <w:r w:rsidR="00515AEA">
              <w:rPr>
                <w:sz w:val="18"/>
                <w:szCs w:val="18"/>
              </w:rPr>
              <w:t>NFP, ak neboli naplnené podmienky na predloženie výročnej MS, resp. v iných prípadoch, stanovených v MP CKO č. 15 k monitorovaniu projektov</w:t>
            </w:r>
            <w:r w:rsidR="00515AEA" w:rsidRPr="00C71F83">
              <w:rPr>
                <w:sz w:val="18"/>
                <w:szCs w:val="18"/>
              </w:rPr>
              <w:t>.</w:t>
            </w:r>
            <w:r w:rsidR="00C71F83" w:rsidRPr="00C71F83">
              <w:rPr>
                <w:sz w:val="18"/>
                <w:szCs w:val="18"/>
              </w:rPr>
              <w:t xml:space="preserve"> Monitor</w:t>
            </w:r>
            <w:r w:rsidR="00061E55">
              <w:rPr>
                <w:sz w:val="18"/>
                <w:szCs w:val="18"/>
              </w:rPr>
              <w:t>ované obdobie prvej následnej monitorovacej správy</w:t>
            </w:r>
            <w:r w:rsidR="00C71F83" w:rsidRPr="00C71F83">
              <w:rPr>
                <w:sz w:val="18"/>
                <w:szCs w:val="18"/>
              </w:rPr>
              <w:t xml:space="preserve"> je obdobie od ukončenia realizácie aktivít projektu (t.</w:t>
            </w:r>
            <w:r w:rsidR="007A707A">
              <w:rPr>
                <w:sz w:val="18"/>
                <w:szCs w:val="18"/>
              </w:rPr>
              <w:t xml:space="preserve"> </w:t>
            </w:r>
            <w:r w:rsidR="00C71F83" w:rsidRPr="00C71F83">
              <w:rPr>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E25FBE" w:rsidTr="008E46B1">
        <w:tc>
          <w:tcPr>
            <w:tcW w:w="9062" w:type="dxa"/>
            <w:gridSpan w:val="6"/>
          </w:tcPr>
          <w:p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 </w:t>
            </w:r>
            <w:r w:rsidR="00E25FBE">
              <w:rPr>
                <w:rFonts w:ascii="Roboto" w:hAnsi="Roboto" w:cs="Roboto"/>
                <w:b/>
                <w:bCs/>
                <w:color w:val="0064A3"/>
                <w:sz w:val="42"/>
                <w:szCs w:val="42"/>
              </w:rPr>
              <w:t>Základné údaje o projekte</w:t>
            </w:r>
          </w:p>
        </w:tc>
      </w:tr>
      <w:tr w:rsidR="00E25FBE" w:rsidRPr="004D6168" w:rsidTr="00E028E6">
        <w:tc>
          <w:tcPr>
            <w:tcW w:w="704" w:type="dxa"/>
          </w:tcPr>
          <w:p w:rsidR="00E25FBE" w:rsidRPr="004D6168" w:rsidRDefault="00E25FBE" w:rsidP="00E25FBE">
            <w:pPr>
              <w:rPr>
                <w:sz w:val="20"/>
                <w:szCs w:val="20"/>
              </w:rPr>
            </w:pPr>
            <w:r w:rsidRPr="004D6168">
              <w:rPr>
                <w:sz w:val="20"/>
                <w:szCs w:val="20"/>
              </w:rPr>
              <w:t>4</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5</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6</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7</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8</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9</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10</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 xml:space="preserve">tátnej pomoci/schéma de </w:t>
            </w:r>
            <w:proofErr w:type="spellStart"/>
            <w:r w:rsidR="007B52F8">
              <w:rPr>
                <w:rFonts w:ascii="Roboto" w:hAnsi="Roboto" w:cs="Roboto"/>
                <w:b/>
                <w:bCs/>
                <w:color w:val="000000"/>
                <w:sz w:val="20"/>
                <w:szCs w:val="20"/>
              </w:rPr>
              <w:t>minimis</w:t>
            </w:r>
            <w:proofErr w:type="spellEnd"/>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13</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rsidTr="00E028E6">
        <w:tc>
          <w:tcPr>
            <w:tcW w:w="704" w:type="dxa"/>
          </w:tcPr>
          <w:p w:rsidR="00E25FBE" w:rsidRPr="004D6168" w:rsidRDefault="00EF7053" w:rsidP="00E25FBE">
            <w:pPr>
              <w:rPr>
                <w:sz w:val="20"/>
                <w:szCs w:val="20"/>
              </w:rPr>
            </w:pPr>
            <w:r w:rsidRPr="004D6168">
              <w:rPr>
                <w:sz w:val="20"/>
                <w:szCs w:val="20"/>
              </w:rPr>
              <w:t>14</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15</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16</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rsidTr="00E028E6">
        <w:tc>
          <w:tcPr>
            <w:tcW w:w="704" w:type="dxa"/>
          </w:tcPr>
          <w:p w:rsidR="00E25FBE" w:rsidRPr="004D6168" w:rsidRDefault="00EF7053" w:rsidP="00E25FBE">
            <w:pPr>
              <w:rPr>
                <w:sz w:val="20"/>
                <w:szCs w:val="20"/>
              </w:rPr>
            </w:pPr>
            <w:r w:rsidRPr="004D6168">
              <w:rPr>
                <w:sz w:val="20"/>
                <w:szCs w:val="20"/>
              </w:rPr>
              <w:t>17</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18</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19</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Tr="008E46B1">
        <w:tc>
          <w:tcPr>
            <w:tcW w:w="9062" w:type="dxa"/>
            <w:gridSpan w:val="6"/>
          </w:tcPr>
          <w:p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rsidTr="00E028E6">
        <w:tc>
          <w:tcPr>
            <w:tcW w:w="704" w:type="dxa"/>
          </w:tcPr>
          <w:p w:rsidR="00E25FBE" w:rsidRPr="004D6168" w:rsidRDefault="00E028E6" w:rsidP="00E25FBE">
            <w:pPr>
              <w:rPr>
                <w:sz w:val="20"/>
                <w:szCs w:val="20"/>
              </w:rPr>
            </w:pPr>
            <w:r w:rsidRPr="004D6168">
              <w:rPr>
                <w:sz w:val="20"/>
                <w:szCs w:val="20"/>
              </w:rPr>
              <w:t>20</w:t>
            </w:r>
          </w:p>
        </w:tc>
        <w:tc>
          <w:tcPr>
            <w:tcW w:w="3544" w:type="dxa"/>
            <w:gridSpan w:val="3"/>
          </w:tcPr>
          <w:p w:rsidR="00E25FBE" w:rsidRPr="004D6168" w:rsidRDefault="00B91D4E"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25FBE"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21</w:t>
            </w:r>
          </w:p>
        </w:tc>
        <w:tc>
          <w:tcPr>
            <w:tcW w:w="3544" w:type="dxa"/>
            <w:gridSpan w:val="3"/>
          </w:tcPr>
          <w:p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22</w:t>
            </w:r>
          </w:p>
        </w:tc>
        <w:tc>
          <w:tcPr>
            <w:tcW w:w="3544" w:type="dxa"/>
            <w:gridSpan w:val="3"/>
          </w:tcPr>
          <w:p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23</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24</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lastRenderedPageBreak/>
              <w:t>25</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26</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27</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rsidR="00EF7053" w:rsidRPr="004D6168" w:rsidRDefault="000A3BC3">
            <w:pPr>
              <w:rPr>
                <w:sz w:val="20"/>
                <w:szCs w:val="20"/>
              </w:rPr>
            </w:pPr>
            <w:r>
              <w:rPr>
                <w:sz w:val="18"/>
                <w:szCs w:val="18"/>
              </w:rPr>
              <w:t>Automaticky vyplnené</w:t>
            </w:r>
          </w:p>
        </w:tc>
      </w:tr>
      <w:tr w:rsidR="00E028E6" w:rsidTr="008E46B1">
        <w:tc>
          <w:tcPr>
            <w:tcW w:w="9062" w:type="dxa"/>
            <w:gridSpan w:val="6"/>
          </w:tcPr>
          <w:p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rsidTr="00E028E6">
        <w:tc>
          <w:tcPr>
            <w:tcW w:w="704" w:type="dxa"/>
          </w:tcPr>
          <w:p w:rsidR="00E028E6" w:rsidRPr="004D6168" w:rsidRDefault="00E028E6" w:rsidP="00E028E6">
            <w:pPr>
              <w:rPr>
                <w:sz w:val="20"/>
                <w:szCs w:val="20"/>
              </w:rPr>
            </w:pPr>
            <w:r w:rsidRPr="004D6168">
              <w:rPr>
                <w:sz w:val="20"/>
                <w:szCs w:val="20"/>
              </w:rPr>
              <w:t>28</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29</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30</w:t>
            </w:r>
          </w:p>
        </w:tc>
        <w:tc>
          <w:tcPr>
            <w:tcW w:w="3544" w:type="dxa"/>
            <w:gridSpan w:val="3"/>
          </w:tcPr>
          <w:p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31</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32</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33</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34</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35</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rsidR="00E028E6" w:rsidRPr="004D6168" w:rsidRDefault="000A3BC3">
            <w:pPr>
              <w:rPr>
                <w:sz w:val="20"/>
                <w:szCs w:val="20"/>
              </w:rPr>
            </w:pPr>
            <w:r>
              <w:rPr>
                <w:sz w:val="18"/>
                <w:szCs w:val="18"/>
              </w:rPr>
              <w:t>Automaticky vyplnené</w:t>
            </w:r>
          </w:p>
        </w:tc>
      </w:tr>
      <w:tr w:rsidR="00B77B8F" w:rsidTr="008E46B1">
        <w:tc>
          <w:tcPr>
            <w:tcW w:w="9062" w:type="dxa"/>
            <w:gridSpan w:val="6"/>
          </w:tcPr>
          <w:p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rsidTr="00E028E6">
        <w:tc>
          <w:tcPr>
            <w:tcW w:w="704" w:type="dxa"/>
          </w:tcPr>
          <w:p w:rsidR="00E028E6" w:rsidRPr="004D6168" w:rsidRDefault="00AB2A08" w:rsidP="00E028E6">
            <w:pPr>
              <w:rPr>
                <w:sz w:val="20"/>
                <w:szCs w:val="20"/>
              </w:rPr>
            </w:pPr>
            <w:r w:rsidRPr="004D6168">
              <w:rPr>
                <w:sz w:val="20"/>
                <w:szCs w:val="20"/>
              </w:rPr>
              <w:t>36</w:t>
            </w:r>
          </w:p>
        </w:tc>
        <w:tc>
          <w:tcPr>
            <w:tcW w:w="3544" w:type="dxa"/>
            <w:gridSpan w:val="3"/>
          </w:tcPr>
          <w:p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w:t>
            </w:r>
            <w:proofErr w:type="spellStart"/>
            <w:r w:rsidR="009C2C53" w:rsidRPr="00D5119B">
              <w:rPr>
                <w:sz w:val="18"/>
                <w:szCs w:val="18"/>
              </w:rPr>
              <w:t>ŽoNFP</w:t>
            </w:r>
            <w:proofErr w:type="spellEnd"/>
            <w:r w:rsidR="009C2C53" w:rsidRPr="00D5119B">
              <w:rPr>
                <w:sz w:val="18"/>
                <w:szCs w:val="18"/>
              </w:rPr>
              <w:t xml:space="preserve"> (max. 1500 znakov)</w:t>
            </w:r>
          </w:p>
        </w:tc>
      </w:tr>
      <w:tr w:rsidR="00E028E6" w:rsidRPr="004D6168" w:rsidTr="00E028E6">
        <w:tc>
          <w:tcPr>
            <w:tcW w:w="704" w:type="dxa"/>
          </w:tcPr>
          <w:p w:rsidR="00E028E6" w:rsidRPr="004D6168" w:rsidRDefault="00AB2A08" w:rsidP="00E028E6">
            <w:pPr>
              <w:rPr>
                <w:sz w:val="20"/>
                <w:szCs w:val="20"/>
              </w:rPr>
            </w:pPr>
            <w:r w:rsidRPr="004D6168">
              <w:rPr>
                <w:sz w:val="20"/>
                <w:szCs w:val="20"/>
              </w:rPr>
              <w:t>37</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rozvoja</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38</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39</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40</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04640E" w:rsidTr="008E46B1">
        <w:tc>
          <w:tcPr>
            <w:tcW w:w="9062" w:type="dxa"/>
            <w:gridSpan w:val="6"/>
          </w:tcPr>
          <w:p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eľných ukazovateľov za aktivity</w:t>
            </w:r>
          </w:p>
          <w:p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poskytnutí nen</w:t>
            </w:r>
            <w:r w:rsidR="008963BB">
              <w:rPr>
                <w:sz w:val="18"/>
                <w:szCs w:val="18"/>
              </w:rPr>
              <w:t xml:space="preserve">ávratného finančného príspevku.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rsidTr="00E028E6">
        <w:tc>
          <w:tcPr>
            <w:tcW w:w="704" w:type="dxa"/>
          </w:tcPr>
          <w:p w:rsidR="0004640E" w:rsidRPr="004D6168" w:rsidRDefault="00C25478" w:rsidP="0004640E">
            <w:pPr>
              <w:rPr>
                <w:sz w:val="20"/>
                <w:szCs w:val="20"/>
              </w:rPr>
            </w:pPr>
            <w:r w:rsidRPr="004D6168">
              <w:rPr>
                <w:sz w:val="20"/>
                <w:szCs w:val="20"/>
              </w:rPr>
              <w:t>41</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42</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43</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ukazovateľov vo vzťahu k daným hlavným aktivitám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44</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45</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46</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47</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04640E" w:rsidRPr="00D5119B" w:rsidRDefault="00B01BB0">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poskytnutí nenávratného finančného príspevku</w:t>
            </w:r>
          </w:p>
        </w:tc>
      </w:tr>
      <w:tr w:rsidR="008E46B1" w:rsidRPr="004D6168" w:rsidTr="00302091">
        <w:tc>
          <w:tcPr>
            <w:tcW w:w="704" w:type="dxa"/>
          </w:tcPr>
          <w:p w:rsidR="008E46B1" w:rsidRPr="004D6168" w:rsidRDefault="008E46B1" w:rsidP="0004640E">
            <w:pPr>
              <w:rPr>
                <w:sz w:val="20"/>
                <w:szCs w:val="20"/>
              </w:rPr>
            </w:pPr>
            <w:r w:rsidRPr="004D6168">
              <w:rPr>
                <w:sz w:val="20"/>
                <w:szCs w:val="20"/>
              </w:rPr>
              <w:t>48</w:t>
            </w:r>
          </w:p>
        </w:tc>
        <w:tc>
          <w:tcPr>
            <w:tcW w:w="1418" w:type="dxa"/>
            <w:vMerge w:val="restart"/>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w:t>
            </w:r>
            <w:r w:rsidRPr="004D6168">
              <w:rPr>
                <w:rFonts w:ascii="Roboto" w:hAnsi="Roboto" w:cs="Roboto"/>
                <w:b/>
                <w:bCs/>
                <w:color w:val="000000"/>
                <w:sz w:val="20"/>
                <w:szCs w:val="20"/>
              </w:rPr>
              <w:lastRenderedPageBreak/>
              <w:t xml:space="preserve">stav </w:t>
            </w:r>
            <w:proofErr w:type="spellStart"/>
            <w:r w:rsidRPr="004D6168">
              <w:rPr>
                <w:rFonts w:ascii="Roboto" w:hAnsi="Roboto" w:cs="Roboto"/>
                <w:b/>
                <w:bCs/>
                <w:color w:val="000000"/>
                <w:sz w:val="20"/>
                <w:szCs w:val="20"/>
              </w:rPr>
              <w:t>kumulatív</w:t>
            </w:r>
            <w:proofErr w:type="spellEnd"/>
          </w:p>
        </w:tc>
        <w:tc>
          <w:tcPr>
            <w:tcW w:w="2126" w:type="dxa"/>
            <w:gridSpan w:val="2"/>
          </w:tcPr>
          <w:p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lastRenderedPageBreak/>
              <w:t>ž</w:t>
            </w:r>
            <w:r w:rsidR="008E46B1" w:rsidRPr="004D6168">
              <w:rPr>
                <w:rFonts w:ascii="Roboto" w:hAnsi="Roboto" w:cs="Roboto"/>
                <w:b/>
                <w:bCs/>
                <w:color w:val="000000"/>
                <w:sz w:val="20"/>
                <w:szCs w:val="20"/>
              </w:rPr>
              <w:t>eny</w:t>
            </w:r>
          </w:p>
        </w:tc>
        <w:tc>
          <w:tcPr>
            <w:tcW w:w="2396" w:type="dxa"/>
          </w:tcPr>
          <w:p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lastRenderedPageBreak/>
              <w:t>ak sa ukazovateľ vykazuje</w:t>
            </w:r>
            <w:r w:rsidR="00391E81">
              <w:rPr>
                <w:sz w:val="18"/>
                <w:szCs w:val="18"/>
              </w:rPr>
              <w:t xml:space="preserve"> za</w:t>
            </w:r>
            <w:r w:rsidR="00B01BB0">
              <w:rPr>
                <w:sz w:val="18"/>
                <w:szCs w:val="18"/>
              </w:rPr>
              <w:t xml:space="preserve"> pohlavie</w:t>
            </w:r>
          </w:p>
        </w:tc>
        <w:tc>
          <w:tcPr>
            <w:tcW w:w="2418" w:type="dxa"/>
            <w:vMerge w:val="restart"/>
          </w:tcPr>
          <w:p w:rsidR="008E46B1" w:rsidRPr="00D5119B" w:rsidRDefault="008E46B1">
            <w:pPr>
              <w:widowControl w:val="0"/>
              <w:autoSpaceDE w:val="0"/>
              <w:autoSpaceDN w:val="0"/>
              <w:adjustRightInd w:val="0"/>
              <w:rPr>
                <w:sz w:val="18"/>
                <w:szCs w:val="18"/>
              </w:rPr>
            </w:pPr>
            <w:r w:rsidRPr="004A5050">
              <w:rPr>
                <w:sz w:val="18"/>
                <w:szCs w:val="18"/>
              </w:rPr>
              <w:lastRenderedPageBreak/>
              <w:t xml:space="preserve">Uvádza sa kumulatívna </w:t>
            </w:r>
            <w:r w:rsidRPr="004A5050">
              <w:rPr>
                <w:sz w:val="18"/>
                <w:szCs w:val="18"/>
              </w:rPr>
              <w:lastRenderedPageBreak/>
              <w:t>hodnota merateľného ukazovateľa nameraná vo vzťahu k aktivite projektu k poslednému dňu monitorovaného obdobia, t.</w:t>
            </w:r>
            <w:r w:rsidR="00CF20EF">
              <w:rPr>
                <w:sz w:val="18"/>
                <w:szCs w:val="18"/>
              </w:rPr>
              <w:t xml:space="preserve"> </w:t>
            </w:r>
            <w:r w:rsidRPr="004A5050">
              <w:rPr>
                <w:sz w:val="18"/>
                <w:szCs w:val="18"/>
              </w:rPr>
              <w:t>j. súhrnná hodnota dosiahnutá za obdobie od začiatku realizácie projektu do ukončenia monitorovaného obdobia</w:t>
            </w:r>
          </w:p>
        </w:tc>
      </w:tr>
      <w:tr w:rsidR="008E46B1" w:rsidRPr="004D6168" w:rsidTr="00302091">
        <w:tc>
          <w:tcPr>
            <w:tcW w:w="704" w:type="dxa"/>
          </w:tcPr>
          <w:p w:rsidR="008E46B1" w:rsidRPr="004D6168" w:rsidRDefault="008E46B1" w:rsidP="0004640E">
            <w:pPr>
              <w:rPr>
                <w:sz w:val="20"/>
                <w:szCs w:val="20"/>
              </w:rPr>
            </w:pPr>
            <w:r w:rsidRPr="004D6168">
              <w:rPr>
                <w:sz w:val="20"/>
                <w:szCs w:val="20"/>
              </w:rPr>
              <w:lastRenderedPageBreak/>
              <w:t>49</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rsidR="008E46B1" w:rsidRPr="00D5119B" w:rsidRDefault="008E46B1" w:rsidP="0004640E">
            <w:pPr>
              <w:rPr>
                <w:sz w:val="18"/>
                <w:szCs w:val="18"/>
              </w:rPr>
            </w:pPr>
          </w:p>
        </w:tc>
      </w:tr>
      <w:tr w:rsidR="008E46B1" w:rsidRPr="004D6168" w:rsidTr="00302091">
        <w:tc>
          <w:tcPr>
            <w:tcW w:w="704" w:type="dxa"/>
          </w:tcPr>
          <w:p w:rsidR="008E46B1" w:rsidRPr="004D6168" w:rsidRDefault="008E46B1" w:rsidP="0004640E">
            <w:pPr>
              <w:rPr>
                <w:sz w:val="20"/>
                <w:szCs w:val="20"/>
              </w:rPr>
            </w:pPr>
            <w:r w:rsidRPr="004D6168">
              <w:rPr>
                <w:sz w:val="20"/>
                <w:szCs w:val="20"/>
              </w:rPr>
              <w:t>50</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rsidR="008E46B1" w:rsidRPr="00D5119B" w:rsidRDefault="008E46B1" w:rsidP="0004640E">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51</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rsidTr="00302091">
        <w:tc>
          <w:tcPr>
            <w:tcW w:w="704" w:type="dxa"/>
          </w:tcPr>
          <w:p w:rsidR="00391E81" w:rsidRPr="004D6168" w:rsidRDefault="00391E81" w:rsidP="0004640E">
            <w:pPr>
              <w:rPr>
                <w:sz w:val="20"/>
                <w:szCs w:val="20"/>
              </w:rPr>
            </w:pPr>
            <w:r w:rsidRPr="004D6168">
              <w:rPr>
                <w:sz w:val="20"/>
                <w:szCs w:val="20"/>
              </w:rPr>
              <w:t>52</w:t>
            </w:r>
          </w:p>
        </w:tc>
        <w:tc>
          <w:tcPr>
            <w:tcW w:w="1418" w:type="dxa"/>
            <w:vMerge w:val="restart"/>
          </w:tcPr>
          <w:p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rsidR="00391E81" w:rsidRPr="00D5119B" w:rsidRDefault="00362B9E">
            <w:pPr>
              <w:rPr>
                <w:sz w:val="18"/>
                <w:szCs w:val="18"/>
              </w:rPr>
            </w:pPr>
            <w:r w:rsidRPr="004A5050">
              <w:rPr>
                <w:sz w:val="18"/>
                <w:szCs w:val="18"/>
              </w:rPr>
              <w:t>Uvádza sa skutočná ročná hodnota merateľného ukazovateľa nameraná vo vzťahu k aktivite projektu ku dňu monitorovaného obdobia dosiahnutá v danom roku, t.j. hodnota dosiahnutá za monitorovacie obdobie v danom roku.</w:t>
            </w:r>
            <w:r w:rsidR="00FF2E06">
              <w:rPr>
                <w:sz w:val="18"/>
                <w:szCs w:val="18"/>
              </w:rPr>
              <w:t xml:space="preserve"> </w:t>
            </w:r>
            <w:r w:rsidR="0001536C">
              <w:rPr>
                <w:sz w:val="18"/>
                <w:szCs w:val="18"/>
              </w:rPr>
              <w:t>Následná monitorovacia správa sa predkladá do 30 dní od uplynutia monitorovaného obdobia.</w:t>
            </w:r>
            <w:r w:rsidR="0073738D">
              <w:rPr>
                <w:sz w:val="18"/>
                <w:szCs w:val="18"/>
              </w:rPr>
              <w:t xml:space="preserve"> (pojem následná monitorovacia správa je definovaný v Metodickom pokyne CKO č. 15)</w:t>
            </w:r>
          </w:p>
        </w:tc>
      </w:tr>
      <w:tr w:rsidR="00391E81" w:rsidRPr="004D6168" w:rsidTr="00302091">
        <w:tc>
          <w:tcPr>
            <w:tcW w:w="704" w:type="dxa"/>
          </w:tcPr>
          <w:p w:rsidR="00391E81" w:rsidRPr="004D6168" w:rsidRDefault="00391E81" w:rsidP="0004640E">
            <w:pPr>
              <w:rPr>
                <w:sz w:val="20"/>
                <w:szCs w:val="20"/>
              </w:rPr>
            </w:pPr>
            <w:r w:rsidRPr="004D6168">
              <w:rPr>
                <w:sz w:val="20"/>
                <w:szCs w:val="20"/>
              </w:rPr>
              <w:t>53</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rsidR="00391E81" w:rsidRPr="00D5119B" w:rsidRDefault="00391E81" w:rsidP="00391E81">
            <w:pPr>
              <w:rPr>
                <w:sz w:val="18"/>
                <w:szCs w:val="18"/>
              </w:rPr>
            </w:pPr>
          </w:p>
        </w:tc>
      </w:tr>
      <w:tr w:rsidR="00391E81" w:rsidRPr="004D6168" w:rsidTr="00302091">
        <w:tc>
          <w:tcPr>
            <w:tcW w:w="704" w:type="dxa"/>
          </w:tcPr>
          <w:p w:rsidR="00391E81" w:rsidRPr="004D6168" w:rsidRDefault="00391E81" w:rsidP="0004640E">
            <w:pPr>
              <w:rPr>
                <w:sz w:val="20"/>
                <w:szCs w:val="20"/>
              </w:rPr>
            </w:pPr>
            <w:r w:rsidRPr="004D6168">
              <w:rPr>
                <w:sz w:val="20"/>
                <w:szCs w:val="20"/>
              </w:rPr>
              <w:t>54</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391E81" w:rsidRPr="00D5119B" w:rsidRDefault="00391E81" w:rsidP="00391E81">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55</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rsidTr="00E028E6">
        <w:tc>
          <w:tcPr>
            <w:tcW w:w="704" w:type="dxa"/>
          </w:tcPr>
          <w:p w:rsidR="0004640E" w:rsidRPr="004D6168" w:rsidRDefault="00C25478" w:rsidP="0004640E">
            <w:pPr>
              <w:rPr>
                <w:sz w:val="20"/>
                <w:szCs w:val="20"/>
              </w:rPr>
            </w:pPr>
            <w:r w:rsidRPr="004D6168">
              <w:rPr>
                <w:sz w:val="20"/>
                <w:szCs w:val="20"/>
              </w:rPr>
              <w:t>56</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rsidTr="008E46B1">
        <w:tc>
          <w:tcPr>
            <w:tcW w:w="9062" w:type="dxa"/>
            <w:gridSpan w:val="6"/>
          </w:tcPr>
          <w:p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rsidR="007C430E" w:rsidRPr="00C25478" w:rsidRDefault="007C430E" w:rsidP="00C2547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57</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ukazovateľov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58</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59</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 xml:space="preserve">(Súčet, Maximálna hodnota, Priemer, Súčet za typ aktivity, potom maximum, </w:t>
            </w:r>
            <w:r w:rsidR="00B11409">
              <w:rPr>
                <w:sz w:val="18"/>
                <w:szCs w:val="18"/>
              </w:rPr>
              <w:lastRenderedPageBreak/>
              <w:t>Maximum za typ aktivity, potom súčet, Maximum za subjekt, potom súčet, Maximum za štát, potom súčet, Súčet za kategóriu regiónov, potom maximum)</w:t>
            </w:r>
          </w:p>
        </w:tc>
      </w:tr>
      <w:tr w:rsidR="00C25478" w:rsidRPr="004D6168" w:rsidTr="00E028E6">
        <w:tc>
          <w:tcPr>
            <w:tcW w:w="704" w:type="dxa"/>
          </w:tcPr>
          <w:p w:rsidR="00C25478" w:rsidRPr="004D6168" w:rsidRDefault="00C25478" w:rsidP="00C25478">
            <w:pPr>
              <w:rPr>
                <w:sz w:val="20"/>
                <w:szCs w:val="20"/>
              </w:rPr>
            </w:pPr>
            <w:r w:rsidRPr="004D6168">
              <w:rPr>
                <w:sz w:val="20"/>
                <w:szCs w:val="20"/>
              </w:rPr>
              <w:lastRenderedPageBreak/>
              <w:t>62</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FD0330" w:rsidRPr="002D7AB2" w:rsidRDefault="00793DE6" w:rsidP="007C430E">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poskytnutí nenávratného finančného príspevku </w:t>
            </w:r>
          </w:p>
        </w:tc>
      </w:tr>
      <w:tr w:rsidR="00FD0330" w:rsidRPr="004D6168" w:rsidTr="00506A3E">
        <w:tc>
          <w:tcPr>
            <w:tcW w:w="704" w:type="dxa"/>
          </w:tcPr>
          <w:p w:rsidR="00FD0330" w:rsidRPr="004D6168" w:rsidRDefault="00FD0330" w:rsidP="00C25478">
            <w:pPr>
              <w:rPr>
                <w:sz w:val="20"/>
                <w:szCs w:val="20"/>
              </w:rPr>
            </w:pPr>
            <w:r w:rsidRPr="004D6168">
              <w:rPr>
                <w:sz w:val="20"/>
                <w:szCs w:val="20"/>
              </w:rPr>
              <w:t>63</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64</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65</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rsidTr="00E028E6">
        <w:tc>
          <w:tcPr>
            <w:tcW w:w="704" w:type="dxa"/>
          </w:tcPr>
          <w:p w:rsidR="00C25478" w:rsidRPr="004D6168" w:rsidRDefault="00C25478" w:rsidP="00C25478">
            <w:pPr>
              <w:rPr>
                <w:sz w:val="20"/>
                <w:szCs w:val="20"/>
              </w:rPr>
            </w:pPr>
            <w:r w:rsidRPr="004D6168">
              <w:rPr>
                <w:sz w:val="20"/>
                <w:szCs w:val="20"/>
              </w:rPr>
              <w:t>66</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ukazovateľa  projektu v percentuálnom vyjadrení</w:t>
            </w:r>
          </w:p>
        </w:tc>
      </w:tr>
      <w:tr w:rsidR="00FD0330" w:rsidRPr="004D6168" w:rsidTr="00506A3E">
        <w:tc>
          <w:tcPr>
            <w:tcW w:w="704" w:type="dxa"/>
          </w:tcPr>
          <w:p w:rsidR="00FD0330" w:rsidRPr="004D6168" w:rsidRDefault="00FD0330" w:rsidP="00C25478">
            <w:pPr>
              <w:rPr>
                <w:sz w:val="20"/>
                <w:szCs w:val="20"/>
              </w:rPr>
            </w:pPr>
            <w:r w:rsidRPr="004D6168">
              <w:rPr>
                <w:sz w:val="20"/>
                <w:szCs w:val="20"/>
              </w:rPr>
              <w:t>67</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68</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69</w:t>
            </w:r>
          </w:p>
        </w:tc>
        <w:tc>
          <w:tcPr>
            <w:tcW w:w="1772" w:type="dxa"/>
            <w:gridSpan w:val="2"/>
            <w:vMerge/>
          </w:tcPr>
          <w:p w:rsidR="00FD0330" w:rsidRPr="004D6168" w:rsidRDefault="00FD0330" w:rsidP="00C25478">
            <w:pPr>
              <w:rPr>
                <w:sz w:val="20"/>
                <w:szCs w:val="20"/>
              </w:rPr>
            </w:pPr>
          </w:p>
        </w:tc>
        <w:tc>
          <w:tcPr>
            <w:tcW w:w="1772" w:type="dxa"/>
          </w:tcPr>
          <w:p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rsidTr="00E028E6">
        <w:tc>
          <w:tcPr>
            <w:tcW w:w="704" w:type="dxa"/>
          </w:tcPr>
          <w:p w:rsidR="00C25478" w:rsidRPr="004D6168" w:rsidRDefault="00C25478" w:rsidP="00E25FBE">
            <w:pPr>
              <w:rPr>
                <w:sz w:val="20"/>
                <w:szCs w:val="20"/>
              </w:rPr>
            </w:pPr>
            <w:r w:rsidRPr="004D6168">
              <w:rPr>
                <w:sz w:val="20"/>
                <w:szCs w:val="20"/>
              </w:rPr>
              <w:t>70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rsidTr="00E028E6">
        <w:tc>
          <w:tcPr>
            <w:tcW w:w="704" w:type="dxa"/>
          </w:tcPr>
          <w:p w:rsidR="00C25478" w:rsidRPr="004D6168" w:rsidRDefault="00C25478" w:rsidP="00E25FBE">
            <w:pPr>
              <w:rPr>
                <w:sz w:val="20"/>
                <w:szCs w:val="20"/>
              </w:rPr>
            </w:pPr>
            <w:r w:rsidRPr="004D6168">
              <w:rPr>
                <w:sz w:val="20"/>
                <w:szCs w:val="20"/>
              </w:rPr>
              <w:t>71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rsidTr="008E46B1">
        <w:tc>
          <w:tcPr>
            <w:tcW w:w="9062" w:type="dxa"/>
            <w:gridSpan w:val="6"/>
          </w:tcPr>
          <w:p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rsidTr="00E028E6">
        <w:tc>
          <w:tcPr>
            <w:tcW w:w="704" w:type="dxa"/>
          </w:tcPr>
          <w:p w:rsidR="00EF7053" w:rsidRPr="004D6168" w:rsidRDefault="007C16E2" w:rsidP="00E25FBE">
            <w:pPr>
              <w:rPr>
                <w:sz w:val="20"/>
                <w:szCs w:val="20"/>
              </w:rPr>
            </w:pPr>
            <w:r w:rsidRPr="004D6168">
              <w:rPr>
                <w:sz w:val="20"/>
                <w:szCs w:val="20"/>
              </w:rPr>
              <w:t>72</w:t>
            </w:r>
          </w:p>
        </w:tc>
        <w:tc>
          <w:tcPr>
            <w:tcW w:w="3544" w:type="dxa"/>
            <w:gridSpan w:val="3"/>
          </w:tcPr>
          <w:p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73</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74</w:t>
            </w:r>
          </w:p>
        </w:tc>
        <w:tc>
          <w:tcPr>
            <w:tcW w:w="3544" w:type="dxa"/>
            <w:gridSpan w:val="3"/>
          </w:tcPr>
          <w:p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t>partner</w:t>
            </w:r>
            <w:r w:rsidR="006E6D27">
              <w:rPr>
                <w:sz w:val="18"/>
                <w:szCs w:val="18"/>
              </w:rPr>
              <w:t>i</w:t>
            </w:r>
            <w:r w:rsidR="006E6D27" w:rsidRPr="00F068B1">
              <w:rPr>
                <w:sz w:val="18"/>
                <w:szCs w:val="18"/>
              </w:rPr>
              <w:t>)</w:t>
            </w:r>
          </w:p>
        </w:tc>
      </w:tr>
      <w:tr w:rsidR="00C25478" w:rsidRPr="004D6168" w:rsidTr="00E028E6">
        <w:tc>
          <w:tcPr>
            <w:tcW w:w="704" w:type="dxa"/>
          </w:tcPr>
          <w:p w:rsidR="00C25478" w:rsidRPr="004D6168" w:rsidRDefault="007C16E2" w:rsidP="00E25FBE">
            <w:pPr>
              <w:rPr>
                <w:sz w:val="20"/>
                <w:szCs w:val="20"/>
              </w:rPr>
            </w:pPr>
            <w:r w:rsidRPr="004D6168">
              <w:rPr>
                <w:sz w:val="20"/>
                <w:szCs w:val="20"/>
              </w:rPr>
              <w:t>75</w:t>
            </w:r>
          </w:p>
        </w:tc>
        <w:tc>
          <w:tcPr>
            <w:tcW w:w="3544" w:type="dxa"/>
            <w:gridSpan w:val="3"/>
          </w:tcPr>
          <w:p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76</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77</w:t>
            </w:r>
          </w:p>
        </w:tc>
        <w:tc>
          <w:tcPr>
            <w:tcW w:w="3544" w:type="dxa"/>
            <w:gridSpan w:val="3"/>
          </w:tcPr>
          <w:p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rsidR="00C25478"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78</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79</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80</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81</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82</w:t>
            </w:r>
          </w:p>
        </w:tc>
        <w:tc>
          <w:tcPr>
            <w:tcW w:w="1772" w:type="dxa"/>
            <w:gridSpan w:val="2"/>
            <w:vMerge w:val="restart"/>
          </w:tcPr>
          <w:p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rsidR="00782FD7" w:rsidRPr="007C430E" w:rsidRDefault="008E46B1" w:rsidP="00E25FBE">
            <w:pPr>
              <w:rPr>
                <w:sz w:val="18"/>
                <w:szCs w:val="18"/>
              </w:rPr>
            </w:pPr>
            <w:r>
              <w:rPr>
                <w:sz w:val="18"/>
                <w:szCs w:val="18"/>
              </w:rPr>
              <w:t>Automaticky vyplnené</w:t>
            </w:r>
            <w:r w:rsidR="00C42B2E">
              <w:rPr>
                <w:sz w:val="18"/>
                <w:szCs w:val="18"/>
              </w:rPr>
              <w:t xml:space="preserve"> – celková </w:t>
            </w:r>
            <w:proofErr w:type="spellStart"/>
            <w:r w:rsidR="00C42B2E">
              <w:rPr>
                <w:sz w:val="18"/>
                <w:szCs w:val="18"/>
              </w:rPr>
              <w:t>zazmluvnená</w:t>
            </w:r>
            <w:proofErr w:type="spellEnd"/>
            <w:r w:rsidR="00C42B2E">
              <w:rPr>
                <w:sz w:val="18"/>
                <w:szCs w:val="18"/>
              </w:rPr>
              <w:t xml:space="preserve"> suma za aktivitu projektu</w:t>
            </w:r>
          </w:p>
        </w:tc>
      </w:tr>
      <w:tr w:rsidR="00782FD7" w:rsidRPr="004D6168" w:rsidTr="008E46B1">
        <w:tc>
          <w:tcPr>
            <w:tcW w:w="704" w:type="dxa"/>
          </w:tcPr>
          <w:p w:rsidR="00782FD7" w:rsidRPr="004D6168" w:rsidRDefault="007C16E2" w:rsidP="00E25FBE">
            <w:pPr>
              <w:rPr>
                <w:sz w:val="20"/>
                <w:szCs w:val="20"/>
              </w:rPr>
            </w:pPr>
            <w:r w:rsidRPr="004D6168">
              <w:rPr>
                <w:sz w:val="20"/>
                <w:szCs w:val="20"/>
              </w:rPr>
              <w:t>83</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xml:space="preserve">, ktoré sú predložené na RO/SO + suma oprávnená zo všetkých výdavkov </w:t>
            </w:r>
            <w:r w:rsidR="00AA7D18">
              <w:rPr>
                <w:sz w:val="18"/>
                <w:szCs w:val="18"/>
              </w:rPr>
              <w:lastRenderedPageBreak/>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schválené/zúčtované RO/SO</w:t>
            </w:r>
          </w:p>
        </w:tc>
      </w:tr>
      <w:tr w:rsidR="00782FD7" w:rsidRPr="004D6168" w:rsidTr="008E46B1">
        <w:tc>
          <w:tcPr>
            <w:tcW w:w="704" w:type="dxa"/>
          </w:tcPr>
          <w:p w:rsidR="00782FD7" w:rsidRPr="004D6168" w:rsidRDefault="007C16E2" w:rsidP="00E25FBE">
            <w:pPr>
              <w:rPr>
                <w:sz w:val="20"/>
                <w:szCs w:val="20"/>
              </w:rPr>
            </w:pPr>
            <w:r w:rsidRPr="004D6168">
              <w:rPr>
                <w:sz w:val="20"/>
                <w:szCs w:val="20"/>
              </w:rPr>
              <w:lastRenderedPageBreak/>
              <w:t>84</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rozdiel medzi sumou </w:t>
            </w:r>
            <w:proofErr w:type="spellStart"/>
            <w:r w:rsidR="00AA7D18">
              <w:rPr>
                <w:sz w:val="18"/>
                <w:szCs w:val="18"/>
              </w:rPr>
              <w:t>zazmluvnenou</w:t>
            </w:r>
            <w:proofErr w:type="spellEnd"/>
            <w:r w:rsidR="00AA7D18">
              <w:rPr>
                <w:sz w:val="18"/>
                <w:szCs w:val="18"/>
              </w:rPr>
              <w:t xml:space="preserve"> a viazanými prostriedkami</w:t>
            </w:r>
          </w:p>
        </w:tc>
      </w:tr>
      <w:tr w:rsidR="00782FD7" w:rsidRPr="004D6168" w:rsidTr="008E46B1">
        <w:tc>
          <w:tcPr>
            <w:tcW w:w="704" w:type="dxa"/>
          </w:tcPr>
          <w:p w:rsidR="00782FD7" w:rsidRPr="004D6168" w:rsidRDefault="007C16E2" w:rsidP="00E25FBE">
            <w:pPr>
              <w:rPr>
                <w:sz w:val="20"/>
                <w:szCs w:val="20"/>
              </w:rPr>
            </w:pPr>
            <w:r w:rsidRPr="004D6168">
              <w:rPr>
                <w:sz w:val="20"/>
                <w:szCs w:val="20"/>
              </w:rPr>
              <w:t>85</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rsidTr="00E028E6">
        <w:tc>
          <w:tcPr>
            <w:tcW w:w="704" w:type="dxa"/>
          </w:tcPr>
          <w:p w:rsidR="007C16E2" w:rsidRPr="004D6168" w:rsidRDefault="005E4BCE" w:rsidP="00E25FBE">
            <w:pPr>
              <w:rPr>
                <w:sz w:val="20"/>
                <w:szCs w:val="20"/>
              </w:rPr>
            </w:pPr>
            <w:r w:rsidRPr="004D6168">
              <w:rPr>
                <w:sz w:val="20"/>
                <w:szCs w:val="20"/>
              </w:rPr>
              <w:t>86</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rsidR="007C16E2" w:rsidRPr="007C430E" w:rsidRDefault="0044080A" w:rsidP="0044080A">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87</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88</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89</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rsidR="007C16E2" w:rsidRPr="004D6168" w:rsidRDefault="0044080A" w:rsidP="00E25FBE">
            <w:pPr>
              <w:rPr>
                <w:sz w:val="20"/>
                <w:szCs w:val="20"/>
              </w:rPr>
            </w:pPr>
            <w:r w:rsidRPr="007C430E">
              <w:rPr>
                <w:sz w:val="18"/>
                <w:szCs w:val="18"/>
              </w:rPr>
              <w:t>Vypĺňa prijímateľ</w:t>
            </w:r>
          </w:p>
        </w:tc>
      </w:tr>
      <w:tr w:rsidR="005E4BCE" w:rsidTr="008E46B1">
        <w:tc>
          <w:tcPr>
            <w:tcW w:w="9062" w:type="dxa"/>
            <w:gridSpan w:val="6"/>
          </w:tcPr>
          <w:p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rsidTr="00E028E6">
        <w:tc>
          <w:tcPr>
            <w:tcW w:w="704" w:type="dxa"/>
          </w:tcPr>
          <w:p w:rsidR="007C16E2" w:rsidRPr="004D6168" w:rsidRDefault="007C16E2" w:rsidP="00E25FBE">
            <w:pPr>
              <w:rPr>
                <w:sz w:val="20"/>
                <w:szCs w:val="20"/>
              </w:rPr>
            </w:pPr>
          </w:p>
        </w:tc>
        <w:tc>
          <w:tcPr>
            <w:tcW w:w="3544" w:type="dxa"/>
            <w:gridSpan w:val="3"/>
          </w:tcPr>
          <w:p w:rsidR="007C16E2" w:rsidRPr="004D6168" w:rsidRDefault="007C16E2" w:rsidP="00C25478">
            <w:pPr>
              <w:rPr>
                <w:sz w:val="20"/>
                <w:szCs w:val="20"/>
              </w:rPr>
            </w:pPr>
          </w:p>
        </w:tc>
        <w:tc>
          <w:tcPr>
            <w:tcW w:w="4814" w:type="dxa"/>
            <w:gridSpan w:val="2"/>
          </w:tcPr>
          <w:p w:rsidR="007C16E2" w:rsidRPr="004D6168" w:rsidRDefault="007C16E2" w:rsidP="00E25FBE">
            <w:pPr>
              <w:rPr>
                <w:sz w:val="20"/>
                <w:szCs w:val="20"/>
              </w:rPr>
            </w:pP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rsidTr="00E028E6">
        <w:tc>
          <w:tcPr>
            <w:tcW w:w="704" w:type="dxa"/>
          </w:tcPr>
          <w:p w:rsidR="007C16E2" w:rsidRPr="004D6168" w:rsidRDefault="00062DAA" w:rsidP="00E25FBE">
            <w:pPr>
              <w:rPr>
                <w:sz w:val="20"/>
                <w:szCs w:val="20"/>
              </w:rPr>
            </w:pPr>
            <w:r w:rsidRPr="004D6168">
              <w:rPr>
                <w:sz w:val="20"/>
                <w:szCs w:val="20"/>
              </w:rPr>
              <w:t>90</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91</w:t>
            </w:r>
          </w:p>
        </w:tc>
        <w:tc>
          <w:tcPr>
            <w:tcW w:w="3544" w:type="dxa"/>
            <w:gridSpan w:val="3"/>
          </w:tcPr>
          <w:p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92</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7C16E2" w:rsidRPr="007C430E" w:rsidRDefault="00431AB3" w:rsidP="00E25FBE">
            <w:pPr>
              <w:rPr>
                <w:sz w:val="18"/>
                <w:szCs w:val="18"/>
              </w:rPr>
            </w:pPr>
            <w:r>
              <w:rPr>
                <w:sz w:val="18"/>
                <w:szCs w:val="18"/>
              </w:rPr>
              <w:t>Automaticky vyplnené</w:t>
            </w:r>
          </w:p>
        </w:tc>
      </w:tr>
      <w:tr w:rsidR="00431AB3" w:rsidRPr="004D6168" w:rsidTr="00660D02">
        <w:tc>
          <w:tcPr>
            <w:tcW w:w="704" w:type="dxa"/>
          </w:tcPr>
          <w:p w:rsidR="00431AB3" w:rsidRPr="004D6168" w:rsidRDefault="00431AB3" w:rsidP="005E4BCE">
            <w:pPr>
              <w:rPr>
                <w:sz w:val="20"/>
                <w:szCs w:val="20"/>
              </w:rPr>
            </w:pPr>
            <w:r w:rsidRPr="004D6168">
              <w:rPr>
                <w:sz w:val="20"/>
                <w:szCs w:val="20"/>
              </w:rPr>
              <w:t>93</w:t>
            </w:r>
          </w:p>
        </w:tc>
        <w:tc>
          <w:tcPr>
            <w:tcW w:w="1772" w:type="dxa"/>
            <w:gridSpan w:val="2"/>
            <w:vMerge w:val="restart"/>
          </w:tcPr>
          <w:p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rsidTr="00660D02">
        <w:tc>
          <w:tcPr>
            <w:tcW w:w="704" w:type="dxa"/>
          </w:tcPr>
          <w:p w:rsidR="00431AB3" w:rsidRPr="004D6168" w:rsidRDefault="00431AB3" w:rsidP="005E4BCE">
            <w:pPr>
              <w:rPr>
                <w:sz w:val="20"/>
                <w:szCs w:val="20"/>
              </w:rPr>
            </w:pPr>
            <w:r w:rsidRPr="004D6168">
              <w:rPr>
                <w:sz w:val="20"/>
                <w:szCs w:val="20"/>
              </w:rPr>
              <w:t>94</w:t>
            </w:r>
          </w:p>
        </w:tc>
        <w:tc>
          <w:tcPr>
            <w:tcW w:w="1772" w:type="dxa"/>
            <w:gridSpan w:val="2"/>
            <w:vMerge/>
          </w:tcPr>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rsidR="00431AB3" w:rsidRPr="007C430E" w:rsidRDefault="00431AB3" w:rsidP="005E4BCE">
            <w:pPr>
              <w:rPr>
                <w:sz w:val="18"/>
                <w:szCs w:val="18"/>
              </w:rPr>
            </w:pPr>
          </w:p>
        </w:tc>
      </w:tr>
      <w:tr w:rsidR="00431AB3" w:rsidRPr="004D6168" w:rsidTr="00660D02">
        <w:tc>
          <w:tcPr>
            <w:tcW w:w="704" w:type="dxa"/>
          </w:tcPr>
          <w:p w:rsidR="00431AB3" w:rsidRPr="004D6168" w:rsidRDefault="00431AB3" w:rsidP="005E4BCE">
            <w:pPr>
              <w:rPr>
                <w:sz w:val="20"/>
                <w:szCs w:val="20"/>
              </w:rPr>
            </w:pPr>
            <w:r w:rsidRPr="004D6168">
              <w:rPr>
                <w:sz w:val="20"/>
                <w:szCs w:val="20"/>
              </w:rPr>
              <w:t>95</w:t>
            </w:r>
          </w:p>
        </w:tc>
        <w:tc>
          <w:tcPr>
            <w:tcW w:w="1772" w:type="dxa"/>
            <w:gridSpan w:val="2"/>
            <w:vMerge/>
          </w:tcPr>
          <w:p w:rsidR="00431AB3" w:rsidRPr="004D6168" w:rsidRDefault="00431AB3" w:rsidP="005E4BCE">
            <w:pPr>
              <w:rPr>
                <w:sz w:val="20"/>
                <w:szCs w:val="20"/>
              </w:rPr>
            </w:pPr>
          </w:p>
        </w:tc>
        <w:tc>
          <w:tcPr>
            <w:tcW w:w="1772" w:type="dxa"/>
          </w:tcPr>
          <w:p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rsidR="0033007B" w:rsidRPr="004D6168" w:rsidRDefault="0033007B" w:rsidP="005E4BCE">
            <w:pPr>
              <w:rPr>
                <w:sz w:val="20"/>
                <w:szCs w:val="20"/>
              </w:rPr>
            </w:pP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431AB3" w:rsidRPr="007C430E" w:rsidRDefault="00431AB3" w:rsidP="005E4BCE">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96</w:t>
            </w:r>
          </w:p>
        </w:tc>
        <w:tc>
          <w:tcPr>
            <w:tcW w:w="1772" w:type="dxa"/>
            <w:gridSpan w:val="2"/>
            <w:vMerge w:val="restart"/>
          </w:tcPr>
          <w:p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projektu ku dňu monitorovaného obdobia dosiahnutá v danom roku,</w:t>
            </w:r>
          </w:p>
          <w:p w:rsidR="002D6816" w:rsidRPr="007C430E" w:rsidRDefault="00660D02">
            <w:pPr>
              <w:rPr>
                <w:sz w:val="18"/>
                <w:szCs w:val="18"/>
              </w:rPr>
            </w:pPr>
            <w:r w:rsidRPr="00660D02">
              <w:rPr>
                <w:sz w:val="18"/>
                <w:szCs w:val="18"/>
              </w:rPr>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Následná monitorovacia správa sa predkladá do 30 dní od uplynutia monitorovaného obdobia. (pojem následná monitorovacia správa je definovaný v Metodickom pokyne CKO č. 15)</w:t>
            </w:r>
          </w:p>
        </w:tc>
      </w:tr>
      <w:tr w:rsidR="002D6816" w:rsidRPr="004D6168" w:rsidTr="002D6816">
        <w:tc>
          <w:tcPr>
            <w:tcW w:w="704" w:type="dxa"/>
          </w:tcPr>
          <w:p w:rsidR="002D6816" w:rsidRPr="004D6168" w:rsidRDefault="002D6816" w:rsidP="005E4BCE">
            <w:pPr>
              <w:rPr>
                <w:sz w:val="20"/>
                <w:szCs w:val="20"/>
              </w:rPr>
            </w:pPr>
            <w:r w:rsidRPr="004D6168">
              <w:rPr>
                <w:sz w:val="20"/>
                <w:szCs w:val="20"/>
              </w:rPr>
              <w:t>97</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98</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E25FBE">
            <w:pPr>
              <w:rPr>
                <w:sz w:val="20"/>
                <w:szCs w:val="20"/>
              </w:rPr>
            </w:pPr>
            <w:r w:rsidRPr="004D6168">
              <w:rPr>
                <w:sz w:val="20"/>
                <w:szCs w:val="20"/>
              </w:rPr>
              <w:t>99</w:t>
            </w:r>
          </w:p>
        </w:tc>
        <w:tc>
          <w:tcPr>
            <w:tcW w:w="3544" w:type="dxa"/>
            <w:gridSpan w:val="3"/>
          </w:tcPr>
          <w:p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rsidR="002D6816" w:rsidRPr="007C430E" w:rsidRDefault="002D6816" w:rsidP="00E25FBE">
            <w:pPr>
              <w:rPr>
                <w:sz w:val="18"/>
                <w:szCs w:val="18"/>
              </w:rPr>
            </w:pPr>
            <w:r w:rsidRPr="007C430E">
              <w:rPr>
                <w:sz w:val="18"/>
                <w:szCs w:val="18"/>
              </w:rPr>
              <w:t>Vypĺňa prijímateľ</w:t>
            </w:r>
          </w:p>
        </w:tc>
        <w:tc>
          <w:tcPr>
            <w:tcW w:w="2418" w:type="dxa"/>
          </w:tcPr>
          <w:p w:rsidR="002D6816" w:rsidRPr="007C430E" w:rsidRDefault="002D6816" w:rsidP="002D6816">
            <w:pPr>
              <w:rPr>
                <w:sz w:val="18"/>
                <w:szCs w:val="18"/>
              </w:rPr>
            </w:pPr>
          </w:p>
        </w:tc>
      </w:tr>
      <w:tr w:rsidR="00062DAA" w:rsidTr="008E46B1">
        <w:tc>
          <w:tcPr>
            <w:tcW w:w="9062" w:type="dxa"/>
            <w:gridSpan w:val="6"/>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p>
        </w:tc>
      </w:tr>
      <w:tr w:rsidR="00EE46A8" w:rsidRPr="004D6168" w:rsidTr="00EE46A8">
        <w:trPr>
          <w:trHeight w:val="332"/>
        </w:trPr>
        <w:tc>
          <w:tcPr>
            <w:tcW w:w="704" w:type="dxa"/>
            <w:vMerge w:val="restart"/>
          </w:tcPr>
          <w:p w:rsidR="00EE46A8" w:rsidRPr="004D6168" w:rsidRDefault="00EE46A8" w:rsidP="00062DAA">
            <w:pPr>
              <w:rPr>
                <w:sz w:val="20"/>
                <w:szCs w:val="20"/>
              </w:rPr>
            </w:pPr>
            <w:r w:rsidRPr="004D6168">
              <w:rPr>
                <w:sz w:val="20"/>
                <w:szCs w:val="20"/>
              </w:rPr>
              <w:lastRenderedPageBreak/>
              <w:t>100</w:t>
            </w:r>
          </w:p>
        </w:tc>
        <w:tc>
          <w:tcPr>
            <w:tcW w:w="1772" w:type="dxa"/>
            <w:gridSpan w:val="2"/>
            <w:vMerge w:val="restart"/>
          </w:tcPr>
          <w:p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EE46A8" w:rsidRPr="004D6168" w:rsidRDefault="00EE46A8" w:rsidP="00062DAA">
            <w:pPr>
              <w:rPr>
                <w:sz w:val="20"/>
                <w:szCs w:val="20"/>
              </w:rPr>
            </w:pPr>
          </w:p>
        </w:tc>
        <w:tc>
          <w:tcPr>
            <w:tcW w:w="1772" w:type="dxa"/>
          </w:tcPr>
          <w:p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EE46A8">
        <w:trPr>
          <w:trHeight w:val="266"/>
        </w:trPr>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506A3E">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rsidTr="00EE46A8">
        <w:tc>
          <w:tcPr>
            <w:tcW w:w="9062" w:type="dxa"/>
            <w:gridSpan w:val="6"/>
            <w:tcBorders>
              <w:top w:val="nil"/>
            </w:tcBorders>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rsidR="001E42FF" w:rsidRPr="00062DAA" w:rsidRDefault="001E42FF" w:rsidP="001E42FF">
            <w:pPr>
              <w:rPr>
                <w:rFonts w:ascii="Roboto" w:hAnsi="Roboto"/>
                <w:sz w:val="24"/>
                <w:szCs w:val="24"/>
              </w:rPr>
            </w:pPr>
            <w:r w:rsidRPr="001E42FF">
              <w:rPr>
                <w:sz w:val="18"/>
                <w:szCs w:val="18"/>
              </w:rPr>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p>
        </w:tc>
      </w:tr>
      <w:tr w:rsidR="00062DAA" w:rsidRPr="004D6168" w:rsidTr="008E46B1">
        <w:tc>
          <w:tcPr>
            <w:tcW w:w="704" w:type="dxa"/>
            <w:vMerge w:val="restart"/>
          </w:tcPr>
          <w:p w:rsidR="00062DAA" w:rsidRPr="004D6168" w:rsidRDefault="00062DAA" w:rsidP="00062DAA">
            <w:pPr>
              <w:rPr>
                <w:sz w:val="20"/>
                <w:szCs w:val="20"/>
              </w:rPr>
            </w:pPr>
            <w:r w:rsidRPr="004D6168">
              <w:rPr>
                <w:sz w:val="20"/>
                <w:szCs w:val="20"/>
              </w:rPr>
              <w:t>101</w:t>
            </w:r>
          </w:p>
        </w:tc>
        <w:tc>
          <w:tcPr>
            <w:tcW w:w="1772" w:type="dxa"/>
            <w:gridSpan w:val="2"/>
            <w:vMerge w:val="restart"/>
          </w:tcPr>
          <w:p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10. Identifikované problémy, riziká a ďalšie informácie</w:t>
            </w:r>
          </w:p>
        </w:tc>
      </w:tr>
      <w:tr w:rsidR="005E4BCE" w:rsidRPr="004D6168" w:rsidTr="00E028E6">
        <w:tc>
          <w:tcPr>
            <w:tcW w:w="704" w:type="dxa"/>
          </w:tcPr>
          <w:p w:rsidR="005E4BCE" w:rsidRPr="004D6168" w:rsidRDefault="00062DAA" w:rsidP="00E25FBE">
            <w:pPr>
              <w:rPr>
                <w:sz w:val="20"/>
                <w:szCs w:val="20"/>
              </w:rPr>
            </w:pPr>
            <w:r w:rsidRPr="004D6168">
              <w:rPr>
                <w:sz w:val="20"/>
                <w:szCs w:val="20"/>
              </w:rPr>
              <w:t>102</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103</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104</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rsidTr="00E028E6">
        <w:tc>
          <w:tcPr>
            <w:tcW w:w="704" w:type="dxa"/>
          </w:tcPr>
          <w:p w:rsidR="00C25478" w:rsidRPr="004D6168" w:rsidRDefault="00062DAA" w:rsidP="00E25FBE">
            <w:pPr>
              <w:rPr>
                <w:sz w:val="20"/>
                <w:szCs w:val="20"/>
              </w:rPr>
            </w:pPr>
            <w:r w:rsidRPr="004D6168">
              <w:rPr>
                <w:sz w:val="20"/>
                <w:szCs w:val="20"/>
              </w:rPr>
              <w:t>105</w:t>
            </w:r>
          </w:p>
        </w:tc>
        <w:tc>
          <w:tcPr>
            <w:tcW w:w="3544" w:type="dxa"/>
            <w:gridSpan w:val="3"/>
          </w:tcPr>
          <w:p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11. Publicita projektu</w:t>
            </w:r>
          </w:p>
        </w:tc>
      </w:tr>
      <w:tr w:rsidR="00062DAA" w:rsidRPr="004D6168" w:rsidTr="00E028E6">
        <w:tc>
          <w:tcPr>
            <w:tcW w:w="704" w:type="dxa"/>
          </w:tcPr>
          <w:p w:rsidR="00062DAA" w:rsidRPr="004D6168" w:rsidRDefault="00062DAA" w:rsidP="00E25FBE">
            <w:pPr>
              <w:rPr>
                <w:sz w:val="20"/>
                <w:szCs w:val="20"/>
              </w:rPr>
            </w:pPr>
            <w:r w:rsidRPr="004D6168">
              <w:rPr>
                <w:sz w:val="20"/>
                <w:szCs w:val="20"/>
              </w:rPr>
              <w:t>106</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107</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rsidR="00062DAA" w:rsidRPr="007C430E" w:rsidRDefault="0092027E" w:rsidP="00E25FBE">
            <w:pPr>
              <w:rPr>
                <w:sz w:val="18"/>
                <w:szCs w:val="18"/>
              </w:rPr>
            </w:pPr>
            <w:r w:rsidRPr="007C430E">
              <w:rPr>
                <w:sz w:val="18"/>
                <w:szCs w:val="18"/>
              </w:rPr>
              <w:t>Vypĺňa prijímateľ – áno/nie</w:t>
            </w:r>
            <w:r w:rsidR="00382D29">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108</w:t>
            </w:r>
          </w:p>
        </w:tc>
        <w:tc>
          <w:tcPr>
            <w:tcW w:w="3544" w:type="dxa"/>
            <w:gridSpan w:val="3"/>
          </w:tcPr>
          <w:p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rsidTr="008E46B1">
        <w:tc>
          <w:tcPr>
            <w:tcW w:w="9062" w:type="dxa"/>
            <w:gridSpan w:val="6"/>
          </w:tcPr>
          <w:p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062DAA" w:rsidRPr="004D6168" w:rsidTr="00E028E6">
        <w:tc>
          <w:tcPr>
            <w:tcW w:w="704" w:type="dxa"/>
          </w:tcPr>
          <w:p w:rsidR="00062DAA" w:rsidRPr="004D6168" w:rsidRDefault="000B6265" w:rsidP="00E25FBE">
            <w:pPr>
              <w:rPr>
                <w:sz w:val="20"/>
                <w:szCs w:val="20"/>
              </w:rPr>
            </w:pPr>
            <w:r w:rsidRPr="004D6168">
              <w:rPr>
                <w:sz w:val="20"/>
                <w:szCs w:val="20"/>
              </w:rPr>
              <w:t>109</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110</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111</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rsidTr="00E028E6">
        <w:tc>
          <w:tcPr>
            <w:tcW w:w="704" w:type="dxa"/>
          </w:tcPr>
          <w:p w:rsidR="00062DAA" w:rsidRPr="004D6168" w:rsidRDefault="000B6265" w:rsidP="00E25FBE">
            <w:pPr>
              <w:rPr>
                <w:sz w:val="20"/>
                <w:szCs w:val="20"/>
              </w:rPr>
            </w:pPr>
            <w:r w:rsidRPr="004D6168">
              <w:rPr>
                <w:sz w:val="20"/>
                <w:szCs w:val="20"/>
              </w:rPr>
              <w:t>112</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113</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114</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rsidR="00062DAA" w:rsidRPr="007C430E" w:rsidRDefault="008D4444" w:rsidP="00E25FBE">
            <w:pPr>
              <w:rPr>
                <w:sz w:val="18"/>
                <w:szCs w:val="18"/>
              </w:rPr>
            </w:pPr>
            <w:r>
              <w:rPr>
                <w:sz w:val="18"/>
                <w:szCs w:val="18"/>
              </w:rPr>
              <w:t>Automaticky vyplnené</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rsidTr="00E028E6">
        <w:tc>
          <w:tcPr>
            <w:tcW w:w="704" w:type="dxa"/>
          </w:tcPr>
          <w:p w:rsidR="00062DAA" w:rsidRPr="004D6168" w:rsidRDefault="008D4444" w:rsidP="00E25FBE">
            <w:pPr>
              <w:rPr>
                <w:sz w:val="20"/>
                <w:szCs w:val="20"/>
              </w:rPr>
            </w:pPr>
            <w:r>
              <w:rPr>
                <w:sz w:val="20"/>
                <w:szCs w:val="20"/>
              </w:rPr>
              <w:lastRenderedPageBreak/>
              <w:t>115</w:t>
            </w:r>
          </w:p>
        </w:tc>
        <w:tc>
          <w:tcPr>
            <w:tcW w:w="3544" w:type="dxa"/>
            <w:gridSpan w:val="3"/>
          </w:tcPr>
          <w:p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rsidTr="00E028E6">
        <w:tc>
          <w:tcPr>
            <w:tcW w:w="704" w:type="dxa"/>
          </w:tcPr>
          <w:p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w:t>
            </w:r>
            <w:proofErr w:type="spellStart"/>
            <w:r w:rsidR="001B7385" w:rsidRPr="001B7385">
              <w:rPr>
                <w:sz w:val="18"/>
                <w:szCs w:val="18"/>
              </w:rPr>
              <w:t>ŽoNFP</w:t>
            </w:r>
            <w:proofErr w:type="spellEnd"/>
            <w:r w:rsidR="001B7385" w:rsidRPr="001B7385">
              <w:rPr>
                <w:sz w:val="18"/>
                <w:szCs w:val="18"/>
              </w:rPr>
              <w:t>,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výpis z Notárskeho centrálneho registra záložných práv (v prípade hnuteľného majetku) a výpis z listu vlastníctva (v prípade nehnuteľného majetku)</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w:t>
            </w:r>
          </w:p>
        </w:tc>
      </w:tr>
      <w:tr w:rsidR="00EF7053" w:rsidRPr="004D6168" w:rsidTr="00E028E6">
        <w:tc>
          <w:tcPr>
            <w:tcW w:w="704" w:type="dxa"/>
          </w:tcPr>
          <w:p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rsidR="000B6265" w:rsidRPr="007C430E" w:rsidRDefault="00660D02" w:rsidP="00E25FBE">
            <w:pPr>
              <w:rPr>
                <w:sz w:val="18"/>
                <w:szCs w:val="18"/>
              </w:rPr>
            </w:pPr>
            <w:r>
              <w:rPr>
                <w:sz w:val="18"/>
                <w:szCs w:val="18"/>
              </w:rPr>
              <w:t>P</w:t>
            </w:r>
            <w:r w:rsidRPr="007C430E">
              <w:rPr>
                <w:sz w:val="18"/>
                <w:szCs w:val="18"/>
              </w:rPr>
              <w:t>rijímateľ</w:t>
            </w:r>
            <w:r>
              <w:rPr>
                <w:sz w:val="18"/>
                <w:szCs w:val="18"/>
              </w:rPr>
              <w:t xml:space="preserve"> priradí oprávnené osoby</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rsidR="000B6265" w:rsidRPr="007C430E" w:rsidRDefault="008D4444" w:rsidP="00E25FBE">
            <w:pPr>
              <w:rPr>
                <w:sz w:val="18"/>
                <w:szCs w:val="18"/>
              </w:rPr>
            </w:pPr>
            <w:r>
              <w:rPr>
                <w:sz w:val="18"/>
                <w:szCs w:val="18"/>
              </w:rPr>
              <w:t>Automaticky vyplnené</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rsidR="000B6265" w:rsidRPr="007C430E" w:rsidRDefault="008D4444" w:rsidP="00E25FBE">
            <w:pPr>
              <w:rPr>
                <w:sz w:val="18"/>
                <w:szCs w:val="18"/>
              </w:rPr>
            </w:pPr>
            <w:r w:rsidRPr="007C430E">
              <w:rPr>
                <w:sz w:val="18"/>
                <w:szCs w:val="18"/>
              </w:rPr>
              <w:t>Vypĺňa prijímateľ</w:t>
            </w:r>
            <w:r w:rsidR="00E4257B">
              <w:rPr>
                <w:sz w:val="18"/>
                <w:szCs w:val="18"/>
              </w:rPr>
              <w:t>. Uviesť vlastnoručný podpis a/alebo kvalifikovaný elektronický podpis</w:t>
            </w:r>
          </w:p>
        </w:tc>
      </w:tr>
    </w:tbl>
    <w:p w:rsidR="00066310" w:rsidRDefault="00066310"/>
    <w:sectPr w:rsidR="0006631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260" w:rsidRDefault="00804260" w:rsidP="00156CFA">
      <w:pPr>
        <w:spacing w:after="0" w:line="240" w:lineRule="auto"/>
      </w:pPr>
      <w:r>
        <w:separator/>
      </w:r>
    </w:p>
  </w:endnote>
  <w:endnote w:type="continuationSeparator" w:id="0">
    <w:p w:rsidR="00804260" w:rsidRDefault="00804260"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altName w:val="Stencil"/>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260" w:rsidRDefault="00804260" w:rsidP="00156CFA">
      <w:pPr>
        <w:spacing w:after="0" w:line="240" w:lineRule="auto"/>
      </w:pPr>
      <w:r>
        <w:separator/>
      </w:r>
    </w:p>
  </w:footnote>
  <w:footnote w:type="continuationSeparator" w:id="0">
    <w:p w:rsidR="00804260" w:rsidRDefault="00804260" w:rsidP="00156C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A7E" w:rsidRPr="00DC2316" w:rsidRDefault="00DC2316">
    <w:pPr>
      <w:pStyle w:val="Hlavika"/>
      <w:rPr>
        <w:sz w:val="20"/>
        <w:szCs w:val="20"/>
      </w:rPr>
    </w:pPr>
    <w:r w:rsidRPr="00DC2316">
      <w:rPr>
        <w:sz w:val="20"/>
        <w:szCs w:val="20"/>
      </w:rPr>
      <w:ptab w:relativeTo="margin" w:alignment="center" w:leader="none"/>
    </w:r>
    <w:r w:rsidRPr="00DC2316">
      <w:rPr>
        <w:sz w:val="20"/>
        <w:szCs w:val="20"/>
      </w:rPr>
      <w:ptab w:relativeTo="margin" w:alignment="right" w:leader="none"/>
    </w:r>
    <w:r w:rsidRPr="00DC2316">
      <w:rPr>
        <w:sz w:val="20"/>
        <w:szCs w:val="20"/>
      </w:rPr>
      <w:t>Príloha 1</w:t>
    </w:r>
    <w:r w:rsidR="004553C3">
      <w:rPr>
        <w:sz w:val="20"/>
        <w:szCs w:val="20"/>
      </w:rPr>
      <w:t>0</w:t>
    </w:r>
    <w:r w:rsidR="001A674B">
      <w:rPr>
        <w:sz w:val="20"/>
        <w:szCs w:val="20"/>
      </w:rPr>
      <w:t>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D3905"/>
    <w:rsid w:val="000E24E3"/>
    <w:rsid w:val="001130BA"/>
    <w:rsid w:val="00116BEA"/>
    <w:rsid w:val="00132E35"/>
    <w:rsid w:val="0014692B"/>
    <w:rsid w:val="00146C0C"/>
    <w:rsid w:val="00156CFA"/>
    <w:rsid w:val="00173E3D"/>
    <w:rsid w:val="001A1D2B"/>
    <w:rsid w:val="001A674B"/>
    <w:rsid w:val="001B7385"/>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91E81"/>
    <w:rsid w:val="003C39EA"/>
    <w:rsid w:val="003C5B01"/>
    <w:rsid w:val="003D15C2"/>
    <w:rsid w:val="003D2D4F"/>
    <w:rsid w:val="003E3454"/>
    <w:rsid w:val="00404EF2"/>
    <w:rsid w:val="00406148"/>
    <w:rsid w:val="00431AB3"/>
    <w:rsid w:val="0044080A"/>
    <w:rsid w:val="004519AE"/>
    <w:rsid w:val="00452A4A"/>
    <w:rsid w:val="004553C3"/>
    <w:rsid w:val="00472F2B"/>
    <w:rsid w:val="004A5050"/>
    <w:rsid w:val="004D05B0"/>
    <w:rsid w:val="004D6168"/>
    <w:rsid w:val="004D7F40"/>
    <w:rsid w:val="004F394B"/>
    <w:rsid w:val="00506A3E"/>
    <w:rsid w:val="005140C4"/>
    <w:rsid w:val="00515AEA"/>
    <w:rsid w:val="00517330"/>
    <w:rsid w:val="005202A9"/>
    <w:rsid w:val="0052535F"/>
    <w:rsid w:val="0055663D"/>
    <w:rsid w:val="00557749"/>
    <w:rsid w:val="005635B5"/>
    <w:rsid w:val="005767B2"/>
    <w:rsid w:val="005819F5"/>
    <w:rsid w:val="005A2787"/>
    <w:rsid w:val="005C247B"/>
    <w:rsid w:val="005C30AB"/>
    <w:rsid w:val="005D1C8D"/>
    <w:rsid w:val="005E4BCE"/>
    <w:rsid w:val="0060190D"/>
    <w:rsid w:val="00602238"/>
    <w:rsid w:val="00603660"/>
    <w:rsid w:val="00655141"/>
    <w:rsid w:val="00660D02"/>
    <w:rsid w:val="00677724"/>
    <w:rsid w:val="006C2547"/>
    <w:rsid w:val="006E6D27"/>
    <w:rsid w:val="006F4D58"/>
    <w:rsid w:val="00705DEB"/>
    <w:rsid w:val="00713D13"/>
    <w:rsid w:val="007169BC"/>
    <w:rsid w:val="00730799"/>
    <w:rsid w:val="0073738D"/>
    <w:rsid w:val="00753EA4"/>
    <w:rsid w:val="007559D1"/>
    <w:rsid w:val="00782FD7"/>
    <w:rsid w:val="00793DE6"/>
    <w:rsid w:val="007A1830"/>
    <w:rsid w:val="007A707A"/>
    <w:rsid w:val="007B222C"/>
    <w:rsid w:val="007B52F8"/>
    <w:rsid w:val="007C16E2"/>
    <w:rsid w:val="007C430E"/>
    <w:rsid w:val="008001E8"/>
    <w:rsid w:val="00804260"/>
    <w:rsid w:val="008114E3"/>
    <w:rsid w:val="00843E6F"/>
    <w:rsid w:val="00846038"/>
    <w:rsid w:val="00856CFC"/>
    <w:rsid w:val="0089140C"/>
    <w:rsid w:val="008963BB"/>
    <w:rsid w:val="008A2CF6"/>
    <w:rsid w:val="008D28CC"/>
    <w:rsid w:val="008D4444"/>
    <w:rsid w:val="008E390C"/>
    <w:rsid w:val="008E46B1"/>
    <w:rsid w:val="00906450"/>
    <w:rsid w:val="0092027E"/>
    <w:rsid w:val="00940FE7"/>
    <w:rsid w:val="00961A7E"/>
    <w:rsid w:val="00973A97"/>
    <w:rsid w:val="00977A5D"/>
    <w:rsid w:val="009A0BAA"/>
    <w:rsid w:val="009A350C"/>
    <w:rsid w:val="009C2C53"/>
    <w:rsid w:val="009E5D8E"/>
    <w:rsid w:val="009E73BC"/>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11409"/>
    <w:rsid w:val="00B36BE7"/>
    <w:rsid w:val="00B41314"/>
    <w:rsid w:val="00B54C9E"/>
    <w:rsid w:val="00B730E9"/>
    <w:rsid w:val="00B77B8F"/>
    <w:rsid w:val="00B827E3"/>
    <w:rsid w:val="00B91D4E"/>
    <w:rsid w:val="00C04668"/>
    <w:rsid w:val="00C07122"/>
    <w:rsid w:val="00C21BA6"/>
    <w:rsid w:val="00C25478"/>
    <w:rsid w:val="00C349AC"/>
    <w:rsid w:val="00C36224"/>
    <w:rsid w:val="00C36CF3"/>
    <w:rsid w:val="00C41EF4"/>
    <w:rsid w:val="00C42B2E"/>
    <w:rsid w:val="00C71F83"/>
    <w:rsid w:val="00C820CA"/>
    <w:rsid w:val="00C9695E"/>
    <w:rsid w:val="00CB78DF"/>
    <w:rsid w:val="00CC1E20"/>
    <w:rsid w:val="00CC4CA9"/>
    <w:rsid w:val="00CC7C27"/>
    <w:rsid w:val="00CE61FD"/>
    <w:rsid w:val="00CF20EF"/>
    <w:rsid w:val="00D030B3"/>
    <w:rsid w:val="00D118D8"/>
    <w:rsid w:val="00D1331F"/>
    <w:rsid w:val="00D36F07"/>
    <w:rsid w:val="00D5119B"/>
    <w:rsid w:val="00D52E6F"/>
    <w:rsid w:val="00D5520B"/>
    <w:rsid w:val="00D967DD"/>
    <w:rsid w:val="00DA3291"/>
    <w:rsid w:val="00DC2316"/>
    <w:rsid w:val="00DC629A"/>
    <w:rsid w:val="00E028E6"/>
    <w:rsid w:val="00E241B6"/>
    <w:rsid w:val="00E24312"/>
    <w:rsid w:val="00E25FBE"/>
    <w:rsid w:val="00E4257B"/>
    <w:rsid w:val="00EA6F40"/>
    <w:rsid w:val="00EC5660"/>
    <w:rsid w:val="00ED22C4"/>
    <w:rsid w:val="00EE46A8"/>
    <w:rsid w:val="00EF7053"/>
    <w:rsid w:val="00F068B1"/>
    <w:rsid w:val="00F31BD5"/>
    <w:rsid w:val="00F72890"/>
    <w:rsid w:val="00F743BD"/>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6F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2610</Words>
  <Characters>14883</Characters>
  <Application>Microsoft Office Word</Application>
  <DocSecurity>0</DocSecurity>
  <Lines>124</Lines>
  <Paragraphs>34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2018-02-08T09:11:00Z</dcterms:created>
  <dcterms:modified xsi:type="dcterms:W3CDTF">2018-07-18T07:46:00Z</dcterms:modified>
</cp:coreProperties>
</file>