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52D6FDD9" w:rsidR="00B87C18" w:rsidRPr="00267CF6" w:rsidRDefault="00CE2B73" w:rsidP="00ED1133">
      <w:pPr>
        <w:spacing w:after="0" w:line="240" w:lineRule="auto"/>
        <w:rPr>
          <w:b/>
          <w:sz w:val="28"/>
          <w:szCs w:val="28"/>
          <w:lang w:val="en-GB"/>
        </w:rPr>
      </w:pPr>
      <w:r>
        <w:rPr>
          <w:lang w:val="en-GB" w:eastAsia="cs-CZ"/>
        </w:rPr>
        <w:pict w14:anchorId="095B8703">
          <v:roundrect id="_x0000_s1178" style="position:absolute;margin-left:-4.85pt;margin-top:19.25pt;width:481.9pt;height:81.05pt;z-index:251658254" arcsize="23802f" fillcolor="#d6e3bc [1302]"/>
        </w:pict>
      </w:r>
      <w:r w:rsidR="00D96293" w:rsidRPr="00267CF6">
        <w:rPr>
          <w:b/>
          <w:sz w:val="28"/>
          <w:szCs w:val="28"/>
          <w:lang w:val="en-GB"/>
        </w:rPr>
        <w:t>Theory of Change Project</w:t>
      </w:r>
      <w:r w:rsidR="000561C9" w:rsidRPr="00267CF6">
        <w:rPr>
          <w:b/>
          <w:sz w:val="28"/>
          <w:szCs w:val="28"/>
          <w:lang w:val="en-GB"/>
        </w:rPr>
        <w:t xml:space="preserve"> NP</w:t>
      </w:r>
      <w:r w:rsidR="00F22219" w:rsidRPr="00267CF6">
        <w:rPr>
          <w:b/>
          <w:sz w:val="28"/>
          <w:szCs w:val="28"/>
          <w:lang w:val="en-GB"/>
        </w:rPr>
        <w:t xml:space="preserve"> </w:t>
      </w:r>
      <w:r w:rsidR="00FC5780" w:rsidRPr="00267CF6">
        <w:rPr>
          <w:b/>
          <w:sz w:val="28"/>
          <w:szCs w:val="28"/>
          <w:lang w:val="en-GB"/>
        </w:rPr>
        <w:t>19</w:t>
      </w:r>
      <w:r w:rsidR="00D96293" w:rsidRPr="00267CF6">
        <w:rPr>
          <w:b/>
          <w:sz w:val="28"/>
          <w:szCs w:val="28"/>
          <w:lang w:val="en-GB"/>
        </w:rPr>
        <w:t xml:space="preserve"> Measure 2.1 OPE</w:t>
      </w:r>
    </w:p>
    <w:p w14:paraId="54264823" w14:textId="2EF6D9FF" w:rsidR="000561C9" w:rsidRPr="00267CF6" w:rsidRDefault="00CE2B73" w:rsidP="00ED1133">
      <w:pPr>
        <w:spacing w:after="0" w:line="240" w:lineRule="auto"/>
        <w:rPr>
          <w:b/>
          <w:lang w:val="en-GB"/>
        </w:rPr>
      </w:pPr>
      <w:r>
        <w:rPr>
          <w:lang w:val="en-GB"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6.9pt;width:457.5pt;height:78.2pt;z-index:251658278;mso-width-relative:margin;mso-height-relative:margin" filled="f" stroked="f">
            <v:textbox style="mso-next-textbox:#_x0000_s1191">
              <w:txbxContent>
                <w:p w14:paraId="55ED577F" w14:textId="7D5A4E7D" w:rsidR="00FF2CDE" w:rsidRPr="00267CF6" w:rsidRDefault="00FF2CDE" w:rsidP="000561C9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267CF6">
                    <w:rPr>
                      <w:b/>
                      <w:bCs/>
                      <w:lang w:val="en-GB"/>
                    </w:rPr>
                    <w:t xml:space="preserve">Model </w:t>
                  </w:r>
                  <w:r w:rsidR="00A85A8B" w:rsidRPr="00267CF6">
                    <w:rPr>
                      <w:b/>
                      <w:bCs/>
                      <w:lang w:val="en-GB"/>
                    </w:rPr>
                    <w:t>of change in project</w:t>
                  </w:r>
                  <w:r w:rsidR="00DD7C0B" w:rsidRPr="00267CF6">
                    <w:rPr>
                      <w:b/>
                      <w:bCs/>
                      <w:lang w:val="en-GB"/>
                    </w:rPr>
                    <w:t xml:space="preserve"> </w:t>
                  </w:r>
                  <w:r w:rsidR="00815D12" w:rsidRPr="00267CF6">
                    <w:rPr>
                      <w:b/>
                      <w:bCs/>
                      <w:lang w:val="en-GB"/>
                    </w:rPr>
                    <w:t xml:space="preserve">NP </w:t>
                  </w:r>
                  <w:r w:rsidR="00FC5780" w:rsidRPr="00267CF6">
                    <w:rPr>
                      <w:b/>
                      <w:bCs/>
                      <w:lang w:val="en-GB"/>
                    </w:rPr>
                    <w:t>19</w:t>
                  </w:r>
                </w:p>
                <w:p w14:paraId="0D429781" w14:textId="6B24A63A" w:rsidR="00DD7C0B" w:rsidRPr="00267CF6" w:rsidRDefault="00A85A8B" w:rsidP="000561C9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267CF6">
                    <w:rPr>
                      <w:b/>
                      <w:bCs/>
                      <w:lang w:val="en-GB"/>
                    </w:rPr>
                    <w:t>Project title</w:t>
                  </w:r>
                  <w:r w:rsidR="00CC11B6" w:rsidRPr="00267CF6">
                    <w:rPr>
                      <w:b/>
                      <w:bCs/>
                      <w:lang w:val="en-GB"/>
                    </w:rPr>
                    <w:t>:</w:t>
                  </w:r>
                  <w:r w:rsidR="00CC11B6" w:rsidRPr="00267CF6">
                    <w:rPr>
                      <w:lang w:val="en-GB"/>
                    </w:rPr>
                    <w:t xml:space="preserve"> </w:t>
                  </w:r>
                  <w:r w:rsidR="00545DBF" w:rsidRPr="00267CF6">
                    <w:rPr>
                      <w:lang w:val="en-GB"/>
                    </w:rPr>
                    <w:t>Development of the National system of qualifications</w:t>
                  </w:r>
                </w:p>
                <w:p w14:paraId="115585D7" w14:textId="6670B99D" w:rsidR="0082293C" w:rsidRPr="00267CF6" w:rsidRDefault="00A85A8B" w:rsidP="0082293C">
                  <w:pPr>
                    <w:spacing w:after="0" w:line="240" w:lineRule="auto"/>
                    <w:rPr>
                      <w:lang w:val="en-GB"/>
                    </w:rPr>
                  </w:pPr>
                  <w:r w:rsidRPr="00267CF6">
                    <w:rPr>
                      <w:b/>
                      <w:lang w:val="en-GB"/>
                    </w:rPr>
                    <w:t>Target group</w:t>
                  </w:r>
                  <w:r w:rsidR="000154C1" w:rsidRPr="00267CF6">
                    <w:rPr>
                      <w:b/>
                      <w:lang w:val="en-GB"/>
                    </w:rPr>
                    <w:t xml:space="preserve">: </w:t>
                  </w:r>
                  <w:r w:rsidR="0061670C" w:rsidRPr="00267CF6">
                    <w:rPr>
                      <w:lang w:val="en-GB"/>
                    </w:rPr>
                    <w:t>Staff in primary and secondary school, university teacher</w:t>
                  </w:r>
                  <w:r w:rsidR="005D3BA6" w:rsidRPr="00267CF6">
                    <w:rPr>
                      <w:lang w:val="en-GB"/>
                    </w:rPr>
                    <w:t>s, specialised staff working in education, persons participating in the continuing education activities</w:t>
                  </w:r>
                </w:p>
                <w:p w14:paraId="18FC322B" w14:textId="77777777" w:rsidR="0082293C" w:rsidRPr="00267CF6" w:rsidRDefault="0082293C" w:rsidP="0082293C">
                  <w:pPr>
                    <w:rPr>
                      <w:lang w:val="en-GB"/>
                    </w:rPr>
                  </w:pPr>
                </w:p>
                <w:p w14:paraId="4EBAE6B6" w14:textId="1E1D63C8" w:rsidR="000154C1" w:rsidRPr="00267CF6" w:rsidRDefault="000154C1" w:rsidP="000561C9">
                  <w:pPr>
                    <w:spacing w:after="0" w:line="240" w:lineRule="auto"/>
                    <w:rPr>
                      <w:b/>
                      <w:lang w:val="en-GB"/>
                    </w:rPr>
                  </w:pPr>
                </w:p>
              </w:txbxContent>
            </v:textbox>
          </v:shape>
        </w:pict>
      </w:r>
      <w:r>
        <w:rPr>
          <w:b/>
          <w:lang w:val="en-GB"/>
        </w:rPr>
        <w:pict w14:anchorId="054F2DC9">
          <v:shape id="_x0000_s1180" type="#_x0000_t202" style="position:absolute;margin-left:13.05pt;margin-top:7.55pt;width:462.3pt;height:73.4pt;z-index:251658255;mso-width-relative:margin;mso-height-relative:margin" filled="f" stroked="f">
            <v:textbox style="mso-next-textbox:#_x0000_s1180">
              <w:txbxContent>
                <w:p w14:paraId="53B1E443" w14:textId="5D89A295" w:rsidR="00FF2CDE" w:rsidRPr="00267CF6" w:rsidRDefault="00FF2CDE" w:rsidP="00634AF8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267CF6">
                    <w:rPr>
                      <w:b/>
                      <w:bCs/>
                      <w:lang w:val="en-GB"/>
                    </w:rPr>
                    <w:t xml:space="preserve">Model </w:t>
                  </w:r>
                  <w:r w:rsidR="00D96293" w:rsidRPr="00267CF6">
                    <w:rPr>
                      <w:b/>
                      <w:bCs/>
                      <w:lang w:val="en-GB"/>
                    </w:rPr>
                    <w:t>o</w:t>
                  </w:r>
                  <w:r w:rsidR="00FD58FF">
                    <w:rPr>
                      <w:b/>
                      <w:bCs/>
                      <w:lang w:val="en-GB"/>
                    </w:rPr>
                    <w:t>f</w:t>
                  </w:r>
                  <w:r w:rsidR="00D96293" w:rsidRPr="00267CF6">
                    <w:rPr>
                      <w:b/>
                      <w:bCs/>
                      <w:lang w:val="en-GB"/>
                    </w:rPr>
                    <w:t xml:space="preserve"> action in project</w:t>
                  </w:r>
                  <w:r w:rsidR="00815D12" w:rsidRPr="00267CF6">
                    <w:rPr>
                      <w:b/>
                      <w:bCs/>
                      <w:lang w:val="en-GB"/>
                    </w:rPr>
                    <w:t xml:space="preserve"> NP </w:t>
                  </w:r>
                  <w:r w:rsidR="00FC5780" w:rsidRPr="00267CF6">
                    <w:rPr>
                      <w:b/>
                      <w:bCs/>
                      <w:lang w:val="en-GB"/>
                    </w:rPr>
                    <w:t>19</w:t>
                  </w:r>
                </w:p>
                <w:p w14:paraId="2E7DDD8E" w14:textId="5AD637D3" w:rsidR="0056728F" w:rsidRPr="00267CF6" w:rsidRDefault="00D96293" w:rsidP="0056728F">
                  <w:pPr>
                    <w:spacing w:after="0" w:line="240" w:lineRule="auto"/>
                    <w:rPr>
                      <w:lang w:val="en-GB"/>
                    </w:rPr>
                  </w:pPr>
                  <w:r w:rsidRPr="00267CF6">
                    <w:rPr>
                      <w:b/>
                      <w:bCs/>
                      <w:lang w:val="en-GB"/>
                    </w:rPr>
                    <w:t>Project title</w:t>
                  </w:r>
                  <w:r w:rsidR="00815D12" w:rsidRPr="00267CF6">
                    <w:rPr>
                      <w:b/>
                      <w:bCs/>
                      <w:lang w:val="en-GB"/>
                    </w:rPr>
                    <w:t xml:space="preserve">: </w:t>
                  </w:r>
                  <w:r w:rsidR="00545DBF" w:rsidRPr="00267CF6">
                    <w:rPr>
                      <w:lang w:val="en-GB"/>
                    </w:rPr>
                    <w:t>Development of the National system of qualifications</w:t>
                  </w:r>
                </w:p>
                <w:p w14:paraId="010B8513" w14:textId="7A704640" w:rsidR="000154C1" w:rsidRPr="00267CF6" w:rsidRDefault="00D96293" w:rsidP="00634AF8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267CF6">
                    <w:rPr>
                      <w:b/>
                      <w:bCs/>
                      <w:lang w:val="en-GB"/>
                    </w:rPr>
                    <w:t>Beneficiary</w:t>
                  </w:r>
                  <w:r w:rsidR="000154C1" w:rsidRPr="00267CF6">
                    <w:rPr>
                      <w:b/>
                      <w:bCs/>
                      <w:lang w:val="en-GB"/>
                    </w:rPr>
                    <w:t xml:space="preserve">: </w:t>
                  </w:r>
                  <w:r w:rsidR="00545DBF" w:rsidRPr="00267CF6">
                    <w:rPr>
                      <w:lang w:val="en-GB"/>
                    </w:rPr>
                    <w:t>State Vocational Education Institute</w:t>
                  </w:r>
                </w:p>
                <w:p w14:paraId="4E938EF5" w14:textId="77777777" w:rsidR="006D202E" w:rsidRPr="00267CF6" w:rsidRDefault="006D202E" w:rsidP="00634AF8">
                  <w:pPr>
                    <w:spacing w:after="0" w:line="240" w:lineRule="auto"/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499C29FF">
          <v:roundrect id="_x0000_s1190" style="position:absolute;margin-left:521.45pt;margin-top:2.75pt;width:481.9pt;height:82.35pt;z-index:251658277" arcsize="21360f" fillcolor="#c6d9f1 [671]"/>
        </w:pict>
      </w:r>
    </w:p>
    <w:p w14:paraId="5BAA5B87" w14:textId="77777777" w:rsidR="000561C9" w:rsidRPr="00267CF6" w:rsidRDefault="000561C9" w:rsidP="000561C9">
      <w:pPr>
        <w:rPr>
          <w:lang w:val="en-GB"/>
        </w:rPr>
      </w:pPr>
      <w:r w:rsidRPr="00267CF6">
        <w:rPr>
          <w:lang w:val="en-GB"/>
        </w:rPr>
        <w:tab/>
      </w:r>
      <w:r w:rsidRPr="00267CF6">
        <w:rPr>
          <w:lang w:val="en-GB"/>
        </w:rPr>
        <w:tab/>
      </w:r>
      <w:r w:rsidRPr="00267CF6">
        <w:rPr>
          <w:lang w:val="en-GB"/>
        </w:rPr>
        <w:tab/>
      </w:r>
      <w:r w:rsidRPr="00267CF6">
        <w:rPr>
          <w:lang w:val="en-GB"/>
        </w:rPr>
        <w:tab/>
      </w:r>
      <w:r w:rsidRPr="00267CF6">
        <w:rPr>
          <w:lang w:val="en-GB"/>
        </w:rPr>
        <w:tab/>
      </w:r>
      <w:r w:rsidRPr="00267CF6">
        <w:rPr>
          <w:lang w:val="en-GB"/>
        </w:rPr>
        <w:tab/>
      </w:r>
      <w:r w:rsidRPr="00267CF6">
        <w:rPr>
          <w:lang w:val="en-GB"/>
        </w:rPr>
        <w:tab/>
      </w:r>
      <w:r w:rsidRPr="00267CF6">
        <w:rPr>
          <w:lang w:val="en-GB"/>
        </w:rPr>
        <w:tab/>
      </w:r>
      <w:r w:rsidRPr="00267CF6">
        <w:rPr>
          <w:lang w:val="en-GB"/>
        </w:rPr>
        <w:tab/>
      </w:r>
      <w:r w:rsidRPr="00267CF6">
        <w:rPr>
          <w:lang w:val="en-GB"/>
        </w:rPr>
        <w:tab/>
      </w:r>
      <w:r w:rsidRPr="00267CF6">
        <w:rPr>
          <w:lang w:val="en-GB"/>
        </w:rPr>
        <w:tab/>
      </w:r>
      <w:r w:rsidRPr="00267CF6">
        <w:rPr>
          <w:lang w:val="en-GB"/>
        </w:rPr>
        <w:tab/>
      </w:r>
      <w:r w:rsidRPr="00267CF6">
        <w:rPr>
          <w:lang w:val="en-GB"/>
        </w:rPr>
        <w:tab/>
      </w:r>
      <w:r w:rsidRPr="00267CF6">
        <w:rPr>
          <w:lang w:val="en-GB"/>
        </w:rPr>
        <w:tab/>
      </w:r>
      <w:r w:rsidR="00045590" w:rsidRPr="00267CF6">
        <w:rPr>
          <w:lang w:val="en-GB"/>
        </w:rPr>
        <w:tab/>
      </w:r>
      <w:r w:rsidR="00045590" w:rsidRPr="00267CF6">
        <w:rPr>
          <w:lang w:val="en-GB"/>
        </w:rPr>
        <w:tab/>
      </w:r>
      <w:r w:rsidR="00045590" w:rsidRPr="00267CF6">
        <w:rPr>
          <w:lang w:val="en-GB"/>
        </w:rPr>
        <w:tab/>
      </w:r>
      <w:r w:rsidR="00045590" w:rsidRPr="00267CF6">
        <w:rPr>
          <w:lang w:val="en-GB"/>
        </w:rPr>
        <w:tab/>
      </w:r>
      <w:r w:rsidR="00045590" w:rsidRPr="00267CF6">
        <w:rPr>
          <w:lang w:val="en-GB"/>
        </w:rPr>
        <w:tab/>
      </w:r>
      <w:r w:rsidR="00045590" w:rsidRPr="00267CF6">
        <w:rPr>
          <w:lang w:val="en-GB"/>
        </w:rPr>
        <w:tab/>
      </w:r>
      <w:r w:rsidR="00045590" w:rsidRPr="00267CF6">
        <w:rPr>
          <w:lang w:val="en-GB"/>
        </w:rPr>
        <w:tab/>
      </w:r>
      <w:r w:rsidR="00045590" w:rsidRPr="00267CF6">
        <w:rPr>
          <w:lang w:val="en-GB"/>
        </w:rPr>
        <w:tab/>
      </w:r>
      <w:r w:rsidR="00045590" w:rsidRPr="00267CF6">
        <w:rPr>
          <w:lang w:val="en-GB"/>
        </w:rPr>
        <w:tab/>
      </w:r>
      <w:r w:rsidR="00045590" w:rsidRPr="00267CF6">
        <w:rPr>
          <w:lang w:val="en-GB"/>
        </w:rPr>
        <w:tab/>
      </w:r>
      <w:r w:rsidR="00045590" w:rsidRPr="00267CF6">
        <w:rPr>
          <w:lang w:val="en-GB"/>
        </w:rPr>
        <w:tab/>
      </w:r>
      <w:r w:rsidR="00045590" w:rsidRPr="00267CF6">
        <w:rPr>
          <w:lang w:val="en-GB"/>
        </w:rPr>
        <w:tab/>
      </w:r>
      <w:r w:rsidR="00045590" w:rsidRPr="00267CF6">
        <w:rPr>
          <w:lang w:val="en-GB"/>
        </w:rPr>
        <w:tab/>
      </w:r>
      <w:r w:rsidR="00045590" w:rsidRPr="00267CF6">
        <w:rPr>
          <w:lang w:val="en-GB"/>
        </w:rPr>
        <w:tab/>
      </w:r>
      <w:r w:rsidR="00045590" w:rsidRPr="00267CF6">
        <w:rPr>
          <w:lang w:val="en-GB"/>
        </w:rPr>
        <w:tab/>
      </w:r>
    </w:p>
    <w:p w14:paraId="31862AB4" w14:textId="77777777" w:rsidR="000561C9" w:rsidRPr="00267CF6" w:rsidRDefault="000561C9" w:rsidP="000561C9">
      <w:pPr>
        <w:rPr>
          <w:lang w:val="en-GB"/>
        </w:rPr>
      </w:pPr>
    </w:p>
    <w:p w14:paraId="5C6AEF7F" w14:textId="77777777" w:rsidR="0082293C" w:rsidRPr="00267CF6" w:rsidRDefault="0082293C" w:rsidP="000561C9">
      <w:pPr>
        <w:rPr>
          <w:lang w:val="en-GB"/>
        </w:rPr>
      </w:pPr>
    </w:p>
    <w:p w14:paraId="0320FB02" w14:textId="10BD1DF7" w:rsidR="000561C9" w:rsidRPr="00267CF6" w:rsidRDefault="00CE2B73" w:rsidP="000561C9">
      <w:pPr>
        <w:rPr>
          <w:lang w:val="en-GB"/>
        </w:rPr>
      </w:pPr>
      <w:r>
        <w:rPr>
          <w:lang w:val="en-GB" w:eastAsia="cs-CZ"/>
        </w:rPr>
        <w:pict w14:anchorId="6EC6748E">
          <v:roundrect id="AutoShape 16" o:spid="_x0000_s1220" style="position:absolute;margin-left:896.7pt;margin-top:3.7pt;width:108.8pt;height:591.55pt;z-index:251658268;visibility:visible" arcsize="5364f" fillcolor="#b2a1c7 [1943]"/>
        </w:pict>
      </w:r>
      <w:r>
        <w:rPr>
          <w:lang w:val="en-GB" w:eastAsia="cs-CZ"/>
        </w:rPr>
        <w:pict w14:anchorId="3ED030C7">
          <v:roundrect id="AutoShape 15" o:spid="_x0000_s1198" style="position:absolute;margin-left:736.1pt;margin-top:10.75pt;width:146.45pt;height:568.35pt;z-index:251658262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lang w:val="en-GB" w:eastAsia="cs-CZ"/>
        </w:rPr>
        <w:pict w14:anchorId="53EC0906">
          <v:roundrect id="_x0000_s1192" style="position:absolute;margin-left:528.25pt;margin-top:10.15pt;width:199.7pt;height:570.05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78D8CB87" w:rsidR="00FF2CDE" w:rsidRPr="00B46CF7" w:rsidRDefault="00FF2CDE" w:rsidP="000561C9"/>
              </w:txbxContent>
            </v:textbox>
          </v:roundrect>
        </w:pict>
      </w:r>
      <w:r>
        <w:rPr>
          <w:lang w:val="en-GB" w:eastAsia="cs-CZ"/>
        </w:rPr>
        <w:pict w14:anchorId="4E726D5C">
          <v:roundrect id="_x0000_s1199" style="position:absolute;margin-left:521.45pt;margin-top:3.7pt;width:367pt;height:592.55pt;z-index:251658263" arcsize="2473f" filled="f" strokecolor="#0070c0" strokeweight="2.25pt"/>
        </w:pict>
      </w:r>
      <w:r>
        <w:rPr>
          <w:lang w:val="en-GB" w:eastAsia="cs-CZ"/>
        </w:rPr>
        <w:pict w14:anchorId="16DA5357">
          <v:roundrect id="_x0000_s1166" style="position:absolute;margin-left:-4.85pt;margin-top:3.7pt;width:481.9pt;height:588.7pt;z-index:251658253" arcsize="1775f" filled="f" strokecolor="#00b050" strokeweight="2.25pt"/>
        </w:pict>
      </w:r>
      <w:r>
        <w:rPr>
          <w:lang w:val="en-GB" w:eastAsia="cs-CZ"/>
        </w:rPr>
        <w:pict w14:anchorId="21231701">
          <v:roundrect id="AutoShape 34" o:spid="_x0000_s1147" style="position:absolute;margin-left:266.55pt;margin-top:9pt;width:202.9pt;height:568.5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val="en-GB" w:eastAsia="cs-CZ"/>
        </w:rPr>
        <w:pict w14:anchorId="5A364373">
          <v:roundrect id="_x0000_s1134" style="position:absolute;margin-left:114.6pt;margin-top:9pt;width:147.4pt;height:568.5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val="en-GB" w:eastAsia="cs-CZ"/>
        </w:rPr>
        <w:pict w14:anchorId="0703FB66">
          <v:roundrect id="_x0000_s1252" style="position:absolute;margin-left:1.55pt;margin-top:9.75pt;width:107.3pt;height:567.75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val="en-GB"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67E7376C" w:rsidR="00FF2CDE" w:rsidRPr="008541E8" w:rsidRDefault="00D96293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OUTPUTS OF ACTIVITIES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2986BDD4" w:rsidR="00FF2CDE" w:rsidRPr="008541E8" w:rsidRDefault="00FF2CDE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</w:t>
                  </w:r>
                  <w:r w:rsidR="00D96293">
                    <w:rPr>
                      <w:b/>
                      <w:sz w:val="20"/>
                      <w:szCs w:val="20"/>
                    </w:rPr>
                    <w:t>CTIVITIES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0E8E3F5D">
          <v:shape id="Text Box 36" o:spid="_x0000_s1148" type="#_x0000_t202" style="position:absolute;margin-left:292.6pt;margin-top:10.7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069F6A7E" w:rsidR="00FF2CDE" w:rsidRPr="008541E8" w:rsidRDefault="00D96293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OUTCOMES OF ACTIVITIES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4B1E0B85" w:rsidR="00FF2CDE" w:rsidRDefault="00D96293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SHORT-TERM </w:t>
                  </w:r>
                  <w:r w:rsidR="00DB180D">
                    <w:rPr>
                      <w:b/>
                      <w:caps/>
                      <w:sz w:val="20"/>
                      <w:szCs w:val="20"/>
                    </w:rPr>
                    <w:t>IMPACT</w:t>
                  </w:r>
                  <w:r w:rsidR="00A85A8B">
                    <w:rPr>
                      <w:b/>
                      <w:caps/>
                      <w:sz w:val="20"/>
                      <w:szCs w:val="20"/>
                    </w:rPr>
                    <w:t>S</w:t>
                  </w:r>
                  <w:r w:rsidR="00FF2CDE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B3C035C" w14:textId="29B40281" w:rsidR="00FF2CDE" w:rsidRPr="00596D9C" w:rsidRDefault="00A85A8B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EXPECTED LONG-TERM IMPACTS</w:t>
                  </w:r>
                  <w:r w:rsidR="00FF2CDE"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3FA485BF" w14:textId="46BE54B2" w:rsidR="00FF2CDE" w:rsidRDefault="00A85A8B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MEASURE 2.1 OBJECTIVES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234A375F" w14:textId="414E6326" w:rsidR="000561C9" w:rsidRPr="00267CF6" w:rsidRDefault="00CE2B73" w:rsidP="000561C9">
      <w:pPr>
        <w:rPr>
          <w:lang w:val="en-GB"/>
        </w:rPr>
      </w:pPr>
      <w:r>
        <w:rPr>
          <w:lang w:val="en-GB" w:eastAsia="cs-CZ"/>
        </w:rPr>
        <w:pict w14:anchorId="3B75CE65">
          <v:shape id="_x0000_s1341" type="#_x0000_t202" style="position:absolute;margin-left:557.8pt;margin-top:22.65pt;width:138.05pt;height:47.4pt;z-index:251658274;visibility:visible;mso-width-relative:margin;mso-height-relative:margin">
            <v:textbox style="mso-next-textbox:#_x0000_s1341">
              <w:txbxContent>
                <w:p w14:paraId="37443906" w14:textId="10829A13" w:rsidR="009632AD" w:rsidRPr="00267CF6" w:rsidRDefault="0066636A" w:rsidP="009632AD">
                  <w:pPr>
                    <w:rPr>
                      <w:color w:val="000000" w:themeColor="text1"/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color w:val="000000" w:themeColor="text1"/>
                      <w:sz w:val="14"/>
                      <w:szCs w:val="14"/>
                      <w:lang w:val="en-GB"/>
                    </w:rPr>
                    <w:t xml:space="preserve">Qualification requirements </w:t>
                  </w:r>
                  <w:r w:rsidR="001A5435" w:rsidRPr="00267CF6">
                    <w:rPr>
                      <w:color w:val="000000" w:themeColor="text1"/>
                      <w:sz w:val="14"/>
                      <w:szCs w:val="14"/>
                      <w:lang w:val="en-GB"/>
                    </w:rPr>
                    <w:t xml:space="preserve">urge the educational system to </w:t>
                  </w:r>
                  <w:r w:rsidR="0072246F" w:rsidRPr="00267CF6">
                    <w:rPr>
                      <w:color w:val="000000" w:themeColor="text1"/>
                      <w:sz w:val="14"/>
                      <w:szCs w:val="14"/>
                      <w:lang w:val="en-GB"/>
                    </w:rPr>
                    <w:t>focus on the labour market</w:t>
                  </w:r>
                </w:p>
                <w:p w14:paraId="08C79536" w14:textId="4F4C5F70" w:rsidR="006C16A7" w:rsidRPr="00267CF6" w:rsidRDefault="006C16A7" w:rsidP="006C16A7">
                  <w:pPr>
                    <w:rPr>
                      <w:color w:val="000000" w:themeColor="text1"/>
                      <w:sz w:val="14"/>
                      <w:szCs w:val="14"/>
                      <w:lang w:val="en-GB"/>
                    </w:rPr>
                  </w:pPr>
                </w:p>
                <w:p w14:paraId="6BB3EC3E" w14:textId="77777777" w:rsidR="00FF2CDE" w:rsidRPr="00267CF6" w:rsidRDefault="00FF2CDE" w:rsidP="00B048AA">
                  <w:pPr>
                    <w:spacing w:after="0" w:line="240" w:lineRule="auto"/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317BC199">
          <v:shape id="_x0000_s1136" type="#_x0000_t202" style="position:absolute;margin-left:122.4pt;margin-top:11.9pt;width:131.55pt;height:37.75pt;z-index:251658247;visibility:visible;mso-width-relative:margin;mso-height-relative:margin">
            <v:textbox style="mso-next-textbox:#_x0000_s1136">
              <w:txbxContent>
                <w:p w14:paraId="4D5DE2F4" w14:textId="08479F0E" w:rsidR="00D9655C" w:rsidRPr="00267CF6" w:rsidRDefault="00104925" w:rsidP="00D9655C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 xml:space="preserve">Personnel for activities </w:t>
                  </w:r>
                  <w:r w:rsidR="00FC332F" w:rsidRPr="00267CF6">
                    <w:rPr>
                      <w:sz w:val="14"/>
                      <w:szCs w:val="14"/>
                      <w:lang w:val="en-GB"/>
                    </w:rPr>
                    <w:t>of NQF development / Creation of managing</w:t>
                  </w:r>
                  <w:r w:rsidR="007148D5" w:rsidRPr="00267CF6">
                    <w:rPr>
                      <w:sz w:val="14"/>
                      <w:szCs w:val="14"/>
                      <w:lang w:val="en-GB"/>
                    </w:rPr>
                    <w:t>, specialised and methodological teams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1CB3495A">
          <v:shape id="_x0000_s1222" type="#_x0000_t202" style="position:absolute;margin-left:908.7pt;margin-top:23.65pt;width:85.05pt;height:108.6pt;z-index:251658270;mso-width-relative:margin;mso-height-relative:margin" fillcolor="white [3212]">
            <v:textbox style="mso-next-textbox:#_x0000_s1222">
              <w:txbxContent>
                <w:p w14:paraId="3F2BE979" w14:textId="77777777" w:rsidR="00401701" w:rsidRPr="00401701" w:rsidRDefault="00401701" w:rsidP="00401701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r w:rsidRPr="00401701">
                    <w:rPr>
                      <w:sz w:val="16"/>
                      <w:szCs w:val="16"/>
                      <w:lang w:val="en-GB"/>
                    </w:rPr>
                    <w:t xml:space="preserve">Increase quality of continuing education programmes and institutions and strengthen the system of quality control, support innovation of content, forms and methods </w:t>
                  </w:r>
                </w:p>
                <w:p w14:paraId="6B4D196B" w14:textId="692157A3" w:rsidR="00FF2CDE" w:rsidRPr="00401701" w:rsidRDefault="00FF2CDE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5BCA5E1C">
          <v:shape id="_x0000_s1344" type="#_x0000_t202" style="position:absolute;margin-left:274.95pt;margin-top:16.25pt;width:185.5pt;height:26.8pt;z-index:251658300;visibility:visible;mso-width-relative:margin;mso-height-relative:margin">
            <v:textbox style="mso-next-textbox:#_x0000_s1344">
              <w:txbxContent>
                <w:p w14:paraId="0C2A111E" w14:textId="0940789D" w:rsidR="006B27DA" w:rsidRPr="00267CF6" w:rsidRDefault="00504CB5" w:rsidP="006B27DA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>Provision of quality professionals for development of NSQ</w:t>
                  </w:r>
                </w:p>
                <w:p w14:paraId="4BEA3707" w14:textId="77777777" w:rsidR="00DA35ED" w:rsidRPr="00267CF6" w:rsidRDefault="00DA35ED" w:rsidP="00DA35ED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769E8C35">
          <v:shape id="_x0000_s1254" type="#_x0000_t202" style="position:absolute;margin-left:5.65pt;margin-top:9.95pt;width:96.4pt;height:50.2pt;z-index:251658284;visibility:visible;mso-width-relative:margin;mso-height-relative:margin">
            <v:textbox style="mso-next-textbox:#_x0000_s1254">
              <w:txbxContent>
                <w:p w14:paraId="28BC0077" w14:textId="16DB9A15" w:rsidR="00832B01" w:rsidRPr="00664D89" w:rsidRDefault="00832B01" w:rsidP="00CE2B73">
                  <w:pPr>
                    <w:rPr>
                      <w:sz w:val="14"/>
                      <w:szCs w:val="14"/>
                      <w:lang w:val="en-GB"/>
                    </w:rPr>
                  </w:pPr>
                  <w:r w:rsidRPr="00664D89">
                    <w:rPr>
                      <w:sz w:val="14"/>
                      <w:szCs w:val="14"/>
                      <w:lang w:val="en-GB"/>
                    </w:rPr>
                    <w:t>Development of managing, professional and methodological structures in NQF, NSQ and IS</w:t>
                  </w:r>
                </w:p>
                <w:p w14:paraId="3A767FFD" w14:textId="77777777" w:rsidR="00FF2CDE" w:rsidRPr="00832B01" w:rsidRDefault="00FF2CDE" w:rsidP="00832B01">
                  <w:pPr>
                    <w:spacing w:after="0" w:line="192" w:lineRule="auto"/>
                    <w:jc w:val="center"/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713B0177" w14:textId="0A5897E8" w:rsidR="000561C9" w:rsidRPr="00267CF6" w:rsidRDefault="00CE2B73" w:rsidP="000561C9">
      <w:pPr>
        <w:rPr>
          <w:lang w:val="en-GB"/>
        </w:rPr>
      </w:pPr>
      <w:r>
        <w:rPr>
          <w:lang w:val="en-GB" w:eastAsia="cs-CZ"/>
        </w:rPr>
        <w:pict w14:anchorId="7BC9C65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28" type="#_x0000_t32" style="position:absolute;margin-left:696.75pt;margin-top:11.4pt;width:55.2pt;height:154.8pt;z-index:251658316" o:connectortype="straight">
            <v:stroke endarrow="block"/>
          </v:shape>
        </w:pict>
      </w:r>
      <w:r>
        <w:rPr>
          <w:lang w:val="en-GB" w:eastAsia="cs-CZ"/>
        </w:rPr>
        <w:pict w14:anchorId="61831712">
          <v:shape id="_x0000_s1382" type="#_x0000_t32" style="position:absolute;margin-left:459.95pt;margin-top:10.55pt;width:97.85pt;height:216.35pt;flip:y;z-index:251675739" o:connectortype="straight">
            <v:stroke endarrow="block"/>
          </v:shape>
        </w:pict>
      </w:r>
      <w:r>
        <w:rPr>
          <w:lang w:val="en-GB" w:eastAsia="cs-CZ"/>
        </w:rPr>
        <w:pict w14:anchorId="49188DAA">
          <v:shape id="_x0000_s1376" type="#_x0000_t32" style="position:absolute;margin-left:368.35pt;margin-top:16.85pt;width:.6pt;height:83pt;z-index:251671643" o:connectortype="straight">
            <v:stroke endarrow="block"/>
          </v:shape>
        </w:pict>
      </w:r>
      <w:r>
        <w:rPr>
          <w:lang w:val="en-GB" w:eastAsia="cs-CZ"/>
        </w:rPr>
        <w:pict w14:anchorId="25E22EB7">
          <v:shape id="_x0000_s1343" type="#_x0000_t32" style="position:absolute;margin-left:253.95pt;margin-top:4.65pt;width:21.6pt;height:0;z-index:251658289" o:connectortype="straight">
            <v:stroke endarrow="block"/>
          </v:shape>
        </w:pict>
      </w:r>
      <w:r>
        <w:rPr>
          <w:lang w:val="en-GB" w:eastAsia="cs-CZ"/>
        </w:rPr>
        <w:pict w14:anchorId="31DD60C7">
          <v:shape id="_x0000_s1261" type="#_x0000_t32" style="position:absolute;margin-left:102.65pt;margin-top:5.2pt;width:19.3pt;height:0;z-index:251658288" o:connectortype="straight">
            <v:stroke endarrow="block"/>
          </v:shape>
        </w:pict>
      </w:r>
    </w:p>
    <w:p w14:paraId="7FB42DC9" w14:textId="50735714" w:rsidR="000561C9" w:rsidRPr="00267CF6" w:rsidRDefault="00CE2B73" w:rsidP="000561C9">
      <w:pPr>
        <w:rPr>
          <w:lang w:val="en-GB"/>
        </w:rPr>
      </w:pPr>
      <w:r>
        <w:rPr>
          <w:lang w:val="en-GB" w:eastAsia="cs-CZ"/>
        </w:rPr>
        <w:pict w14:anchorId="5BCA5E1C">
          <v:shape id="_x0000_s1397" type="#_x0000_t202" style="position:absolute;margin-left:274.85pt;margin-top:12.4pt;width:185.5pt;height:35pt;z-index:251688027;visibility:visible;mso-width-relative:margin;mso-height-relative:margin">
            <v:textbox style="mso-next-textbox:#_x0000_s1397">
              <w:txbxContent>
                <w:p w14:paraId="76CB4427" w14:textId="73E06F88" w:rsidR="004E34C9" w:rsidRPr="00267CF6" w:rsidRDefault="0028575A" w:rsidP="004E34C9">
                  <w:pPr>
                    <w:rPr>
                      <w:szCs w:val="18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 xml:space="preserve">NQF and register of NSQ correspond to the needs and conditions </w:t>
                  </w:r>
                  <w:r w:rsidR="00611EA4" w:rsidRPr="00267CF6">
                    <w:rPr>
                      <w:sz w:val="14"/>
                      <w:szCs w:val="14"/>
                      <w:lang w:val="en-GB"/>
                    </w:rPr>
                    <w:t xml:space="preserve">of the </w:t>
                  </w:r>
                  <w:r w:rsidRPr="00267CF6">
                    <w:rPr>
                      <w:sz w:val="14"/>
                      <w:szCs w:val="14"/>
                      <w:lang w:val="en-GB"/>
                    </w:rPr>
                    <w:t>Slovak educational system and labour market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D892E30">
          <v:shape id="_x0000_s1349" type="#_x0000_t202" style="position:absolute;margin-left:122.4pt;margin-top:9.3pt;width:131.55pt;height:49.75pt;z-index:251658248;visibility:visible;mso-width-relative:margin;mso-height-relative:margin">
            <v:textbox style="mso-next-textbox:#_x0000_s1349">
              <w:txbxContent>
                <w:p w14:paraId="774A42AB" w14:textId="7014CBAE" w:rsidR="00BE3354" w:rsidRPr="00267CF6" w:rsidRDefault="007148D5" w:rsidP="00BE3354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>Analysis and metho</w:t>
                  </w:r>
                  <w:r w:rsidR="00237DF6" w:rsidRPr="00267CF6">
                    <w:rPr>
                      <w:sz w:val="14"/>
                      <w:szCs w:val="14"/>
                      <w:lang w:val="en-GB"/>
                    </w:rPr>
                    <w:t>dologies</w:t>
                  </w:r>
                  <w:r w:rsidRPr="00267CF6">
                    <w:rPr>
                      <w:sz w:val="14"/>
                      <w:szCs w:val="14"/>
                      <w:lang w:val="en-GB"/>
                    </w:rPr>
                    <w:t xml:space="preserve"> </w:t>
                  </w:r>
                  <w:r w:rsidR="007A1AC5" w:rsidRPr="00267CF6">
                    <w:rPr>
                      <w:sz w:val="14"/>
                      <w:szCs w:val="14"/>
                      <w:lang w:val="en-GB"/>
                    </w:rPr>
                    <w:t xml:space="preserve">developed </w:t>
                  </w:r>
                  <w:r w:rsidR="000450BB" w:rsidRPr="00267CF6">
                    <w:rPr>
                      <w:sz w:val="14"/>
                      <w:szCs w:val="14"/>
                      <w:lang w:val="en-GB"/>
                    </w:rPr>
                    <w:t>on basis of existing qualifications frameworks and national systems of qualifications</w:t>
                  </w:r>
                </w:p>
                <w:p w14:paraId="6AFB357F" w14:textId="483A1527" w:rsidR="00FF2CDE" w:rsidRPr="00267CF6" w:rsidRDefault="00FF2CDE" w:rsidP="000E6408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</w:p>
    <w:p w14:paraId="3E4D6617" w14:textId="15F7FE4F" w:rsidR="000561C9" w:rsidRPr="00267CF6" w:rsidRDefault="00CE2B73" w:rsidP="000561C9">
      <w:pPr>
        <w:rPr>
          <w:lang w:val="en-GB"/>
        </w:rPr>
      </w:pPr>
      <w:r>
        <w:rPr>
          <w:lang w:val="en-GB" w:eastAsia="cs-CZ"/>
        </w:rPr>
        <w:pict w14:anchorId="3949B5A5">
          <v:shape id="_x0000_s1348" type="#_x0000_t32" style="position:absolute;margin-left:253.5pt;margin-top:14.35pt;width:22.6pt;height:50pt;z-index:251658306" o:connectortype="straight">
            <v:stroke endarrow="block"/>
          </v:shape>
        </w:pict>
      </w:r>
      <w:r>
        <w:rPr>
          <w:lang w:val="en-GB" w:eastAsia="cs-CZ"/>
        </w:rPr>
        <w:pict w14:anchorId="3949B5A5">
          <v:shape id="_x0000_s1398" type="#_x0000_t32" style="position:absolute;margin-left:253.95pt;margin-top:6.5pt;width:21.6pt;height:7.85pt;flip:y;z-index:251689051" o:connectortype="straight">
            <v:stroke endarrow="block"/>
          </v:shape>
        </w:pict>
      </w:r>
      <w:r>
        <w:rPr>
          <w:lang w:val="en-GB" w:eastAsia="cs-CZ"/>
        </w:rPr>
        <w:pict w14:anchorId="47E8EA08">
          <v:shape id="_x0000_s1278" type="#_x0000_t32" style="position:absolute;margin-left:102.05pt;margin-top:11.25pt;width:20.15pt;height:50.85pt;flip:y;z-index:251658293" o:connectortype="straight">
            <v:stroke endarrow="block"/>
          </v:shape>
        </w:pict>
      </w:r>
    </w:p>
    <w:p w14:paraId="3A5253C0" w14:textId="69DDA0F8" w:rsidR="000561C9" w:rsidRPr="00267CF6" w:rsidRDefault="00CE2B73" w:rsidP="000561C9">
      <w:pPr>
        <w:rPr>
          <w:lang w:val="en-GB"/>
        </w:rPr>
      </w:pPr>
      <w:r>
        <w:rPr>
          <w:lang w:val="en-GB" w:eastAsia="cs-CZ"/>
        </w:rPr>
        <w:pict w14:anchorId="344BD18D">
          <v:shape id="_x0000_s1256" type="#_x0000_t202" style="position:absolute;margin-left:5.65pt;margin-top:23.55pt;width:96.4pt;height:29.4pt;z-index:251658285;visibility:visible;mso-width-relative:margin;mso-height-relative:margin">
            <v:textbox style="mso-next-textbox:#_x0000_s1256">
              <w:txbxContent>
                <w:p w14:paraId="60587F41" w14:textId="77777777" w:rsidR="00DA4B21" w:rsidRPr="00664D89" w:rsidRDefault="00DA4B21" w:rsidP="00CE2B73">
                  <w:pPr>
                    <w:rPr>
                      <w:sz w:val="14"/>
                      <w:szCs w:val="14"/>
                      <w:lang w:val="en-GB"/>
                    </w:rPr>
                  </w:pPr>
                  <w:r w:rsidRPr="00664D89">
                    <w:rPr>
                      <w:sz w:val="14"/>
                      <w:szCs w:val="14"/>
                      <w:lang w:val="en-GB"/>
                    </w:rPr>
                    <w:t>Development of analysis and methodologies</w:t>
                  </w:r>
                </w:p>
                <w:p w14:paraId="6C5072F8" w14:textId="77777777" w:rsidR="00FF2CDE" w:rsidRPr="00664D89" w:rsidRDefault="00FF2CDE" w:rsidP="00664D89">
                  <w:pPr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02836BCA">
          <v:shape id="_x0000_s1363" type="#_x0000_t202" style="position:absolute;margin-left:275.55pt;margin-top:24.15pt;width:185.5pt;height:28.8pt;z-index:251659355;visibility:visible;mso-width-relative:margin;mso-height-relative:margin">
            <v:textbox style="mso-next-textbox:#_x0000_s1363">
              <w:txbxContent>
                <w:p w14:paraId="085F38CF" w14:textId="589E3C7F" w:rsidR="00B60F95" w:rsidRPr="00267CF6" w:rsidRDefault="00C460AF" w:rsidP="00B60F95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 xml:space="preserve">Use of base materials for development of </w:t>
                  </w:r>
                  <w:r w:rsidR="006B3E2F" w:rsidRPr="00267CF6">
                    <w:rPr>
                      <w:sz w:val="14"/>
                      <w:szCs w:val="14"/>
                      <w:lang w:val="en-GB"/>
                    </w:rPr>
                    <w:t>matrixes of the Slovak NSQ</w:t>
                  </w:r>
                </w:p>
                <w:p w14:paraId="48C60DC3" w14:textId="77777777" w:rsidR="00DC0FCB" w:rsidRPr="00267CF6" w:rsidRDefault="00DC0FCB" w:rsidP="00DC0FCB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2D357331">
          <v:shape id="_x0000_s1138" type="#_x0000_t202" style="position:absolute;margin-left:123pt;margin-top:21.95pt;width:131.55pt;height:31pt;z-index:251658249;visibility:visible;mso-width-relative:margin;mso-height-relative:margin">
            <v:textbox style="mso-next-textbox:#_x0000_s1138">
              <w:txbxContent>
                <w:p w14:paraId="7280EACB" w14:textId="68D6C8BF" w:rsidR="00B00F7A" w:rsidRPr="00267CF6" w:rsidRDefault="00237DF6" w:rsidP="00B00F7A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>Seminars ensuring feedback on analysis and methodologies</w:t>
                  </w:r>
                </w:p>
                <w:p w14:paraId="370B2333" w14:textId="2ADA4767" w:rsidR="00FF2CDE" w:rsidRPr="00267CF6" w:rsidRDefault="00FF2CDE" w:rsidP="00DA35ED">
                  <w:pPr>
                    <w:spacing w:after="0" w:line="240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0363CCF6" w14:textId="642513DE" w:rsidR="000561C9" w:rsidRPr="00267CF6" w:rsidRDefault="00CE2B73" w:rsidP="000561C9">
      <w:pPr>
        <w:rPr>
          <w:lang w:val="en-GB"/>
        </w:rPr>
      </w:pPr>
      <w:r>
        <w:rPr>
          <w:lang w:val="en-GB" w:eastAsia="cs-CZ"/>
        </w:rPr>
        <w:pict w14:anchorId="017C6820">
          <v:shape id="_x0000_s1223" type="#_x0000_t202" style="position:absolute;margin-left:909.3pt;margin-top:15.05pt;width:85.05pt;height:108.8pt;z-index:251658271;mso-width-relative:margin;mso-height-relative:margin" fillcolor="white [3212]">
            <v:textbox style="mso-next-textbox:#_x0000_s1223">
              <w:txbxContent>
                <w:p w14:paraId="000AADA1" w14:textId="498E53E4" w:rsidR="00FF2CDE" w:rsidRPr="00DB7B73" w:rsidRDefault="00E52760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  <w:r w:rsidRPr="00E52760">
                    <w:rPr>
                      <w:sz w:val="16"/>
                      <w:szCs w:val="16"/>
                      <w:lang w:val="en-GB"/>
                    </w:rPr>
                    <w:t>Increase the share of economically active population participating in continuing education programmes and increase the information rate regarding continuing education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32C22C7C">
          <v:shape id="_x0000_s1367" type="#_x0000_t32" style="position:absolute;margin-left:102.05pt;margin-top:10.2pt;width:20.95pt;height:56pt;z-index:251663451" o:connectortype="straight">
            <v:stroke endarrow="block"/>
          </v:shape>
        </w:pict>
      </w:r>
      <w:r>
        <w:rPr>
          <w:lang w:val="en-GB" w:eastAsia="cs-CZ"/>
        </w:rPr>
        <w:pict w14:anchorId="47FC3851">
          <v:shape id="_x0000_s1281" type="#_x0000_t32" style="position:absolute;margin-left:102.05pt;margin-top:11.2pt;width:22.35pt;height:0;z-index:251658295" o:connectortype="straight">
            <v:stroke endarrow="block"/>
          </v:shape>
        </w:pict>
      </w:r>
      <w:r>
        <w:rPr>
          <w:lang w:val="en-GB" w:eastAsia="cs-CZ"/>
        </w:rPr>
        <w:pict w14:anchorId="3A70DE2F">
          <v:shape id="_x0000_s1377" type="#_x0000_t32" style="position:absolute;margin-left:367.75pt;margin-top:24.3pt;width:.6pt;height:88.1pt;flip:x;z-index:251672667" o:connectortype="straight">
            <v:stroke endarrow="block"/>
          </v:shape>
        </w:pict>
      </w:r>
      <w:r>
        <w:rPr>
          <w:lang w:val="en-GB" w:eastAsia="cs-CZ"/>
        </w:rPr>
        <w:pict w14:anchorId="776625CE">
          <v:shape id="_x0000_s1373" type="#_x0000_t32" style="position:absolute;margin-left:254.95pt;margin-top:14.05pt;width:19.9pt;height:52.9pt;flip:y;z-index:251669595" o:connectortype="straight">
            <v:stroke endarrow="block"/>
          </v:shape>
        </w:pict>
      </w:r>
      <w:r>
        <w:rPr>
          <w:lang w:val="en-GB" w:eastAsia="cs-CZ"/>
        </w:rPr>
        <w:pict w14:anchorId="0A4976FE">
          <v:shape id="_x0000_s1372" type="#_x0000_t32" style="position:absolute;margin-left:253.75pt;margin-top:12.85pt;width:22.55pt;height:.4pt;z-index:251668571" o:connectortype="straight">
            <v:stroke endarrow="block"/>
          </v:shape>
        </w:pict>
      </w:r>
    </w:p>
    <w:p w14:paraId="26BAB589" w14:textId="7D7820C2" w:rsidR="000561C9" w:rsidRPr="00267CF6" w:rsidRDefault="00CE2B73" w:rsidP="000561C9">
      <w:pPr>
        <w:rPr>
          <w:lang w:val="en-GB"/>
        </w:rPr>
      </w:pPr>
      <w:r>
        <w:rPr>
          <w:lang w:val="en-GB" w:eastAsia="cs-CZ"/>
        </w:rPr>
        <w:pict w14:anchorId="7126E983">
          <v:shape id="_x0000_s1211" type="#_x0000_t202" style="position:absolute;margin-left:752.9pt;margin-top:13.5pt;width:116.15pt;height:58pt;z-index:251658266;mso-width-relative:margin;mso-height-relative:margin" fillcolor="white [3212]">
            <v:textbox style="mso-next-textbox:#_x0000_s1211">
              <w:txbxContent>
                <w:p w14:paraId="7EC1F539" w14:textId="19769814" w:rsidR="00965D08" w:rsidRPr="00267CF6" w:rsidRDefault="00D63F4B" w:rsidP="00C209D8">
                  <w:pPr>
                    <w:spacing w:after="0"/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rFonts w:cstheme="minorHAnsi"/>
                      <w:sz w:val="14"/>
                      <w:szCs w:val="14"/>
                      <w:lang w:val="en-GB" w:bidi="lo-LA"/>
                    </w:rPr>
                    <w:t xml:space="preserve">Developed effective lifelong learning </w:t>
                  </w:r>
                  <w:r w:rsidR="003D17C7" w:rsidRPr="00267CF6">
                    <w:rPr>
                      <w:rFonts w:cstheme="minorHAnsi"/>
                      <w:sz w:val="14"/>
                      <w:szCs w:val="14"/>
                      <w:lang w:val="en-GB" w:bidi="lo-LA"/>
                    </w:rPr>
                    <w:t>system to develop key competences, deepen and increase of qualification in line with the society needs</w:t>
                  </w:r>
                </w:p>
                <w:p w14:paraId="2226671A" w14:textId="1E42ABB5" w:rsidR="00904F09" w:rsidRPr="00267CF6" w:rsidRDefault="00904F09" w:rsidP="00904F09">
                  <w:pPr>
                    <w:spacing w:after="0" w:line="192" w:lineRule="auto"/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06CE7420">
          <v:shape id="_x0000_s1331" type="#_x0000_t202" style="position:absolute;margin-left:558.7pt;margin-top:13.5pt;width:138.05pt;height:36pt;z-index:251658291;visibility:visible;mso-width-relative:margin;mso-height-relative:margin">
            <v:textbox style="mso-next-textbox:#_x0000_s1331">
              <w:txbxContent>
                <w:p w14:paraId="41A0DC7B" w14:textId="1EE2FA58" w:rsidR="00B108BF" w:rsidRPr="00267CF6" w:rsidRDefault="0072246F" w:rsidP="00C209D8">
                  <w:pPr>
                    <w:spacing w:after="0"/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 xml:space="preserve">Development of system of acquisition, </w:t>
                  </w:r>
                  <w:r w:rsidR="00FB26DC" w:rsidRPr="00267CF6">
                    <w:rPr>
                      <w:sz w:val="14"/>
                      <w:szCs w:val="14"/>
                      <w:lang w:val="en-GB"/>
                    </w:rPr>
                    <w:t>evaluation and recognition of the qualifications in the SR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1013BDB2">
          <v:shape id="_x0000_s1366" type="#_x0000_t202" style="position:absolute;margin-left:123pt;margin-top:13.5pt;width:131.55pt;height:57.2pt;z-index:251662427;visibility:visible;mso-width-relative:margin;mso-height-relative:margin">
            <v:textbox style="mso-next-textbox:#_x0000_s1366">
              <w:txbxContent>
                <w:p w14:paraId="7FB5665D" w14:textId="5E8C9CED" w:rsidR="000E0B05" w:rsidRPr="00267CF6" w:rsidRDefault="00237DF6" w:rsidP="000E0B05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 xml:space="preserve">Developed matrix for </w:t>
                  </w:r>
                  <w:r w:rsidR="00493F9D" w:rsidRPr="00267CF6">
                    <w:rPr>
                      <w:sz w:val="14"/>
                      <w:szCs w:val="14"/>
                      <w:lang w:val="en-GB"/>
                    </w:rPr>
                    <w:t xml:space="preserve">NSQ development (defining number of </w:t>
                  </w:r>
                  <w:r w:rsidR="00267CF6" w:rsidRPr="00267CF6">
                    <w:rPr>
                      <w:sz w:val="14"/>
                      <w:szCs w:val="14"/>
                      <w:lang w:val="en-GB"/>
                    </w:rPr>
                    <w:t>reference</w:t>
                  </w:r>
                  <w:r w:rsidR="00493F9D" w:rsidRPr="00267CF6">
                    <w:rPr>
                      <w:sz w:val="14"/>
                      <w:szCs w:val="14"/>
                      <w:lang w:val="en-GB"/>
                    </w:rPr>
                    <w:t xml:space="preserve"> levels, </w:t>
                  </w:r>
                  <w:r w:rsidR="007C3006" w:rsidRPr="00267CF6">
                    <w:rPr>
                      <w:sz w:val="14"/>
                      <w:szCs w:val="14"/>
                      <w:lang w:val="en-GB"/>
                    </w:rPr>
                    <w:t>link to national levels of education and other educational forms and qualifications)</w:t>
                  </w:r>
                </w:p>
                <w:p w14:paraId="29EBA5E2" w14:textId="77777777" w:rsidR="00B1744F" w:rsidRPr="00267CF6" w:rsidRDefault="00B1744F" w:rsidP="00B1744F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63D31D23" w14:textId="068AAF8B" w:rsidR="000561C9" w:rsidRPr="00267CF6" w:rsidRDefault="00CE2B73" w:rsidP="000561C9">
      <w:pPr>
        <w:rPr>
          <w:lang w:val="en-GB"/>
        </w:rPr>
      </w:pPr>
      <w:r>
        <w:rPr>
          <w:lang w:val="en-GB" w:eastAsia="cs-CZ"/>
        </w:rPr>
        <w:pict w14:anchorId="117D2B02">
          <v:shape id="_x0000_s1394" type="#_x0000_t32" style="position:absolute;margin-left:868.7pt;margin-top:15.3pt;width:41.2pt;height:172.6pt;z-index:251687003" o:connectortype="straight">
            <v:stroke endarrow="block"/>
          </v:shape>
        </w:pict>
      </w:r>
      <w:r>
        <w:rPr>
          <w:lang w:val="en-GB" w:eastAsia="cs-CZ"/>
        </w:rPr>
        <w:pict w14:anchorId="5EBFFE28">
          <v:shape id="_x0000_s1392" type="#_x0000_t32" style="position:absolute;margin-left:701.7pt;margin-top:15.65pt;width:49.1pt;height:229.75pt;flip:y;z-index:251684955" o:connectortype="straight">
            <v:stroke endarrow="block"/>
          </v:shape>
        </w:pict>
      </w:r>
      <w:r>
        <w:rPr>
          <w:lang w:val="en-GB" w:eastAsia="cs-CZ"/>
        </w:rPr>
        <w:pict w14:anchorId="14D67642">
          <v:shape id="_x0000_s1330" type="#_x0000_t32" style="position:absolute;margin-left:697.25pt;margin-top:3.5pt;width:56.7pt;height:11.8pt;z-index:251658314" o:connectortype="straight">
            <v:stroke endarrow="block"/>
          </v:shape>
        </w:pict>
      </w:r>
      <w:r>
        <w:rPr>
          <w:lang w:val="en-GB" w:eastAsia="cs-CZ"/>
        </w:rPr>
        <w:pict w14:anchorId="5C358D14">
          <v:shape id="_x0000_s1389" type="#_x0000_t32" style="position:absolute;margin-left:869.05pt;margin-top:14.2pt;width:41.35pt;height:308.05pt;z-index:251682907" o:connectortype="straight">
            <v:stroke endarrow="block"/>
          </v:shape>
        </w:pict>
      </w:r>
      <w:r>
        <w:rPr>
          <w:lang w:val="en-GB" w:eastAsia="cs-CZ"/>
        </w:rPr>
        <w:pict w14:anchorId="025968F5">
          <v:shape id="_x0000_s1384" type="#_x0000_t32" style="position:absolute;margin-left:460.45pt;margin-top:6.3pt;width:97.8pt;height:116.75pt;flip:y;z-index:251677787" o:connectortype="straight">
            <v:stroke endarrow="block"/>
          </v:shape>
        </w:pict>
      </w:r>
    </w:p>
    <w:p w14:paraId="3511B5C9" w14:textId="74ED6B80" w:rsidR="000561C9" w:rsidRPr="00267CF6" w:rsidRDefault="00CE2B73" w:rsidP="000561C9">
      <w:pPr>
        <w:rPr>
          <w:lang w:val="en-GB"/>
        </w:rPr>
      </w:pPr>
      <w:r>
        <w:rPr>
          <w:lang w:val="en-GB"/>
        </w:rPr>
        <w:pict w14:anchorId="12BDD55C">
          <v:shape id="_x0000_s1332" type="#_x0000_t32" style="position:absolute;margin-left:810.55pt;margin-top:20.65pt;width:.8pt;height:101.5pt;z-index:251658319" o:connectortype="straight">
            <v:stroke endarrow="block"/>
          </v:shape>
        </w:pict>
      </w:r>
    </w:p>
    <w:p w14:paraId="0377B358" w14:textId="435371EC" w:rsidR="000561C9" w:rsidRPr="00267CF6" w:rsidRDefault="00CE2B73" w:rsidP="000561C9">
      <w:pPr>
        <w:rPr>
          <w:lang w:val="en-GB"/>
        </w:rPr>
      </w:pPr>
      <w:r>
        <w:rPr>
          <w:lang w:val="en-GB" w:eastAsia="cs-CZ"/>
        </w:rPr>
        <w:pict w14:anchorId="57FA1138">
          <v:shape id="_x0000_s1259" type="#_x0000_t202" style="position:absolute;margin-left:6.25pt;margin-top:2pt;width:96.4pt;height:51.1pt;z-index:251658286;visibility:visible;mso-width-relative:margin;mso-height-relative:margin">
            <v:textbox style="mso-next-textbox:#_x0000_s1259">
              <w:txbxContent>
                <w:p w14:paraId="4D88C06A" w14:textId="725E1940" w:rsidR="00EF24DF" w:rsidRPr="00664D89" w:rsidRDefault="00EF24DF" w:rsidP="00CE2B73">
                  <w:pPr>
                    <w:rPr>
                      <w:sz w:val="14"/>
                      <w:szCs w:val="14"/>
                      <w:lang w:val="en-GB"/>
                    </w:rPr>
                  </w:pPr>
                  <w:r w:rsidRPr="00664D89">
                    <w:rPr>
                      <w:sz w:val="14"/>
                      <w:szCs w:val="14"/>
                      <w:lang w:val="en-GB"/>
                    </w:rPr>
                    <w:t>Development of National qualifications framework</w:t>
                  </w:r>
                  <w:r w:rsidR="0021033A">
                    <w:rPr>
                      <w:sz w:val="14"/>
                      <w:szCs w:val="14"/>
                      <w:lang w:val="en-GB"/>
                    </w:rPr>
                    <w:t xml:space="preserve"> and National</w:t>
                  </w:r>
                  <w:r w:rsidR="006A2EF1">
                    <w:rPr>
                      <w:sz w:val="14"/>
                      <w:szCs w:val="14"/>
                      <w:lang w:val="en-GB"/>
                    </w:rPr>
                    <w:t xml:space="preserve"> system of</w:t>
                  </w:r>
                  <w:r w:rsidR="0021033A">
                    <w:rPr>
                      <w:sz w:val="14"/>
                      <w:szCs w:val="14"/>
                      <w:lang w:val="en-GB"/>
                    </w:rPr>
                    <w:t xml:space="preserve"> qualification</w:t>
                  </w:r>
                  <w:r w:rsidR="006A2EF1">
                    <w:rPr>
                      <w:sz w:val="14"/>
                      <w:szCs w:val="14"/>
                      <w:lang w:val="en-GB"/>
                    </w:rPr>
                    <w:t>s</w:t>
                  </w:r>
                </w:p>
                <w:p w14:paraId="40169F31" w14:textId="45B81AE7" w:rsidR="000154C1" w:rsidRPr="00664D89" w:rsidRDefault="000154C1" w:rsidP="00664D89">
                  <w:pPr>
                    <w:jc w:val="center"/>
                    <w:rPr>
                      <w:sz w:val="14"/>
                      <w:szCs w:val="14"/>
                      <w:lang w:val="en-GB"/>
                    </w:rPr>
                  </w:pPr>
                </w:p>
                <w:p w14:paraId="3EE5E14F" w14:textId="77777777" w:rsidR="00FF2CDE" w:rsidRDefault="00FF2CDE" w:rsidP="00121304"/>
              </w:txbxContent>
            </v:textbox>
          </v:shape>
        </w:pict>
      </w:r>
      <w:r>
        <w:rPr>
          <w:lang w:val="en-GB" w:eastAsia="cs-CZ"/>
        </w:rPr>
        <w:pict w14:anchorId="34C4DFD9">
          <v:shape id="_x0000_s1383" type="#_x0000_t32" style="position:absolute;margin-left:459.95pt;margin-top:23.9pt;width:101.65pt;height:70.8pt;z-index:251676763" o:connectortype="straight">
            <v:stroke endarrow="block"/>
          </v:shape>
        </w:pict>
      </w:r>
      <w:r>
        <w:rPr>
          <w:lang w:val="en-GB" w:eastAsia="cs-CZ"/>
        </w:rPr>
        <w:pict w14:anchorId="697478D1">
          <v:shape id="_x0000_s1335" type="#_x0000_t32" style="position:absolute;margin-left:254.35pt;margin-top:23.9pt;width:20.1pt;height:0;z-index:251658304" o:connectortype="straight">
            <v:stroke endarrow="block"/>
          </v:shape>
        </w:pict>
      </w:r>
      <w:r>
        <w:rPr>
          <w:lang w:val="en-GB" w:eastAsia="cs-CZ"/>
        </w:rPr>
        <w:pict w14:anchorId="02836BCA">
          <v:shape id="_x0000_s1356" type="#_x0000_t202" style="position:absolute;margin-left:274.65pt;margin-top:10.65pt;width:185.5pt;height:26.5pt;z-index:251658326;visibility:visible;mso-width-relative:margin;mso-height-relative:margin">
            <v:textbox style="mso-next-textbox:#_x0000_s1356">
              <w:txbxContent>
                <w:p w14:paraId="57F6F8CD" w14:textId="122DCB15" w:rsidR="00C42729" w:rsidRPr="00267CF6" w:rsidRDefault="009B52F7" w:rsidP="00C42729">
                  <w:pPr>
                    <w:spacing w:after="0" w:line="240" w:lineRule="auto"/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 xml:space="preserve">Development of NQF </w:t>
                  </w:r>
                  <w:r w:rsidR="00731945" w:rsidRPr="00267CF6">
                    <w:rPr>
                      <w:sz w:val="14"/>
                      <w:szCs w:val="14"/>
                      <w:lang w:val="en-GB"/>
                    </w:rPr>
                    <w:t>corresponding to European Qualifications Framework</w:t>
                  </w:r>
                </w:p>
                <w:p w14:paraId="39B4E9F7" w14:textId="77777777" w:rsidR="00FA2B75" w:rsidRPr="00267CF6" w:rsidRDefault="00FA2B75" w:rsidP="00FA2B75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439F0B59">
          <v:shape id="_x0000_s1371" type="#_x0000_t32" style="position:absolute;margin-left:103.1pt;margin-top:22.1pt;width:19.65pt;height:51.1pt;z-index:251667547" o:connectortype="straight">
            <v:stroke endarrow="block"/>
          </v:shape>
        </w:pict>
      </w:r>
      <w:r>
        <w:rPr>
          <w:lang w:val="en-GB" w:eastAsia="cs-CZ"/>
        </w:rPr>
        <w:pict w14:anchorId="320962AE">
          <v:shape id="_x0000_s1288" type="#_x0000_t32" style="position:absolute;margin-left:102.65pt;margin-top:22.1pt;width:20.75pt;height:0;z-index:251658302" o:connectortype="straight">
            <v:stroke endarrow="block"/>
          </v:shape>
        </w:pict>
      </w:r>
      <w:r>
        <w:rPr>
          <w:lang w:val="en-GB" w:eastAsia="cs-CZ"/>
        </w:rPr>
        <w:pict w14:anchorId="5BB2F014">
          <v:shape id="_x0000_s1355" type="#_x0000_t202" style="position:absolute;margin-left:123.4pt;margin-top:4.7pt;width:131.55pt;height:38.3pt;z-index:251658250;visibility:visible;mso-width-relative:margin;mso-height-relative:margin">
            <v:textbox style="mso-next-textbox:#_x0000_s1355">
              <w:txbxContent>
                <w:p w14:paraId="711EBFA2" w14:textId="32B96E28" w:rsidR="00D63F2A" w:rsidRPr="00267CF6" w:rsidRDefault="007C3006" w:rsidP="00D63F2A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>Created C</w:t>
                  </w:r>
                  <w:r w:rsidR="00267CF6">
                    <w:rPr>
                      <w:sz w:val="14"/>
                      <w:szCs w:val="14"/>
                      <w:lang w:val="en-GB"/>
                    </w:rPr>
                    <w:t>ar</w:t>
                  </w:r>
                  <w:r w:rsidRPr="00267CF6">
                    <w:rPr>
                      <w:sz w:val="14"/>
                      <w:szCs w:val="14"/>
                      <w:lang w:val="en-GB"/>
                    </w:rPr>
                    <w:t xml:space="preserve">ds of qualifications defining </w:t>
                  </w:r>
                  <w:r w:rsidR="00710F9A" w:rsidRPr="00267CF6">
                    <w:rPr>
                      <w:sz w:val="14"/>
                      <w:szCs w:val="14"/>
                      <w:lang w:val="en-GB"/>
                    </w:rPr>
                    <w:t>nature of the job positions as a part of the register of full and partial qualifications</w:t>
                  </w:r>
                </w:p>
                <w:p w14:paraId="4213EE64" w14:textId="77777777" w:rsidR="00FF2CDE" w:rsidRPr="00267CF6" w:rsidRDefault="00FF2CDE" w:rsidP="000E6408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2227E9D9" w14:textId="0E739632" w:rsidR="000561C9" w:rsidRPr="00267CF6" w:rsidRDefault="000561C9" w:rsidP="000561C9">
      <w:pPr>
        <w:rPr>
          <w:lang w:val="en-GB"/>
        </w:rPr>
      </w:pPr>
    </w:p>
    <w:p w14:paraId="7042EA1E" w14:textId="4A154DB1" w:rsidR="000561C9" w:rsidRPr="00267CF6" w:rsidRDefault="00CE2B73" w:rsidP="000561C9">
      <w:pPr>
        <w:rPr>
          <w:lang w:val="en-GB"/>
        </w:rPr>
      </w:pPr>
      <w:r>
        <w:rPr>
          <w:lang w:val="en-GB" w:eastAsia="cs-CZ"/>
        </w:rPr>
        <w:pict w14:anchorId="1013BDB2">
          <v:shape id="_x0000_s1287" type="#_x0000_t202" style="position:absolute;margin-left:121.95pt;margin-top:2.2pt;width:131.55pt;height:43.6pt;z-index:251658301;visibility:visible;mso-width-relative:margin;mso-height-relative:margin">
            <v:textbox style="mso-next-textbox:#_x0000_s1287">
              <w:txbxContent>
                <w:p w14:paraId="29CAF52E" w14:textId="31C4E5E9" w:rsidR="00274E97" w:rsidRPr="00267CF6" w:rsidRDefault="00710F9A" w:rsidP="00274E97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>Identifie</w:t>
                  </w:r>
                  <w:r w:rsidR="00284363" w:rsidRPr="00267CF6">
                    <w:rPr>
                      <w:sz w:val="14"/>
                      <w:szCs w:val="14"/>
                      <w:lang w:val="en-GB"/>
                    </w:rPr>
                    <w:t>d</w:t>
                  </w:r>
                  <w:r w:rsidRPr="00267CF6">
                    <w:rPr>
                      <w:sz w:val="14"/>
                      <w:szCs w:val="14"/>
                      <w:lang w:val="en-GB"/>
                    </w:rPr>
                    <w:t xml:space="preserve"> frameworks, </w:t>
                  </w:r>
                  <w:r w:rsidR="00267CF6" w:rsidRPr="00267CF6">
                    <w:rPr>
                      <w:sz w:val="14"/>
                      <w:szCs w:val="14"/>
                      <w:lang w:val="en-GB"/>
                    </w:rPr>
                    <w:t>reference</w:t>
                  </w:r>
                  <w:r w:rsidRPr="00267CF6">
                    <w:rPr>
                      <w:sz w:val="14"/>
                      <w:szCs w:val="14"/>
                      <w:lang w:val="en-GB"/>
                    </w:rPr>
                    <w:t xml:space="preserve"> </w:t>
                  </w:r>
                  <w:r w:rsidR="00F83083" w:rsidRPr="00267CF6">
                    <w:rPr>
                      <w:sz w:val="14"/>
                      <w:szCs w:val="14"/>
                      <w:lang w:val="en-GB"/>
                    </w:rPr>
                    <w:t>educational</w:t>
                  </w:r>
                  <w:r w:rsidRPr="00267CF6">
                    <w:rPr>
                      <w:sz w:val="14"/>
                      <w:szCs w:val="14"/>
                      <w:lang w:val="en-GB"/>
                    </w:rPr>
                    <w:t xml:space="preserve"> </w:t>
                  </w:r>
                  <w:r w:rsidR="00F83083" w:rsidRPr="00267CF6">
                    <w:rPr>
                      <w:sz w:val="14"/>
                      <w:szCs w:val="14"/>
                      <w:lang w:val="en-GB"/>
                    </w:rPr>
                    <w:t>levels and descript</w:t>
                  </w:r>
                  <w:r w:rsidR="00284363" w:rsidRPr="00267CF6">
                    <w:rPr>
                      <w:sz w:val="14"/>
                      <w:szCs w:val="14"/>
                      <w:lang w:val="en-GB"/>
                    </w:rPr>
                    <w:t xml:space="preserve">ions of </w:t>
                  </w:r>
                  <w:r w:rsidR="00B251A5" w:rsidRPr="00267CF6">
                    <w:rPr>
                      <w:sz w:val="14"/>
                      <w:szCs w:val="14"/>
                      <w:lang w:val="en-GB"/>
                    </w:rPr>
                    <w:t>job positions to develop NQ</w:t>
                  </w:r>
                  <w:r w:rsidR="00284363" w:rsidRPr="00267CF6">
                    <w:rPr>
                      <w:sz w:val="14"/>
                      <w:szCs w:val="14"/>
                      <w:lang w:val="en-GB"/>
                    </w:rPr>
                    <w:t>F</w:t>
                  </w:r>
                </w:p>
                <w:p w14:paraId="3F84388D" w14:textId="77777777" w:rsidR="00DA35ED" w:rsidRPr="00267CF6" w:rsidRDefault="00DA35ED" w:rsidP="00DA35ED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53A524AA">
          <v:shape id="_x0000_s1224" type="#_x0000_t202" style="position:absolute;margin-left:909.9pt;margin-top:21.3pt;width:85.05pt;height:127.6pt;z-index:251658272;mso-width-relative:margin;mso-height-relative:margin" fillcolor="white [3212]">
            <v:textbox style="mso-next-textbox:#_x0000_s1224">
              <w:txbxContent>
                <w:p w14:paraId="38BFE0FD" w14:textId="77777777" w:rsidR="00F972B1" w:rsidRPr="00F972B1" w:rsidRDefault="00F972B1" w:rsidP="00F972B1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r w:rsidRPr="00F972B1">
                    <w:rPr>
                      <w:sz w:val="16"/>
                      <w:szCs w:val="16"/>
                      <w:lang w:val="en-GB"/>
                    </w:rPr>
                    <w:t>Increase and renew key competences level and continuously increase persons qualification on the labour market in accordance with the existing and prospective needs of a knowledge-based society</w:t>
                  </w:r>
                </w:p>
                <w:p w14:paraId="4970DEB4" w14:textId="1AE8682B" w:rsidR="00FF2CDE" w:rsidRPr="00F972B1" w:rsidRDefault="00FF2CDE" w:rsidP="00DB7B7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70B00D3F">
          <v:shape id="_x0000_s1385" type="#_x0000_t32" style="position:absolute;margin-left:459.95pt;margin-top:21.85pt;width:101.3pt;height:22.65pt;z-index:251678811" o:connectortype="straight">
            <v:stroke endarrow="block"/>
          </v:shape>
        </w:pict>
      </w:r>
      <w:r>
        <w:rPr>
          <w:lang w:val="en-GB" w:eastAsia="cs-CZ"/>
        </w:rPr>
        <w:pict w14:anchorId="697478D1">
          <v:shape id="_x0000_s1360" type="#_x0000_t32" style="position:absolute;margin-left:254.75pt;margin-top:21.85pt;width:20.4pt;height:0;z-index:251658327" o:connectortype="straight">
            <v:stroke endarrow="block"/>
          </v:shape>
        </w:pict>
      </w:r>
      <w:r>
        <w:rPr>
          <w:lang w:val="en-GB" w:eastAsia="cs-CZ"/>
        </w:rPr>
        <w:pict w14:anchorId="0423B8C8">
          <v:shape id="_x0000_s1359" type="#_x0000_t202" style="position:absolute;margin-left:274.65pt;margin-top:7.5pt;width:185.5pt;height:28.25pt;z-index:251658243;visibility:visible;mso-width-relative:margin;mso-height-relative:margin">
            <v:textbox style="mso-next-textbox:#_x0000_s1359">
              <w:txbxContent>
                <w:p w14:paraId="411958E3" w14:textId="58934026" w:rsidR="00012388" w:rsidRPr="00267CF6" w:rsidRDefault="00F14A97" w:rsidP="00012388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 xml:space="preserve">Defined connections between </w:t>
                  </w:r>
                  <w:r w:rsidR="009B52F7" w:rsidRPr="00267CF6">
                    <w:rPr>
                      <w:sz w:val="14"/>
                      <w:szCs w:val="14"/>
                      <w:lang w:val="en-GB"/>
                    </w:rPr>
                    <w:t>levels of qualification and job positions at the labour market</w:t>
                  </w:r>
                </w:p>
                <w:p w14:paraId="18D56AFD" w14:textId="77777777" w:rsidR="00FF2CDE" w:rsidRPr="00267CF6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521C7B41" w14:textId="4380973D" w:rsidR="000561C9" w:rsidRPr="00267CF6" w:rsidRDefault="00CE2B73" w:rsidP="000561C9">
      <w:pPr>
        <w:rPr>
          <w:lang w:val="en-GB"/>
        </w:rPr>
      </w:pPr>
      <w:r>
        <w:rPr>
          <w:lang w:val="en-GB" w:eastAsia="cs-CZ"/>
        </w:rPr>
        <w:pict w14:anchorId="7C26EB8F">
          <v:shape id="_x0000_s1260" type="#_x0000_t202" style="position:absolute;margin-left:6.25pt;margin-top:17.25pt;width:96.4pt;height:62.05pt;z-index:251658287;visibility:visible;mso-width-relative:margin;mso-height-relative:margin">
            <v:textbox style="mso-next-textbox:#_x0000_s1260">
              <w:txbxContent>
                <w:p w14:paraId="664A2FEA" w14:textId="77777777" w:rsidR="00527D52" w:rsidRPr="00664D89" w:rsidRDefault="00527D52" w:rsidP="00CE2B73">
                  <w:pPr>
                    <w:rPr>
                      <w:sz w:val="14"/>
                      <w:szCs w:val="14"/>
                      <w:lang w:val="en-GB"/>
                    </w:rPr>
                  </w:pPr>
                  <w:r w:rsidRPr="00664D89">
                    <w:rPr>
                      <w:sz w:val="14"/>
                      <w:szCs w:val="14"/>
                      <w:lang w:val="en-GB"/>
                    </w:rPr>
                    <w:t>Development of information system of National qualification framework and National system of qualifications</w:t>
                  </w:r>
                </w:p>
                <w:p w14:paraId="1E5E5E03" w14:textId="77777777" w:rsidR="00FF2CDE" w:rsidRPr="00527D52" w:rsidRDefault="00FF2CDE" w:rsidP="00121304">
                  <w:pPr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6C86160D">
          <v:shape id="_x0000_s1391" type="#_x0000_t32" style="position:absolute;margin-left:698.9pt;margin-top:17.25pt;width:55.75pt;height:24.35pt;z-index:251683931" o:connectortype="straight">
            <v:stroke endarrow="block"/>
          </v:shape>
        </w:pict>
      </w:r>
      <w:r>
        <w:rPr>
          <w:lang w:val="en-GB" w:eastAsia="cs-CZ"/>
        </w:rPr>
        <w:pict w14:anchorId="7690DA37">
          <v:shape id="_x0000_s1217" type="#_x0000_t202" style="position:absolute;margin-left:754.65pt;margin-top:21.3pt;width:114.4pt;height:38.25pt;z-index:251658267;mso-width-relative:margin;mso-height-relative:margin" fillcolor="white [3212]">
            <v:fill color2="#dbe5f1 [660]" rotate="t"/>
            <v:textbox style="mso-next-textbox:#_x0000_s1217">
              <w:txbxContent>
                <w:p w14:paraId="142B9329" w14:textId="33B03238" w:rsidR="00FF2CDE" w:rsidRPr="00267CF6" w:rsidRDefault="00AB2446" w:rsidP="000561C9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 xml:space="preserve">Enough qualified staff </w:t>
                  </w:r>
                  <w:r w:rsidR="00D63F4B" w:rsidRPr="00267CF6">
                    <w:rPr>
                      <w:sz w:val="14"/>
                      <w:szCs w:val="14"/>
                      <w:lang w:val="en-GB"/>
                    </w:rPr>
                    <w:t>for the labour market needs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60611A39">
          <v:shape id="_x0000_s1361" type="#_x0000_t202" style="position:absolute;margin-left:561.6pt;margin-top:.5pt;width:138.05pt;height:32.1pt;z-index:251658276;visibility:visible;mso-width-relative:margin;mso-height-relative:margin">
            <v:textbox style="mso-next-textbox:#_x0000_s1361">
              <w:txbxContent>
                <w:p w14:paraId="5A5142FE" w14:textId="4DFD3B45" w:rsidR="004F4810" w:rsidRPr="00267CF6" w:rsidRDefault="00FB26DC" w:rsidP="004F4810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 xml:space="preserve">Raised awareness about </w:t>
                  </w:r>
                  <w:r w:rsidR="009136EE" w:rsidRPr="00267CF6">
                    <w:rPr>
                      <w:sz w:val="14"/>
                      <w:szCs w:val="14"/>
                      <w:lang w:val="en-GB"/>
                    </w:rPr>
                    <w:t>the specialised qualifications and the labour market</w:t>
                  </w:r>
                </w:p>
                <w:p w14:paraId="2843FF09" w14:textId="77777777" w:rsidR="00FF2CDE" w:rsidRPr="00267CF6" w:rsidRDefault="00FF2CDE" w:rsidP="000561C9">
                  <w:pPr>
                    <w:rPr>
                      <w:color w:val="FF0000"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113DF594">
          <v:shape id="_x0000_s1386" type="#_x0000_t32" style="position:absolute;margin-left:460.45pt;margin-top:18.7pt;width:101.15pt;height:43.5pt;flip:y;z-index:251679835" o:connectortype="straight">
            <v:stroke endarrow="block"/>
          </v:shape>
        </w:pict>
      </w:r>
    </w:p>
    <w:p w14:paraId="29B15E48" w14:textId="1414AECC" w:rsidR="000561C9" w:rsidRPr="00267CF6" w:rsidRDefault="00CE2B73" w:rsidP="000561C9">
      <w:pPr>
        <w:rPr>
          <w:lang w:val="en-GB"/>
        </w:rPr>
      </w:pPr>
      <w:r>
        <w:rPr>
          <w:lang w:val="en-GB" w:eastAsia="cs-CZ"/>
        </w:rPr>
        <w:pict w14:anchorId="580D91F0">
          <v:shape id="_x0000_s1393" type="#_x0000_t32" style="position:absolute;margin-left:704.55pt;margin-top:14.4pt;width:49.05pt;height:166.25pt;flip:y;z-index:251685979" o:connectortype="straight">
            <v:stroke endarrow="block"/>
          </v:shape>
        </w:pict>
      </w:r>
      <w:r>
        <w:rPr>
          <w:lang w:val="en-GB" w:eastAsia="cs-CZ"/>
        </w:rPr>
        <w:pict w14:anchorId="62569D35">
          <v:shape id="_x0000_s1157" type="#_x0000_t202" style="position:absolute;margin-left:274.45pt;margin-top:20.85pt;width:185.5pt;height:33pt;z-index:251658244;visibility:visible;mso-width-relative:margin;mso-height-relative:margin">
            <v:textbox style="mso-next-textbox:#_x0000_s1157">
              <w:txbxContent>
                <w:p w14:paraId="2832A35D" w14:textId="59E4D9A3" w:rsidR="00C5369E" w:rsidRPr="00267CF6" w:rsidRDefault="00A324B0" w:rsidP="00C5369E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 xml:space="preserve">Implemented functional information system as a tool for </w:t>
                  </w:r>
                  <w:r w:rsidR="00F14A97" w:rsidRPr="00267CF6">
                    <w:rPr>
                      <w:sz w:val="14"/>
                      <w:szCs w:val="14"/>
                      <w:lang w:val="en-GB"/>
                    </w:rPr>
                    <w:t>raising the awareness about qualifications</w:t>
                  </w:r>
                </w:p>
                <w:p w14:paraId="08E082B7" w14:textId="77777777" w:rsidR="00FF2CDE" w:rsidRPr="00267CF6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147AB8B1" w14:textId="3ED88C84" w:rsidR="000561C9" w:rsidRPr="00267CF6" w:rsidRDefault="00CE2B73" w:rsidP="000561C9">
      <w:pPr>
        <w:rPr>
          <w:lang w:val="en-GB"/>
        </w:rPr>
      </w:pPr>
      <w:r>
        <w:rPr>
          <w:lang w:val="en-GB"/>
        </w:rPr>
        <w:pict w14:anchorId="63AE0BD3">
          <v:shape id="_x0000_s1285" type="#_x0000_t32" style="position:absolute;margin-left:254.75pt;margin-top:11.95pt;width:19.5pt;height:0;z-index:251658299" o:connectortype="straight">
            <v:stroke endarrow="block"/>
          </v:shape>
        </w:pict>
      </w:r>
      <w:r>
        <w:rPr>
          <w:lang w:val="en-GB" w:eastAsia="cs-CZ"/>
        </w:rPr>
        <w:pict w14:anchorId="0E3B47A7">
          <v:shape id="_x0000_s1282" type="#_x0000_t32" style="position:absolute;margin-left:102.6pt;margin-top:11.35pt;width:20.8pt;height:0;z-index:251658296" o:connectortype="straight">
            <v:stroke endarrow="block"/>
          </v:shape>
        </w:pict>
      </w:r>
      <w:r>
        <w:rPr>
          <w:lang w:val="en-GB" w:eastAsia="cs-CZ"/>
        </w:rPr>
        <w:pict w14:anchorId="2FD9F789">
          <v:shape id="_x0000_s1141" type="#_x0000_t202" style="position:absolute;margin-left:123pt;margin-top:1.1pt;width:131.55pt;height:21.85pt;z-index:251658251;visibility:visible;mso-width-relative:margin;mso-height-relative:margin">
            <v:textbox style="mso-next-textbox:#_x0000_s1141">
              <w:txbxContent>
                <w:p w14:paraId="01B4B62D" w14:textId="15FC3488" w:rsidR="00B53309" w:rsidRPr="00267CF6" w:rsidRDefault="00284363" w:rsidP="00B53309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>Created information system</w:t>
                  </w:r>
                </w:p>
                <w:p w14:paraId="1DD45E81" w14:textId="0BC0E242" w:rsidR="00FF2CDE" w:rsidRPr="00267CF6" w:rsidRDefault="00FF2CDE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14:paraId="430C0B2F" w14:textId="788295A8" w:rsidR="000561C9" w:rsidRPr="00267CF6" w:rsidRDefault="00CE2B73" w:rsidP="000561C9">
      <w:pPr>
        <w:rPr>
          <w:lang w:val="en-GB"/>
        </w:rPr>
      </w:pPr>
      <w:r>
        <w:rPr>
          <w:lang w:val="en-GB"/>
        </w:rPr>
        <w:pict w14:anchorId="78F9FDE3">
          <v:shape id="_x0000_s1378" type="#_x0000_t202" style="position:absolute;margin-left:563.65pt;margin-top:7.25pt;width:138.05pt;height:63.05pt;z-index:251673691;visibility:visible;mso-width-relative:margin;mso-height-relative:margin">
            <v:textbox style="mso-next-textbox:#_x0000_s1378">
              <w:txbxContent>
                <w:p w14:paraId="7991CE2B" w14:textId="3B7E2D70" w:rsidR="000C43F9" w:rsidRPr="00267CF6" w:rsidRDefault="009136EE" w:rsidP="008D2B40">
                  <w:pPr>
                    <w:spacing w:after="0"/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 w:bidi="lo-LA"/>
                    </w:rPr>
                    <w:t xml:space="preserve">Increase competences of target group in development of qualification and evaluation standards for </w:t>
                  </w:r>
                  <w:r w:rsidR="006E29CE" w:rsidRPr="00267CF6">
                    <w:rPr>
                      <w:sz w:val="14"/>
                      <w:szCs w:val="14"/>
                      <w:lang w:val="en-GB" w:bidi="lo-LA"/>
                    </w:rPr>
                    <w:t>study programmes and use of NSQ and NQF t</w:t>
                  </w:r>
                  <w:r w:rsidR="00D735A8" w:rsidRPr="00267CF6">
                    <w:rPr>
                      <w:sz w:val="14"/>
                      <w:szCs w:val="14"/>
                      <w:lang w:val="en-GB" w:bidi="lo-LA"/>
                    </w:rPr>
                    <w:t>o</w:t>
                  </w:r>
                  <w:r w:rsidR="006E29CE" w:rsidRPr="00267CF6">
                    <w:rPr>
                      <w:sz w:val="14"/>
                      <w:szCs w:val="14"/>
                      <w:lang w:val="en-GB" w:bidi="lo-LA"/>
                    </w:rPr>
                    <w:t xml:space="preserve"> imp</w:t>
                  </w:r>
                  <w:r w:rsidR="00267CF6">
                    <w:rPr>
                      <w:sz w:val="14"/>
                      <w:szCs w:val="14"/>
                      <w:lang w:val="en-GB" w:bidi="lo-LA"/>
                    </w:rPr>
                    <w:t>r</w:t>
                  </w:r>
                  <w:r w:rsidR="006E29CE" w:rsidRPr="00267CF6">
                    <w:rPr>
                      <w:sz w:val="14"/>
                      <w:szCs w:val="14"/>
                      <w:lang w:val="en-GB" w:bidi="lo-LA"/>
                    </w:rPr>
                    <w:t xml:space="preserve">ove </w:t>
                  </w:r>
                  <w:r w:rsidR="001E05EC" w:rsidRPr="00267CF6">
                    <w:rPr>
                      <w:sz w:val="14"/>
                      <w:szCs w:val="14"/>
                      <w:lang w:val="en-GB" w:bidi="lo-LA"/>
                    </w:rPr>
                    <w:t>quality of the study programmes</w:t>
                  </w:r>
                </w:p>
                <w:p w14:paraId="1D58B36D" w14:textId="77777777" w:rsidR="00AA2B65" w:rsidRPr="00267CF6" w:rsidRDefault="00AA2B65" w:rsidP="00AA2B65">
                  <w:pPr>
                    <w:rPr>
                      <w:color w:val="FF0000"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4015DC59" w14:textId="30582EA4" w:rsidR="00DD7C0B" w:rsidRPr="00267CF6" w:rsidRDefault="00CE2B73">
      <w:pPr>
        <w:rPr>
          <w:lang w:val="en-GB"/>
        </w:rPr>
      </w:pPr>
      <w:r>
        <w:rPr>
          <w:lang w:val="en-GB"/>
        </w:rPr>
        <w:pict w14:anchorId="305AE9F5">
          <v:shape id="_x0000_s1387" type="#_x0000_t32" style="position:absolute;margin-left:461.05pt;margin-top:9.05pt;width:102.6pt;height:51.25pt;flip:y;z-index:251680859" o:connectortype="straight">
            <v:stroke endarrow="block"/>
          </v:shape>
        </w:pict>
      </w:r>
      <w:r>
        <w:rPr>
          <w:lang w:val="en-GB" w:eastAsia="cs-CZ"/>
        </w:rPr>
        <w:pict w14:anchorId="158721C3">
          <v:shape id="_x0000_s1142" type="#_x0000_t202" style="position:absolute;margin-left:123.75pt;margin-top:24.2pt;width:131.55pt;height:27.3pt;z-index:251658252;visibility:visible;mso-width-relative:margin;mso-height-relative:margin">
            <v:textbox style="mso-next-textbox:#_x0000_s1142">
              <w:txbxContent>
                <w:p w14:paraId="14FDE0C9" w14:textId="1BB123BE" w:rsidR="00510E0F" w:rsidRPr="00267CF6" w:rsidRDefault="00A324B0" w:rsidP="00510E0F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 xml:space="preserve">Developed 4 accredited training programmes </w:t>
                  </w:r>
                </w:p>
                <w:p w14:paraId="4A04AF81" w14:textId="77777777" w:rsidR="00FF2CDE" w:rsidRPr="00267CF6" w:rsidRDefault="00FF2CDE">
                  <w:pPr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</w:p>
    <w:p w14:paraId="21B306BE" w14:textId="42020F56" w:rsidR="00DD7C0B" w:rsidRPr="00267CF6" w:rsidRDefault="00CE2B73">
      <w:pPr>
        <w:rPr>
          <w:lang w:val="en-GB"/>
        </w:rPr>
      </w:pPr>
      <w:r>
        <w:rPr>
          <w:lang w:val="en-GB" w:eastAsia="cs-CZ"/>
        </w:rPr>
        <w:pict w14:anchorId="7C26EB8F">
          <v:shape id="_x0000_s1369" type="#_x0000_t202" style="position:absolute;margin-left:7.05pt;margin-top:6.35pt;width:96.4pt;height:45.7pt;z-index:251665499;visibility:visible;mso-width-relative:margin;mso-height-relative:margin">
            <v:textbox style="mso-next-textbox:#_x0000_s1369">
              <w:txbxContent>
                <w:p w14:paraId="71F5F7B8" w14:textId="6DE731E2" w:rsidR="00631B53" w:rsidRPr="00664D89" w:rsidRDefault="00B340EC" w:rsidP="00CE2B73">
                  <w:pPr>
                    <w:rPr>
                      <w:sz w:val="14"/>
                      <w:szCs w:val="14"/>
                      <w:lang w:val="en-GB"/>
                    </w:rPr>
                  </w:pPr>
                  <w:r w:rsidRPr="00664D89">
                    <w:rPr>
                      <w:sz w:val="14"/>
                      <w:szCs w:val="14"/>
                      <w:lang w:val="en-GB"/>
                    </w:rPr>
                    <w:t>Further education of target groups in development and use of NQF, NSQ and IS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456D84A9">
          <v:shape id="Text Box 57" o:spid="_x0000_s1153" type="#_x0000_t202" style="position:absolute;margin-left:275.55pt;margin-top:19.4pt;width:185.5pt;height:25.2pt;z-index:251658242;visibility:visible;mso-width-relative:margin;mso-height-relative:margin">
            <v:textbox style="mso-next-textbox:#Text Box 57">
              <w:txbxContent>
                <w:p w14:paraId="492A16F6" w14:textId="4C27F6FB" w:rsidR="00A517DB" w:rsidRPr="00267CF6" w:rsidRDefault="00A324B0" w:rsidP="00A517DB">
                  <w:pPr>
                    <w:rPr>
                      <w:sz w:val="14"/>
                      <w:szCs w:val="14"/>
                      <w:lang w:val="en-GB" w:bidi="lo-LA"/>
                    </w:rPr>
                  </w:pPr>
                  <w:r w:rsidRPr="00267CF6">
                    <w:rPr>
                      <w:sz w:val="14"/>
                      <w:szCs w:val="14"/>
                      <w:lang w:val="en-GB" w:bidi="lo-LA"/>
                    </w:rPr>
                    <w:t>Target groups learnt to work with NSQ and NQF database</w:t>
                  </w:r>
                </w:p>
                <w:p w14:paraId="57B94F03" w14:textId="0FEE6F22" w:rsidR="00FF2CDE" w:rsidRPr="00267CF6" w:rsidRDefault="00FF2CDE" w:rsidP="00634AF8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1F51F332">
          <v:shape id="_x0000_s1283" type="#_x0000_t32" style="position:absolute;margin-left:255.3pt;margin-top:12.65pt;width:20.25pt;height:20.4pt;z-index:251658297" o:connectortype="straight">
            <v:stroke endarrow="block"/>
          </v:shape>
        </w:pict>
      </w:r>
      <w:r>
        <w:rPr>
          <w:lang w:val="en-GB" w:eastAsia="cs-CZ"/>
        </w:rPr>
        <w:pict w14:anchorId="424FF69F">
          <v:shape id="_x0000_s1370" type="#_x0000_t32" style="position:absolute;margin-left:103.45pt;margin-top:11.35pt;width:20.3pt;height:19.85pt;flip:y;z-index:251666523" o:connectortype="straight">
            <v:stroke endarrow="block"/>
          </v:shape>
        </w:pict>
      </w:r>
      <w:r>
        <w:rPr>
          <w:lang w:val="en-GB" w:eastAsia="cs-CZ"/>
        </w:rPr>
        <w:pict w14:anchorId="3DCBEF39">
          <v:shape id="_x0000_s1225" type="#_x0000_t202" style="position:absolute;margin-left:909.9pt;margin-top:19.8pt;width:85.05pt;height:95.8pt;z-index:251658273;mso-width-relative:margin;mso-height-relative:margin" fillcolor="white [3212]">
            <v:textbox style="mso-next-textbox:#_x0000_s1225">
              <w:txbxContent>
                <w:p w14:paraId="2CDA1E00" w14:textId="5227E97F" w:rsidR="00862777" w:rsidRPr="00862777" w:rsidRDefault="00862777" w:rsidP="00862777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r w:rsidRPr="00862777">
                    <w:rPr>
                      <w:sz w:val="16"/>
                      <w:szCs w:val="16"/>
                      <w:lang w:val="en-GB"/>
                    </w:rPr>
                    <w:t>Develop a compatibility and permeability system between/</w:t>
                  </w:r>
                  <w:r w:rsidR="00CE2B73">
                    <w:rPr>
                      <w:sz w:val="16"/>
                      <w:szCs w:val="16"/>
                      <w:lang w:val="en-GB"/>
                    </w:rPr>
                    <w:t xml:space="preserve"> </w:t>
                  </w:r>
                  <w:r w:rsidRPr="00862777">
                    <w:rPr>
                      <w:sz w:val="16"/>
                      <w:szCs w:val="16"/>
                      <w:lang w:val="en-GB"/>
                    </w:rPr>
                    <w:t>among the sectors of formal, non-formal and informal education</w:t>
                  </w:r>
                </w:p>
                <w:p w14:paraId="3176745E" w14:textId="428917B0" w:rsidR="00FF2CDE" w:rsidRPr="00862777" w:rsidRDefault="00FF2CDE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</w:p>
              </w:txbxContent>
            </v:textbox>
          </v:shape>
        </w:pict>
      </w:r>
    </w:p>
    <w:p w14:paraId="6C167AA4" w14:textId="6EC9332D" w:rsidR="00DD7C0B" w:rsidRPr="00267CF6" w:rsidRDefault="00CE2B73">
      <w:pPr>
        <w:rPr>
          <w:lang w:val="en-GB"/>
        </w:rPr>
      </w:pPr>
      <w:r>
        <w:rPr>
          <w:lang w:val="en-GB"/>
        </w:rPr>
        <w:pict w14:anchorId="170D3445">
          <v:shape id="_x0000_s1388" type="#_x0000_t32" style="position:absolute;margin-left:461.05pt;margin-top:9.4pt;width:103.65pt;height:45.2pt;z-index:251681883" o:connectortype="straight">
            <v:stroke endarrow="block"/>
          </v:shape>
        </w:pict>
      </w:r>
      <w:r>
        <w:rPr>
          <w:lang w:val="en-GB"/>
        </w:rPr>
        <w:pict w14:anchorId="64620C49">
          <v:shape id="_x0000_s1374" type="#_x0000_t32" style="position:absolute;margin-left:255.55pt;margin-top:6.9pt;width:20.55pt;height:19.7pt;flip:y;z-index:251670619" o:connectortype="straight">
            <v:stroke endarrow="block"/>
          </v:shape>
        </w:pict>
      </w:r>
      <w:r>
        <w:rPr>
          <w:lang w:val="en-GB"/>
        </w:rPr>
        <w:pict w14:anchorId="7C27D637">
          <v:shape id="_x0000_s1284" type="#_x0000_t32" style="position:absolute;margin-left:103.1pt;margin-top:6pt;width:21.3pt;height:21.6pt;z-index:251658298" o:connectortype="straight">
            <v:stroke endarrow="block"/>
          </v:shape>
        </w:pict>
      </w:r>
      <w:r>
        <w:rPr>
          <w:lang w:val="en-GB" w:eastAsia="cs-CZ"/>
        </w:rPr>
        <w:pict w14:anchorId="158721C3">
          <v:shape id="_x0000_s1368" type="#_x0000_t202" style="position:absolute;margin-left:124.4pt;margin-top:16.1pt;width:131.55pt;height:21.9pt;z-index:251664475;visibility:visible;mso-width-relative:margin;mso-height-relative:margin">
            <v:textbox style="mso-next-textbox:#_x0000_s1368">
              <w:txbxContent>
                <w:p w14:paraId="3ABEBA97" w14:textId="4ED57CBA" w:rsidR="0085436C" w:rsidRPr="00267CF6" w:rsidRDefault="00A324B0" w:rsidP="0085436C">
                  <w:pPr>
                    <w:rPr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sz w:val="14"/>
                      <w:szCs w:val="14"/>
                      <w:lang w:val="en-GB"/>
                    </w:rPr>
                    <w:t>Specialised thematic seminars</w:t>
                  </w:r>
                </w:p>
                <w:p w14:paraId="129C0700" w14:textId="77777777" w:rsidR="00101361" w:rsidRPr="00267CF6" w:rsidRDefault="00101361" w:rsidP="00101361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14:paraId="356BDAB1" w14:textId="27650BD8" w:rsidR="00DD7C0B" w:rsidRPr="00267CF6" w:rsidRDefault="00CE2B73">
      <w:pPr>
        <w:rPr>
          <w:lang w:val="en-GB"/>
        </w:rPr>
      </w:pPr>
      <w:r>
        <w:rPr>
          <w:lang w:val="en-GB"/>
        </w:rPr>
        <w:pict w14:anchorId="78F9FDE3">
          <v:shape id="_x0000_s1379" type="#_x0000_t202" style="position:absolute;margin-left:565.2pt;margin-top:6.3pt;width:138.05pt;height:41.35pt;z-index:251674715;visibility:visible;mso-width-relative:margin;mso-height-relative:margin">
            <v:textbox style="mso-next-textbox:#_x0000_s1379">
              <w:txbxContent>
                <w:p w14:paraId="0FDDB759" w14:textId="071ACCF9" w:rsidR="0047766D" w:rsidRPr="00267CF6" w:rsidRDefault="001E05EC" w:rsidP="0047766D">
                  <w:pPr>
                    <w:spacing w:after="0" w:line="240" w:lineRule="auto"/>
                    <w:rPr>
                      <w:color w:val="000000" w:themeColor="text1"/>
                      <w:sz w:val="14"/>
                      <w:szCs w:val="14"/>
                      <w:lang w:val="en-GB"/>
                    </w:rPr>
                  </w:pPr>
                  <w:r w:rsidRPr="00267CF6">
                    <w:rPr>
                      <w:color w:val="000000" w:themeColor="text1"/>
                      <w:sz w:val="14"/>
                      <w:szCs w:val="14"/>
                      <w:lang w:val="en-GB"/>
                    </w:rPr>
                    <w:t xml:space="preserve">Development of lifelong learning </w:t>
                  </w:r>
                  <w:r w:rsidR="00AB2446" w:rsidRPr="00267CF6">
                    <w:rPr>
                      <w:color w:val="000000" w:themeColor="text1"/>
                      <w:sz w:val="14"/>
                      <w:szCs w:val="14"/>
                      <w:lang w:val="en-GB"/>
                    </w:rPr>
                    <w:t>programmes corresponding to qualification standards in line with NQF</w:t>
                  </w:r>
                </w:p>
                <w:p w14:paraId="1ABEEF41" w14:textId="77777777" w:rsidR="00547D50" w:rsidRPr="00267CF6" w:rsidRDefault="00547D50" w:rsidP="00547D50">
                  <w:pPr>
                    <w:rPr>
                      <w:color w:val="FF0000"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05B18E8C" w14:textId="7E84632F" w:rsidR="00DD7C0B" w:rsidRPr="00267CF6" w:rsidRDefault="00DD7C0B">
      <w:pPr>
        <w:rPr>
          <w:lang w:val="en-GB"/>
        </w:rPr>
      </w:pPr>
    </w:p>
    <w:p w14:paraId="07B646F6" w14:textId="6BC67A17" w:rsidR="00DD7C0B" w:rsidRPr="00267CF6" w:rsidRDefault="00DD7C0B">
      <w:pPr>
        <w:rPr>
          <w:lang w:val="en-GB"/>
        </w:rPr>
      </w:pPr>
    </w:p>
    <w:p w14:paraId="45322993" w14:textId="77777777" w:rsidR="00AB0F05" w:rsidRPr="00267CF6" w:rsidRDefault="00AB0F05">
      <w:pPr>
        <w:rPr>
          <w:lang w:val="en-GB"/>
        </w:rPr>
      </w:pPr>
    </w:p>
    <w:p w14:paraId="3070B861" w14:textId="30099C78" w:rsidR="00B90147" w:rsidRPr="00267CF6" w:rsidRDefault="00CE2B73">
      <w:pPr>
        <w:rPr>
          <w:lang w:val="en-GB"/>
        </w:rPr>
      </w:pPr>
      <w:r>
        <w:rPr>
          <w:lang w:val="en-GB" w:eastAsia="cs-CZ"/>
        </w:rPr>
        <w:pict w14:anchorId="25EB7858">
          <v:roundrect id="_x0000_s1249" style="position:absolute;margin-left:521.45pt;margin-top:3pt;width:499.7pt;height:161.15pt;z-index:251658279;visibility:visible" arcsize="4706f" fillcolor="#ffc000"/>
        </w:pict>
      </w:r>
      <w:r>
        <w:rPr>
          <w:lang w:val="en-GB" w:eastAsia="cs-CZ"/>
        </w:rPr>
        <w:pict w14:anchorId="66D20934">
          <v:roundrect id="AutoShape 35" o:spid="_x0000_s1130" style="position:absolute;margin-left:-4.85pt;margin-top:3pt;width:134.1pt;height:161.15pt;z-index:251658256;visibility:visible" arcsize="5822f" fillcolor="yellow"/>
        </w:pict>
      </w:r>
      <w:r>
        <w:rPr>
          <w:lang w:val="en-GB" w:eastAsia="cs-CZ"/>
        </w:rPr>
        <w:pict w14:anchorId="55747DC4">
          <v:roundrect id="_x0000_s1185" style="position:absolute;margin-left:136.4pt;margin-top:3pt;width:377.85pt;height:161.15pt;z-index:251658259;visibility:visible" arcsize="4706f" fillcolor="yellow"/>
        </w:pict>
      </w:r>
      <w:r>
        <w:rPr>
          <w:lang w:val="en-GB"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322D0905" w:rsidR="00FF2CDE" w:rsidRPr="00DD7C0B" w:rsidRDefault="003713D4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BASELINE NEEDS OF THE TARGET GROUPS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7D5B4688" w:rsidR="00FF2CDE" w:rsidRPr="00F66DB9" w:rsidRDefault="00A85A8B" w:rsidP="00F66DB9">
                  <w:pPr>
                    <w:jc w:val="center"/>
                    <w:rPr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AND IMPACT INDICATORS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05E05CA9" w:rsidR="00FF2CDE" w:rsidRPr="008541E8" w:rsidRDefault="003713D4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INPUTS</w:t>
                  </w:r>
                </w:p>
              </w:txbxContent>
            </v:textbox>
          </v:shape>
        </w:pict>
      </w:r>
    </w:p>
    <w:p w14:paraId="6F5E24D2" w14:textId="3B2EABE9" w:rsidR="00B90147" w:rsidRPr="00267CF6" w:rsidRDefault="00CE2B73">
      <w:pPr>
        <w:rPr>
          <w:lang w:val="en-GB"/>
        </w:rPr>
      </w:pPr>
      <w:r>
        <w:rPr>
          <w:lang w:val="en-GB" w:eastAsia="cs-CZ"/>
        </w:rPr>
        <w:pict w14:anchorId="22B80FCC">
          <v:shape id="_x0000_s1251" type="#_x0000_t202" style="position:absolute;margin-left:528.25pt;margin-top:6.8pt;width:488.9pt;height:122.9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78"/>
                    <w:gridCol w:w="6447"/>
                    <w:gridCol w:w="1177"/>
                    <w:gridCol w:w="1404"/>
                  </w:tblGrid>
                  <w:tr w:rsidR="00E70A99" w:rsidRPr="0018382C" w14:paraId="29266F50" w14:textId="77777777" w:rsidTr="00D452F9">
                    <w:tc>
                      <w:tcPr>
                        <w:tcW w:w="578" w:type="dxa"/>
                      </w:tcPr>
                      <w:p w14:paraId="1C6CEF3D" w14:textId="31ADDD06" w:rsidR="00E70A99" w:rsidRPr="0018382C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en-GB"/>
                          </w:rPr>
                        </w:pPr>
                        <w:r w:rsidRPr="0018382C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Typ</w:t>
                        </w:r>
                        <w:r w:rsidR="00A85A8B" w:rsidRPr="0018382C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e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04D72928" w:rsidR="00E70A99" w:rsidRPr="0018382C" w:rsidRDefault="00A85A8B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en-GB"/>
                          </w:rPr>
                        </w:pPr>
                        <w:r w:rsidRPr="0018382C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Measurable indicators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22CDF475" w:rsidR="00E70A99" w:rsidRPr="0018382C" w:rsidRDefault="00CE2B73" w:rsidP="005412F8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sz w:val="18"/>
                            <w:szCs w:val="18"/>
                            <w:lang w:val="en-GB"/>
                          </w:rPr>
                          <w:t xml:space="preserve">Target </w:t>
                        </w:r>
                      </w:p>
                    </w:tc>
                    <w:tc>
                      <w:tcPr>
                        <w:tcW w:w="1404" w:type="dxa"/>
                      </w:tcPr>
                      <w:p w14:paraId="49E67514" w14:textId="73E66CED" w:rsidR="00E70A99" w:rsidRPr="0018382C" w:rsidRDefault="0018382C" w:rsidP="005412F8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18382C">
                          <w:rPr>
                            <w:sz w:val="18"/>
                            <w:szCs w:val="18"/>
                            <w:lang w:val="en-GB"/>
                          </w:rPr>
                          <w:t>Achieved</w:t>
                        </w:r>
                        <w:r w:rsidR="00E461F2" w:rsidRPr="0018382C">
                          <w:rPr>
                            <w:sz w:val="18"/>
                            <w:szCs w:val="18"/>
                            <w:lang w:val="en-GB"/>
                          </w:rPr>
                          <w:t xml:space="preserve"> (based on the final monitoring report)</w:t>
                        </w:r>
                      </w:p>
                    </w:tc>
                  </w:tr>
                  <w:tr w:rsidR="00E70A99" w:rsidRPr="0018382C" w14:paraId="426F2A86" w14:textId="77777777" w:rsidTr="00D452F9">
                    <w:tc>
                      <w:tcPr>
                        <w:tcW w:w="578" w:type="dxa"/>
                      </w:tcPr>
                      <w:p w14:paraId="42890AE2" w14:textId="68FE259F" w:rsidR="008110C3" w:rsidRPr="0018382C" w:rsidRDefault="00087589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18382C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4832AF66" w:rsidR="00E70A99" w:rsidRPr="0018382C" w:rsidRDefault="003D17C7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18382C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Number of defined qualification and evaluation standards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7886B7B7" w:rsidR="00E70A99" w:rsidRPr="0018382C" w:rsidRDefault="00087589" w:rsidP="00FF2CD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18382C">
                          <w:rPr>
                            <w:sz w:val="18"/>
                            <w:szCs w:val="18"/>
                            <w:lang w:val="en-GB"/>
                          </w:rPr>
                          <w:t>900</w:t>
                        </w:r>
                      </w:p>
                    </w:tc>
                    <w:tc>
                      <w:tcPr>
                        <w:tcW w:w="1404" w:type="dxa"/>
                      </w:tcPr>
                      <w:p w14:paraId="5392D12A" w14:textId="7EC93905" w:rsidR="00E70A99" w:rsidRPr="0018382C" w:rsidRDefault="00087589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18382C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900</w:t>
                        </w:r>
                      </w:p>
                    </w:tc>
                  </w:tr>
                  <w:tr w:rsidR="00E70A99" w:rsidRPr="0018382C" w14:paraId="47B145A6" w14:textId="77777777" w:rsidTr="00D452F9">
                    <w:tc>
                      <w:tcPr>
                        <w:tcW w:w="578" w:type="dxa"/>
                      </w:tcPr>
                      <w:p w14:paraId="3DBF3098" w14:textId="78F63E84" w:rsidR="00E70A99" w:rsidRPr="0018382C" w:rsidRDefault="00087589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18382C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5C904E6A" w:rsidR="00E70A99" w:rsidRPr="0018382C" w:rsidRDefault="003D17C7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18382C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Number of newly</w:t>
                        </w:r>
                        <w:r w:rsidR="0018382C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18382C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created training programmes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089D624A" w:rsidR="00E70A99" w:rsidRPr="0018382C" w:rsidRDefault="00087589" w:rsidP="00FF2CD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18382C">
                          <w:rPr>
                            <w:sz w:val="18"/>
                            <w:szCs w:val="18"/>
                            <w:lang w:val="en-GB"/>
                          </w:rPr>
                          <w:t>4</w:t>
                        </w:r>
                      </w:p>
                    </w:tc>
                    <w:tc>
                      <w:tcPr>
                        <w:tcW w:w="1404" w:type="dxa"/>
                      </w:tcPr>
                      <w:p w14:paraId="25BC6667" w14:textId="18D072E6" w:rsidR="00E70A99" w:rsidRPr="0018382C" w:rsidRDefault="00087589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18382C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4</w:t>
                        </w:r>
                      </w:p>
                    </w:tc>
                  </w:tr>
                  <w:tr w:rsidR="00E70A99" w:rsidRPr="0018382C" w14:paraId="70279DDF" w14:textId="77777777" w:rsidTr="00D452F9">
                    <w:tc>
                      <w:tcPr>
                        <w:tcW w:w="578" w:type="dxa"/>
                      </w:tcPr>
                      <w:p w14:paraId="76C9CF09" w14:textId="19C95487" w:rsidR="00E70A99" w:rsidRPr="0018382C" w:rsidRDefault="00087589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18382C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594223A2" w:rsidR="00E70A99" w:rsidRPr="0018382C" w:rsidRDefault="003D17C7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18382C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Num</w:t>
                        </w:r>
                        <w:r w:rsidR="005B516B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be</w:t>
                        </w:r>
                        <w:r w:rsidRPr="0018382C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 xml:space="preserve">r of </w:t>
                        </w:r>
                        <w:r w:rsidR="00D452F9" w:rsidRPr="0018382C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persons participating in the implementation of project activities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527E064" w14:textId="32276373" w:rsidR="00E70A99" w:rsidRPr="0018382C" w:rsidRDefault="00310029" w:rsidP="00FF2CD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18382C">
                          <w:rPr>
                            <w:sz w:val="18"/>
                            <w:szCs w:val="18"/>
                            <w:lang w:val="en-GB"/>
                          </w:rPr>
                          <w:t>4 095</w:t>
                        </w:r>
                      </w:p>
                    </w:tc>
                    <w:tc>
                      <w:tcPr>
                        <w:tcW w:w="1404" w:type="dxa"/>
                      </w:tcPr>
                      <w:p w14:paraId="25D8259C" w14:textId="45E029CB" w:rsidR="00E70A99" w:rsidRPr="0018382C" w:rsidRDefault="00310029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18382C">
                          <w:rPr>
                            <w:sz w:val="18"/>
                            <w:szCs w:val="18"/>
                            <w:lang w:val="en-GB"/>
                          </w:rPr>
                          <w:t>1 192</w:t>
                        </w:r>
                      </w:p>
                    </w:tc>
                  </w:tr>
                  <w:tr w:rsidR="00E70A99" w:rsidRPr="0018382C" w14:paraId="31606050" w14:textId="77777777" w:rsidTr="00D452F9">
                    <w:tc>
                      <w:tcPr>
                        <w:tcW w:w="578" w:type="dxa"/>
                      </w:tcPr>
                      <w:p w14:paraId="3AE069CD" w14:textId="5BBC7B36" w:rsidR="00E70A99" w:rsidRPr="0018382C" w:rsidRDefault="00087589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18382C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E47A5A1" w14:textId="44601E96" w:rsidR="00E70A99" w:rsidRPr="0018382C" w:rsidRDefault="00D452F9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18382C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Number of i</w:t>
                        </w:r>
                        <w:r w:rsidR="00E90851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mplemente</w:t>
                        </w:r>
                        <w:r w:rsidRPr="0018382C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d electronic services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2DA9E842" w14:textId="44ECF217" w:rsidR="00E70A99" w:rsidRPr="0018382C" w:rsidRDefault="00087589" w:rsidP="00FF2CD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18382C">
                          <w:rPr>
                            <w:sz w:val="18"/>
                            <w:szCs w:val="18"/>
                            <w:lang w:val="en-GB"/>
                          </w:rPr>
                          <w:t>1</w:t>
                        </w:r>
                      </w:p>
                    </w:tc>
                    <w:tc>
                      <w:tcPr>
                        <w:tcW w:w="1404" w:type="dxa"/>
                      </w:tcPr>
                      <w:p w14:paraId="6A3FEC7D" w14:textId="511026D5" w:rsidR="00E70A99" w:rsidRPr="0018382C" w:rsidRDefault="00087589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18382C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1</w:t>
                        </w:r>
                      </w:p>
                    </w:tc>
                  </w:tr>
                  <w:tr w:rsidR="00E70A99" w:rsidRPr="0018382C" w14:paraId="20FCB574" w14:textId="77777777" w:rsidTr="00D452F9">
                    <w:tc>
                      <w:tcPr>
                        <w:tcW w:w="578" w:type="dxa"/>
                      </w:tcPr>
                      <w:p w14:paraId="595B9BED" w14:textId="55C7B1D5" w:rsidR="00E70A99" w:rsidRPr="0018382C" w:rsidRDefault="00087589" w:rsidP="00E70A99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18382C">
                          <w:rPr>
                            <w:sz w:val="18"/>
                            <w:szCs w:val="18"/>
                            <w:lang w:val="en-GB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2A79BC26" w14:textId="00E62A71" w:rsidR="00E70A99" w:rsidRPr="0018382C" w:rsidRDefault="00D452F9" w:rsidP="00231123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18382C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Number of newly</w:t>
                        </w:r>
                        <w:r w:rsidR="005B516B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="005D24A5" w:rsidRPr="0018382C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created / innovated training programmes used after the project completion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B33CA9C" w14:textId="73AEA858" w:rsidR="00E70A99" w:rsidRPr="0018382C" w:rsidRDefault="00087589" w:rsidP="00087589">
                        <w:pPr>
                          <w:tabs>
                            <w:tab w:val="left" w:pos="7512"/>
                          </w:tabs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18382C">
                          <w:rPr>
                            <w:sz w:val="18"/>
                            <w:szCs w:val="18"/>
                            <w:lang w:val="en-GB"/>
                          </w:rPr>
                          <w:t>4</w:t>
                        </w:r>
                      </w:p>
                    </w:tc>
                    <w:tc>
                      <w:tcPr>
                        <w:tcW w:w="1404" w:type="dxa"/>
                      </w:tcPr>
                      <w:p w14:paraId="2CF07D1E" w14:textId="0E7D388D" w:rsidR="00E70A99" w:rsidRPr="0018382C" w:rsidRDefault="00087589" w:rsidP="008C0162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18382C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4</w:t>
                        </w:r>
                      </w:p>
                    </w:tc>
                  </w:tr>
                </w:tbl>
                <w:p w14:paraId="401CE722" w14:textId="77777777" w:rsidR="00FF2CDE" w:rsidRPr="0018382C" w:rsidRDefault="00FF2CDE" w:rsidP="003602F2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4C9C5429">
          <v:shape id="Textové pole 2" o:spid="_x0000_s1322" type="#_x0000_t202" style="position:absolute;margin-left:151.8pt;margin-top:10.95pt;width:347.3pt;height:47.6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4FC5FCDE" w14:textId="2483FF35" w:rsidR="007B5509" w:rsidRPr="00267CF6" w:rsidRDefault="005D24A5" w:rsidP="00F22219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lang w:val="en-GB"/>
                    </w:rPr>
                  </w:pPr>
                  <w:r w:rsidRPr="00267CF6">
                    <w:rPr>
                      <w:sz w:val="18"/>
                      <w:szCs w:val="18"/>
                      <w:lang w:val="en-GB"/>
                    </w:rPr>
                    <w:t xml:space="preserve">Strategy Europe 2020 (from 2010) </w:t>
                  </w:r>
                  <w:r w:rsidR="0002342A" w:rsidRPr="00267CF6">
                    <w:rPr>
                      <w:sz w:val="18"/>
                      <w:szCs w:val="18"/>
                      <w:lang w:val="en-GB"/>
                    </w:rPr>
                    <w:t>emphasi</w:t>
                  </w:r>
                  <w:r w:rsidR="00CE2B73">
                    <w:rPr>
                      <w:sz w:val="18"/>
                      <w:szCs w:val="18"/>
                      <w:lang w:val="en-GB"/>
                    </w:rPr>
                    <w:t>s</w:t>
                  </w:r>
                  <w:r w:rsidR="0002342A" w:rsidRPr="00267CF6">
                    <w:rPr>
                      <w:sz w:val="18"/>
                      <w:szCs w:val="18"/>
                      <w:lang w:val="en-GB"/>
                    </w:rPr>
                    <w:t>e</w:t>
                  </w:r>
                  <w:r w:rsidR="005B516B">
                    <w:rPr>
                      <w:sz w:val="18"/>
                      <w:szCs w:val="18"/>
                      <w:lang w:val="en-GB"/>
                    </w:rPr>
                    <w:t>d</w:t>
                  </w:r>
                  <w:r w:rsidR="0002342A" w:rsidRPr="00267CF6">
                    <w:rPr>
                      <w:sz w:val="18"/>
                      <w:szCs w:val="18"/>
                      <w:lang w:val="en-GB"/>
                    </w:rPr>
                    <w:t xml:space="preserve"> the need to develop national qualifications framework</w:t>
                  </w:r>
                  <w:r w:rsidR="0018382C">
                    <w:rPr>
                      <w:sz w:val="18"/>
                      <w:szCs w:val="18"/>
                      <w:lang w:val="en-GB"/>
                    </w:rPr>
                    <w:t xml:space="preserve"> </w:t>
                  </w:r>
                  <w:r w:rsidR="0002342A" w:rsidRPr="00267CF6">
                    <w:rPr>
                      <w:sz w:val="18"/>
                      <w:szCs w:val="18"/>
                      <w:lang w:val="en-GB"/>
                    </w:rPr>
                    <w:t>supporting adaption of education to the labour market needs</w:t>
                  </w:r>
                </w:p>
              </w:txbxContent>
            </v:textbox>
            <w10:wrap type="square"/>
          </v:shape>
        </w:pict>
      </w:r>
      <w:r>
        <w:rPr>
          <w:lang w:val="en-GB" w:eastAsia="cs-CZ"/>
        </w:rPr>
        <w:pict w14:anchorId="0A42BAE9">
          <v:shape id="Text Box 71" o:spid="_x0000_s1132" type="#_x0000_t202" style="position:absolute;margin-left:6.75pt;margin-top:10.95pt;width:112.5pt;height:121.3pt;z-index:251658258;visibility:visible;mso-width-relative:margin;mso-height-relative:margin">
            <v:textbox style="mso-next-textbox:#Text Box 71">
              <w:txbxContent>
                <w:p w14:paraId="6453C968" w14:textId="5B662EDC" w:rsidR="00FF2CDE" w:rsidRPr="00267CF6" w:rsidRDefault="003713D4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 w:rsidRPr="00267CF6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>Total eligible expenditure</w:t>
                  </w:r>
                  <w:r w:rsidR="00FF2CDE" w:rsidRPr="00267CF6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: </w:t>
                  </w:r>
                  <w:r w:rsidR="00F00291" w:rsidRPr="00267CF6">
                    <w:rPr>
                      <w:bCs/>
                      <w:sz w:val="18"/>
                      <w:szCs w:val="18"/>
                      <w:lang w:val="en-GB"/>
                    </w:rPr>
                    <w:t>21</w:t>
                  </w:r>
                  <w:r w:rsidR="00CE2B73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="00F00291" w:rsidRPr="00267CF6">
                    <w:rPr>
                      <w:bCs/>
                      <w:sz w:val="18"/>
                      <w:szCs w:val="18"/>
                      <w:lang w:val="en-GB"/>
                    </w:rPr>
                    <w:t>442</w:t>
                  </w:r>
                  <w:r w:rsidR="00CE2B73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="00F00291" w:rsidRPr="00267CF6">
                    <w:rPr>
                      <w:bCs/>
                      <w:sz w:val="18"/>
                      <w:szCs w:val="18"/>
                      <w:lang w:val="en-GB"/>
                    </w:rPr>
                    <w:t>896</w:t>
                  </w:r>
                  <w:r w:rsidR="00CE2B73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="00F00291" w:rsidRPr="00267CF6">
                    <w:rPr>
                      <w:bCs/>
                      <w:sz w:val="18"/>
                      <w:szCs w:val="18"/>
                      <w:lang w:val="en-GB"/>
                    </w:rPr>
                    <w:t>78 EUR</w:t>
                  </w:r>
                </w:p>
                <w:p w14:paraId="4A3CAE97" w14:textId="2F4B16C1" w:rsidR="00DD7C0B" w:rsidRPr="00267CF6" w:rsidRDefault="003713D4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</w:pPr>
                  <w:r w:rsidRPr="00267CF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  <w:t>Spending</w:t>
                  </w:r>
                  <w:r w:rsidR="00DD7C0B" w:rsidRPr="00267CF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  <w:t xml:space="preserve">: </w:t>
                  </w:r>
                  <w:r w:rsidR="00071D9E" w:rsidRPr="00267CF6">
                    <w:rPr>
                      <w:bCs/>
                      <w:sz w:val="18"/>
                      <w:szCs w:val="18"/>
                      <w:lang w:val="en-GB"/>
                    </w:rPr>
                    <w:t>16</w:t>
                  </w:r>
                  <w:r w:rsidR="00CE2B73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="00071D9E" w:rsidRPr="00267CF6">
                    <w:rPr>
                      <w:bCs/>
                      <w:sz w:val="18"/>
                      <w:szCs w:val="18"/>
                      <w:lang w:val="en-GB"/>
                    </w:rPr>
                    <w:t>677</w:t>
                  </w:r>
                  <w:r w:rsidR="00CE2B73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="00071D9E" w:rsidRPr="00267CF6">
                    <w:rPr>
                      <w:bCs/>
                      <w:sz w:val="18"/>
                      <w:szCs w:val="18"/>
                      <w:lang w:val="en-GB"/>
                    </w:rPr>
                    <w:t>437</w:t>
                  </w:r>
                  <w:r w:rsidR="00CE2B73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="00071D9E" w:rsidRPr="00267CF6">
                    <w:rPr>
                      <w:bCs/>
                      <w:sz w:val="18"/>
                      <w:szCs w:val="18"/>
                      <w:lang w:val="en-GB"/>
                    </w:rPr>
                    <w:t>77 EUR (77</w:t>
                  </w:r>
                  <w:r w:rsidR="00CE2B73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="00071D9E" w:rsidRPr="00267CF6">
                    <w:rPr>
                      <w:bCs/>
                      <w:sz w:val="18"/>
                      <w:szCs w:val="18"/>
                      <w:lang w:val="en-GB"/>
                    </w:rPr>
                    <w:t xml:space="preserve">78%) </w:t>
                  </w:r>
                  <w:r w:rsidR="00236A0A">
                    <w:rPr>
                      <w:bCs/>
                      <w:sz w:val="18"/>
                      <w:szCs w:val="18"/>
                      <w:lang w:val="en-GB"/>
                    </w:rPr>
                    <w:t>based on the</w:t>
                  </w:r>
                  <w:r w:rsidR="002C299E" w:rsidRPr="00267CF6">
                    <w:rPr>
                      <w:bCs/>
                      <w:sz w:val="18"/>
                      <w:szCs w:val="18"/>
                      <w:lang w:val="en-GB"/>
                    </w:rPr>
                    <w:t xml:space="preserve"> final monitoring report</w:t>
                  </w:r>
                </w:p>
                <w:p w14:paraId="23E826D6" w14:textId="3B69C896" w:rsidR="00FF2CDE" w:rsidRPr="00267CF6" w:rsidRDefault="002C299E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 w:rsidRPr="00267CF6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>Implem</w:t>
                  </w:r>
                  <w:r w:rsidR="006F3936" w:rsidRPr="00267CF6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>entation period</w:t>
                  </w:r>
                  <w:r w:rsidR="00FF2CDE" w:rsidRPr="00267CF6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: </w:t>
                  </w:r>
                  <w:r w:rsidR="00947AD5" w:rsidRPr="00267CF6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              </w:t>
                  </w:r>
                  <w:r w:rsidR="00947AD5" w:rsidRPr="00267CF6">
                    <w:rPr>
                      <w:bCs/>
                      <w:sz w:val="18"/>
                      <w:szCs w:val="18"/>
                      <w:lang w:val="en-GB"/>
                    </w:rPr>
                    <w:t>02/2013 – 11/2015</w:t>
                  </w:r>
                </w:p>
                <w:p w14:paraId="1C26B04B" w14:textId="77777777" w:rsidR="00FF2CDE" w:rsidRPr="00267CF6" w:rsidRDefault="00FF2CDE" w:rsidP="00952F6F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09B7865A" w14:textId="10E436F4" w:rsidR="00B90147" w:rsidRPr="00267CF6" w:rsidRDefault="00B90147">
      <w:pPr>
        <w:rPr>
          <w:lang w:val="en-GB"/>
        </w:rPr>
      </w:pPr>
    </w:p>
    <w:p w14:paraId="60A9DA20" w14:textId="312587AA" w:rsidR="00B90147" w:rsidRPr="00267CF6" w:rsidRDefault="00CE2B73">
      <w:pPr>
        <w:rPr>
          <w:lang w:val="en-GB"/>
        </w:rPr>
      </w:pPr>
      <w:r>
        <w:rPr>
          <w:lang w:val="en-GB" w:eastAsia="cs-CZ"/>
        </w:rPr>
        <w:pict w14:anchorId="3D094028">
          <v:shape id="_x0000_s1274" type="#_x0000_t202" style="position:absolute;margin-left:160.1pt;margin-top:15.85pt;width:324.7pt;height:21.3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1179A60F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</w:t>
                  </w:r>
                  <w:r w:rsidR="003713D4">
                    <w:rPr>
                      <w:b/>
                      <w:sz w:val="20"/>
                      <w:szCs w:val="20"/>
                      <w:lang w:val="sk-SK"/>
                    </w:rPr>
                    <w:t>TERNAL FACTORS</w:t>
                  </w:r>
                </w:p>
              </w:txbxContent>
            </v:textbox>
          </v:shape>
        </w:pict>
      </w:r>
    </w:p>
    <w:p w14:paraId="6F21D6A3" w14:textId="0767A640" w:rsidR="004E5EF6" w:rsidRPr="00267CF6" w:rsidRDefault="00CE2B73">
      <w:pPr>
        <w:rPr>
          <w:lang w:val="en-GB"/>
        </w:rPr>
      </w:pPr>
      <w:r>
        <w:rPr>
          <w:lang w:val="en-GB" w:eastAsia="cs-CZ"/>
        </w:rPr>
        <w:pict w14:anchorId="4C9C5429">
          <v:shape id="_x0000_s1323" type="#_x0000_t202" style="position:absolute;margin-left:151.15pt;margin-top:16.05pt;width:347.3pt;height:23.15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6772D66B" w14:textId="59195CD0" w:rsidR="00741B68" w:rsidRPr="0018382C" w:rsidRDefault="0002342A" w:rsidP="007939E2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sz w:val="18"/>
                      <w:szCs w:val="18"/>
                      <w:lang w:val="en-GB"/>
                    </w:rPr>
                  </w:pPr>
                  <w:r w:rsidRPr="0018382C">
                    <w:rPr>
                      <w:sz w:val="18"/>
                      <w:szCs w:val="18"/>
                      <w:lang w:val="en-GB"/>
                    </w:rPr>
                    <w:t>Legislative support</w:t>
                  </w:r>
                </w:p>
                <w:p w14:paraId="323A7309" w14:textId="55BE4F6E" w:rsidR="00751DFF" w:rsidRPr="0018382C" w:rsidRDefault="00751DFF" w:rsidP="007939E2">
                  <w:pPr>
                    <w:pStyle w:val="Odsekzoznamu"/>
                    <w:tabs>
                      <w:tab w:val="left" w:pos="7512"/>
                    </w:tabs>
                    <w:rPr>
                      <w:sz w:val="18"/>
                      <w:szCs w:val="18"/>
                      <w:lang w:val="en-GB"/>
                    </w:rPr>
                  </w:pPr>
                </w:p>
                <w:p w14:paraId="0C9A9032" w14:textId="28F9B1B5" w:rsidR="007B5509" w:rsidRPr="0018382C" w:rsidRDefault="007B5509" w:rsidP="007B5509">
                  <w:pPr>
                    <w:rPr>
                      <w:lang w:val="en-GB"/>
                    </w:rPr>
                  </w:pPr>
                </w:p>
              </w:txbxContent>
            </v:textbox>
            <w10:wrap type="square"/>
          </v:shape>
        </w:pict>
      </w:r>
      <w:r w:rsidR="000561C9" w:rsidRPr="00267CF6">
        <w:rPr>
          <w:lang w:val="en-GB"/>
        </w:rPr>
        <w:tab/>
      </w:r>
      <w:r w:rsidR="000561C9" w:rsidRPr="00267CF6">
        <w:rPr>
          <w:lang w:val="en-GB"/>
        </w:rPr>
        <w:tab/>
      </w:r>
      <w:r w:rsidR="000561C9" w:rsidRPr="00267CF6">
        <w:rPr>
          <w:lang w:val="en-GB"/>
        </w:rPr>
        <w:tab/>
      </w:r>
      <w:r w:rsidR="000561C9" w:rsidRPr="00267CF6">
        <w:rPr>
          <w:lang w:val="en-GB"/>
        </w:rPr>
        <w:tab/>
      </w:r>
      <w:r w:rsidR="000561C9" w:rsidRPr="00267CF6">
        <w:rPr>
          <w:lang w:val="en-GB"/>
        </w:rPr>
        <w:tab/>
      </w:r>
      <w:r w:rsidR="000561C9" w:rsidRPr="00267CF6">
        <w:rPr>
          <w:lang w:val="en-GB"/>
        </w:rPr>
        <w:tab/>
      </w:r>
      <w:r w:rsidR="000561C9" w:rsidRPr="00267CF6">
        <w:rPr>
          <w:lang w:val="en-GB"/>
        </w:rPr>
        <w:tab/>
      </w:r>
      <w:r w:rsidR="000561C9" w:rsidRPr="00267CF6">
        <w:rPr>
          <w:lang w:val="en-GB"/>
        </w:rPr>
        <w:tab/>
      </w:r>
      <w:r w:rsidR="000561C9" w:rsidRPr="00267CF6">
        <w:rPr>
          <w:lang w:val="en-GB"/>
        </w:rPr>
        <w:tab/>
      </w:r>
      <w:r w:rsidR="000561C9" w:rsidRPr="00267CF6">
        <w:rPr>
          <w:lang w:val="en-GB"/>
        </w:rPr>
        <w:tab/>
      </w:r>
      <w:r w:rsidR="000561C9" w:rsidRPr="00267CF6">
        <w:rPr>
          <w:lang w:val="en-GB"/>
        </w:rPr>
        <w:tab/>
      </w:r>
      <w:r w:rsidR="000561C9" w:rsidRPr="00267CF6">
        <w:rPr>
          <w:lang w:val="en-GB"/>
        </w:rPr>
        <w:tab/>
      </w:r>
    </w:p>
    <w:p w14:paraId="00342354" w14:textId="6947ED4E" w:rsidR="00B87C18" w:rsidRPr="00267CF6" w:rsidRDefault="00B87C18">
      <w:pPr>
        <w:rPr>
          <w:lang w:val="en-GB"/>
        </w:rPr>
      </w:pPr>
    </w:p>
    <w:p w14:paraId="6B3C0795" w14:textId="15DADF4A" w:rsidR="00B90147" w:rsidRPr="00267CF6" w:rsidRDefault="00B90147">
      <w:pPr>
        <w:rPr>
          <w:lang w:val="en-GB"/>
        </w:rPr>
      </w:pPr>
    </w:p>
    <w:p w14:paraId="78FBD690" w14:textId="74692E92" w:rsidR="00F66DB9" w:rsidRPr="00267CF6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70634F11" w14:textId="48F434FA" w:rsidR="005C11A0" w:rsidRPr="00267CF6" w:rsidRDefault="005C11A0" w:rsidP="005412F8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2CDD29A6" w14:textId="0463A51B" w:rsidR="005C11A0" w:rsidRPr="00267CF6" w:rsidRDefault="005C11A0">
      <w:pPr>
        <w:rPr>
          <w:lang w:val="en-GB"/>
        </w:rPr>
      </w:pPr>
    </w:p>
    <w:p w14:paraId="3B93A37D" w14:textId="357B8DC5" w:rsidR="005C11A0" w:rsidRPr="00267CF6" w:rsidRDefault="005C11A0">
      <w:pPr>
        <w:rPr>
          <w:lang w:val="en-GB"/>
        </w:rPr>
      </w:pPr>
    </w:p>
    <w:p w14:paraId="29F3D89D" w14:textId="0DCD9BF9" w:rsidR="005C11A0" w:rsidRPr="00267CF6" w:rsidRDefault="005C11A0">
      <w:pPr>
        <w:rPr>
          <w:lang w:val="en-GB"/>
        </w:rPr>
      </w:pPr>
    </w:p>
    <w:p w14:paraId="0AC9CF96" w14:textId="77777777" w:rsidR="005C11A0" w:rsidRPr="00267CF6" w:rsidRDefault="005C11A0">
      <w:pPr>
        <w:rPr>
          <w:lang w:val="en-GB"/>
        </w:rPr>
      </w:pPr>
    </w:p>
    <w:p w14:paraId="7B2D6B14" w14:textId="77777777" w:rsidR="005C11A0" w:rsidRPr="00267CF6" w:rsidRDefault="005C11A0">
      <w:pPr>
        <w:rPr>
          <w:lang w:val="en-GB"/>
        </w:rPr>
      </w:pPr>
    </w:p>
    <w:p w14:paraId="1871EA4F" w14:textId="4D1E2BFE" w:rsidR="005C11A0" w:rsidRPr="00267CF6" w:rsidRDefault="005C11A0">
      <w:pPr>
        <w:rPr>
          <w:lang w:val="en-GB"/>
        </w:rPr>
      </w:pPr>
    </w:p>
    <w:p w14:paraId="65369EE8" w14:textId="77777777" w:rsidR="005C11A0" w:rsidRPr="00267CF6" w:rsidRDefault="005C11A0">
      <w:pPr>
        <w:rPr>
          <w:lang w:val="en-GB"/>
        </w:rPr>
      </w:pPr>
    </w:p>
    <w:p w14:paraId="7B7B0BAF" w14:textId="77777777" w:rsidR="005C11A0" w:rsidRPr="00267CF6" w:rsidRDefault="005C11A0">
      <w:pPr>
        <w:rPr>
          <w:lang w:val="en-GB"/>
        </w:rPr>
      </w:pPr>
    </w:p>
    <w:p w14:paraId="3A7C3DDF" w14:textId="77777777" w:rsidR="005C11A0" w:rsidRPr="00267CF6" w:rsidRDefault="005C11A0">
      <w:pPr>
        <w:rPr>
          <w:lang w:val="en-GB"/>
        </w:rPr>
      </w:pPr>
    </w:p>
    <w:p w14:paraId="4B5E733F" w14:textId="77777777" w:rsidR="005C11A0" w:rsidRPr="00267CF6" w:rsidRDefault="005C11A0">
      <w:pPr>
        <w:rPr>
          <w:lang w:val="en-GB"/>
        </w:rPr>
      </w:pPr>
    </w:p>
    <w:p w14:paraId="01780C8F" w14:textId="77777777" w:rsidR="005C11A0" w:rsidRPr="00267CF6" w:rsidRDefault="005C11A0">
      <w:pPr>
        <w:rPr>
          <w:lang w:val="en-GB"/>
        </w:rPr>
      </w:pPr>
    </w:p>
    <w:p w14:paraId="44FC3F75" w14:textId="77777777" w:rsidR="005C11A0" w:rsidRPr="00267CF6" w:rsidRDefault="005C11A0">
      <w:pPr>
        <w:rPr>
          <w:lang w:val="en-GB"/>
        </w:rPr>
      </w:pPr>
    </w:p>
    <w:sectPr w:rsidR="005C11A0" w:rsidRPr="00267CF6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C0B90"/>
    <w:multiLevelType w:val="multilevel"/>
    <w:tmpl w:val="96AA8C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41627E"/>
    <w:multiLevelType w:val="hybridMultilevel"/>
    <w:tmpl w:val="464ADB58"/>
    <w:lvl w:ilvl="0" w:tplc="7312EF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18"/>
        <w:szCs w:val="18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25FE4"/>
    <w:multiLevelType w:val="multilevel"/>
    <w:tmpl w:val="CDBC4B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0C90521"/>
    <w:multiLevelType w:val="multilevel"/>
    <w:tmpl w:val="EF7E68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571B41"/>
    <w:multiLevelType w:val="multilevel"/>
    <w:tmpl w:val="A7306B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8"/>
  </w:num>
  <w:num w:numId="5">
    <w:abstractNumId w:val="3"/>
  </w:num>
  <w:num w:numId="6">
    <w:abstractNumId w:val="0"/>
  </w:num>
  <w:num w:numId="7">
    <w:abstractNumId w:val="5"/>
  </w:num>
  <w:num w:numId="8">
    <w:abstractNumId w:val="10"/>
  </w:num>
  <w:num w:numId="9">
    <w:abstractNumId w:val="4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12388"/>
    <w:rsid w:val="000154C1"/>
    <w:rsid w:val="0002342A"/>
    <w:rsid w:val="0004350B"/>
    <w:rsid w:val="000450BB"/>
    <w:rsid w:val="00045590"/>
    <w:rsid w:val="000561C9"/>
    <w:rsid w:val="00071D9E"/>
    <w:rsid w:val="00077CCA"/>
    <w:rsid w:val="0008015C"/>
    <w:rsid w:val="0008325E"/>
    <w:rsid w:val="00087589"/>
    <w:rsid w:val="000A6C02"/>
    <w:rsid w:val="000B0881"/>
    <w:rsid w:val="000B71D0"/>
    <w:rsid w:val="000C43F9"/>
    <w:rsid w:val="000C6311"/>
    <w:rsid w:val="000D6CF7"/>
    <w:rsid w:val="000E0B05"/>
    <w:rsid w:val="000E6408"/>
    <w:rsid w:val="000F1F9E"/>
    <w:rsid w:val="00101361"/>
    <w:rsid w:val="00104925"/>
    <w:rsid w:val="00112469"/>
    <w:rsid w:val="00121304"/>
    <w:rsid w:val="00130A25"/>
    <w:rsid w:val="00156D07"/>
    <w:rsid w:val="001824B8"/>
    <w:rsid w:val="0018382C"/>
    <w:rsid w:val="001A0E51"/>
    <w:rsid w:val="001A5435"/>
    <w:rsid w:val="001B4862"/>
    <w:rsid w:val="001C28AD"/>
    <w:rsid w:val="001C49F4"/>
    <w:rsid w:val="001D3550"/>
    <w:rsid w:val="001D370F"/>
    <w:rsid w:val="001E05EC"/>
    <w:rsid w:val="001E4650"/>
    <w:rsid w:val="001F1C13"/>
    <w:rsid w:val="001F211B"/>
    <w:rsid w:val="001F3F69"/>
    <w:rsid w:val="001F4C1A"/>
    <w:rsid w:val="0021033A"/>
    <w:rsid w:val="002200B6"/>
    <w:rsid w:val="00221855"/>
    <w:rsid w:val="002226C7"/>
    <w:rsid w:val="00231123"/>
    <w:rsid w:val="0023220D"/>
    <w:rsid w:val="00236A0A"/>
    <w:rsid w:val="00237DF6"/>
    <w:rsid w:val="00240C00"/>
    <w:rsid w:val="0024335C"/>
    <w:rsid w:val="00261FA4"/>
    <w:rsid w:val="00265928"/>
    <w:rsid w:val="00267CF6"/>
    <w:rsid w:val="0027084E"/>
    <w:rsid w:val="002745E9"/>
    <w:rsid w:val="00274E97"/>
    <w:rsid w:val="00276008"/>
    <w:rsid w:val="00277EDC"/>
    <w:rsid w:val="00284363"/>
    <w:rsid w:val="0028505A"/>
    <w:rsid w:val="0028575A"/>
    <w:rsid w:val="00291D74"/>
    <w:rsid w:val="002A1BE3"/>
    <w:rsid w:val="002B09E6"/>
    <w:rsid w:val="002B6F57"/>
    <w:rsid w:val="002C299E"/>
    <w:rsid w:val="002C2ECE"/>
    <w:rsid w:val="002D2763"/>
    <w:rsid w:val="002E3447"/>
    <w:rsid w:val="002F5CAE"/>
    <w:rsid w:val="00302A14"/>
    <w:rsid w:val="00310029"/>
    <w:rsid w:val="00312820"/>
    <w:rsid w:val="00316B94"/>
    <w:rsid w:val="00323CCC"/>
    <w:rsid w:val="00333F9A"/>
    <w:rsid w:val="003424F3"/>
    <w:rsid w:val="003447C9"/>
    <w:rsid w:val="003452C1"/>
    <w:rsid w:val="00354F06"/>
    <w:rsid w:val="003602F2"/>
    <w:rsid w:val="0036771B"/>
    <w:rsid w:val="003712CB"/>
    <w:rsid w:val="003713D4"/>
    <w:rsid w:val="003B4450"/>
    <w:rsid w:val="003B79FD"/>
    <w:rsid w:val="003C3DC7"/>
    <w:rsid w:val="003D01DC"/>
    <w:rsid w:val="003D17C7"/>
    <w:rsid w:val="00401701"/>
    <w:rsid w:val="00414C58"/>
    <w:rsid w:val="00420B01"/>
    <w:rsid w:val="00426164"/>
    <w:rsid w:val="00430024"/>
    <w:rsid w:val="00443F4C"/>
    <w:rsid w:val="0044765F"/>
    <w:rsid w:val="00454840"/>
    <w:rsid w:val="0047766D"/>
    <w:rsid w:val="004858FA"/>
    <w:rsid w:val="00493F9D"/>
    <w:rsid w:val="0049707A"/>
    <w:rsid w:val="004A1957"/>
    <w:rsid w:val="004B259E"/>
    <w:rsid w:val="004B260F"/>
    <w:rsid w:val="004C741A"/>
    <w:rsid w:val="004D168A"/>
    <w:rsid w:val="004E34C9"/>
    <w:rsid w:val="004E5EF6"/>
    <w:rsid w:val="004E617D"/>
    <w:rsid w:val="004F4810"/>
    <w:rsid w:val="00504CB5"/>
    <w:rsid w:val="00510E0F"/>
    <w:rsid w:val="005227F0"/>
    <w:rsid w:val="00527D52"/>
    <w:rsid w:val="00537ADB"/>
    <w:rsid w:val="005412F8"/>
    <w:rsid w:val="00545DBF"/>
    <w:rsid w:val="00547D50"/>
    <w:rsid w:val="00560003"/>
    <w:rsid w:val="00565DA6"/>
    <w:rsid w:val="0056728F"/>
    <w:rsid w:val="00582C12"/>
    <w:rsid w:val="00594066"/>
    <w:rsid w:val="005B516B"/>
    <w:rsid w:val="005B5576"/>
    <w:rsid w:val="005C11A0"/>
    <w:rsid w:val="005C1A2E"/>
    <w:rsid w:val="005C3D1B"/>
    <w:rsid w:val="005C5FC9"/>
    <w:rsid w:val="005C6350"/>
    <w:rsid w:val="005D24A5"/>
    <w:rsid w:val="005D3BA6"/>
    <w:rsid w:val="005D7FBF"/>
    <w:rsid w:val="00603560"/>
    <w:rsid w:val="00611EA4"/>
    <w:rsid w:val="00611FA8"/>
    <w:rsid w:val="00615FD4"/>
    <w:rsid w:val="0061670C"/>
    <w:rsid w:val="00631B53"/>
    <w:rsid w:val="006323CA"/>
    <w:rsid w:val="00634AF8"/>
    <w:rsid w:val="00664D89"/>
    <w:rsid w:val="0066636A"/>
    <w:rsid w:val="006A2EF1"/>
    <w:rsid w:val="006A5836"/>
    <w:rsid w:val="006B069E"/>
    <w:rsid w:val="006B27DA"/>
    <w:rsid w:val="006B3E2F"/>
    <w:rsid w:val="006B7965"/>
    <w:rsid w:val="006C16A7"/>
    <w:rsid w:val="006C26CE"/>
    <w:rsid w:val="006D202E"/>
    <w:rsid w:val="006D2462"/>
    <w:rsid w:val="006E29CE"/>
    <w:rsid w:val="006E3A92"/>
    <w:rsid w:val="006F3936"/>
    <w:rsid w:val="00710F9A"/>
    <w:rsid w:val="00714094"/>
    <w:rsid w:val="007148D5"/>
    <w:rsid w:val="0072246F"/>
    <w:rsid w:val="007236B3"/>
    <w:rsid w:val="00724A93"/>
    <w:rsid w:val="00731945"/>
    <w:rsid w:val="00741B68"/>
    <w:rsid w:val="00750CF3"/>
    <w:rsid w:val="00751DFF"/>
    <w:rsid w:val="00764471"/>
    <w:rsid w:val="00764E64"/>
    <w:rsid w:val="00776042"/>
    <w:rsid w:val="00777CD5"/>
    <w:rsid w:val="0078548A"/>
    <w:rsid w:val="007939E2"/>
    <w:rsid w:val="007979C4"/>
    <w:rsid w:val="007A1AC5"/>
    <w:rsid w:val="007A3A83"/>
    <w:rsid w:val="007B5509"/>
    <w:rsid w:val="007C1735"/>
    <w:rsid w:val="007C3006"/>
    <w:rsid w:val="007C584D"/>
    <w:rsid w:val="007C7F80"/>
    <w:rsid w:val="007D11C4"/>
    <w:rsid w:val="007D1D05"/>
    <w:rsid w:val="007E0966"/>
    <w:rsid w:val="007E5C9F"/>
    <w:rsid w:val="0080082F"/>
    <w:rsid w:val="00804BB3"/>
    <w:rsid w:val="008110C3"/>
    <w:rsid w:val="00815D12"/>
    <w:rsid w:val="0082293C"/>
    <w:rsid w:val="00832B01"/>
    <w:rsid w:val="0085436C"/>
    <w:rsid w:val="00862777"/>
    <w:rsid w:val="008738B1"/>
    <w:rsid w:val="0088544D"/>
    <w:rsid w:val="008B082E"/>
    <w:rsid w:val="008B70D5"/>
    <w:rsid w:val="008C0162"/>
    <w:rsid w:val="008D2B40"/>
    <w:rsid w:val="008D3BBA"/>
    <w:rsid w:val="008E0610"/>
    <w:rsid w:val="008E3DA5"/>
    <w:rsid w:val="008E4CA8"/>
    <w:rsid w:val="00904F09"/>
    <w:rsid w:val="009136EE"/>
    <w:rsid w:val="009269BC"/>
    <w:rsid w:val="00947AD5"/>
    <w:rsid w:val="00952F6F"/>
    <w:rsid w:val="009632AD"/>
    <w:rsid w:val="009641A5"/>
    <w:rsid w:val="00965D08"/>
    <w:rsid w:val="009705A6"/>
    <w:rsid w:val="00977AB1"/>
    <w:rsid w:val="00993975"/>
    <w:rsid w:val="009A06F7"/>
    <w:rsid w:val="009A54B1"/>
    <w:rsid w:val="009A7A04"/>
    <w:rsid w:val="009B253D"/>
    <w:rsid w:val="009B52F7"/>
    <w:rsid w:val="009C4DB1"/>
    <w:rsid w:val="009D4205"/>
    <w:rsid w:val="009E193B"/>
    <w:rsid w:val="009E53E2"/>
    <w:rsid w:val="00A21956"/>
    <w:rsid w:val="00A316B8"/>
    <w:rsid w:val="00A324B0"/>
    <w:rsid w:val="00A362E5"/>
    <w:rsid w:val="00A37196"/>
    <w:rsid w:val="00A517DB"/>
    <w:rsid w:val="00A72573"/>
    <w:rsid w:val="00A852DF"/>
    <w:rsid w:val="00A85A8B"/>
    <w:rsid w:val="00A91A52"/>
    <w:rsid w:val="00A95A1A"/>
    <w:rsid w:val="00A95D10"/>
    <w:rsid w:val="00AA2B65"/>
    <w:rsid w:val="00AB0F05"/>
    <w:rsid w:val="00AB2446"/>
    <w:rsid w:val="00AD2036"/>
    <w:rsid w:val="00AE18F1"/>
    <w:rsid w:val="00B00F7A"/>
    <w:rsid w:val="00B048AA"/>
    <w:rsid w:val="00B06195"/>
    <w:rsid w:val="00B108BF"/>
    <w:rsid w:val="00B1744F"/>
    <w:rsid w:val="00B203C3"/>
    <w:rsid w:val="00B251A5"/>
    <w:rsid w:val="00B340EC"/>
    <w:rsid w:val="00B363C9"/>
    <w:rsid w:val="00B46B48"/>
    <w:rsid w:val="00B53309"/>
    <w:rsid w:val="00B60F95"/>
    <w:rsid w:val="00B66B50"/>
    <w:rsid w:val="00B721DC"/>
    <w:rsid w:val="00B72A8E"/>
    <w:rsid w:val="00B81A52"/>
    <w:rsid w:val="00B852D9"/>
    <w:rsid w:val="00B87C18"/>
    <w:rsid w:val="00B90147"/>
    <w:rsid w:val="00B96DBB"/>
    <w:rsid w:val="00BE3354"/>
    <w:rsid w:val="00BF60D0"/>
    <w:rsid w:val="00C03BF1"/>
    <w:rsid w:val="00C15683"/>
    <w:rsid w:val="00C209D8"/>
    <w:rsid w:val="00C243F9"/>
    <w:rsid w:val="00C249E1"/>
    <w:rsid w:val="00C42729"/>
    <w:rsid w:val="00C44A13"/>
    <w:rsid w:val="00C44C54"/>
    <w:rsid w:val="00C460AF"/>
    <w:rsid w:val="00C5369E"/>
    <w:rsid w:val="00C75FCA"/>
    <w:rsid w:val="00CB471D"/>
    <w:rsid w:val="00CC11B6"/>
    <w:rsid w:val="00CD6527"/>
    <w:rsid w:val="00CE2B73"/>
    <w:rsid w:val="00CE3E12"/>
    <w:rsid w:val="00CE6D72"/>
    <w:rsid w:val="00CE760A"/>
    <w:rsid w:val="00D406C5"/>
    <w:rsid w:val="00D452F9"/>
    <w:rsid w:val="00D55511"/>
    <w:rsid w:val="00D61103"/>
    <w:rsid w:val="00D61FF7"/>
    <w:rsid w:val="00D63F2A"/>
    <w:rsid w:val="00D63F4B"/>
    <w:rsid w:val="00D65114"/>
    <w:rsid w:val="00D735A8"/>
    <w:rsid w:val="00D96293"/>
    <w:rsid w:val="00D9655C"/>
    <w:rsid w:val="00DA35ED"/>
    <w:rsid w:val="00DA4B21"/>
    <w:rsid w:val="00DB180D"/>
    <w:rsid w:val="00DB1AA8"/>
    <w:rsid w:val="00DB1D73"/>
    <w:rsid w:val="00DB6D20"/>
    <w:rsid w:val="00DB7B73"/>
    <w:rsid w:val="00DC0FCB"/>
    <w:rsid w:val="00DC62A2"/>
    <w:rsid w:val="00DD09D3"/>
    <w:rsid w:val="00DD7C0B"/>
    <w:rsid w:val="00DE1EB6"/>
    <w:rsid w:val="00DE40BF"/>
    <w:rsid w:val="00DE4CFD"/>
    <w:rsid w:val="00E21AC6"/>
    <w:rsid w:val="00E23DAF"/>
    <w:rsid w:val="00E40BD2"/>
    <w:rsid w:val="00E461F2"/>
    <w:rsid w:val="00E52760"/>
    <w:rsid w:val="00E70A99"/>
    <w:rsid w:val="00E77179"/>
    <w:rsid w:val="00E80138"/>
    <w:rsid w:val="00E90851"/>
    <w:rsid w:val="00E90A09"/>
    <w:rsid w:val="00E95DD2"/>
    <w:rsid w:val="00EA5B58"/>
    <w:rsid w:val="00EA739B"/>
    <w:rsid w:val="00EC5A04"/>
    <w:rsid w:val="00ED1133"/>
    <w:rsid w:val="00EF1482"/>
    <w:rsid w:val="00EF24DF"/>
    <w:rsid w:val="00EF7A6B"/>
    <w:rsid w:val="00F00291"/>
    <w:rsid w:val="00F05E16"/>
    <w:rsid w:val="00F14A97"/>
    <w:rsid w:val="00F22219"/>
    <w:rsid w:val="00F40A55"/>
    <w:rsid w:val="00F47136"/>
    <w:rsid w:val="00F473B8"/>
    <w:rsid w:val="00F66DB9"/>
    <w:rsid w:val="00F70B4B"/>
    <w:rsid w:val="00F83083"/>
    <w:rsid w:val="00F972B1"/>
    <w:rsid w:val="00FA2B75"/>
    <w:rsid w:val="00FB26DC"/>
    <w:rsid w:val="00FC332F"/>
    <w:rsid w:val="00FC5780"/>
    <w:rsid w:val="00FD58FF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0"/>
    <o:shapelayout v:ext="edit">
      <o:idmap v:ext="edit" data="1"/>
      <o:rules v:ext="edit">
        <o:r id="V:Rule37" type="connector" idref="#_x0000_s1283"/>
        <o:r id="V:Rule38" type="connector" idref="#_x0000_s1382"/>
        <o:r id="V:Rule39" type="connector" idref="#_x0000_s1374"/>
        <o:r id="V:Rule40" type="connector" idref="#_x0000_s1284"/>
        <o:r id="V:Rule41" type="connector" idref="#_x0000_s1278"/>
        <o:r id="V:Rule42" type="connector" idref="#_x0000_s1389"/>
        <o:r id="V:Rule43" type="connector" idref="#_x0000_s1376"/>
        <o:r id="V:Rule44" type="connector" idref="#_x0000_s1383"/>
        <o:r id="V:Rule45" type="connector" idref="#_x0000_s1394"/>
        <o:r id="V:Rule46" type="connector" idref="#_x0000_s1388"/>
        <o:r id="V:Rule47" type="connector" idref="#_x0000_s1371"/>
        <o:r id="V:Rule48" type="connector" idref="#_x0000_s1372"/>
        <o:r id="V:Rule49" type="connector" idref="#_x0000_s1384"/>
        <o:r id="V:Rule50" type="connector" idref="#_x0000_s1332"/>
        <o:r id="V:Rule51" type="connector" idref="#_x0000_s1392"/>
        <o:r id="V:Rule52" type="connector" idref="#_x0000_s1261"/>
        <o:r id="V:Rule53" type="connector" idref="#_x0000_s1398"/>
        <o:r id="V:Rule54" type="connector" idref="#_x0000_s1385"/>
        <o:r id="V:Rule55" type="connector" idref="#_x0000_s1330"/>
        <o:r id="V:Rule56" type="connector" idref="#_x0000_s1343"/>
        <o:r id="V:Rule57" type="connector" idref="#_x0000_s1282"/>
        <o:r id="V:Rule58" type="connector" idref="#_x0000_s1391"/>
        <o:r id="V:Rule59" type="connector" idref="#_x0000_s1386"/>
        <o:r id="V:Rule60" type="connector" idref="#_x0000_s1373"/>
        <o:r id="V:Rule61" type="connector" idref="#_x0000_s1285"/>
        <o:r id="V:Rule62" type="connector" idref="#_x0000_s1370"/>
        <o:r id="V:Rule63" type="connector" idref="#_x0000_s1387"/>
        <o:r id="V:Rule64" type="connector" idref="#_x0000_s1288"/>
        <o:r id="V:Rule65" type="connector" idref="#_x0000_s1348"/>
        <o:r id="V:Rule66" type="connector" idref="#_x0000_s1281"/>
        <o:r id="V:Rule67" type="connector" idref="#_x0000_s1393"/>
        <o:r id="V:Rule68" type="connector" idref="#_x0000_s1367"/>
        <o:r id="V:Rule69" type="connector" idref="#_x0000_s1360"/>
        <o:r id="V:Rule70" type="connector" idref="#_x0000_s1377"/>
        <o:r id="V:Rule71" type="connector" idref="#_x0000_s1335"/>
        <o:r id="V:Rule72" type="connector" idref="#_x0000_s1328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57DF9-0665-4517-AA91-2E6C46CF0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156587-6C84-4D9A-A63E-6F911882A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E07AB2-8D99-4A26-8A3A-C8A195BE5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34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167</cp:revision>
  <cp:lastPrinted>2020-05-05T07:17:00Z</cp:lastPrinted>
  <dcterms:created xsi:type="dcterms:W3CDTF">2020-01-28T08:45:00Z</dcterms:created>
  <dcterms:modified xsi:type="dcterms:W3CDTF">2020-05-05T07:17:00Z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