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0D2B291F" w:rsidR="00B87C18" w:rsidRPr="00C75FCA" w:rsidRDefault="005129C0" w:rsidP="00ED1133">
      <w:pPr>
        <w:spacing w:after="0" w:line="240" w:lineRule="auto"/>
        <w:rPr>
          <w:b/>
          <w:sz w:val="28"/>
          <w:szCs w:val="28"/>
        </w:rPr>
      </w:pPr>
      <w:r>
        <w:rPr>
          <w:lang w:eastAsia="cs-CZ"/>
        </w:rPr>
        <w:pict w14:anchorId="095B8703">
          <v:roundrect id="_x0000_s1178" style="position:absolute;margin-left:-4.85pt;margin-top:19.25pt;width:481.9pt;height:82.6pt;z-index:251658254" arcsize="23802f" fillcolor="#d6e3bc [1302]"/>
        </w:pict>
      </w:r>
      <w:proofErr w:type="spellStart"/>
      <w:r w:rsidR="0035300D">
        <w:rPr>
          <w:b/>
          <w:sz w:val="28"/>
          <w:szCs w:val="28"/>
          <w:lang w:val="sk-SK"/>
        </w:rPr>
        <w:t>Theory</w:t>
      </w:r>
      <w:proofErr w:type="spellEnd"/>
      <w:r w:rsidR="0035300D">
        <w:rPr>
          <w:b/>
          <w:sz w:val="28"/>
          <w:szCs w:val="28"/>
          <w:lang w:val="sk-SK"/>
        </w:rPr>
        <w:t xml:space="preserve"> of Change Project NP 12 </w:t>
      </w:r>
      <w:proofErr w:type="spellStart"/>
      <w:r w:rsidR="0035300D">
        <w:rPr>
          <w:b/>
          <w:sz w:val="28"/>
          <w:szCs w:val="28"/>
          <w:lang w:val="sk-SK"/>
        </w:rPr>
        <w:t>Measure</w:t>
      </w:r>
      <w:proofErr w:type="spellEnd"/>
      <w:r w:rsidR="0035300D">
        <w:rPr>
          <w:b/>
          <w:sz w:val="28"/>
          <w:szCs w:val="28"/>
          <w:lang w:val="sk-SK"/>
        </w:rPr>
        <w:t xml:space="preserve"> 1.1 O</w:t>
      </w:r>
      <w:r w:rsidR="00C44A13" w:rsidRPr="00DD7C0B">
        <w:rPr>
          <w:b/>
          <w:sz w:val="28"/>
          <w:szCs w:val="28"/>
          <w:lang w:val="sk-SK"/>
        </w:rPr>
        <w:t>P</w:t>
      </w:r>
      <w:r w:rsidR="0035300D">
        <w:rPr>
          <w:b/>
          <w:sz w:val="28"/>
          <w:szCs w:val="28"/>
          <w:lang w:val="sk-SK"/>
        </w:rPr>
        <w:t>E</w:t>
      </w:r>
    </w:p>
    <w:p w14:paraId="54264823" w14:textId="212DF9E0" w:rsidR="000561C9" w:rsidRDefault="005129C0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6.9pt;width:457.5pt;height:77.85pt;z-index:251658278;mso-width-relative:margin;mso-height-relative:margin" filled="f" stroked="f">
            <v:textbox style="mso-next-textbox:#_x0000_s1191">
              <w:txbxContent>
                <w:p w14:paraId="55ED577F" w14:textId="0A2A7983" w:rsidR="00FF2CDE" w:rsidRPr="0035300D" w:rsidRDefault="00FF2CDE" w:rsidP="000561C9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5300D">
                    <w:rPr>
                      <w:b/>
                      <w:bCs/>
                    </w:rPr>
                    <w:t xml:space="preserve">Model </w:t>
                  </w:r>
                  <w:r w:rsidR="0035300D" w:rsidRPr="0035300D">
                    <w:rPr>
                      <w:b/>
                      <w:bCs/>
                    </w:rPr>
                    <w:t xml:space="preserve">of change in project </w:t>
                  </w:r>
                  <w:r w:rsidR="00815D12" w:rsidRPr="0035300D">
                    <w:rPr>
                      <w:b/>
                      <w:bCs/>
                    </w:rPr>
                    <w:t>NP</w:t>
                  </w:r>
                  <w:r w:rsidR="00534304" w:rsidRPr="0035300D">
                    <w:rPr>
                      <w:b/>
                      <w:bCs/>
                    </w:rPr>
                    <w:t xml:space="preserve"> 12</w:t>
                  </w:r>
                </w:p>
                <w:p w14:paraId="3BDE282B" w14:textId="77777777" w:rsidR="0035300D" w:rsidRPr="0035300D" w:rsidRDefault="0035300D" w:rsidP="0035300D">
                  <w:pPr>
                    <w:spacing w:after="0" w:line="240" w:lineRule="auto"/>
                  </w:pPr>
                  <w:r w:rsidRPr="0035300D">
                    <w:rPr>
                      <w:b/>
                      <w:bCs/>
                    </w:rPr>
                    <w:t xml:space="preserve">Project title: </w:t>
                  </w:r>
                  <w:r w:rsidRPr="0035300D">
                    <w:t>Foreign languages’ training of primary school teaching staff to support the Concept of Foreign Language Teaching at Primary and Secondary Schools</w:t>
                  </w:r>
                </w:p>
                <w:p w14:paraId="69CBEF3C" w14:textId="09851275" w:rsidR="006F68FC" w:rsidRPr="0035300D" w:rsidRDefault="0035300D" w:rsidP="006F68FC">
                  <w:pPr>
                    <w:spacing w:after="0" w:line="240" w:lineRule="auto"/>
                  </w:pPr>
                  <w:r w:rsidRPr="0035300D">
                    <w:rPr>
                      <w:b/>
                    </w:rPr>
                    <w:t>Target group</w:t>
                  </w:r>
                  <w:r w:rsidR="000154C1" w:rsidRPr="0035300D">
                    <w:rPr>
                      <w:b/>
                    </w:rPr>
                    <w:t xml:space="preserve">: </w:t>
                  </w:r>
                  <w:r w:rsidRPr="0035300D">
                    <w:rPr>
                      <w:bCs/>
                    </w:rPr>
                    <w:t>primary school teaching staff</w:t>
                  </w:r>
                </w:p>
                <w:p w14:paraId="4FA5B4FA" w14:textId="77777777" w:rsidR="006F68FC" w:rsidRPr="0035300D" w:rsidRDefault="006F68FC" w:rsidP="006F68FC"/>
                <w:p w14:paraId="4EBAE6B6" w14:textId="231CAF0B" w:rsidR="000154C1" w:rsidRPr="00DD7C0B" w:rsidRDefault="000154C1" w:rsidP="000561C9">
                  <w:pPr>
                    <w:spacing w:after="0" w:line="240" w:lineRule="auto"/>
                    <w:rPr>
                      <w:b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499C29FF">
          <v:roundrect id="_x0000_s1190" style="position:absolute;margin-left:521.45pt;margin-top:2.75pt;width:481.9pt;height:83.5pt;z-index:251658277" arcsize="21360f" fillcolor="#c6d9f1 [671]"/>
        </w:pict>
      </w:r>
      <w:r>
        <w:rPr>
          <w:b/>
          <w:noProof/>
        </w:rPr>
        <w:pict w14:anchorId="054F2DC9">
          <v:shape id="_x0000_s1180" type="#_x0000_t202" style="position:absolute;margin-left:13.05pt;margin-top:7.55pt;width:462.3pt;height:76.2pt;z-index:251658255;mso-width-relative:margin;mso-height-relative:margin" filled="f" stroked="f">
            <v:textbox style="mso-next-textbox:#_x0000_s1180">
              <w:txbxContent>
                <w:p w14:paraId="53B1E443" w14:textId="738510C3" w:rsidR="00FF2CDE" w:rsidRPr="0035300D" w:rsidRDefault="00FF2CDE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5300D">
                    <w:rPr>
                      <w:b/>
                      <w:bCs/>
                    </w:rPr>
                    <w:t xml:space="preserve">Model </w:t>
                  </w:r>
                  <w:r w:rsidR="0035300D" w:rsidRPr="0035300D">
                    <w:rPr>
                      <w:b/>
                      <w:bCs/>
                    </w:rPr>
                    <w:t xml:space="preserve">of action in project </w:t>
                  </w:r>
                  <w:r w:rsidR="00815D12" w:rsidRPr="0035300D">
                    <w:rPr>
                      <w:b/>
                      <w:bCs/>
                    </w:rPr>
                    <w:t xml:space="preserve">NP </w:t>
                  </w:r>
                  <w:r w:rsidR="00C428CE" w:rsidRPr="0035300D">
                    <w:rPr>
                      <w:b/>
                      <w:bCs/>
                    </w:rPr>
                    <w:t>12</w:t>
                  </w:r>
                </w:p>
                <w:p w14:paraId="12B45C75" w14:textId="633604E5" w:rsidR="005F511A" w:rsidRPr="0035300D" w:rsidRDefault="0035300D" w:rsidP="005F511A">
                  <w:pPr>
                    <w:spacing w:after="0" w:line="240" w:lineRule="auto"/>
                  </w:pPr>
                  <w:r w:rsidRPr="0035300D">
                    <w:rPr>
                      <w:b/>
                      <w:bCs/>
                    </w:rPr>
                    <w:t>Project title</w:t>
                  </w:r>
                  <w:r w:rsidR="00815D12" w:rsidRPr="0035300D">
                    <w:rPr>
                      <w:b/>
                      <w:bCs/>
                    </w:rPr>
                    <w:t xml:space="preserve">: </w:t>
                  </w:r>
                  <w:bookmarkStart w:id="0" w:name="_Hlk38614235"/>
                  <w:r w:rsidRPr="0035300D">
                    <w:t>Foreign languages’ training of primary school teaching staff to support the Concept of Foreign Language Teaching at Primary and Secondary Schools</w:t>
                  </w:r>
                  <w:bookmarkEnd w:id="0"/>
                </w:p>
                <w:p w14:paraId="010B8513" w14:textId="3BC95C9C" w:rsidR="000154C1" w:rsidRPr="0035300D" w:rsidRDefault="0035300D" w:rsidP="00634AF8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5300D">
                    <w:rPr>
                      <w:b/>
                      <w:bCs/>
                    </w:rPr>
                    <w:t>Beneficiary</w:t>
                  </w:r>
                  <w:r w:rsidR="000154C1" w:rsidRPr="0035300D">
                    <w:rPr>
                      <w:b/>
                      <w:bCs/>
                    </w:rPr>
                    <w:t xml:space="preserve">: </w:t>
                  </w:r>
                  <w:r w:rsidRPr="0035300D">
                    <w:t>The National Institute for Education</w:t>
                  </w:r>
                </w:p>
                <w:p w14:paraId="4E938EF5" w14:textId="77777777" w:rsidR="006D202E" w:rsidRPr="00634AF8" w:rsidRDefault="006D202E" w:rsidP="00634AF8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14:paraId="5BAA5B87" w14:textId="6061AEC4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4113369C" w14:textId="77777777" w:rsidR="005F511A" w:rsidRDefault="005F511A" w:rsidP="000561C9"/>
    <w:p w14:paraId="0320FB02" w14:textId="0477896D" w:rsidR="000561C9" w:rsidRDefault="005129C0" w:rsidP="000561C9">
      <w:r>
        <w:rPr>
          <w:noProof/>
          <w:lang w:eastAsia="cs-CZ"/>
        </w:rPr>
        <w:pict w14:anchorId="6EC6748E">
          <v:roundrect id="AutoShape 16" o:spid="_x0000_s1220" style="position:absolute;margin-left:895.6pt;margin-top:4.2pt;width:108.8pt;height:584.55pt;z-index:251658268;visibility:visible" arcsize="5364f" fillcolor="#b2a1c7 [1943]"/>
        </w:pict>
      </w:r>
      <w:r>
        <w:rPr>
          <w:noProof/>
          <w:lang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noProof/>
          <w:lang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69599D02" w:rsidR="00FF2CDE" w:rsidRPr="00B46CF7" w:rsidRDefault="00FF2CDE" w:rsidP="000561C9"/>
              </w:txbxContent>
            </v:textbox>
          </v:roundrect>
        </w:pict>
      </w:r>
      <w:r>
        <w:rPr>
          <w:noProof/>
          <w:lang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16DA5357">
          <v:roundrect id="_x0000_s1166" style="position:absolute;margin-left:-4.85pt;margin-top:3.7pt;width:481.9pt;height:604.75pt;z-index:251658253" arcsize="1775f" filled="f" strokecolor="#00b050" strokeweight="2.25pt"/>
        </w:pict>
      </w:r>
      <w:r>
        <w:rPr>
          <w:noProof/>
          <w:lang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454BED61" w:rsidR="00FF2CDE" w:rsidRPr="008541E8" w:rsidRDefault="0035300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674EEE3B" w:rsidR="00FF2CDE" w:rsidRPr="008541E8" w:rsidRDefault="0035300D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23DF72DE" w:rsidR="00FF2CDE" w:rsidRPr="008541E8" w:rsidRDefault="0035300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43779698" w:rsidR="00FF2CDE" w:rsidRDefault="0035300D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B3C035C" w14:textId="62C61072" w:rsidR="00FF2CDE" w:rsidRPr="00596D9C" w:rsidRDefault="0035300D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FF2CDE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34CFF356" w:rsidR="00FF2CDE" w:rsidRDefault="0035300D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CB3495A">
          <v:shape id="_x0000_s1222" type="#_x0000_t202" style="position:absolute;margin-left:908.7pt;margin-top:49.1pt;width:85.05pt;height:85.2pt;z-index:251658270;mso-width-relative:margin;mso-height-relative:margin" fillcolor="white [3212]">
            <v:textbox style="mso-next-textbox:#_x0000_s1222">
              <w:txbxContent>
                <w:p w14:paraId="688B8142" w14:textId="77777777" w:rsidR="0035300D" w:rsidRPr="00055F7E" w:rsidRDefault="0035300D" w:rsidP="003530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6B4D196B" w14:textId="0D614B1E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234A375F" w14:textId="0A18624F" w:rsidR="000561C9" w:rsidRDefault="005129C0" w:rsidP="000561C9">
      <w:r>
        <w:rPr>
          <w:noProof/>
          <w:lang w:eastAsia="cs-CZ"/>
        </w:rPr>
        <w:pict w14:anchorId="5BCA5E1C">
          <v:shape id="_x0000_s1379" type="#_x0000_t202" style="position:absolute;margin-left:273.3pt;margin-top:19.9pt;width:185.5pt;height:36.2pt;z-index:251673691;visibility:visible;mso-width-relative:margin;mso-height-relative:margin">
            <v:textbox style="mso-next-textbox:#_x0000_s1379">
              <w:txbxContent>
                <w:p w14:paraId="56D2D42B" w14:textId="77777777" w:rsidR="00C02BB6" w:rsidRPr="00C02BB6" w:rsidRDefault="00C02BB6" w:rsidP="00C02BB6">
                  <w:pPr>
                    <w:rPr>
                      <w:sz w:val="14"/>
                      <w:szCs w:val="14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Support of international cooperation in development and innovation of content, methods and forms of further education and training of teaching staff </w:t>
                  </w:r>
                </w:p>
                <w:p w14:paraId="7C63E523" w14:textId="6C676D23" w:rsidR="00B03A12" w:rsidRPr="00C02BB6" w:rsidRDefault="00B03A12" w:rsidP="00B03A12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69E8C35">
          <v:shape id="_x0000_s1254" type="#_x0000_t202" style="position:absolute;margin-left:5.65pt;margin-top:9.95pt;width:96.4pt;height:58.05pt;z-index:251658284;visibility:visible;mso-width-relative:margin;mso-height-relative:margin">
            <v:textbox style="mso-next-textbox:#_x0000_s1254">
              <w:txbxContent>
                <w:p w14:paraId="0E7398E9" w14:textId="429B2DA4" w:rsidR="00AF0684" w:rsidRPr="00B92FE9" w:rsidRDefault="00B92FE9" w:rsidP="00E01425">
                  <w:pPr>
                    <w:spacing w:after="0" w:line="240" w:lineRule="auto"/>
                    <w:rPr>
                      <w:bCs/>
                      <w:sz w:val="14"/>
                      <w:szCs w:val="14"/>
                    </w:rPr>
                  </w:pPr>
                  <w:r w:rsidRPr="00B92FE9">
                    <w:rPr>
                      <w:bCs/>
                      <w:sz w:val="14"/>
                      <w:szCs w:val="14"/>
                    </w:rPr>
                    <w:t>Provision of supplementing education for teachers qualified for teaching a foreign language in primary schools</w:t>
                  </w:r>
                  <w:r w:rsidR="00AF0684" w:rsidRPr="00B92FE9">
                    <w:rPr>
                      <w:bCs/>
                      <w:sz w:val="14"/>
                      <w:szCs w:val="14"/>
                    </w:rPr>
                    <w:t xml:space="preserve"> </w:t>
                  </w:r>
                  <w:r w:rsidR="00572A4A" w:rsidRPr="00B92FE9">
                    <w:rPr>
                      <w:bCs/>
                      <w:sz w:val="14"/>
                      <w:szCs w:val="14"/>
                    </w:rPr>
                    <w:t>(</w:t>
                  </w:r>
                  <w:r w:rsidR="00D166E3" w:rsidRPr="00B92FE9">
                    <w:rPr>
                      <w:bCs/>
                      <w:sz w:val="14"/>
                      <w:szCs w:val="14"/>
                    </w:rPr>
                    <w:t>A</w:t>
                  </w:r>
                  <w:r w:rsidRPr="00B92FE9">
                    <w:rPr>
                      <w:bCs/>
                      <w:sz w:val="14"/>
                      <w:szCs w:val="14"/>
                    </w:rPr>
                    <w:t xml:space="preserve">ctivities </w:t>
                  </w:r>
                  <w:r w:rsidR="00572A4A" w:rsidRPr="00B92FE9">
                    <w:rPr>
                      <w:bCs/>
                      <w:sz w:val="14"/>
                      <w:szCs w:val="14"/>
                    </w:rPr>
                    <w:t>1.1 a</w:t>
                  </w:r>
                  <w:r w:rsidRPr="00B92FE9">
                    <w:rPr>
                      <w:bCs/>
                      <w:sz w:val="14"/>
                      <w:szCs w:val="14"/>
                    </w:rPr>
                    <w:t>nd</w:t>
                  </w:r>
                  <w:r w:rsidR="00572A4A" w:rsidRPr="00B92FE9">
                    <w:rPr>
                      <w:bCs/>
                      <w:sz w:val="14"/>
                      <w:szCs w:val="14"/>
                    </w:rPr>
                    <w:t> 1.2)</w:t>
                  </w:r>
                </w:p>
                <w:p w14:paraId="3A767FFD" w14:textId="77777777" w:rsidR="00FF2CDE" w:rsidRPr="000154C1" w:rsidRDefault="00FF2CDE" w:rsidP="00121304">
                  <w:pPr>
                    <w:spacing w:after="0" w:line="192" w:lineRule="auto"/>
                    <w:rPr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17BC199">
          <v:shape id="_x0000_s1136" type="#_x0000_t202" style="position:absolute;margin-left:123pt;margin-top:8.8pt;width:131.55pt;height:59.2pt;z-index:251658247;visibility:visible;mso-width-relative:margin;mso-height-relative:margin">
            <v:textbox style="mso-next-textbox:#_x0000_s1136">
              <w:txbxContent>
                <w:p w14:paraId="7F19E471" w14:textId="02AE1EE6" w:rsidR="00FF2CDE" w:rsidRPr="002D0560" w:rsidRDefault="002D0560" w:rsidP="001F2B65">
                  <w:pPr>
                    <w:rPr>
                      <w:sz w:val="18"/>
                      <w:szCs w:val="18"/>
                    </w:rPr>
                  </w:pPr>
                  <w:r w:rsidRPr="002D0560">
                    <w:rPr>
                      <w:sz w:val="14"/>
                      <w:szCs w:val="14"/>
                    </w:rPr>
                    <w:t>Supplementing education of teaching staff in foreign language through language and summer courses</w:t>
                  </w:r>
                  <w:r w:rsidR="002D0C56" w:rsidRPr="002D0560">
                    <w:rPr>
                      <w:sz w:val="14"/>
                      <w:szCs w:val="14"/>
                    </w:rPr>
                    <w:t xml:space="preserve">, </w:t>
                  </w:r>
                  <w:r w:rsidRPr="002D0560">
                    <w:rPr>
                      <w:sz w:val="14"/>
                      <w:szCs w:val="14"/>
                    </w:rPr>
                    <w:t>motivational and professional internships and mobility support</w:t>
                  </w:r>
                </w:p>
              </w:txbxContent>
            </v:textbox>
          </v:shape>
        </w:pict>
      </w:r>
    </w:p>
    <w:p w14:paraId="713B0177" w14:textId="050ACAF2" w:rsidR="000561C9" w:rsidRDefault="005129C0" w:rsidP="000561C9">
      <w:r>
        <w:rPr>
          <w:noProof/>
          <w:lang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4.55pt;margin-top:11.6pt;width:18.75pt;height:6.7pt;z-index:251658289" o:connectortype="straight">
            <v:stroke endarrow="block"/>
          </v:shape>
        </w:pict>
      </w:r>
      <w:r>
        <w:rPr>
          <w:noProof/>
          <w:lang w:eastAsia="cs-CZ"/>
        </w:rPr>
        <w:pict w14:anchorId="2511BE3E">
          <v:shape id="_x0000_s1347" type="#_x0000_t32" style="position:absolute;margin-left:458.8pt;margin-top:19.15pt;width:101.85pt;height:85.1pt;z-index:251658313" o:connectortype="straight">
            <v:stroke endarrow="block"/>
          </v:shape>
        </w:pict>
      </w:r>
      <w:r>
        <w:rPr>
          <w:noProof/>
          <w:lang w:eastAsia="cs-CZ"/>
        </w:rPr>
        <w:pict w14:anchorId="062E68F6">
          <v:shape id="_x0000_s1380" type="#_x0000_t32" style="position:absolute;margin-left:254.55pt;margin-top:12.75pt;width:19.3pt;height:47.4pt;z-index:251674715" o:connectortype="straight">
            <v:stroke endarrow="block"/>
          </v:shape>
        </w:pict>
      </w:r>
      <w:r>
        <w:rPr>
          <w:noProof/>
          <w:lang w:eastAsia="cs-CZ"/>
        </w:rPr>
        <w:pict w14:anchorId="31DD60C7">
          <v:shape id="_x0000_s1261" type="#_x0000_t32" style="position:absolute;margin-left:102.65pt;margin-top:5.2pt;width:20.35pt;height:0;z-index:251658288" o:connectortype="straight">
            <v:stroke endarrow="block"/>
          </v:shape>
        </w:pict>
      </w:r>
      <w:r>
        <w:rPr>
          <w:noProof/>
          <w:lang w:eastAsia="cs-CZ"/>
        </w:rPr>
        <w:pict w14:anchorId="216A9BDE">
          <v:shape id="_x0000_s1365" type="#_x0000_t32" style="position:absolute;margin-left:102.4pt;margin-top:5.9pt;width:19.55pt;height:102pt;z-index:251661403" o:connectortype="straight">
            <v:stroke endarrow="block"/>
          </v:shape>
        </w:pict>
      </w:r>
      <w:r>
        <w:rPr>
          <w:noProof/>
          <w:lang w:eastAsia="cs-CZ"/>
        </w:rPr>
        <w:pict w14:anchorId="400BF5D1">
          <v:shape id="_x0000_s1329" type="#_x0000_t32" style="position:absolute;margin-left:102.05pt;margin-top:6.5pt;width:22.45pt;height:62.3pt;z-index:251658305" o:connectortype="straight">
            <v:stroke endarrow="block"/>
          </v:shape>
        </w:pict>
      </w:r>
    </w:p>
    <w:p w14:paraId="7FB42DC9" w14:textId="5E2FD9A3" w:rsidR="000561C9" w:rsidRDefault="005129C0" w:rsidP="000561C9">
      <w:r>
        <w:rPr>
          <w:noProof/>
          <w:lang w:eastAsia="cs-CZ"/>
        </w:rPr>
        <w:pict w14:anchorId="7D892E30">
          <v:shape id="_x0000_s1349" type="#_x0000_t202" style="position:absolute;margin-left:123.4pt;margin-top:22.6pt;width:131.55pt;height:28.3pt;z-index:251658248;visibility:visible;mso-width-relative:margin;mso-height-relative:margin">
            <v:textbox style="mso-next-textbox:#_x0000_s1349">
              <w:txbxContent>
                <w:p w14:paraId="6AFB357F" w14:textId="40CAA83D" w:rsidR="00FF2CDE" w:rsidRPr="002D0560" w:rsidRDefault="002D0560" w:rsidP="00F325A0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>Diagnostic testing tools for monitoring the language skills of the target group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BCA5E1C">
          <v:shape id="_x0000_s1344" type="#_x0000_t202" style="position:absolute;margin-left:273.3pt;margin-top:16.4pt;width:185.5pt;height:38pt;z-index:251658300;visibility:visible;mso-width-relative:margin;mso-height-relative:margin">
            <v:textbox style="mso-next-textbox:#_x0000_s1344">
              <w:txbxContent>
                <w:p w14:paraId="4BEA3707" w14:textId="68EF0D8C" w:rsidR="00DA35ED" w:rsidRPr="00B84B76" w:rsidRDefault="00C02BB6" w:rsidP="00DA35ED">
                  <w:pPr>
                    <w:rPr>
                      <w:sz w:val="14"/>
                      <w:szCs w:val="14"/>
                      <w:lang w:val="sk-SK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Teaching staff participated in </w:t>
                  </w:r>
                  <w:r>
                    <w:rPr>
                      <w:sz w:val="14"/>
                      <w:szCs w:val="14"/>
                    </w:rPr>
                    <w:t xml:space="preserve">supplementing study programme and extended their foreign language knowledge </w:t>
                  </w:r>
                </w:p>
              </w:txbxContent>
            </v:textbox>
          </v:shape>
        </w:pict>
      </w:r>
    </w:p>
    <w:p w14:paraId="3E4D6617" w14:textId="0564C7D0" w:rsidR="000561C9" w:rsidRDefault="005129C0" w:rsidP="000561C9">
      <w:r>
        <w:rPr>
          <w:noProof/>
          <w:lang w:eastAsia="cs-CZ"/>
        </w:rPr>
        <w:pict w14:anchorId="51905FBC">
          <v:shape id="_x0000_s1382" type="#_x0000_t32" style="position:absolute;margin-left:459.35pt;margin-top:9.3pt;width:99.8pt;height:46.5pt;z-index:251675739" o:connectortype="straight">
            <v:stroke endarrow="block"/>
          </v:shape>
        </w:pict>
      </w:r>
      <w:r>
        <w:rPr>
          <w:noProof/>
          <w:lang w:eastAsia="cs-CZ"/>
        </w:rPr>
        <w:pict w14:anchorId="3949B5A5">
          <v:shape id="_x0000_s1348" type="#_x0000_t32" style="position:absolute;margin-left:254.55pt;margin-top:7.85pt;width:19.3pt;height:8.1pt;flip:y;z-index:251658306" o:connectortype="straight">
            <v:stroke endarrow="block"/>
          </v:shape>
        </w:pict>
      </w:r>
      <w:r>
        <w:rPr>
          <w:noProof/>
          <w:lang w:eastAsia="cs-CZ"/>
        </w:rPr>
        <w:pict w14:anchorId="375C4ECD">
          <v:shape id="_x0000_s1366" type="#_x0000_t32" style="position:absolute;margin-left:254.55pt;margin-top:9.3pt;width:17.65pt;height:47.75pt;flip:y;z-index:251662427" o:connectortype="straight">
            <v:stroke endarrow="block"/>
          </v:shape>
        </w:pict>
      </w:r>
    </w:p>
    <w:p w14:paraId="3A5253C0" w14:textId="0D29E7E7" w:rsidR="000561C9" w:rsidRDefault="005129C0" w:rsidP="000561C9">
      <w:r>
        <w:rPr>
          <w:noProof/>
          <w:lang w:eastAsia="cs-CZ"/>
        </w:rPr>
        <w:pict w14:anchorId="3B75CE65">
          <v:shape id="_x0000_s1341" type="#_x0000_t202" style="position:absolute;margin-left:559.15pt;margin-top:10.9pt;width:138.05pt;height:45.25pt;z-index:251658274;visibility:visible;mso-width-relative:margin;mso-height-relative:margin">
            <v:textbox style="mso-next-textbox:#_x0000_s1341">
              <w:txbxContent>
                <w:p w14:paraId="6BB3EC3E" w14:textId="2596F395" w:rsidR="00FF2CDE" w:rsidRPr="00ED5EA9" w:rsidRDefault="00ED5EA9" w:rsidP="00ED5EA9">
                  <w:pPr>
                    <w:rPr>
                      <w:szCs w:val="18"/>
                    </w:rPr>
                  </w:pPr>
                  <w:r w:rsidRPr="00ED5EA9">
                    <w:rPr>
                      <w:color w:val="000000" w:themeColor="text1"/>
                      <w:sz w:val="14"/>
                      <w:szCs w:val="14"/>
                    </w:rPr>
                    <w:t>Quality improvement of language competences of teachers of foreign languages on the primary level of education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D357331">
          <v:shape id="_x0000_s1364" type="#_x0000_t202" style="position:absolute;margin-left:123pt;margin-top:14.25pt;width:131.55pt;height:34.3pt;z-index:251660379;visibility:visible;mso-width-relative:margin;mso-height-relative:margin">
            <v:textbox style="mso-next-textbox:#_x0000_s1364">
              <w:txbxContent>
                <w:p w14:paraId="5EC9EF95" w14:textId="48E8AD44" w:rsidR="00F325A0" w:rsidRPr="002D0560" w:rsidRDefault="002D0560" w:rsidP="00F325A0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>Manuals and teaching resources including interactive communication portal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17C6820">
          <v:shape id="_x0000_s1223" type="#_x0000_t202" style="position:absolute;margin-left:910.3pt;margin-top:21.8pt;width:85.05pt;height:117.45pt;z-index:251658271;mso-width-relative:margin;mso-height-relative:margin" fillcolor="white [3212]">
            <v:textbox style="mso-next-textbox:#_x0000_s1223">
              <w:txbxContent>
                <w:p w14:paraId="7ECBDD75" w14:textId="77777777" w:rsidR="0035300D" w:rsidRPr="009D7864" w:rsidRDefault="0035300D" w:rsidP="0035300D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B7ECC">
                    <w:rPr>
                      <w:sz w:val="16"/>
                      <w:szCs w:val="16"/>
                    </w:rPr>
                    <w:t xml:space="preserve">Focus the training and continuing education of pedagogical personnel toward acquiring and developing the competences needed to transform </w:t>
                  </w:r>
                  <w:r>
                    <w:rPr>
                      <w:sz w:val="16"/>
                      <w:szCs w:val="16"/>
                    </w:rPr>
                    <w:t xml:space="preserve">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000AADA1" w14:textId="26F42212" w:rsidR="00FF2CDE" w:rsidRPr="00582CC8" w:rsidRDefault="00FF2CDE" w:rsidP="00423488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0363CCF6" w14:textId="71D138DB" w:rsidR="000561C9" w:rsidRDefault="005129C0" w:rsidP="000561C9">
      <w:r>
        <w:rPr>
          <w:noProof/>
          <w:lang w:eastAsia="cs-CZ"/>
        </w:rPr>
        <w:pict w14:anchorId="7BC9C65D">
          <v:shape id="_x0000_s1391" type="#_x0000_t32" style="position:absolute;margin-left:696.6pt;margin-top:2.5pt;width:59.5pt;height:35.8pt;z-index:251683931" o:connectortype="straight">
            <v:stroke endarrow="block"/>
          </v:shape>
        </w:pict>
      </w:r>
      <w:r>
        <w:rPr>
          <w:noProof/>
        </w:rPr>
        <w:pict w14:anchorId="0837DE44">
          <v:shape id="_x0000_s1337" type="#_x0000_t32" style="position:absolute;margin-left:457.7pt;margin-top:4.9pt;width:98.75pt;height:245.95pt;flip:y;z-index:251658308" o:connectortype="straight">
            <v:stroke endarrow="block"/>
          </v:shape>
        </w:pict>
      </w:r>
      <w:r>
        <w:rPr>
          <w:noProof/>
          <w:lang w:eastAsia="cs-CZ"/>
        </w:rPr>
        <w:pict w14:anchorId="344BD18D">
          <v:shape id="_x0000_s1256" type="#_x0000_t202" style="position:absolute;margin-left:7.95pt;margin-top:24.3pt;width:96.4pt;height:101.3pt;z-index:251658285;visibility:visible;mso-width-relative:margin;mso-height-relative:margin">
            <v:textbox style="mso-next-textbox:#_x0000_s1256">
              <w:txbxContent>
                <w:p w14:paraId="09B097D6" w14:textId="29D60ADE" w:rsidR="00EE0766" w:rsidRPr="00B92FE9" w:rsidRDefault="00B92FE9" w:rsidP="00E01425">
                  <w:pPr>
                    <w:spacing w:after="0" w:line="240" w:lineRule="auto"/>
                    <w:rPr>
                      <w:bCs/>
                      <w:sz w:val="14"/>
                      <w:szCs w:val="14"/>
                    </w:rPr>
                  </w:pPr>
                  <w:r w:rsidRPr="00B92FE9">
                    <w:rPr>
                      <w:bCs/>
                      <w:sz w:val="14"/>
                      <w:szCs w:val="14"/>
                    </w:rPr>
                    <w:t xml:space="preserve">Provision of extending education for teachers qualified for teaching on the 1st stage of primary schools in teaching a foreign language, psychological approaches of education and didactics of teaching a foreign language on the 1st stage of primary schools (Activity </w:t>
                  </w:r>
                  <w:r w:rsidR="00EE0766" w:rsidRPr="00B92FE9">
                    <w:rPr>
                      <w:bCs/>
                      <w:sz w:val="14"/>
                      <w:szCs w:val="14"/>
                    </w:rPr>
                    <w:t>1.3)</w:t>
                  </w:r>
                </w:p>
                <w:p w14:paraId="6C5072F8" w14:textId="77777777" w:rsidR="00FF2CDE" w:rsidRPr="000154C1" w:rsidRDefault="00FF2CDE" w:rsidP="00121304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26E983">
          <v:shape id="_x0000_s1211" type="#_x0000_t202" style="position:absolute;margin-left:756.1pt;margin-top:16.7pt;width:116.15pt;height:41.75pt;z-index:251658266;mso-width-relative:margin;mso-height-relative:margin" fillcolor="white [3212]">
            <v:textbox style="mso-next-textbox:#_x0000_s1211">
              <w:txbxContent>
                <w:p w14:paraId="2226671A" w14:textId="1D7FBA1C" w:rsidR="00904F09" w:rsidRPr="00ED5EA9" w:rsidRDefault="00ED5EA9" w:rsidP="003E78BA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ED5EA9">
                    <w:rPr>
                      <w:sz w:val="14"/>
                      <w:szCs w:val="14"/>
                    </w:rPr>
                    <w:t xml:space="preserve">Teaching staff with competences needed for transformation of a traditional school into a modern one </w:t>
                  </w:r>
                </w:p>
              </w:txbxContent>
            </v:textbox>
          </v:shape>
        </w:pict>
      </w:r>
    </w:p>
    <w:p w14:paraId="26BAB589" w14:textId="3BEC856C" w:rsidR="000561C9" w:rsidRDefault="005129C0" w:rsidP="000561C9">
      <w:r>
        <w:rPr>
          <w:noProof/>
          <w:lang w:eastAsia="cs-CZ"/>
        </w:rPr>
        <w:pict w14:anchorId="02836BCA">
          <v:shape id="_x0000_s1356" type="#_x0000_t202" style="position:absolute;margin-left:274.95pt;margin-top:25pt;width:185.5pt;height:35.1pt;z-index:251658326;visibility:visible;mso-width-relative:margin;mso-height-relative:margin">
            <v:textbox style="mso-next-textbox:#_x0000_s1356">
              <w:txbxContent>
                <w:p w14:paraId="2271F8FE" w14:textId="0969E74B" w:rsidR="00C02BB6" w:rsidRPr="00C02BB6" w:rsidRDefault="00C02BB6" w:rsidP="00C02BB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Teaching staff participated in extending education and extended their knowledge in pedagogical and psychological approaches and didactics of teaching a foreign language </w:t>
                  </w:r>
                </w:p>
                <w:p w14:paraId="39B4E9F7" w14:textId="322722E2" w:rsidR="00FA2B75" w:rsidRPr="00C02BB6" w:rsidRDefault="00FA2B75" w:rsidP="0008170A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5FED3BC">
          <v:shape id="_x0000_s1393" type="#_x0000_t32" style="position:absolute;margin-left:871.75pt;margin-top:24.6pt;width:35.9pt;height:71.1pt;flip:y;z-index:251685979" o:connectortype="straight">
            <v:stroke endarrow="block"/>
          </v:shape>
        </w:pict>
      </w:r>
      <w:r>
        <w:rPr>
          <w:noProof/>
        </w:rPr>
        <w:pict w14:anchorId="30D30D0F">
          <v:shape id="_x0000_s1320" type="#_x0000_t32" style="position:absolute;margin-left:871.75pt;margin-top:23.45pt;width:36.95pt;height:160.45pt;flip:y;z-index:251658321" o:connectortype="straight">
            <v:stroke endarrow="block"/>
          </v:shape>
        </w:pict>
      </w:r>
      <w:r>
        <w:rPr>
          <w:noProof/>
          <w:lang w:eastAsia="cs-CZ"/>
        </w:rPr>
        <w:pict w14:anchorId="75FED3BC">
          <v:shape id="_x0000_s1336" type="#_x0000_t32" style="position:absolute;margin-left:872.25pt;margin-top:11.7pt;width:38.05pt;height:12.9pt;z-index:251658329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28" type="#_x0000_t32" style="position:absolute;margin-left:699.45pt;margin-top:14.3pt;width:56.65pt;height:66.2pt;flip:y;z-index:251658316" o:connectortype="straight">
            <v:stroke endarrow="block"/>
          </v:shape>
        </w:pict>
      </w:r>
      <w:r>
        <w:rPr>
          <w:noProof/>
          <w:lang w:eastAsia="cs-CZ"/>
        </w:rPr>
        <w:pict w14:anchorId="2D357331">
          <v:shape id="_x0000_s1138" type="#_x0000_t202" style="position:absolute;margin-left:123pt;margin-top:15.05pt;width:131.55pt;height:25.6pt;z-index:251658249;visibility:visible;mso-width-relative:margin;mso-height-relative:margin">
            <v:textbox style="mso-next-textbox:#_x0000_s1138">
              <w:txbxContent>
                <w:p w14:paraId="370B2333" w14:textId="1D686A97" w:rsidR="00FF2CDE" w:rsidRPr="002D0560" w:rsidRDefault="00DA32AD" w:rsidP="00DA35ED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>S</w:t>
                  </w:r>
                  <w:r w:rsidR="002D0560" w:rsidRPr="002D0560">
                    <w:rPr>
                      <w:sz w:val="14"/>
                      <w:szCs w:val="14"/>
                    </w:rPr>
                    <w:t xml:space="preserve">et of new professional courses and training activities </w:t>
                  </w:r>
                </w:p>
              </w:txbxContent>
            </v:textbox>
          </v:shape>
        </w:pict>
      </w:r>
    </w:p>
    <w:p w14:paraId="63D31D23" w14:textId="7CD60A7F" w:rsidR="000561C9" w:rsidRDefault="005129C0" w:rsidP="000561C9">
      <w:r>
        <w:rPr>
          <w:noProof/>
          <w:lang w:eastAsia="cs-CZ"/>
        </w:rPr>
        <w:pict w14:anchorId="46548DE3">
          <v:shape id="_x0000_s1389" type="#_x0000_t32" style="position:absolute;margin-left:461.15pt;margin-top:22pt;width:98.85pt;height:222.75pt;z-index:251681883" o:connectortype="straight">
            <v:stroke endarrow="block"/>
          </v:shape>
        </w:pict>
      </w:r>
      <w:r>
        <w:rPr>
          <w:noProof/>
        </w:rPr>
        <w:pict w14:anchorId="17AEEFE2">
          <v:shape id="_x0000_s1333" type="#_x0000_t32" style="position:absolute;margin-left:458.8pt;margin-top:20.15pt;width:101.2pt;height:34.9pt;z-index:251658310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35" type="#_x0000_t32" style="position:absolute;margin-left:254.55pt;margin-top:21.35pt;width:20.4pt;height:18.5pt;flip:y;z-index:251658304" o:connectortype="straight">
            <v:stroke endarrow="block"/>
          </v:shape>
        </w:pict>
      </w:r>
      <w:r>
        <w:rPr>
          <w:noProof/>
          <w:lang w:eastAsia="cs-CZ"/>
        </w:rPr>
        <w:pict w14:anchorId="4D67047B">
          <v:shape id="_x0000_s1353" type="#_x0000_t32" style="position:absolute;margin-left:254.55pt;margin-top:.65pt;width:20.3pt;height:19.5pt;z-index:251658303" o:connectortype="straight">
            <v:stroke endarrow="block"/>
          </v:shape>
        </w:pict>
      </w:r>
      <w:r>
        <w:rPr>
          <w:noProof/>
          <w:lang w:eastAsia="cs-CZ"/>
        </w:rPr>
        <w:pict w14:anchorId="47E8EA08">
          <v:shape id="_x0000_s1278" type="#_x0000_t32" style="position:absolute;margin-left:104.35pt;margin-top:2.05pt;width:17.6pt;height:24pt;flip:y;z-index:251658293" o:connectortype="straight">
            <v:stroke endarrow="block"/>
          </v:shape>
        </w:pict>
      </w:r>
      <w:r>
        <w:rPr>
          <w:noProof/>
          <w:lang w:eastAsia="cs-CZ"/>
        </w:rPr>
        <w:pict w14:anchorId="5BB2F014">
          <v:shape id="_x0000_s1355" type="#_x0000_t202" style="position:absolute;margin-left:123.4pt;margin-top:24.5pt;width:131.55pt;height:27.9pt;z-index:251658250;visibility:visible;mso-width-relative:margin;mso-height-relative:margin">
            <v:textbox style="mso-next-textbox:#_x0000_s1355">
              <w:txbxContent>
                <w:p w14:paraId="4213EE64" w14:textId="1BE56AF7" w:rsidR="00FF2CDE" w:rsidRPr="002D0560" w:rsidRDefault="002D0560" w:rsidP="006B174F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 xml:space="preserve">New textbooks, teaching and learning resources and materials </w:t>
                  </w:r>
                </w:p>
              </w:txbxContent>
            </v:textbox>
          </v:shape>
        </w:pict>
      </w:r>
    </w:p>
    <w:p w14:paraId="3511B5C9" w14:textId="25A22A15" w:rsidR="000561C9" w:rsidRDefault="005129C0" w:rsidP="000561C9">
      <w:r>
        <w:rPr>
          <w:noProof/>
          <w:lang w:eastAsia="cs-CZ"/>
        </w:rPr>
        <w:pict w14:anchorId="7126E983">
          <v:shape id="_x0000_s1388" type="#_x0000_t202" style="position:absolute;margin-left:756.1pt;margin-top:23.85pt;width:116.15pt;height:58.45pt;z-index:251680859;mso-width-relative:margin;mso-height-relative:margin" fillcolor="white [3212]">
            <v:textbox style="mso-next-textbox:#_x0000_s1388">
              <w:txbxContent>
                <w:p w14:paraId="2B1A27EA" w14:textId="77777777" w:rsidR="00ED5EA9" w:rsidRPr="00ED5EA9" w:rsidRDefault="00ED5EA9" w:rsidP="00ED5EA9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ED5EA9">
                    <w:rPr>
                      <w:sz w:val="14"/>
                      <w:szCs w:val="14"/>
                    </w:rPr>
                    <w:t xml:space="preserve">Modernisation and quality improvement of further training of teaching staff in line with the </w:t>
                  </w:r>
                  <w:r w:rsidRPr="00ED5EA9">
                    <w:rPr>
                      <w:i/>
                      <w:iCs/>
                      <w:sz w:val="14"/>
                      <w:szCs w:val="14"/>
                    </w:rPr>
                    <w:t>Concept of Foreign Language Teaching at Primary and Secondary Schools</w:t>
                  </w:r>
                </w:p>
                <w:p w14:paraId="26291436" w14:textId="257A09B6" w:rsidR="00F25B05" w:rsidRPr="00ED5EA9" w:rsidRDefault="00F25B05" w:rsidP="00F25B05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86" type="#_x0000_t202" style="position:absolute;margin-left:560.65pt;margin-top:12.7pt;width:138.05pt;height:37.4pt;z-index:251678811;visibility:visible;mso-width-relative:margin;mso-height-relative:margin">
            <v:textbox style="mso-next-textbox:#_x0000_s1386">
              <w:txbxContent>
                <w:p w14:paraId="2D0B484C" w14:textId="608E5D91" w:rsidR="00162697" w:rsidRPr="00ED5EA9" w:rsidRDefault="00ED5EA9" w:rsidP="00ED5EA9">
                  <w:pPr>
                    <w:rPr>
                      <w:szCs w:val="18"/>
                    </w:rPr>
                  </w:pPr>
                  <w:r w:rsidRPr="00ED5EA9">
                    <w:rPr>
                      <w:color w:val="000000" w:themeColor="text1"/>
                      <w:sz w:val="14"/>
                      <w:szCs w:val="14"/>
                    </w:rPr>
                    <w:t xml:space="preserve">Enhanced professional competences of teachers of a foreign language on the primary level of education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47FC3851">
          <v:shape id="_x0000_s1281" type="#_x0000_t32" style="position:absolute;margin-left:104.35pt;margin-top:1.7pt;width:19.05pt;height:11.8pt;z-index:251658295" o:connectortype="straight">
            <v:stroke endarrow="block"/>
          </v:shape>
        </w:pict>
      </w:r>
    </w:p>
    <w:p w14:paraId="0377B358" w14:textId="74CD7817" w:rsidR="000561C9" w:rsidRDefault="005129C0" w:rsidP="000561C9">
      <w:r>
        <w:rPr>
          <w:noProof/>
        </w:rPr>
        <w:pict w14:anchorId="299158CD">
          <v:shape id="_x0000_s1384" type="#_x0000_t32" style="position:absolute;margin-left:458.8pt;margin-top:5.9pt;width:101.2pt;height:189.65pt;flip:y;z-index:251677787" o:connectortype="straight">
            <v:stroke endarrow="block"/>
          </v:shape>
        </w:pict>
      </w:r>
      <w:r>
        <w:rPr>
          <w:noProof/>
          <w:lang w:eastAsia="cs-CZ"/>
        </w:rPr>
        <w:pict w14:anchorId="7BC9C65D">
          <v:shape id="_x0000_s1392" type="#_x0000_t32" style="position:absolute;margin-left:699.45pt;margin-top:20.05pt;width:56.65pt;height:78.2pt;flip:y;z-index:251684955" o:connectortype="straight">
            <v:stroke endarrow="block"/>
          </v:shape>
        </w:pict>
      </w:r>
      <w:r>
        <w:rPr>
          <w:noProof/>
          <w:lang w:eastAsia="cs-CZ"/>
        </w:rPr>
        <w:pict w14:anchorId="1013BDB2">
          <v:shape id="_x0000_s1287" type="#_x0000_t202" style="position:absolute;margin-left:121.95pt;margin-top:22.35pt;width:131.55pt;height:43.2pt;z-index:251658301;visibility:visible;mso-width-relative:margin;mso-height-relative:margin">
            <v:textbox style="mso-next-textbox:#_x0000_s1287">
              <w:txbxContent>
                <w:p w14:paraId="3F84388D" w14:textId="5307A997" w:rsidR="00DA35ED" w:rsidRPr="002D0560" w:rsidRDefault="002D0560" w:rsidP="00D47C7D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>Study programme of teaching foreign language, pedagogical and psychological approaches and didactics of teaching a foreign language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3A524AA">
          <v:shape id="_x0000_s1224" type="#_x0000_t202" style="position:absolute;margin-left:908.7pt;margin-top:25.1pt;width:85.05pt;height:84.45pt;z-index:251658272;mso-width-relative:margin;mso-height-relative:margin" fillcolor="white [3212]">
            <v:textbox style="mso-next-textbox:#_x0000_s1224">
              <w:txbxContent>
                <w:p w14:paraId="01A11B51" w14:textId="77777777" w:rsidR="0035300D" w:rsidRPr="009B7ECC" w:rsidRDefault="0035300D" w:rsidP="003530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4970DEB4" w14:textId="71A5D31E" w:rsidR="00FF2CDE" w:rsidRPr="0035300D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227E9D9" w14:textId="64E41C80" w:rsidR="000561C9" w:rsidRDefault="005129C0" w:rsidP="000561C9">
      <w:r>
        <w:rPr>
          <w:noProof/>
          <w:lang w:eastAsia="cs-CZ"/>
        </w:rPr>
        <w:pict w14:anchorId="697478D1">
          <v:shape id="_x0000_s1358" type="#_x0000_t32" style="position:absolute;margin-left:253.5pt;margin-top:18.25pt;width:18.7pt;height:26.25pt;z-index:251658328" o:connectortype="straight">
            <v:stroke endarrow="block"/>
          </v:shape>
        </w:pict>
      </w:r>
      <w:r>
        <w:rPr>
          <w:noProof/>
          <w:lang w:eastAsia="cs-CZ"/>
        </w:rPr>
        <w:pict w14:anchorId="320962AE">
          <v:shape id="_x0000_s1288" type="#_x0000_t32" style="position:absolute;margin-left:103.6pt;margin-top:17.6pt;width:17.8pt;height:28.25pt;flip:y;z-index:251658302" o:connectortype="straight">
            <v:stroke endarrow="block"/>
          </v:shape>
        </w:pict>
      </w:r>
      <w:r>
        <w:rPr>
          <w:noProof/>
          <w:lang w:eastAsia="cs-CZ"/>
        </w:rPr>
        <w:pict w14:anchorId="57FA1138">
          <v:shape id="_x0000_s1259" type="#_x0000_t202" style="position:absolute;margin-left:7.2pt;margin-top:21.9pt;width:96.4pt;height:52.15pt;z-index:251658286;visibility:visible;mso-width-relative:margin;mso-height-relative:margin">
            <v:textbox style="mso-next-textbox:#_x0000_s1259">
              <w:txbxContent>
                <w:p w14:paraId="40169F31" w14:textId="2D92C853" w:rsidR="000154C1" w:rsidRPr="00B92FE9" w:rsidRDefault="00B92FE9" w:rsidP="00E01425">
                  <w:pPr>
                    <w:spacing w:after="0" w:line="240" w:lineRule="auto"/>
                    <w:rPr>
                      <w:bCs/>
                      <w:sz w:val="14"/>
                      <w:szCs w:val="14"/>
                    </w:rPr>
                  </w:pPr>
                  <w:r w:rsidRPr="00B92FE9">
                    <w:rPr>
                      <w:bCs/>
                      <w:sz w:val="14"/>
                      <w:szCs w:val="14"/>
                    </w:rPr>
                    <w:t xml:space="preserve">Development of an accredited training programme for training programmes for activities </w:t>
                  </w:r>
                  <w:r w:rsidR="00341A74" w:rsidRPr="00B92FE9">
                    <w:rPr>
                      <w:bCs/>
                      <w:sz w:val="14"/>
                      <w:szCs w:val="14"/>
                    </w:rPr>
                    <w:t xml:space="preserve">1.1 - </w:t>
                  </w:r>
                  <w:r w:rsidR="00C91896" w:rsidRPr="00B92FE9">
                    <w:rPr>
                      <w:bCs/>
                      <w:sz w:val="14"/>
                      <w:szCs w:val="14"/>
                    </w:rPr>
                    <w:t>1.3</w:t>
                  </w:r>
                  <w:r w:rsidR="00EC1117" w:rsidRPr="00B92FE9">
                    <w:rPr>
                      <w:bCs/>
                      <w:sz w:val="14"/>
                      <w:szCs w:val="14"/>
                    </w:rPr>
                    <w:t xml:space="preserve"> </w:t>
                  </w:r>
                </w:p>
                <w:p w14:paraId="3EE5E14F" w14:textId="77777777" w:rsidR="00FF2CDE" w:rsidRDefault="00FF2CDE" w:rsidP="00121304"/>
              </w:txbxContent>
            </v:textbox>
          </v:shape>
        </w:pict>
      </w:r>
    </w:p>
    <w:p w14:paraId="7042EA1E" w14:textId="1BB23A00" w:rsidR="000561C9" w:rsidRDefault="005129C0" w:rsidP="000561C9">
      <w:r>
        <w:rPr>
          <w:noProof/>
        </w:rPr>
        <w:pict w14:anchorId="46548DE3">
          <v:shape id="_x0000_s1383" type="#_x0000_t32" style="position:absolute;margin-left:458.8pt;margin-top:17.8pt;width:102.6pt;height:30.2pt;z-index:251676763" o:connectortype="straight">
            <v:stroke endarrow="block"/>
          </v:shape>
        </w:pict>
      </w:r>
      <w:r>
        <w:rPr>
          <w:noProof/>
          <w:lang w:eastAsia="cs-CZ"/>
        </w:rPr>
        <w:pict w14:anchorId="697478D1">
          <v:shape id="_x0000_s1360" type="#_x0000_t32" style="position:absolute;margin-left:252.2pt;margin-top:17.8pt;width:19pt;height:25.1pt;flip:y;z-index:251658327" o:connectortype="straight">
            <v:stroke endarrow="block"/>
          </v:shape>
        </w:pict>
      </w:r>
      <w:r>
        <w:rPr>
          <w:noProof/>
          <w:lang w:eastAsia="cs-CZ"/>
        </w:rPr>
        <w:pict w14:anchorId="564A6DFD">
          <v:shape id="_x0000_s1369" type="#_x0000_t32" style="position:absolute;margin-left:103.6pt;margin-top:21.6pt;width:17.8pt;height:21.3pt;z-index:251664475" o:connectortype="straight">
            <v:stroke endarrow="block"/>
          </v:shape>
        </w:pict>
      </w:r>
      <w:r>
        <w:rPr>
          <w:noProof/>
          <w:lang w:eastAsia="cs-CZ"/>
        </w:rPr>
        <w:pict w14:anchorId="0423B8C8">
          <v:shape id="_x0000_s1371" type="#_x0000_t202" style="position:absolute;margin-left:272.2pt;margin-top:2.7pt;width:185.5pt;height:28.25pt;z-index:251665499;visibility:visible;mso-width-relative:margin;mso-height-relative:margin">
            <v:textbox style="mso-next-textbox:#_x0000_s1371">
              <w:txbxContent>
                <w:p w14:paraId="779A396C" w14:textId="6F027425" w:rsidR="00C02BB6" w:rsidRPr="00C02BB6" w:rsidRDefault="00C02BB6" w:rsidP="00C02BB6">
                  <w:pPr>
                    <w:rPr>
                      <w:szCs w:val="18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Accredited </w:t>
                  </w:r>
                  <w:r>
                    <w:rPr>
                      <w:sz w:val="14"/>
                      <w:szCs w:val="14"/>
                    </w:rPr>
                    <w:t xml:space="preserve">supplementing </w:t>
                  </w:r>
                  <w:r w:rsidRPr="00C02BB6">
                    <w:rPr>
                      <w:sz w:val="14"/>
                      <w:szCs w:val="14"/>
                    </w:rPr>
                    <w:t xml:space="preserve">study programme for teaching staff </w:t>
                  </w:r>
                </w:p>
                <w:p w14:paraId="2288DDD6" w14:textId="3305910C" w:rsidR="00282FBA" w:rsidRPr="00C02BB6" w:rsidRDefault="00282FBA" w:rsidP="0008170A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1013BDB2">
          <v:shape id="_x0000_s1368" type="#_x0000_t202" style="position:absolute;margin-left:121.95pt;margin-top:21.6pt;width:131.55pt;height:43.2pt;z-index:251663451;visibility:visible;mso-width-relative:margin;mso-height-relative:margin">
            <v:textbox style="mso-next-textbox:#_x0000_s1368">
              <w:txbxContent>
                <w:p w14:paraId="294FBBA8" w14:textId="73076893" w:rsidR="00D1718F" w:rsidRPr="002D0560" w:rsidRDefault="002D0560" w:rsidP="00D1718F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D0560">
                    <w:rPr>
                      <w:sz w:val="14"/>
                      <w:szCs w:val="14"/>
                    </w:rPr>
                    <w:t xml:space="preserve">Evaluation report, comparative analysis and impact study of the </w:t>
                  </w:r>
                  <w:r w:rsidRPr="002D0560">
                    <w:rPr>
                      <w:i/>
                      <w:iCs/>
                      <w:sz w:val="14"/>
                      <w:szCs w:val="14"/>
                    </w:rPr>
                    <w:t>Concept of Foreign Language Teaching at Primary and Secondary Schools</w:t>
                  </w:r>
                </w:p>
              </w:txbxContent>
            </v:textbox>
          </v:shape>
        </w:pict>
      </w:r>
    </w:p>
    <w:p w14:paraId="521C7B41" w14:textId="255043EF" w:rsidR="000561C9" w:rsidRDefault="005129C0" w:rsidP="000561C9">
      <w:r>
        <w:rPr>
          <w:noProof/>
          <w:lang w:eastAsia="cs-CZ"/>
        </w:rPr>
        <w:pict w14:anchorId="7690DA37">
          <v:shape id="_x0000_s1217" type="#_x0000_t202" style="position:absolute;margin-left:756.5pt;margin-top:9.45pt;width:114.4pt;height:48.3pt;z-index:251658267;mso-width-relative:margin;mso-height-relative:margin" fillcolor="white [3212]">
            <v:fill color2="#dbe5f1 [660]" rotate="t"/>
            <v:textbox style="mso-next-textbox:#_x0000_s1217">
              <w:txbxContent>
                <w:p w14:paraId="142B9329" w14:textId="67F7C265" w:rsidR="00FF2CDE" w:rsidRPr="00ED5EA9" w:rsidRDefault="00ED5EA9" w:rsidP="000561C9">
                  <w:pPr>
                    <w:rPr>
                      <w:sz w:val="14"/>
                      <w:szCs w:val="14"/>
                    </w:rPr>
                  </w:pPr>
                  <w:r w:rsidRPr="00ED5EA9">
                    <w:rPr>
                      <w:sz w:val="14"/>
                      <w:szCs w:val="14"/>
                    </w:rPr>
                    <w:t xml:space="preserve">Sufficient numbers of qualified teacher staff for introduction of a compulsory foreign language on the primary level of education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B75CE65">
          <v:shape id="_x0000_s1387" type="#_x0000_t202" style="position:absolute;margin-left:561.4pt;margin-top:4.95pt;width:138.05pt;height:34.4pt;z-index:251679835;visibility:visible;mso-width-relative:margin;mso-height-relative:margin">
            <v:textbox style="mso-next-textbox:#_x0000_s1387">
              <w:txbxContent>
                <w:p w14:paraId="07ACE97A" w14:textId="63F86E41" w:rsidR="00162697" w:rsidRPr="00ED5EA9" w:rsidRDefault="00C02BB6" w:rsidP="00162697">
                  <w:pPr>
                    <w:spacing w:after="0" w:line="240" w:lineRule="auto"/>
                    <w:rPr>
                      <w:szCs w:val="18"/>
                    </w:rPr>
                  </w:pPr>
                  <w:r w:rsidRPr="00ED5EA9">
                    <w:rPr>
                      <w:sz w:val="14"/>
                      <w:szCs w:val="14"/>
                    </w:rPr>
                    <w:t xml:space="preserve">Curricular and methodological modernisation of </w:t>
                  </w:r>
                  <w:r w:rsidR="00ED5EA9" w:rsidRPr="00ED5EA9">
                    <w:rPr>
                      <w:sz w:val="14"/>
                      <w:szCs w:val="14"/>
                    </w:rPr>
                    <w:t>existing</w:t>
                  </w:r>
                  <w:r w:rsidRPr="00ED5EA9">
                    <w:rPr>
                      <w:sz w:val="14"/>
                      <w:szCs w:val="14"/>
                    </w:rPr>
                    <w:t xml:space="preserve"> study programmes</w:t>
                  </w:r>
                  <w:r w:rsidR="00ED5EA9">
                    <w:rPr>
                      <w:sz w:val="14"/>
                      <w:szCs w:val="14"/>
                    </w:rPr>
                    <w:t xml:space="preserve"> </w:t>
                  </w:r>
                  <w:r w:rsidRPr="00ED5EA9">
                    <w:rPr>
                      <w:sz w:val="14"/>
                      <w:szCs w:val="14"/>
                    </w:rPr>
                    <w:t xml:space="preserve">of </w:t>
                  </w:r>
                  <w:proofErr w:type="gramStart"/>
                  <w:r w:rsidRPr="00ED5EA9">
                    <w:rPr>
                      <w:sz w:val="14"/>
                      <w:szCs w:val="14"/>
                    </w:rPr>
                    <w:t>teachers‘ preparation</w:t>
                  </w:r>
                  <w:proofErr w:type="gramEnd"/>
                  <w:r w:rsidRPr="00ED5EA9">
                    <w:rPr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341200E4">
          <v:shape id="_x0000_s1372" type="#_x0000_t32" style="position:absolute;margin-left:458.8pt;margin-top:23.15pt;width:101.85pt;height:48.4pt;flip:y;z-index:251666523" o:connectortype="straight">
            <v:stroke endarrow="block"/>
          </v:shape>
        </w:pict>
      </w:r>
      <w:r>
        <w:rPr>
          <w:noProof/>
        </w:rPr>
        <w:pict w14:anchorId="298DF144">
          <v:shape id="_x0000_s1340" type="#_x0000_t32" style="position:absolute;margin-left:460.35pt;margin-top:25.55pt;width:100.3pt;height:176.2pt;flip:y;z-index:251658307" o:connectortype="straight">
            <v:stroke endarrow="block"/>
          </v:shape>
        </w:pict>
      </w:r>
    </w:p>
    <w:p w14:paraId="29B15E48" w14:textId="187A7172" w:rsidR="000561C9" w:rsidRDefault="005129C0" w:rsidP="000561C9">
      <w:r>
        <w:rPr>
          <w:noProof/>
          <w:lang w:eastAsia="cs-CZ"/>
        </w:rPr>
        <w:pict w14:anchorId="0423B8C8">
          <v:shape id="_x0000_s1377" type="#_x0000_t202" style="position:absolute;margin-left:273.3pt;margin-top:23.8pt;width:185.5pt;height:37.85pt;z-index:251671643;visibility:visible;mso-width-relative:margin;mso-height-relative:margin">
            <v:textbox style="mso-next-textbox:#_x0000_s1377">
              <w:txbxContent>
                <w:p w14:paraId="7B6E2C8D" w14:textId="677DAA53" w:rsidR="00B03A12" w:rsidRPr="00C02BB6" w:rsidRDefault="00C02BB6" w:rsidP="00C02BB6">
                  <w:pPr>
                    <w:rPr>
                      <w:sz w:val="14"/>
                      <w:szCs w:val="14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Support of international cooperation in development and innovation of content, methods and forms of further education and training of teaching staff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C26EB8F">
          <v:shape id="_x0000_s1260" type="#_x0000_t202" style="position:absolute;margin-left:7.2pt;margin-top:17.45pt;width:96.4pt;height:145pt;z-index:251658287;visibility:visible;mso-width-relative:margin;mso-height-relative:margin">
            <v:textbox style="mso-next-textbox:#_x0000_s1260">
              <w:txbxContent>
                <w:p w14:paraId="4D010284" w14:textId="5886165D" w:rsidR="00407A16" w:rsidRPr="002D0560" w:rsidRDefault="00B92FE9" w:rsidP="00A41C84">
                  <w:pPr>
                    <w:spacing w:after="0" w:line="240" w:lineRule="auto"/>
                    <w:rPr>
                      <w:bCs/>
                      <w:sz w:val="14"/>
                      <w:szCs w:val="14"/>
                    </w:rPr>
                  </w:pPr>
                  <w:r w:rsidRPr="002D0560">
                    <w:rPr>
                      <w:bCs/>
                      <w:sz w:val="14"/>
                      <w:szCs w:val="14"/>
                    </w:rPr>
                    <w:t>Provision of extending education for teachers qualified for tea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ch</w:t>
                  </w:r>
                  <w:r w:rsidRPr="002D0560">
                    <w:rPr>
                      <w:bCs/>
                      <w:sz w:val="14"/>
                      <w:szCs w:val="14"/>
                    </w:rPr>
                    <w:t>ing a foreign language with tertiary education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 xml:space="preserve"> of 2nd level</w:t>
                  </w:r>
                  <w:r w:rsidR="00407A16" w:rsidRPr="002D0560">
                    <w:rPr>
                      <w:bCs/>
                      <w:sz w:val="14"/>
                      <w:szCs w:val="14"/>
                    </w:rPr>
                    <w:t>:</w:t>
                  </w:r>
                  <w:r w:rsidR="00407A16" w:rsidRPr="002D0560"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 xml:space="preserve">pedagogy of general/ academic subjects with a certification of a foreign language, extending </w:t>
                  </w:r>
                  <w:r w:rsidR="002D0560">
                    <w:rPr>
                      <w:bCs/>
                      <w:sz w:val="14"/>
                      <w:szCs w:val="14"/>
                    </w:rPr>
                    <w:t xml:space="preserve">education in 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pedagogical and psychological approaches of teaching a foreign language for the target gr</w:t>
                  </w:r>
                  <w:r w:rsidR="002D0560">
                    <w:rPr>
                      <w:bCs/>
                      <w:sz w:val="14"/>
                      <w:szCs w:val="14"/>
                    </w:rPr>
                    <w:t>ou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p of younger school</w:t>
                  </w:r>
                  <w:r w:rsidR="002D0560" w:rsidRPr="002D0560"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 xml:space="preserve">children </w:t>
                  </w:r>
                  <w:r w:rsidR="00407A16" w:rsidRPr="002D0560">
                    <w:rPr>
                      <w:bCs/>
                      <w:sz w:val="14"/>
                      <w:szCs w:val="14"/>
                    </w:rPr>
                    <w:t>(A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c</w:t>
                  </w:r>
                  <w:r w:rsidR="004D2041" w:rsidRPr="002D0560">
                    <w:rPr>
                      <w:bCs/>
                      <w:sz w:val="14"/>
                      <w:szCs w:val="14"/>
                    </w:rPr>
                    <w:t>tivit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ies</w:t>
                  </w:r>
                  <w:r w:rsidR="004D2041" w:rsidRPr="002D0560">
                    <w:rPr>
                      <w:bCs/>
                      <w:sz w:val="14"/>
                      <w:szCs w:val="14"/>
                    </w:rPr>
                    <w:t xml:space="preserve"> </w:t>
                  </w:r>
                  <w:r w:rsidR="00407A16" w:rsidRPr="002D0560">
                    <w:rPr>
                      <w:bCs/>
                      <w:sz w:val="14"/>
                      <w:szCs w:val="14"/>
                    </w:rPr>
                    <w:t>2.1</w:t>
                  </w:r>
                  <w:r w:rsidR="00EE42F9" w:rsidRPr="002D0560">
                    <w:rPr>
                      <w:bCs/>
                      <w:sz w:val="14"/>
                      <w:szCs w:val="14"/>
                    </w:rPr>
                    <w:t xml:space="preserve"> a</w:t>
                  </w:r>
                  <w:r w:rsidR="002D0560" w:rsidRPr="002D0560">
                    <w:rPr>
                      <w:bCs/>
                      <w:sz w:val="14"/>
                      <w:szCs w:val="14"/>
                    </w:rPr>
                    <w:t>nd</w:t>
                  </w:r>
                  <w:r w:rsidR="00EE42F9" w:rsidRPr="002D0560">
                    <w:rPr>
                      <w:bCs/>
                      <w:sz w:val="14"/>
                      <w:szCs w:val="14"/>
                    </w:rPr>
                    <w:t> 2.2</w:t>
                  </w:r>
                  <w:r w:rsidR="00407A16" w:rsidRPr="002D0560">
                    <w:rPr>
                      <w:bCs/>
                      <w:sz w:val="14"/>
                      <w:szCs w:val="14"/>
                    </w:rPr>
                    <w:t>)</w:t>
                  </w:r>
                </w:p>
                <w:p w14:paraId="3ACA5D38" w14:textId="77777777" w:rsidR="00407A16" w:rsidRPr="002D0560" w:rsidRDefault="00407A16" w:rsidP="00407A16">
                  <w:pPr>
                    <w:rPr>
                      <w:lang w:val="sk-SK"/>
                    </w:rPr>
                  </w:pPr>
                </w:p>
                <w:p w14:paraId="1E5E5E03" w14:textId="77777777" w:rsidR="00FF2CDE" w:rsidRPr="000154C1" w:rsidRDefault="00FF2CDE" w:rsidP="00121304">
                  <w:pPr>
                    <w:rPr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DCBEF39">
          <v:shape id="_x0000_s1225" type="#_x0000_t202" style="position:absolute;margin-left:908.7pt;margin-top:23.8pt;width:85.05pt;height:37.85pt;z-index:251658273;mso-width-relative:margin;mso-height-relative:margin" fillcolor="white [3212]">
            <v:textbox style="mso-next-textbox:#_x0000_s1225">
              <w:txbxContent>
                <w:p w14:paraId="76DEA24C" w14:textId="77777777" w:rsidR="0035300D" w:rsidRPr="009B7ECC" w:rsidRDefault="0035300D" w:rsidP="0035300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176745E" w14:textId="7E49F8E7" w:rsidR="00FF2CDE" w:rsidRPr="0035300D" w:rsidRDefault="00FF2CDE" w:rsidP="0042348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BDD55C">
          <v:shape id="_x0000_s1332" type="#_x0000_t32" style="position:absolute;margin-left:699.45pt;margin-top:7.75pt;width:57.05pt;height:85.4pt;flip:y;z-index:251658319" o:connectortype="straight">
            <v:stroke endarrow="block"/>
          </v:shape>
        </w:pict>
      </w:r>
    </w:p>
    <w:p w14:paraId="147AB8B1" w14:textId="2BC750FB" w:rsidR="000561C9" w:rsidRDefault="005129C0" w:rsidP="000561C9">
      <w:r>
        <w:rPr>
          <w:noProof/>
          <w:lang w:eastAsia="cs-CZ"/>
        </w:rPr>
        <w:pict w14:anchorId="2FD9F789">
          <v:shape id="_x0000_s1141" type="#_x0000_t202" style="position:absolute;margin-left:121.4pt;margin-top:2.2pt;width:131.55pt;height:49.4pt;z-index:251658251;visibility:visible;mso-width-relative:margin;mso-height-relative:margin">
            <v:textbox style="mso-next-textbox:#_x0000_s1141">
              <w:txbxContent>
                <w:p w14:paraId="1DD45E81" w14:textId="0A30AE90" w:rsidR="00FF2CDE" w:rsidRPr="002D0560" w:rsidRDefault="002D0560">
                  <w:r w:rsidRPr="002D0560">
                    <w:rPr>
                      <w:sz w:val="14"/>
                      <w:szCs w:val="14"/>
                    </w:rPr>
                    <w:t>Extending education of tea</w:t>
                  </w:r>
                  <w:r>
                    <w:rPr>
                      <w:sz w:val="14"/>
                      <w:szCs w:val="14"/>
                    </w:rPr>
                    <w:t>ch</w:t>
                  </w:r>
                  <w:r w:rsidRPr="002D0560">
                    <w:rPr>
                      <w:sz w:val="14"/>
                      <w:szCs w:val="14"/>
                    </w:rPr>
                    <w:t>ing staff through professional courses and training activities, international internships</w:t>
                  </w:r>
                </w:p>
              </w:txbxContent>
            </v:textbox>
          </v:shape>
        </w:pict>
      </w:r>
      <w:r>
        <w:rPr>
          <w:noProof/>
        </w:rPr>
        <w:pict w14:anchorId="63AE0BD3">
          <v:shape id="_x0000_s1285" type="#_x0000_t32" style="position:absolute;margin-left:252.2pt;margin-top:22.95pt;width:21.65pt;height:8.55pt;flip:y;z-index:251658299" o:connectortype="straight">
            <v:stroke endarrow="block"/>
          </v:shape>
        </w:pict>
      </w:r>
    </w:p>
    <w:p w14:paraId="430C0B2F" w14:textId="1E2655E9" w:rsidR="000561C9" w:rsidRDefault="005129C0" w:rsidP="000561C9">
      <w:r>
        <w:rPr>
          <w:noProof/>
          <w:lang w:eastAsia="cs-CZ"/>
        </w:rPr>
        <w:pict w14:anchorId="06CE7420">
          <v:shape id="_x0000_s1331" type="#_x0000_t202" style="position:absolute;margin-left:560.65pt;margin-top:20.8pt;width:138.05pt;height:36.5pt;z-index:251658291;visibility:visible;mso-width-relative:margin;mso-height-relative:margin">
            <v:textbox style="mso-next-textbox:#_x0000_s1331">
              <w:txbxContent>
                <w:p w14:paraId="042BFDD0" w14:textId="6A6E5563" w:rsidR="00FF2CDE" w:rsidRPr="00C02BB6" w:rsidRDefault="00C02BB6" w:rsidP="00B048AA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Increased number of qualified teachers for teaching a foreign language on the primary level of education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73C41650">
          <v:shape id="_x0000_s1378" type="#_x0000_t32" style="position:absolute;margin-left:252.95pt;margin-top:.2pt;width:19.25pt;height:48.55pt;flip:y;z-index:251672667" o:connectortype="straight">
            <v:stroke endarrow="block"/>
          </v:shape>
        </w:pict>
      </w:r>
      <w:r>
        <w:rPr>
          <w:noProof/>
        </w:rPr>
        <w:pict w14:anchorId="0305DB1B">
          <v:shape id="_x0000_s1376" type="#_x0000_t32" style="position:absolute;margin-left:252.2pt;margin-top:6.05pt;width:21.65pt;height:36.25pt;z-index:251670619" o:connectortype="straight">
            <v:stroke endarrow="block"/>
          </v:shape>
        </w:pict>
      </w:r>
      <w:r>
        <w:rPr>
          <w:noProof/>
          <w:lang w:eastAsia="cs-CZ"/>
        </w:rPr>
        <w:pict w14:anchorId="62569D35">
          <v:shape id="_x0000_s1157" type="#_x0000_t202" style="position:absolute;margin-left:273.3pt;margin-top:22.95pt;width:185.5pt;height:44.4pt;z-index:251658244;visibility:visible;mso-width-relative:margin;mso-height-relative:margin">
            <v:textbox style="mso-next-textbox:#_x0000_s1157">
              <w:txbxContent>
                <w:p w14:paraId="08E082B7" w14:textId="34D099E9" w:rsidR="00FF2CDE" w:rsidRPr="00C02BB6" w:rsidRDefault="00C02BB6" w:rsidP="00EB399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Teaching staff with a certification for teaching a foreign language participated in extending education and extended their knowledge in pedagogical and psychological approaches and didactics of teaching a foreign language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0E3B47A7">
          <v:shape id="_x0000_s1282" type="#_x0000_t32" style="position:absolute;margin-left:101.3pt;margin-top:6.05pt;width:20.1pt;height:22.8pt;flip:y;z-index:251658296" o:connectortype="straight">
            <v:stroke endarrow="block"/>
          </v:shape>
        </w:pict>
      </w:r>
    </w:p>
    <w:p w14:paraId="4015DC59" w14:textId="146CF00A" w:rsidR="00DD7C0B" w:rsidRDefault="005129C0">
      <w:r>
        <w:rPr>
          <w:noProof/>
          <w:lang w:eastAsia="cs-CZ"/>
        </w:rPr>
        <w:pict w14:anchorId="46548DE3">
          <v:shape id="_x0000_s1390" type="#_x0000_t32" style="position:absolute;margin-left:458.8pt;margin-top:16.85pt;width:102.6pt;height:1.4pt;flip:y;z-index:251682907" o:connectortype="straight">
            <v:stroke endarrow="block"/>
          </v:shape>
        </w:pict>
      </w:r>
      <w:r>
        <w:rPr>
          <w:noProof/>
          <w:lang w:eastAsia="cs-CZ"/>
        </w:rPr>
        <w:pict w14:anchorId="030F53DC">
          <v:shape id="_x0000_s1375" type="#_x0000_t32" style="position:absolute;margin-left:101.3pt;margin-top:3.4pt;width:20.1pt;height:19.9pt;z-index:251669595" o:connectortype="straight">
            <v:stroke endarrow="block"/>
          </v:shape>
        </w:pict>
      </w:r>
      <w:r>
        <w:rPr>
          <w:noProof/>
          <w:lang w:eastAsia="cs-CZ"/>
        </w:rPr>
        <w:pict w14:anchorId="2FD9F789">
          <v:shape id="_x0000_s1373" type="#_x0000_t202" style="position:absolute;margin-left:121.4pt;margin-top:9.9pt;width:131.55pt;height:27.8pt;z-index:251667547;visibility:visible;mso-width-relative:margin;mso-height-relative:margin">
            <v:textbox style="mso-next-textbox:#_x0000_s1373">
              <w:txbxContent>
                <w:p w14:paraId="28B490F7" w14:textId="740D3DB3" w:rsidR="00E21F49" w:rsidRPr="00C02BB6" w:rsidRDefault="00F26D62" w:rsidP="002D0560">
                  <w:pPr>
                    <w:spacing w:after="0" w:line="240" w:lineRule="auto"/>
                  </w:pPr>
                  <w:r w:rsidRPr="00C02BB6">
                    <w:rPr>
                      <w:sz w:val="14"/>
                      <w:szCs w:val="14"/>
                    </w:rPr>
                    <w:t>N</w:t>
                  </w:r>
                  <w:r w:rsidR="002D0560" w:rsidRPr="00C02BB6">
                    <w:rPr>
                      <w:sz w:val="14"/>
                      <w:szCs w:val="14"/>
                    </w:rPr>
                    <w:t xml:space="preserve">ew textbooks, teaching and learning resources and materials </w:t>
                  </w:r>
                </w:p>
              </w:txbxContent>
            </v:textbox>
          </v:shape>
        </w:pict>
      </w:r>
    </w:p>
    <w:p w14:paraId="21B306BE" w14:textId="4C8DD406" w:rsidR="00DD7C0B" w:rsidRDefault="005129C0">
      <w:r>
        <w:rPr>
          <w:noProof/>
          <w:lang w:eastAsia="cs-CZ"/>
        </w:rPr>
        <w:pict w14:anchorId="158721C3">
          <v:shape id="_x0000_s1142" type="#_x0000_t202" style="position:absolute;margin-left:121.4pt;margin-top:23.1pt;width:131.55pt;height:95.65pt;z-index:251658252;visibility:visible;mso-width-relative:margin;mso-height-relative:margin">
            <v:textbox style="mso-next-textbox:#_x0000_s1142">
              <w:txbxContent>
                <w:p w14:paraId="4A04AF81" w14:textId="2388D138" w:rsidR="00FF2CDE" w:rsidRDefault="00C02BB6" w:rsidP="005129C0">
                  <w:pPr>
                    <w:spacing w:after="0" w:line="240" w:lineRule="auto"/>
                  </w:pPr>
                  <w:r>
                    <w:rPr>
                      <w:sz w:val="14"/>
                      <w:szCs w:val="14"/>
                      <w:lang w:val="sk-SK"/>
                    </w:rPr>
                    <w:t xml:space="preserve">Study programme of </w:t>
                  </w:r>
                  <w:r w:rsidRPr="002D0560">
                    <w:rPr>
                      <w:bCs/>
                      <w:sz w:val="14"/>
                      <w:szCs w:val="14"/>
                    </w:rPr>
                    <w:t xml:space="preserve">extending education for teachers qualified for teaching a foreign language with tertiary education of </w:t>
                  </w:r>
                  <w:r w:rsidR="005129C0">
                    <w:rPr>
                      <w:bCs/>
                      <w:sz w:val="14"/>
                      <w:szCs w:val="14"/>
                    </w:rPr>
                    <w:t xml:space="preserve">the </w:t>
                  </w:r>
                  <w:r w:rsidRPr="002D0560">
                    <w:rPr>
                      <w:bCs/>
                      <w:sz w:val="14"/>
                      <w:szCs w:val="14"/>
                    </w:rPr>
                    <w:t>2nd level:</w:t>
                  </w:r>
                  <w:r w:rsidRPr="002D0560"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2D0560">
                    <w:rPr>
                      <w:bCs/>
                      <w:sz w:val="14"/>
                      <w:szCs w:val="14"/>
                    </w:rPr>
                    <w:t xml:space="preserve">pedagogy of general/ academic subjects with a certification of a foreign language, extending </w:t>
                  </w:r>
                  <w:r>
                    <w:rPr>
                      <w:bCs/>
                      <w:sz w:val="14"/>
                      <w:szCs w:val="14"/>
                    </w:rPr>
                    <w:t xml:space="preserve">education in </w:t>
                  </w:r>
                  <w:r w:rsidRPr="002D0560">
                    <w:rPr>
                      <w:bCs/>
                      <w:sz w:val="14"/>
                      <w:szCs w:val="14"/>
                    </w:rPr>
                    <w:t>pedagogical and psychological approaches of teaching a foreign language for the target gr</w:t>
                  </w:r>
                  <w:r>
                    <w:rPr>
                      <w:bCs/>
                      <w:sz w:val="14"/>
                      <w:szCs w:val="14"/>
                    </w:rPr>
                    <w:t>ou</w:t>
                  </w:r>
                  <w:r w:rsidRPr="002D0560">
                    <w:rPr>
                      <w:bCs/>
                      <w:sz w:val="14"/>
                      <w:szCs w:val="14"/>
                    </w:rPr>
                    <w:t>p of younger school</w:t>
                  </w:r>
                  <w:r w:rsidRPr="002D0560"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2D0560">
                    <w:rPr>
                      <w:bCs/>
                      <w:sz w:val="14"/>
                      <w:szCs w:val="14"/>
                    </w:rPr>
                    <w:t>children</w:t>
                  </w:r>
                </w:p>
              </w:txbxContent>
            </v:textbox>
          </v:shape>
        </w:pict>
      </w:r>
    </w:p>
    <w:p w14:paraId="6C167AA4" w14:textId="102DEA9A" w:rsidR="00DD7C0B" w:rsidRDefault="00DD7C0B"/>
    <w:p w14:paraId="356BDAB1" w14:textId="24F506DF" w:rsidR="00DD7C0B" w:rsidRDefault="005129C0">
      <w:r>
        <w:rPr>
          <w:noProof/>
          <w:lang w:eastAsia="cs-CZ"/>
        </w:rPr>
        <w:pict w14:anchorId="456D84A9">
          <v:shape id="Text Box 57" o:spid="_x0000_s1153" type="#_x0000_t202" style="position:absolute;margin-left:273.85pt;margin-top:9.8pt;width:185.5pt;height:19.9pt;z-index:251658242;visibility:visible;mso-width-relative:margin;mso-height-relative:margin">
            <v:textbox style="mso-next-textbox:#Text Box 57">
              <w:txbxContent>
                <w:p w14:paraId="57B94F03" w14:textId="11FAB23D" w:rsidR="00FF2CDE" w:rsidRPr="00C02BB6" w:rsidRDefault="00C02BB6" w:rsidP="00634AF8">
                  <w:pPr>
                    <w:rPr>
                      <w:szCs w:val="18"/>
                    </w:rPr>
                  </w:pPr>
                  <w:r w:rsidRPr="00C02BB6">
                    <w:rPr>
                      <w:sz w:val="14"/>
                      <w:szCs w:val="14"/>
                    </w:rPr>
                    <w:t xml:space="preserve">Accredited </w:t>
                  </w:r>
                  <w:r>
                    <w:rPr>
                      <w:sz w:val="14"/>
                      <w:szCs w:val="14"/>
                    </w:rPr>
                    <w:t xml:space="preserve">extending </w:t>
                  </w:r>
                  <w:r w:rsidRPr="00C02BB6">
                    <w:rPr>
                      <w:sz w:val="14"/>
                      <w:szCs w:val="14"/>
                    </w:rPr>
                    <w:t xml:space="preserve">study programme for teaching staff </w:t>
                  </w:r>
                </w:p>
              </w:txbxContent>
            </v:textbox>
          </v:shape>
        </w:pict>
      </w:r>
      <w:r>
        <w:rPr>
          <w:noProof/>
        </w:rPr>
        <w:pict w14:anchorId="7C26EB8F">
          <v:shape id="_x0000_s1363" type="#_x0000_t202" style="position:absolute;margin-left:7.2pt;margin-top:12.1pt;width:96.4pt;height:55.75pt;z-index:251659355;visibility:visible;mso-width-relative:margin;mso-height-relative:margin">
            <v:textbox style="mso-next-textbox:#_x0000_s1363">
              <w:txbxContent>
                <w:p w14:paraId="1C97027F" w14:textId="2C936B3C" w:rsidR="00D332E1" w:rsidRPr="00EE42F9" w:rsidRDefault="002D0560" w:rsidP="00D332E1">
                  <w:pPr>
                    <w:rPr>
                      <w:color w:val="000000" w:themeColor="text1"/>
                      <w:sz w:val="14"/>
                      <w:szCs w:val="14"/>
                      <w:lang w:val="sk-SK"/>
                    </w:rPr>
                  </w:pPr>
                  <w:r w:rsidRPr="00B92FE9">
                    <w:rPr>
                      <w:bCs/>
                      <w:sz w:val="14"/>
                      <w:szCs w:val="14"/>
                    </w:rPr>
                    <w:t xml:space="preserve">Development of an accredited training programme for training programmes for activities </w:t>
                  </w:r>
                  <w:r w:rsidR="007B53E4" w:rsidRP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2.1</w:t>
                  </w:r>
                  <w:r w:rsid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 xml:space="preserve"> a</w:t>
                  </w:r>
                  <w:r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nd</w:t>
                  </w:r>
                  <w:r w:rsidR="00EE42F9">
                    <w:rPr>
                      <w:color w:val="000000" w:themeColor="text1"/>
                      <w:sz w:val="14"/>
                      <w:szCs w:val="14"/>
                      <w:lang w:val="sk-SK"/>
                    </w:rPr>
                    <w:t> 2.2</w:t>
                  </w:r>
                </w:p>
                <w:p w14:paraId="3C5B49F6" w14:textId="189D8DB0" w:rsidR="00407A16" w:rsidRPr="000154C1" w:rsidRDefault="00EE42F9" w:rsidP="00407A16">
                  <w:pPr>
                    <w:rPr>
                      <w:lang w:val="sk-SK"/>
                    </w:rPr>
                  </w:pPr>
                  <w:r>
                    <w:rPr>
                      <w:lang w:val="sk-SK"/>
                    </w:rPr>
                    <w:t xml:space="preserve"> A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1F51F332">
          <v:shape id="_x0000_s1283" type="#_x0000_t32" style="position:absolute;margin-left:253.5pt;margin-top:25.4pt;width:18.7pt;height:0;z-index:251658297" o:connectortype="straight">
            <v:stroke endarrow="block"/>
          </v:shape>
        </w:pict>
      </w:r>
    </w:p>
    <w:p w14:paraId="05B18E8C" w14:textId="35CFBE46" w:rsidR="00DD7C0B" w:rsidRDefault="005129C0">
      <w:r>
        <w:rPr>
          <w:noProof/>
        </w:rPr>
        <w:pict w14:anchorId="7C27D637">
          <v:shape id="_x0000_s1284" type="#_x0000_t32" style="position:absolute;margin-left:102.4pt;margin-top:4.3pt;width:18.05pt;height:0;z-index:251658298" o:connectortype="straight">
            <v:stroke endarrow="block"/>
          </v:shape>
        </w:pict>
      </w:r>
    </w:p>
    <w:p w14:paraId="07B646F6" w14:textId="77777777" w:rsidR="00DD7C0B" w:rsidRDefault="00DD7C0B"/>
    <w:p w14:paraId="322E2C92" w14:textId="77777777" w:rsidR="00DD7C0B" w:rsidRDefault="00DD7C0B"/>
    <w:p w14:paraId="3070B861" w14:textId="0693051A" w:rsidR="00B90147" w:rsidRDefault="005129C0">
      <w:r>
        <w:rPr>
          <w:noProof/>
          <w:lang w:eastAsia="cs-CZ"/>
        </w:rPr>
        <w:pict w14:anchorId="25EB7858">
          <v:roundrect id="_x0000_s1249" style="position:absolute;margin-left:521.45pt;margin-top:3pt;width:480.85pt;height:198.45pt;z-index:251658279;visibility:visible" arcsize="4706f" fillcolor="#ffc000"/>
        </w:pict>
      </w:r>
      <w:r>
        <w:rPr>
          <w:noProof/>
          <w:lang w:eastAsia="cs-CZ"/>
        </w:rPr>
        <w:pict w14:anchorId="66D20934">
          <v:roundrect id="AutoShape 35" o:spid="_x0000_s1130" style="position:absolute;margin-left:-4.85pt;margin-top:3pt;width:134.1pt;height:198.45pt;z-index:251658256;visibility:visible" arcsize="5822f" fillcolor="yellow"/>
        </w:pict>
      </w:r>
      <w:r>
        <w:rPr>
          <w:noProof/>
          <w:lang w:eastAsia="cs-CZ"/>
        </w:rPr>
        <w:pict w14:anchorId="55747DC4">
          <v:roundrect id="_x0000_s1185" style="position:absolute;margin-left:136.4pt;margin-top:3pt;width:377.85pt;height:198.45pt;z-index:251658259;visibility:visible" arcsize="4706f" fillcolor="yellow"/>
        </w:pict>
      </w:r>
      <w:r>
        <w:rPr>
          <w:noProof/>
          <w:lang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470AB72" w14:textId="77777777" w:rsidR="0035300D" w:rsidRPr="003C68D7" w:rsidRDefault="0035300D" w:rsidP="0035300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GROUPS</w:t>
                  </w:r>
                </w:p>
                <w:p w14:paraId="665B0130" w14:textId="5B1C36D7" w:rsidR="00FF2CDE" w:rsidRPr="0035300D" w:rsidRDefault="00FF2CDE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0E3BE7EE" w14:textId="77777777" w:rsidR="0035300D" w:rsidRPr="00F66DB9" w:rsidRDefault="0035300D" w:rsidP="0035300D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  <w:p w14:paraId="1A2D1BF8" w14:textId="55F0B426" w:rsidR="00FF2CDE" w:rsidRPr="00F66DB9" w:rsidRDefault="00FF2CDE" w:rsidP="00F66DB9">
                  <w:pPr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5CB7F100" w:rsidR="00FF2CDE" w:rsidRPr="008541E8" w:rsidRDefault="00B92FE9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4D9661CA" w:rsidR="00B90147" w:rsidRDefault="005129C0">
      <w:r>
        <w:rPr>
          <w:noProof/>
        </w:rPr>
        <w:pict w14:anchorId="4C9C5429">
          <v:shape id="Textové pole 2" o:spid="_x0000_s1322" type="#_x0000_t202" style="position:absolute;margin-left:151.8pt;margin-top:10.95pt;width:347.3pt;height:111.45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56617326" w14:textId="65F52947" w:rsidR="00EC75A6" w:rsidRPr="00B92FE9" w:rsidRDefault="00B92FE9" w:rsidP="00EC75A6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B92FE9">
                    <w:rPr>
                      <w:iCs/>
                      <w:sz w:val="18"/>
                      <w:szCs w:val="18"/>
                    </w:rPr>
                    <w:t xml:space="preserve">Need to prepare for the introduction of a compulsory foreign language as per the Government’s resolution N. </w:t>
                  </w:r>
                  <w:r w:rsidR="00EC75A6" w:rsidRPr="00B92FE9">
                    <w:rPr>
                      <w:iCs/>
                      <w:sz w:val="18"/>
                      <w:szCs w:val="18"/>
                    </w:rPr>
                    <w:t>767/2007</w:t>
                  </w:r>
                  <w:r w:rsidRPr="00B92FE9">
                    <w:rPr>
                      <w:sz w:val="18"/>
                      <w:szCs w:val="18"/>
                    </w:rPr>
                    <w:t>, in line with the</w:t>
                  </w:r>
                  <w:r w:rsidR="00EC75A6" w:rsidRPr="00B92FE9">
                    <w:rPr>
                      <w:sz w:val="18"/>
                      <w:szCs w:val="18"/>
                    </w:rPr>
                    <w:t xml:space="preserve"> </w:t>
                  </w:r>
                  <w:r w:rsidRPr="00B92FE9">
                    <w:rPr>
                      <w:i/>
                      <w:iCs/>
                      <w:sz w:val="18"/>
                      <w:szCs w:val="18"/>
                    </w:rPr>
                    <w:t>Concept of Foreign Language Teaching at Primary and Secondary Schools</w:t>
                  </w:r>
                  <w:r w:rsidRPr="00B92FE9">
                    <w:rPr>
                      <w:sz w:val="18"/>
                      <w:szCs w:val="18"/>
                    </w:rPr>
                    <w:t xml:space="preserve"> </w:t>
                  </w:r>
                </w:p>
                <w:p w14:paraId="4FC5FCDE" w14:textId="27173731" w:rsidR="007B5509" w:rsidRPr="00B92FE9" w:rsidRDefault="0035300D" w:rsidP="00F22219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</w:rPr>
                  </w:pPr>
                  <w:r w:rsidRPr="00B92FE9">
                    <w:rPr>
                      <w:sz w:val="18"/>
                      <w:szCs w:val="18"/>
                    </w:rPr>
                    <w:t>Lack of qualified teachers of foreign languages</w:t>
                  </w:r>
                  <w:r w:rsidR="00B92FE9" w:rsidRPr="00B92FE9">
                    <w:rPr>
                      <w:sz w:val="18"/>
                      <w:szCs w:val="18"/>
                    </w:rPr>
                    <w:t xml:space="preserve">, increasing of the average age of teachers of foreign languages, expected decline of number of teachers of foreign languages in primary schools </w:t>
                  </w:r>
                </w:p>
                <w:p w14:paraId="0556B2CB" w14:textId="4F8AF5B2" w:rsidR="00A068E4" w:rsidRPr="0035300D" w:rsidRDefault="0035300D" w:rsidP="00862168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sk-SK"/>
                    </w:rPr>
                  </w:pPr>
                  <w:r w:rsidRPr="00B92FE9">
                    <w:rPr>
                      <w:sz w:val="18"/>
                      <w:szCs w:val="18"/>
                    </w:rPr>
                    <w:t>Modernisation and innovation of the content of textbooks and teaching</w:t>
                  </w:r>
                  <w:r w:rsidRPr="0035300D">
                    <w:rPr>
                      <w:sz w:val="18"/>
                      <w:szCs w:val="18"/>
                      <w:lang w:val="sk-SK"/>
                    </w:rPr>
                    <w:t xml:space="preserve"> </w:t>
                  </w:r>
                  <w:r w:rsidRPr="00A41C84">
                    <w:rPr>
                      <w:sz w:val="18"/>
                      <w:szCs w:val="18"/>
                    </w:rPr>
                    <w:t xml:space="preserve">resources 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22B80FCC">
          <v:shape id="_x0000_s1251" type="#_x0000_t202" style="position:absolute;margin-left:528.25pt;margin-top:6.8pt;width:465.5pt;height:148.9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072"/>
                    <w:gridCol w:w="1132"/>
                    <w:gridCol w:w="1456"/>
                  </w:tblGrid>
                  <w:tr w:rsidR="00E70A99" w:rsidRPr="00B92FE9" w14:paraId="29266F50" w14:textId="77777777" w:rsidTr="0035300D">
                    <w:tc>
                      <w:tcPr>
                        <w:tcW w:w="534" w:type="dxa"/>
                      </w:tcPr>
                      <w:p w14:paraId="1C6CEF3D" w14:textId="7CE4663D" w:rsidR="00E70A99" w:rsidRPr="00B92FE9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35300D" w:rsidRPr="00B92FE9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1A22B8E0" w14:textId="5DDC8CF0" w:rsidR="00E70A99" w:rsidRPr="00B92FE9" w:rsidRDefault="0035300D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11B2851" w14:textId="31C3E3E4" w:rsidR="00E70A99" w:rsidRPr="00B92FE9" w:rsidRDefault="0035300D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9E67514" w14:textId="2900FC4E" w:rsidR="00E70A99" w:rsidRPr="00B92FE9" w:rsidRDefault="0035300D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085F0D" w:rsidRPr="00B92FE9" w14:paraId="426F2A86" w14:textId="77777777" w:rsidTr="0035300D">
                    <w:tc>
                      <w:tcPr>
                        <w:tcW w:w="534" w:type="dxa"/>
                      </w:tcPr>
                      <w:p w14:paraId="42890AE2" w14:textId="2F1A61D1" w:rsidR="00085F0D" w:rsidRPr="00B92FE9" w:rsidRDefault="00085F0D" w:rsidP="00085F0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1E734A22" w14:textId="63E73A37" w:rsidR="00085F0D" w:rsidRPr="00B92FE9" w:rsidRDefault="0035300D" w:rsidP="00085F0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innovated/ newly-created educational programmes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7EFBF83" w14:textId="0035356C" w:rsidR="00085F0D" w:rsidRPr="00B92FE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392D12A" w14:textId="52556CD5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085F0D" w:rsidRPr="00B92FE9" w14:paraId="47B145A6" w14:textId="77777777" w:rsidTr="0035300D">
                    <w:tc>
                      <w:tcPr>
                        <w:tcW w:w="534" w:type="dxa"/>
                      </w:tcPr>
                      <w:p w14:paraId="3DBF3098" w14:textId="222760D3" w:rsidR="00085F0D" w:rsidRPr="00B92FE9" w:rsidRDefault="00085F0D" w:rsidP="00085F0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6AB80FDB" w14:textId="761518B4" w:rsidR="00085F0D" w:rsidRPr="00B92FE9" w:rsidRDefault="0035300D" w:rsidP="00085F0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implementation of project activities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32454031" w14:textId="207E340F" w:rsidR="00085F0D" w:rsidRPr="00B92FE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1 950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BC6667" w14:textId="6A2AEA17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1 842</w:t>
                        </w:r>
                      </w:p>
                    </w:tc>
                  </w:tr>
                  <w:tr w:rsidR="00085F0D" w:rsidRPr="00B92FE9" w14:paraId="70279DDF" w14:textId="77777777" w:rsidTr="0035300D">
                    <w:tc>
                      <w:tcPr>
                        <w:tcW w:w="534" w:type="dxa"/>
                      </w:tcPr>
                      <w:p w14:paraId="76C9CF09" w14:textId="5BBA4695" w:rsidR="00085F0D" w:rsidRPr="00B92FE9" w:rsidRDefault="00085F0D" w:rsidP="00085F0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37189564" w14:textId="3CBA9DFF" w:rsidR="00085F0D" w:rsidRPr="00B92FE9" w:rsidRDefault="0035300D" w:rsidP="00085F0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cstheme="minorHAnsi"/>
                            <w:iCs/>
                            <w:sz w:val="18"/>
                            <w:szCs w:val="18"/>
                          </w:rPr>
                          <w:t xml:space="preserve">Number of staff members involved in mobility programmes 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4527E064" w14:textId="554B438F" w:rsidR="00085F0D" w:rsidRPr="00B92FE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160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5D8259C" w14:textId="7F0B9FAE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431</w:t>
                        </w:r>
                      </w:p>
                    </w:tc>
                  </w:tr>
                  <w:tr w:rsidR="00085F0D" w:rsidRPr="00B92FE9" w14:paraId="31606050" w14:textId="77777777" w:rsidTr="0035300D">
                    <w:tc>
                      <w:tcPr>
                        <w:tcW w:w="534" w:type="dxa"/>
                      </w:tcPr>
                      <w:p w14:paraId="3AE069CD" w14:textId="1432AA5B" w:rsidR="00085F0D" w:rsidRPr="00B92FE9" w:rsidRDefault="00085F0D" w:rsidP="00085F0D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4E47A5A1" w14:textId="5D76A767" w:rsidR="00085F0D" w:rsidRPr="00B92FE9" w:rsidRDefault="0035300D" w:rsidP="00085F0D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staff</w:t>
                        </w:r>
                        <w:r w:rsid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members involved in the educational activities of the project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2DA9E842" w14:textId="1CE5BA79" w:rsidR="00085F0D" w:rsidRPr="00B92FE9" w:rsidRDefault="00085F0D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4 500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6A3FEC7D" w14:textId="3C5B3E65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5 020</w:t>
                        </w:r>
                      </w:p>
                    </w:tc>
                  </w:tr>
                  <w:tr w:rsidR="00085F0D" w:rsidRPr="00B92FE9" w14:paraId="20FCB574" w14:textId="77777777" w:rsidTr="0035300D">
                    <w:trPr>
                      <w:cantSplit/>
                      <w:trHeight w:val="450"/>
                    </w:trPr>
                    <w:tc>
                      <w:tcPr>
                        <w:tcW w:w="534" w:type="dxa"/>
                      </w:tcPr>
                      <w:p w14:paraId="595B9BED" w14:textId="424B2A49" w:rsidR="00085F0D" w:rsidRPr="00B92FE9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2A79BC26" w14:textId="0624C756" w:rsidR="00085F0D" w:rsidRPr="00B92FE9" w:rsidRDefault="003530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bCs/>
                            <w:sz w:val="18"/>
                            <w:szCs w:val="18"/>
                          </w:rPr>
                          <w:t>Number of newly created/ innovated educational programmes being used after the project implementation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B33CA9C" w14:textId="342F7346" w:rsidR="00085F0D" w:rsidRPr="00B92FE9" w:rsidRDefault="00085F0D" w:rsidP="00085F0D">
                        <w:pPr>
                          <w:tabs>
                            <w:tab w:val="left" w:pos="7512"/>
                          </w:tabs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2CF07D1E" w14:textId="1B8E0A91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085F0D" w:rsidRPr="00B92FE9" w14:paraId="4F954052" w14:textId="77777777" w:rsidTr="0035300D">
                    <w:tc>
                      <w:tcPr>
                        <w:tcW w:w="534" w:type="dxa"/>
                      </w:tcPr>
                      <w:p w14:paraId="19C9D68B" w14:textId="58A20F6E" w:rsidR="00085F0D" w:rsidRPr="00B92FE9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6F385D32" w14:textId="7C55C8A1" w:rsidR="00085F0D" w:rsidRPr="00B92FE9" w:rsidRDefault="003530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staff members using the project outputs after the end of the project implementation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605C4B09" w14:textId="1468D71E" w:rsidR="00085F0D" w:rsidRPr="00B92FE9" w:rsidRDefault="004928C3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9 000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4FB78C7C" w14:textId="0B939A07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7 200</w:t>
                        </w:r>
                      </w:p>
                    </w:tc>
                  </w:tr>
                  <w:tr w:rsidR="00085F0D" w:rsidRPr="00B92FE9" w14:paraId="56882359" w14:textId="77777777" w:rsidTr="0035300D">
                    <w:tc>
                      <w:tcPr>
                        <w:tcW w:w="534" w:type="dxa"/>
                      </w:tcPr>
                      <w:p w14:paraId="2BD16A60" w14:textId="5C36D1CA" w:rsidR="00085F0D" w:rsidRPr="00B92FE9" w:rsidRDefault="00085F0D" w:rsidP="00085F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6095" w:type="dxa"/>
                      </w:tcPr>
                      <w:p w14:paraId="1BEA9D86" w14:textId="761D641C" w:rsidR="00085F0D" w:rsidRPr="00B92FE9" w:rsidRDefault="0035300D" w:rsidP="00085F0D">
                        <w:pPr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bCs/>
                            <w:sz w:val="18"/>
                            <w:szCs w:val="18"/>
                          </w:rPr>
                          <w:t>Number of staff members graduating from the educational programme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12A9DD72" w14:textId="70B35423" w:rsidR="00085F0D" w:rsidRPr="00B92FE9" w:rsidRDefault="004928C3" w:rsidP="00085F0D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4 000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19A127FF" w14:textId="725E163D" w:rsidR="00085F0D" w:rsidRPr="00B92FE9" w:rsidRDefault="00085F0D" w:rsidP="00085F0D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B92FE9">
                          <w:rPr>
                            <w:sz w:val="18"/>
                            <w:szCs w:val="18"/>
                          </w:rPr>
                          <w:t>3 149</w:t>
                        </w:r>
                      </w:p>
                    </w:tc>
                  </w:tr>
                </w:tbl>
                <w:p w14:paraId="401CE722" w14:textId="77777777" w:rsidR="00FF2CDE" w:rsidRPr="00B92FE9" w:rsidRDefault="00FF2CDE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071F0F05" w:rsidR="00FF2CDE" w:rsidRPr="00B92FE9" w:rsidRDefault="00B92FE9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B92FE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FF2CDE" w:rsidRPr="00B92FE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449FF4BD" w14:textId="7C35A4D5" w:rsidR="005A738F" w:rsidRPr="00B92FE9" w:rsidRDefault="00FA6EA7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B92FE9">
                    <w:rPr>
                      <w:bCs/>
                      <w:sz w:val="18"/>
                      <w:szCs w:val="18"/>
                    </w:rPr>
                    <w:t>12</w:t>
                  </w:r>
                  <w:r w:rsidR="00B92FE9" w:rsidRPr="00B92FE9">
                    <w:rPr>
                      <w:bCs/>
                      <w:sz w:val="18"/>
                      <w:szCs w:val="18"/>
                    </w:rPr>
                    <w:t>,</w:t>
                  </w:r>
                  <w:r w:rsidRPr="00B92FE9">
                    <w:rPr>
                      <w:bCs/>
                      <w:sz w:val="18"/>
                      <w:szCs w:val="18"/>
                    </w:rPr>
                    <w:t>751</w:t>
                  </w:r>
                  <w:r w:rsidR="00B92FE9" w:rsidRPr="00B92FE9">
                    <w:rPr>
                      <w:bCs/>
                      <w:sz w:val="18"/>
                      <w:szCs w:val="18"/>
                    </w:rPr>
                    <w:t>,</w:t>
                  </w:r>
                  <w:r w:rsidRPr="00B92FE9">
                    <w:rPr>
                      <w:bCs/>
                      <w:sz w:val="18"/>
                      <w:szCs w:val="18"/>
                    </w:rPr>
                    <w:t>021</w:t>
                  </w:r>
                  <w:r w:rsidR="00B92FE9" w:rsidRPr="00B92FE9">
                    <w:rPr>
                      <w:bCs/>
                      <w:sz w:val="18"/>
                      <w:szCs w:val="18"/>
                    </w:rPr>
                    <w:t>.</w:t>
                  </w:r>
                  <w:r w:rsidRPr="00B92FE9">
                    <w:rPr>
                      <w:bCs/>
                      <w:sz w:val="18"/>
                      <w:szCs w:val="18"/>
                    </w:rPr>
                    <w:t>05 EUR</w:t>
                  </w:r>
                </w:p>
                <w:p w14:paraId="0FC1763E" w14:textId="77777777" w:rsidR="00FA6EA7" w:rsidRPr="00B92FE9" w:rsidRDefault="00FA6EA7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</w:p>
                <w:p w14:paraId="44C9F1F1" w14:textId="05B41E07" w:rsidR="00006F78" w:rsidRPr="00B92FE9" w:rsidRDefault="00B92FE9" w:rsidP="005A738F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B92FE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DD7C0B" w:rsidRPr="00B92FE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  <w:r w:rsidR="005A738F" w:rsidRPr="00B92FE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Pr="00B92FE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5A738F" w:rsidRPr="00B92FE9">
                    <w:rPr>
                      <w:bCs/>
                      <w:sz w:val="18"/>
                      <w:szCs w:val="18"/>
                    </w:rPr>
                    <w:t>9</w:t>
                  </w:r>
                  <w:r w:rsidRPr="00B92FE9">
                    <w:rPr>
                      <w:bCs/>
                      <w:sz w:val="18"/>
                      <w:szCs w:val="18"/>
                    </w:rPr>
                    <w:t>,</w:t>
                  </w:r>
                  <w:r w:rsidR="005A738F" w:rsidRPr="00B92FE9">
                    <w:rPr>
                      <w:bCs/>
                      <w:sz w:val="18"/>
                      <w:szCs w:val="18"/>
                    </w:rPr>
                    <w:t>598</w:t>
                  </w:r>
                  <w:r w:rsidRPr="00B92FE9">
                    <w:rPr>
                      <w:bCs/>
                      <w:sz w:val="18"/>
                      <w:szCs w:val="18"/>
                    </w:rPr>
                    <w:t>,</w:t>
                  </w:r>
                  <w:r w:rsidR="005A738F" w:rsidRPr="00B92FE9">
                    <w:rPr>
                      <w:bCs/>
                      <w:sz w:val="18"/>
                      <w:szCs w:val="18"/>
                    </w:rPr>
                    <w:t>956</w:t>
                  </w:r>
                  <w:r w:rsidRPr="00B92FE9">
                    <w:rPr>
                      <w:bCs/>
                      <w:sz w:val="18"/>
                      <w:szCs w:val="18"/>
                    </w:rPr>
                    <w:t>.</w:t>
                  </w:r>
                  <w:r w:rsidR="005A738F" w:rsidRPr="00B92FE9">
                    <w:rPr>
                      <w:bCs/>
                      <w:sz w:val="18"/>
                      <w:szCs w:val="18"/>
                    </w:rPr>
                    <w:t xml:space="preserve">76 EUR </w:t>
                  </w:r>
                </w:p>
                <w:p w14:paraId="07860F51" w14:textId="0162B350" w:rsidR="005A738F" w:rsidRPr="00B92FE9" w:rsidRDefault="005A738F" w:rsidP="005A738F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B92FE9">
                    <w:rPr>
                      <w:bCs/>
                      <w:sz w:val="18"/>
                      <w:szCs w:val="18"/>
                    </w:rPr>
                    <w:t>(75</w:t>
                  </w:r>
                  <w:r w:rsidR="00B92FE9" w:rsidRPr="00B92FE9">
                    <w:rPr>
                      <w:bCs/>
                      <w:sz w:val="18"/>
                      <w:szCs w:val="18"/>
                    </w:rPr>
                    <w:t>.</w:t>
                  </w:r>
                  <w:r w:rsidRPr="00B92FE9">
                    <w:rPr>
                      <w:bCs/>
                      <w:sz w:val="18"/>
                      <w:szCs w:val="18"/>
                    </w:rPr>
                    <w:t>28%)</w:t>
                  </w:r>
                  <w:r w:rsidR="002A198E" w:rsidRPr="00B92FE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23E826D6" w14:textId="0B7D3569" w:rsidR="00FF2CDE" w:rsidRPr="00B92FE9" w:rsidRDefault="00B92FE9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B92FE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FF2CDE" w:rsidRPr="00B92FE9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1C26B04B" w14:textId="27334B7E" w:rsidR="00FF2CDE" w:rsidRPr="00B92FE9" w:rsidRDefault="002362FE" w:rsidP="00952F6F">
                  <w:pPr>
                    <w:rPr>
                      <w:szCs w:val="18"/>
                    </w:rPr>
                  </w:pPr>
                  <w:r w:rsidRPr="00B92FE9">
                    <w:rPr>
                      <w:bCs/>
                      <w:sz w:val="18"/>
                      <w:szCs w:val="18"/>
                    </w:rPr>
                    <w:t>09/2008 – 03/2014</w:t>
                  </w:r>
                </w:p>
              </w:txbxContent>
            </v:textbox>
          </v:shape>
        </w:pict>
      </w:r>
    </w:p>
    <w:p w14:paraId="09B7865A" w14:textId="10E436F4" w:rsidR="00B90147" w:rsidRDefault="00B90147"/>
    <w:p w14:paraId="60A9DA20" w14:textId="77777777" w:rsidR="00B90147" w:rsidRDefault="00B90147"/>
    <w:p w14:paraId="6F21D6A3" w14:textId="3F4A964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16EF8BD0" w:rsidR="00B87C18" w:rsidRDefault="005129C0">
      <w:r>
        <w:rPr>
          <w:noProof/>
          <w:lang w:eastAsia="cs-CZ"/>
        </w:rPr>
        <w:pict w14:anchorId="3D094028">
          <v:shape id="_x0000_s1274" type="#_x0000_t202" style="position:absolute;margin-left:160.1pt;margin-top:20.65pt;width:324.7pt;height:21.3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6C68EF29" w14:textId="77777777" w:rsidR="0035300D" w:rsidRPr="00DD7C0B" w:rsidRDefault="0035300D" w:rsidP="0035300D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EXTERNAL FACTORS</w:t>
                  </w:r>
                </w:p>
                <w:p w14:paraId="20F81005" w14:textId="0B418A72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</w:p>
              </w:txbxContent>
            </v:textbox>
          </v:shape>
        </w:pict>
      </w:r>
    </w:p>
    <w:p w14:paraId="6B3C0795" w14:textId="3080C53A" w:rsidR="00B90147" w:rsidRDefault="005129C0">
      <w:r>
        <w:rPr>
          <w:noProof/>
          <w:lang w:eastAsia="cs-CZ"/>
        </w:rPr>
        <w:pict w14:anchorId="4C9C5429">
          <v:shape id="_x0000_s1323" type="#_x0000_t202" style="position:absolute;margin-left:151.15pt;margin-top:12.05pt;width:347.3pt;height:24.2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23A7309" w14:textId="0DAF2440" w:rsidR="00751DFF" w:rsidRPr="005129C0" w:rsidRDefault="0035300D" w:rsidP="00FA0F33">
                  <w:pPr>
                    <w:pStyle w:val="Odsekzoznamu"/>
                    <w:numPr>
                      <w:ilvl w:val="0"/>
                      <w:numId w:val="6"/>
                    </w:numPr>
                    <w:spacing w:after="160" w:line="259" w:lineRule="auto"/>
                    <w:rPr>
                      <w:sz w:val="18"/>
                      <w:szCs w:val="18"/>
                    </w:rPr>
                  </w:pPr>
                  <w:r w:rsidRPr="005129C0">
                    <w:rPr>
                      <w:iCs/>
                      <w:sz w:val="18"/>
                      <w:szCs w:val="18"/>
                    </w:rPr>
                    <w:t>Interest of teaching staff in extending and/ or enhancing their competences</w:t>
                  </w:r>
                </w:p>
                <w:p w14:paraId="0C9A9032" w14:textId="28F9B1B5" w:rsidR="007B5509" w:rsidRPr="00414C58" w:rsidRDefault="007B5509" w:rsidP="007B5509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04B64204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221591A2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56824E21" w:rsidR="005C11A0" w:rsidRDefault="005C11A0"/>
    <w:p w14:paraId="3B93A37D" w14:textId="409CE0BD" w:rsidR="005C11A0" w:rsidRDefault="005C11A0"/>
    <w:p w14:paraId="29F3D89D" w14:textId="0DCD9BF9" w:rsidR="005C11A0" w:rsidRDefault="005C11A0"/>
    <w:p w14:paraId="0AC9CF96" w14:textId="77777777" w:rsidR="005C11A0" w:rsidRDefault="005C11A0"/>
    <w:p w14:paraId="7B2D6B14" w14:textId="77777777" w:rsidR="005C11A0" w:rsidRDefault="005C11A0"/>
    <w:p w14:paraId="1871EA4F" w14:textId="4D1E2BFE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677DAEE6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02E94"/>
    <w:rsid w:val="00006F78"/>
    <w:rsid w:val="000154C1"/>
    <w:rsid w:val="0002070A"/>
    <w:rsid w:val="00045590"/>
    <w:rsid w:val="000561C9"/>
    <w:rsid w:val="00062889"/>
    <w:rsid w:val="00073873"/>
    <w:rsid w:val="000746DD"/>
    <w:rsid w:val="00077CCA"/>
    <w:rsid w:val="0008015C"/>
    <w:rsid w:val="0008170A"/>
    <w:rsid w:val="00085F0D"/>
    <w:rsid w:val="000875B5"/>
    <w:rsid w:val="000966E7"/>
    <w:rsid w:val="000A1F1A"/>
    <w:rsid w:val="000A2DE7"/>
    <w:rsid w:val="000A6C02"/>
    <w:rsid w:val="000A704B"/>
    <w:rsid w:val="000B71D0"/>
    <w:rsid w:val="000B7447"/>
    <w:rsid w:val="000C60E0"/>
    <w:rsid w:val="000D354A"/>
    <w:rsid w:val="000D6824"/>
    <w:rsid w:val="000E6408"/>
    <w:rsid w:val="000F1F9E"/>
    <w:rsid w:val="001004FA"/>
    <w:rsid w:val="00121304"/>
    <w:rsid w:val="00130A25"/>
    <w:rsid w:val="0013139F"/>
    <w:rsid w:val="00141BE8"/>
    <w:rsid w:val="00151C91"/>
    <w:rsid w:val="00162697"/>
    <w:rsid w:val="00177597"/>
    <w:rsid w:val="001824B8"/>
    <w:rsid w:val="00191E02"/>
    <w:rsid w:val="001973F6"/>
    <w:rsid w:val="001A0E51"/>
    <w:rsid w:val="001A571C"/>
    <w:rsid w:val="001B4862"/>
    <w:rsid w:val="001C2F33"/>
    <w:rsid w:val="001C49F4"/>
    <w:rsid w:val="001D3550"/>
    <w:rsid w:val="001F1C13"/>
    <w:rsid w:val="001F2B65"/>
    <w:rsid w:val="001F3688"/>
    <w:rsid w:val="001F3F69"/>
    <w:rsid w:val="001F4C1A"/>
    <w:rsid w:val="001F78B7"/>
    <w:rsid w:val="00221855"/>
    <w:rsid w:val="002226C7"/>
    <w:rsid w:val="00222EDE"/>
    <w:rsid w:val="00224AD4"/>
    <w:rsid w:val="00231123"/>
    <w:rsid w:val="0023220D"/>
    <w:rsid w:val="002362FE"/>
    <w:rsid w:val="00240C00"/>
    <w:rsid w:val="0024335C"/>
    <w:rsid w:val="00261FA4"/>
    <w:rsid w:val="00264725"/>
    <w:rsid w:val="00265928"/>
    <w:rsid w:val="00282FBA"/>
    <w:rsid w:val="0028505A"/>
    <w:rsid w:val="0028650E"/>
    <w:rsid w:val="00291D74"/>
    <w:rsid w:val="002920E8"/>
    <w:rsid w:val="00292338"/>
    <w:rsid w:val="00292432"/>
    <w:rsid w:val="002A198E"/>
    <w:rsid w:val="002A1BE3"/>
    <w:rsid w:val="002B09E6"/>
    <w:rsid w:val="002B56D2"/>
    <w:rsid w:val="002C2ECE"/>
    <w:rsid w:val="002D0560"/>
    <w:rsid w:val="002D0C56"/>
    <w:rsid w:val="002D2763"/>
    <w:rsid w:val="002D3023"/>
    <w:rsid w:val="002E3447"/>
    <w:rsid w:val="002F5CAE"/>
    <w:rsid w:val="00310E6E"/>
    <w:rsid w:val="00312820"/>
    <w:rsid w:val="00316296"/>
    <w:rsid w:val="00330548"/>
    <w:rsid w:val="00341A74"/>
    <w:rsid w:val="003424F3"/>
    <w:rsid w:val="00342B30"/>
    <w:rsid w:val="003447C9"/>
    <w:rsid w:val="0035015F"/>
    <w:rsid w:val="0035300D"/>
    <w:rsid w:val="00354F06"/>
    <w:rsid w:val="003602F2"/>
    <w:rsid w:val="0036771B"/>
    <w:rsid w:val="003736D7"/>
    <w:rsid w:val="00375EDD"/>
    <w:rsid w:val="00381C07"/>
    <w:rsid w:val="003822B3"/>
    <w:rsid w:val="00383642"/>
    <w:rsid w:val="003B4450"/>
    <w:rsid w:val="003C3DC7"/>
    <w:rsid w:val="003D01DC"/>
    <w:rsid w:val="003E51E2"/>
    <w:rsid w:val="003E78BA"/>
    <w:rsid w:val="003F7F72"/>
    <w:rsid w:val="0040271E"/>
    <w:rsid w:val="00407A16"/>
    <w:rsid w:val="00414C58"/>
    <w:rsid w:val="00420B01"/>
    <w:rsid w:val="00423488"/>
    <w:rsid w:val="00426164"/>
    <w:rsid w:val="00430024"/>
    <w:rsid w:val="00431D6D"/>
    <w:rsid w:val="00443F4C"/>
    <w:rsid w:val="0044765F"/>
    <w:rsid w:val="00454840"/>
    <w:rsid w:val="00462331"/>
    <w:rsid w:val="00464CA5"/>
    <w:rsid w:val="004660BB"/>
    <w:rsid w:val="004858FA"/>
    <w:rsid w:val="00490974"/>
    <w:rsid w:val="004928C3"/>
    <w:rsid w:val="0049707A"/>
    <w:rsid w:val="004A1957"/>
    <w:rsid w:val="004B259E"/>
    <w:rsid w:val="004C741A"/>
    <w:rsid w:val="004D2041"/>
    <w:rsid w:val="004D4D2A"/>
    <w:rsid w:val="004E5EF6"/>
    <w:rsid w:val="004E617D"/>
    <w:rsid w:val="004F6FB0"/>
    <w:rsid w:val="005129C0"/>
    <w:rsid w:val="005227F0"/>
    <w:rsid w:val="0053041A"/>
    <w:rsid w:val="005342B1"/>
    <w:rsid w:val="00534304"/>
    <w:rsid w:val="00537ADB"/>
    <w:rsid w:val="005412F8"/>
    <w:rsid w:val="00544F5B"/>
    <w:rsid w:val="00555C8D"/>
    <w:rsid w:val="00560003"/>
    <w:rsid w:val="00562C2E"/>
    <w:rsid w:val="00572A4A"/>
    <w:rsid w:val="00594066"/>
    <w:rsid w:val="005A54F3"/>
    <w:rsid w:val="005A738F"/>
    <w:rsid w:val="005B2B2D"/>
    <w:rsid w:val="005B7805"/>
    <w:rsid w:val="005C11A0"/>
    <w:rsid w:val="005C3D1B"/>
    <w:rsid w:val="005C6350"/>
    <w:rsid w:val="005D1C2E"/>
    <w:rsid w:val="005D66B9"/>
    <w:rsid w:val="005D6FCE"/>
    <w:rsid w:val="005D7FBF"/>
    <w:rsid w:val="005F511A"/>
    <w:rsid w:val="005F6A71"/>
    <w:rsid w:val="005F76E0"/>
    <w:rsid w:val="00611FA8"/>
    <w:rsid w:val="00615FD4"/>
    <w:rsid w:val="006307DC"/>
    <w:rsid w:val="00634AF8"/>
    <w:rsid w:val="00636349"/>
    <w:rsid w:val="006646B5"/>
    <w:rsid w:val="00674367"/>
    <w:rsid w:val="00683BB2"/>
    <w:rsid w:val="006961D5"/>
    <w:rsid w:val="006A0AB0"/>
    <w:rsid w:val="006A5836"/>
    <w:rsid w:val="006B069E"/>
    <w:rsid w:val="006B174F"/>
    <w:rsid w:val="006B2D97"/>
    <w:rsid w:val="006C16A7"/>
    <w:rsid w:val="006C26CE"/>
    <w:rsid w:val="006D202E"/>
    <w:rsid w:val="006D2462"/>
    <w:rsid w:val="006D3B8B"/>
    <w:rsid w:val="006E3A92"/>
    <w:rsid w:val="006F415D"/>
    <w:rsid w:val="006F68FC"/>
    <w:rsid w:val="007110A8"/>
    <w:rsid w:val="00714094"/>
    <w:rsid w:val="007236B3"/>
    <w:rsid w:val="00724A93"/>
    <w:rsid w:val="00742FDC"/>
    <w:rsid w:val="00750CF3"/>
    <w:rsid w:val="007515E4"/>
    <w:rsid w:val="00751DFF"/>
    <w:rsid w:val="00755123"/>
    <w:rsid w:val="00764471"/>
    <w:rsid w:val="00764E64"/>
    <w:rsid w:val="00776042"/>
    <w:rsid w:val="00777CD5"/>
    <w:rsid w:val="0078481C"/>
    <w:rsid w:val="007979C4"/>
    <w:rsid w:val="007A3A83"/>
    <w:rsid w:val="007B53E4"/>
    <w:rsid w:val="007B5509"/>
    <w:rsid w:val="007C1735"/>
    <w:rsid w:val="007C7F80"/>
    <w:rsid w:val="007D1D05"/>
    <w:rsid w:val="007E0966"/>
    <w:rsid w:val="007E5C9F"/>
    <w:rsid w:val="0080082F"/>
    <w:rsid w:val="008110C3"/>
    <w:rsid w:val="00815D12"/>
    <w:rsid w:val="00824FD6"/>
    <w:rsid w:val="008600FE"/>
    <w:rsid w:val="00863408"/>
    <w:rsid w:val="00864F81"/>
    <w:rsid w:val="00873499"/>
    <w:rsid w:val="008738B1"/>
    <w:rsid w:val="0088544D"/>
    <w:rsid w:val="00887C75"/>
    <w:rsid w:val="00892554"/>
    <w:rsid w:val="00892F28"/>
    <w:rsid w:val="00892FA4"/>
    <w:rsid w:val="008B082E"/>
    <w:rsid w:val="008B70D5"/>
    <w:rsid w:val="008C0162"/>
    <w:rsid w:val="008D28E8"/>
    <w:rsid w:val="008E0610"/>
    <w:rsid w:val="008E4CA8"/>
    <w:rsid w:val="0090383B"/>
    <w:rsid w:val="00904F09"/>
    <w:rsid w:val="00905997"/>
    <w:rsid w:val="00913CBC"/>
    <w:rsid w:val="00935BA5"/>
    <w:rsid w:val="00941C42"/>
    <w:rsid w:val="00952F6F"/>
    <w:rsid w:val="0095648A"/>
    <w:rsid w:val="009705A6"/>
    <w:rsid w:val="00977AB1"/>
    <w:rsid w:val="00993975"/>
    <w:rsid w:val="009A06F7"/>
    <w:rsid w:val="009A1DE0"/>
    <w:rsid w:val="009A7A04"/>
    <w:rsid w:val="009C4DB1"/>
    <w:rsid w:val="009D4205"/>
    <w:rsid w:val="009E100B"/>
    <w:rsid w:val="009E193B"/>
    <w:rsid w:val="009E53E2"/>
    <w:rsid w:val="009F6A6C"/>
    <w:rsid w:val="00A068E4"/>
    <w:rsid w:val="00A316B8"/>
    <w:rsid w:val="00A362E5"/>
    <w:rsid w:val="00A37196"/>
    <w:rsid w:val="00A41C84"/>
    <w:rsid w:val="00A72573"/>
    <w:rsid w:val="00A83700"/>
    <w:rsid w:val="00A852DF"/>
    <w:rsid w:val="00A859B1"/>
    <w:rsid w:val="00A95A1A"/>
    <w:rsid w:val="00A95D10"/>
    <w:rsid w:val="00AA034E"/>
    <w:rsid w:val="00AA3600"/>
    <w:rsid w:val="00AB3A56"/>
    <w:rsid w:val="00AB4C65"/>
    <w:rsid w:val="00AC403A"/>
    <w:rsid w:val="00AC6115"/>
    <w:rsid w:val="00AD2036"/>
    <w:rsid w:val="00AE18F1"/>
    <w:rsid w:val="00AF0684"/>
    <w:rsid w:val="00B012A5"/>
    <w:rsid w:val="00B03A12"/>
    <w:rsid w:val="00B048AA"/>
    <w:rsid w:val="00B07521"/>
    <w:rsid w:val="00B203C3"/>
    <w:rsid w:val="00B52715"/>
    <w:rsid w:val="00B61C90"/>
    <w:rsid w:val="00B63E97"/>
    <w:rsid w:val="00B65B1A"/>
    <w:rsid w:val="00B721DC"/>
    <w:rsid w:val="00B72F46"/>
    <w:rsid w:val="00B8121D"/>
    <w:rsid w:val="00B81A52"/>
    <w:rsid w:val="00B84B76"/>
    <w:rsid w:val="00B87C18"/>
    <w:rsid w:val="00B90147"/>
    <w:rsid w:val="00B92FE9"/>
    <w:rsid w:val="00B95B7D"/>
    <w:rsid w:val="00BA0F88"/>
    <w:rsid w:val="00BA1888"/>
    <w:rsid w:val="00BA4158"/>
    <w:rsid w:val="00BB7F70"/>
    <w:rsid w:val="00BC1DB8"/>
    <w:rsid w:val="00BC4B0C"/>
    <w:rsid w:val="00BC66D8"/>
    <w:rsid w:val="00BE3BEB"/>
    <w:rsid w:val="00BF60D0"/>
    <w:rsid w:val="00C02BB6"/>
    <w:rsid w:val="00C0370F"/>
    <w:rsid w:val="00C12442"/>
    <w:rsid w:val="00C15683"/>
    <w:rsid w:val="00C243F9"/>
    <w:rsid w:val="00C249E1"/>
    <w:rsid w:val="00C37700"/>
    <w:rsid w:val="00C428CE"/>
    <w:rsid w:val="00C44A13"/>
    <w:rsid w:val="00C46DDB"/>
    <w:rsid w:val="00C67165"/>
    <w:rsid w:val="00C70CD1"/>
    <w:rsid w:val="00C70EBE"/>
    <w:rsid w:val="00C75FCA"/>
    <w:rsid w:val="00C91896"/>
    <w:rsid w:val="00C97FEE"/>
    <w:rsid w:val="00CB471D"/>
    <w:rsid w:val="00CC317B"/>
    <w:rsid w:val="00CD23B4"/>
    <w:rsid w:val="00CD6527"/>
    <w:rsid w:val="00CE3E12"/>
    <w:rsid w:val="00CE6D72"/>
    <w:rsid w:val="00CE760A"/>
    <w:rsid w:val="00D11717"/>
    <w:rsid w:val="00D166E3"/>
    <w:rsid w:val="00D1718F"/>
    <w:rsid w:val="00D332E1"/>
    <w:rsid w:val="00D406C5"/>
    <w:rsid w:val="00D47C7D"/>
    <w:rsid w:val="00D50BFB"/>
    <w:rsid w:val="00D5398D"/>
    <w:rsid w:val="00D55511"/>
    <w:rsid w:val="00D61103"/>
    <w:rsid w:val="00D61FF7"/>
    <w:rsid w:val="00D7598D"/>
    <w:rsid w:val="00D904B2"/>
    <w:rsid w:val="00DA0F96"/>
    <w:rsid w:val="00DA1AB6"/>
    <w:rsid w:val="00DA32AD"/>
    <w:rsid w:val="00DA35ED"/>
    <w:rsid w:val="00DA6420"/>
    <w:rsid w:val="00DB1AA8"/>
    <w:rsid w:val="00DB1D73"/>
    <w:rsid w:val="00DC62A2"/>
    <w:rsid w:val="00DC7312"/>
    <w:rsid w:val="00DD09D3"/>
    <w:rsid w:val="00DD40F2"/>
    <w:rsid w:val="00DD7C0B"/>
    <w:rsid w:val="00DE09EA"/>
    <w:rsid w:val="00DE1EB6"/>
    <w:rsid w:val="00DE40BF"/>
    <w:rsid w:val="00DE4CFD"/>
    <w:rsid w:val="00DF057E"/>
    <w:rsid w:val="00E01425"/>
    <w:rsid w:val="00E13936"/>
    <w:rsid w:val="00E209F4"/>
    <w:rsid w:val="00E21AC6"/>
    <w:rsid w:val="00E21F49"/>
    <w:rsid w:val="00E23DAF"/>
    <w:rsid w:val="00E56BC9"/>
    <w:rsid w:val="00E70A99"/>
    <w:rsid w:val="00E72522"/>
    <w:rsid w:val="00E77179"/>
    <w:rsid w:val="00E80138"/>
    <w:rsid w:val="00E90A09"/>
    <w:rsid w:val="00E95DD2"/>
    <w:rsid w:val="00EB399C"/>
    <w:rsid w:val="00EC1117"/>
    <w:rsid w:val="00EC5A04"/>
    <w:rsid w:val="00EC75A6"/>
    <w:rsid w:val="00ED1133"/>
    <w:rsid w:val="00ED5EA9"/>
    <w:rsid w:val="00EE0766"/>
    <w:rsid w:val="00EE26E2"/>
    <w:rsid w:val="00EE42F9"/>
    <w:rsid w:val="00EF1482"/>
    <w:rsid w:val="00F05E16"/>
    <w:rsid w:val="00F06104"/>
    <w:rsid w:val="00F1423E"/>
    <w:rsid w:val="00F1459B"/>
    <w:rsid w:val="00F17949"/>
    <w:rsid w:val="00F22219"/>
    <w:rsid w:val="00F225BB"/>
    <w:rsid w:val="00F25B05"/>
    <w:rsid w:val="00F26D62"/>
    <w:rsid w:val="00F325A0"/>
    <w:rsid w:val="00F40A55"/>
    <w:rsid w:val="00F473B8"/>
    <w:rsid w:val="00F66DB9"/>
    <w:rsid w:val="00F70B4B"/>
    <w:rsid w:val="00F840B3"/>
    <w:rsid w:val="00F90389"/>
    <w:rsid w:val="00FA2B75"/>
    <w:rsid w:val="00FA6EA7"/>
    <w:rsid w:val="00FC494A"/>
    <w:rsid w:val="00FC6973"/>
    <w:rsid w:val="00FE362F"/>
    <w:rsid w:val="00FE3C82"/>
    <w:rsid w:val="00FF2CDE"/>
    <w:rsid w:val="00FF3A9B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5"/>
    <o:shapelayout v:ext="edit">
      <o:idmap v:ext="edit" data="1"/>
      <o:rules v:ext="edit">
        <o:r id="V:Rule40" type="connector" idref="#_x0000_s1284"/>
        <o:r id="V:Rule41" type="connector" idref="#_x0000_s1283"/>
        <o:r id="V:Rule42" type="connector" idref="#_x0000_s1335"/>
        <o:r id="V:Rule43" type="connector" idref="#_x0000_s1278"/>
        <o:r id="V:Rule44" type="connector" idref="#_x0000_s1372"/>
        <o:r id="V:Rule45" type="connector" idref="#_x0000_s1358"/>
        <o:r id="V:Rule46" type="connector" idref="#_x0000_s1282"/>
        <o:r id="V:Rule47" type="connector" idref="#_x0000_s1383"/>
        <o:r id="V:Rule48" type="connector" idref="#_x0000_s1333"/>
        <o:r id="V:Rule49" type="connector" idref="#_x0000_s1391"/>
        <o:r id="V:Rule50" type="connector" idref="#_x0000_s1336"/>
        <o:r id="V:Rule51" type="connector" idref="#_x0000_s1328"/>
        <o:r id="V:Rule52" type="connector" idref="#_x0000_s1288"/>
        <o:r id="V:Rule53" type="connector" idref="#_x0000_s1348"/>
        <o:r id="V:Rule54" type="connector" idref="#_x0000_s1375"/>
        <o:r id="V:Rule55" type="connector" idref="#_x0000_s1378"/>
        <o:r id="V:Rule56" type="connector" idref="#_x0000_s1353"/>
        <o:r id="V:Rule57" type="connector" idref="#_x0000_s1369"/>
        <o:r id="V:Rule58" type="connector" idref="#_x0000_s1261"/>
        <o:r id="V:Rule59" type="connector" idref="#_x0000_s1380"/>
        <o:r id="V:Rule60" type="connector" idref="#_x0000_s1343"/>
        <o:r id="V:Rule61" type="connector" idref="#_x0000_s1340"/>
        <o:r id="V:Rule62" type="connector" idref="#_x0000_s1329"/>
        <o:r id="V:Rule63" type="connector" idref="#_x0000_s1393"/>
        <o:r id="V:Rule64" type="connector" idref="#_x0000_s1365"/>
        <o:r id="V:Rule65" type="connector" idref="#_x0000_s1366"/>
        <o:r id="V:Rule66" type="connector" idref="#_x0000_s1320"/>
        <o:r id="V:Rule67" type="connector" idref="#_x0000_s1384"/>
        <o:r id="V:Rule68" type="connector" idref="#_x0000_s1285"/>
        <o:r id="V:Rule69" type="connector" idref="#_x0000_s1337"/>
        <o:r id="V:Rule70" type="connector" idref="#_x0000_s1281"/>
        <o:r id="V:Rule71" type="connector" idref="#_x0000_s1347"/>
        <o:r id="V:Rule72" type="connector" idref="#_x0000_s1390"/>
        <o:r id="V:Rule73" type="connector" idref="#_x0000_s1382"/>
        <o:r id="V:Rule74" type="connector" idref="#_x0000_s1392"/>
        <o:r id="V:Rule75" type="connector" idref="#_x0000_s1389"/>
        <o:r id="V:Rule76" type="connector" idref="#_x0000_s1332"/>
        <o:r id="V:Rule77" type="connector" idref="#_x0000_s1376"/>
        <o:r id="V:Rule78" type="connector" idref="#_x0000_s1360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06387-D00F-4D55-A080-50C5A89EF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3A2BF-CE48-477D-919E-A73973BE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213</cp:revision>
  <cp:lastPrinted>2020-05-04T11:03:00Z</cp:lastPrinted>
  <dcterms:created xsi:type="dcterms:W3CDTF">2020-01-28T08:23:00Z</dcterms:created>
  <dcterms:modified xsi:type="dcterms:W3CDTF">2020-05-04T11:03:00Z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