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04E9" w14:textId="4A885453" w:rsidR="005D1203" w:rsidRPr="00867078" w:rsidRDefault="005D1203" w:rsidP="005D1203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Príloha č. 2</w:t>
      </w:r>
      <w:r w:rsidRPr="00867078">
        <w:rPr>
          <w:rFonts w:ascii="Arial" w:hAnsi="Arial" w:cs="Arial"/>
          <w:b/>
        </w:rPr>
        <w:t xml:space="preserve">: </w:t>
      </w:r>
      <w:r w:rsidR="0031072C">
        <w:rPr>
          <w:rFonts w:ascii="Arial" w:hAnsi="Arial" w:cs="Arial"/>
          <w:b/>
        </w:rPr>
        <w:t>Návrh na plnenie kritérií</w:t>
      </w:r>
    </w:p>
    <w:p w14:paraId="7D9F5986" w14:textId="77777777" w:rsidR="005D1203" w:rsidRPr="00867078" w:rsidRDefault="005D1203" w:rsidP="005D1203">
      <w:pPr>
        <w:tabs>
          <w:tab w:val="left" w:pos="1590"/>
        </w:tabs>
        <w:rPr>
          <w:rFonts w:ascii="Arial" w:hAnsi="Arial" w:cs="Arial"/>
          <w:b/>
          <w:i/>
          <w:sz w:val="18"/>
          <w:szCs w:val="18"/>
          <w:u w:val="single"/>
        </w:rPr>
      </w:pPr>
      <w:r w:rsidRPr="00867078">
        <w:rPr>
          <w:rFonts w:ascii="Arial" w:hAnsi="Arial" w:cs="Arial"/>
          <w:b/>
          <w:i/>
          <w:sz w:val="18"/>
          <w:szCs w:val="18"/>
          <w:u w:val="single"/>
        </w:rPr>
        <w:t>Názov zákazky</w:t>
      </w:r>
    </w:p>
    <w:p w14:paraId="0067EE14" w14:textId="03B99AF2" w:rsidR="00963EB2" w:rsidRDefault="00D11B2C" w:rsidP="005D1203">
      <w:pPr>
        <w:spacing w:after="200" w:line="276" w:lineRule="auto"/>
        <w:rPr>
          <w:rFonts w:ascii="Arial" w:hAnsi="Arial" w:cs="Arial"/>
          <w:i/>
          <w:sz w:val="18"/>
        </w:rPr>
      </w:pPr>
      <w:r w:rsidRPr="00D11B2C">
        <w:rPr>
          <w:rFonts w:ascii="Arial" w:hAnsi="Arial" w:cs="Arial"/>
          <w:i/>
          <w:sz w:val="18"/>
        </w:rPr>
        <w:t>UPS – zdroj nepretržitého napájania</w:t>
      </w:r>
    </w:p>
    <w:tbl>
      <w:tblPr>
        <w:tblW w:w="96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2232"/>
        <w:gridCol w:w="1202"/>
        <w:gridCol w:w="955"/>
        <w:gridCol w:w="955"/>
        <w:gridCol w:w="1142"/>
        <w:gridCol w:w="833"/>
        <w:gridCol w:w="1304"/>
      </w:tblGrid>
      <w:tr w:rsidR="00797A93" w:rsidRPr="00A12CDD" w14:paraId="59F23755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DAE5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E69EB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40830014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A55A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DB2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E951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B898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75D6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6BAF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E35B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82E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4FDAB118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CEE9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C412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15A55886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B54C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D457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C59D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9E5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8235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180D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7AAB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B0F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2EFB8F14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B765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3F56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77D91E43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78CA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766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F310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2F2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122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6710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B61D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668E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1A0E722B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7E2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8992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7E749F66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414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2DE3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47F1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A04C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2D9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E424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1397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1E0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329E4698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403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ADFF3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0C97DAF3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C79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DDEA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4C59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D337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B980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3925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0B86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C74E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01BAAD19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4710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FFC9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18F3AD9" w14:textId="77777777" w:rsidR="00797A93" w:rsidRDefault="00797A93" w:rsidP="00797A93">
      <w:pPr>
        <w:rPr>
          <w:rFonts w:ascii="Arial" w:hAnsi="Arial" w:cs="Arial"/>
          <w:b/>
          <w:bCs/>
          <w:i/>
          <w:color w:val="000000"/>
          <w:sz w:val="18"/>
          <w:szCs w:val="22"/>
        </w:rPr>
      </w:pPr>
    </w:p>
    <w:p w14:paraId="1ED17B77" w14:textId="77777777" w:rsidR="00797A93" w:rsidRDefault="00797A93" w:rsidP="00797A93">
      <w:pPr>
        <w:rPr>
          <w:rFonts w:ascii="Arial" w:hAnsi="Arial" w:cs="Arial"/>
          <w:i/>
          <w:color w:val="000000"/>
          <w:sz w:val="18"/>
          <w:szCs w:val="22"/>
        </w:rPr>
      </w:pPr>
      <w:r w:rsidRPr="007504E8">
        <w:rPr>
          <w:rFonts w:ascii="Arial" w:hAnsi="Arial" w:cs="Arial"/>
          <w:b/>
          <w:bCs/>
          <w:i/>
          <w:color w:val="000000"/>
          <w:sz w:val="18"/>
          <w:szCs w:val="22"/>
        </w:rPr>
        <w:t xml:space="preserve">Kritérium vyhodnotenia: </w:t>
      </w:r>
      <w:r w:rsidRPr="007504E8">
        <w:rPr>
          <w:rFonts w:ascii="Arial" w:hAnsi="Arial" w:cs="Arial"/>
          <w:i/>
          <w:color w:val="000000"/>
          <w:sz w:val="18"/>
          <w:szCs w:val="22"/>
        </w:rPr>
        <w:t xml:space="preserve">Najnižšia cena celkom v € </w:t>
      </w:r>
      <w:r>
        <w:rPr>
          <w:rFonts w:ascii="Arial" w:hAnsi="Arial" w:cs="Arial"/>
          <w:i/>
          <w:color w:val="000000"/>
          <w:sz w:val="18"/>
          <w:szCs w:val="22"/>
        </w:rPr>
        <w:t xml:space="preserve">s DPH za celý predmet zákazky. </w:t>
      </w:r>
      <w:r w:rsidRPr="007504E8">
        <w:rPr>
          <w:rFonts w:ascii="Arial" w:hAnsi="Arial" w:cs="Arial"/>
          <w:i/>
          <w:color w:val="000000"/>
          <w:sz w:val="18"/>
          <w:szCs w:val="22"/>
        </w:rPr>
        <w:t>V prípade uchádzača, ktorý nie je platcom DPH sa vyhodnocuje cena celkom v € bez DPH, nakoľko to je konečná cena.</w:t>
      </w:r>
    </w:p>
    <w:p w14:paraId="206E0002" w14:textId="77777777" w:rsidR="00E23617" w:rsidRDefault="00E23617" w:rsidP="00797A93">
      <w:pPr>
        <w:rPr>
          <w:rFonts w:ascii="Arial" w:hAnsi="Arial" w:cs="Arial"/>
          <w:i/>
          <w:color w:val="000000"/>
          <w:sz w:val="18"/>
          <w:szCs w:val="22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417"/>
        <w:gridCol w:w="935"/>
        <w:gridCol w:w="2467"/>
        <w:gridCol w:w="1701"/>
        <w:gridCol w:w="1560"/>
        <w:gridCol w:w="2268"/>
      </w:tblGrid>
      <w:tr w:rsidR="00E23617" w:rsidRPr="00BF33B3" w14:paraId="4E9ED377" w14:textId="77777777" w:rsidTr="00A44348">
        <w:trPr>
          <w:trHeight w:val="4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13FC97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Popis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9CE1467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Merná jednotka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1F1B4AB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Počet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ACEAB2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Jednotková cena bez DPH* v 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4B4A220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Celková cena bez DPH v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0BCA24F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Výška DPH v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FAB6DC4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Celková cena s DPH v €</w:t>
            </w:r>
          </w:p>
        </w:tc>
      </w:tr>
      <w:tr w:rsidR="00D11B2C" w:rsidRPr="00BF33B3" w14:paraId="50A95875" w14:textId="77777777" w:rsidTr="00A44348">
        <w:trPr>
          <w:trHeight w:val="488"/>
        </w:trPr>
        <w:tc>
          <w:tcPr>
            <w:tcW w:w="146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10AD5" w14:textId="6A805039" w:rsidR="00D11B2C" w:rsidRPr="00BF33B3" w:rsidRDefault="00D11B2C" w:rsidP="00D11B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1B2C">
              <w:rPr>
                <w:rFonts w:ascii="Calibri" w:hAnsi="Calibri"/>
                <w:b/>
                <w:color w:val="11181D"/>
                <w:sz w:val="20"/>
                <w:szCs w:val="20"/>
              </w:rPr>
              <w:t>1. UPS skupina - 5kVA 29 min pri 3700W / 21 min pri 5000W- 8U</w:t>
            </w:r>
          </w:p>
        </w:tc>
      </w:tr>
      <w:tr w:rsidR="00E23617" w:rsidRPr="00BF33B3" w14:paraId="43C96084" w14:textId="77777777" w:rsidTr="00A44348">
        <w:trPr>
          <w:trHeight w:val="4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36AAD" w14:textId="66A1B217" w:rsidR="00E23617" w:rsidRPr="00BF33B3" w:rsidRDefault="00D11B2C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D11B2C">
              <w:rPr>
                <w:rFonts w:ascii="Calibri" w:hAnsi="Calibri"/>
                <w:color w:val="11181D"/>
                <w:sz w:val="20"/>
                <w:szCs w:val="20"/>
              </w:rPr>
              <w:t xml:space="preserve">DAKER DK + 5 </w:t>
            </w:r>
            <w:proofErr w:type="spellStart"/>
            <w:r w:rsidRPr="00D11B2C">
              <w:rPr>
                <w:rFonts w:ascii="Calibri" w:hAnsi="Calibri"/>
                <w:color w:val="11181D"/>
                <w:sz w:val="20"/>
                <w:szCs w:val="20"/>
              </w:rPr>
              <w:t>kVA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03EA5" w14:textId="3A715CDE" w:rsidR="00E23617" w:rsidRPr="00BF33B3" w:rsidRDefault="00D11B2C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02AF1" w14:textId="5AA59E2B" w:rsidR="00E23617" w:rsidRPr="00BF33B3" w:rsidRDefault="00D11B2C" w:rsidP="00333B33">
            <w:pPr>
              <w:jc w:val="center"/>
              <w:rPr>
                <w:rFonts w:ascii="Calibri" w:hAnsi="Calibri"/>
                <w:color w:val="11181D"/>
                <w:sz w:val="20"/>
                <w:szCs w:val="20"/>
              </w:rPr>
            </w:pPr>
            <w:r>
              <w:rPr>
                <w:rFonts w:ascii="Calibri" w:hAnsi="Calibri"/>
                <w:color w:val="11181D"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21B6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2BDE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DBB17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3A39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3617" w:rsidRPr="00BF33B3" w14:paraId="3BC089E9" w14:textId="77777777" w:rsidTr="00A44348">
        <w:trPr>
          <w:trHeight w:val="488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8908E" w14:textId="13CC9E82" w:rsidR="00E23617" w:rsidRPr="00BF33B3" w:rsidRDefault="00D11B2C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D11B2C">
              <w:rPr>
                <w:rFonts w:ascii="Calibri" w:hAnsi="Calibri"/>
                <w:color w:val="11181D"/>
                <w:sz w:val="20"/>
                <w:szCs w:val="20"/>
              </w:rPr>
              <w:t>BATERIOVÝ MODUL PRE DAKER DK + 5000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E60F1" w14:textId="05203A83" w:rsidR="00E23617" w:rsidRPr="00BF33B3" w:rsidRDefault="00D11B2C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D0BA" w14:textId="73475C3B" w:rsidR="00E23617" w:rsidRPr="00BF33B3" w:rsidRDefault="00D11B2C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483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E20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E82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380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 </w:t>
            </w:r>
          </w:p>
        </w:tc>
      </w:tr>
      <w:tr w:rsidR="00E23617" w:rsidRPr="00BF33B3" w14:paraId="79F6C76F" w14:textId="77777777" w:rsidTr="00A44348">
        <w:trPr>
          <w:trHeight w:val="488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3B48D" w14:textId="67CFCD55" w:rsidR="00E23617" w:rsidRPr="00D11B2C" w:rsidRDefault="00D11B2C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D11B2C">
              <w:rPr>
                <w:rFonts w:ascii="Calibri" w:hAnsi="Calibri"/>
                <w:color w:val="11181D"/>
                <w:sz w:val="20"/>
                <w:szCs w:val="20"/>
              </w:rPr>
              <w:t>SADA PRE RACK MONTÁŽ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282E0" w14:textId="73F40EB4" w:rsidR="00E23617" w:rsidRPr="00F41122" w:rsidRDefault="00D11B2C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BCBE" w14:textId="1E5CDE39" w:rsidR="00E23617" w:rsidRDefault="00D11B2C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980A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C1BA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CD6C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5B56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</w:tr>
      <w:tr w:rsidR="00D11B2C" w:rsidRPr="00BF33B3" w14:paraId="36614891" w14:textId="77777777" w:rsidTr="00A44348">
        <w:trPr>
          <w:trHeight w:val="488"/>
        </w:trPr>
        <w:tc>
          <w:tcPr>
            <w:tcW w:w="14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5DFC" w14:textId="3366BD15" w:rsidR="00D11B2C" w:rsidRPr="00BF33B3" w:rsidRDefault="00D11B2C" w:rsidP="00D11B2C">
            <w:pPr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D11B2C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2. UPS skupina - 5kVA 17 min pri 3700W / 10 min pri 5000W - 4U</w:t>
            </w:r>
          </w:p>
        </w:tc>
      </w:tr>
      <w:tr w:rsidR="00A44348" w:rsidRPr="00BF33B3" w14:paraId="580151B3" w14:textId="77777777" w:rsidTr="00A44348">
        <w:trPr>
          <w:trHeight w:val="4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423B" w14:textId="7E729C15" w:rsidR="00A44348" w:rsidRPr="00BF33B3" w:rsidRDefault="00A44348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A44348">
              <w:rPr>
                <w:rFonts w:ascii="Calibri" w:hAnsi="Calibri"/>
                <w:color w:val="11181D"/>
                <w:sz w:val="20"/>
                <w:szCs w:val="20"/>
              </w:rPr>
              <w:t xml:space="preserve">DAKER DK + 5 </w:t>
            </w:r>
            <w:proofErr w:type="spellStart"/>
            <w:r w:rsidRPr="00A44348">
              <w:rPr>
                <w:rFonts w:ascii="Calibri" w:hAnsi="Calibri"/>
                <w:color w:val="11181D"/>
                <w:sz w:val="20"/>
                <w:szCs w:val="20"/>
              </w:rPr>
              <w:t>kVA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B709" w14:textId="32D32F45" w:rsidR="00A44348" w:rsidRPr="00BF33B3" w:rsidRDefault="00A44348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9CC" w14:textId="672C6EDF" w:rsidR="00A44348" w:rsidRPr="00BF33B3" w:rsidRDefault="00A44348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A5BF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53AC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CBAB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4554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4348" w:rsidRPr="00BF33B3" w14:paraId="2ED44CAC" w14:textId="77777777" w:rsidTr="00A44348">
        <w:trPr>
          <w:trHeight w:val="4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64ED" w14:textId="6AC9BDC4" w:rsidR="00A44348" w:rsidRPr="00BF33B3" w:rsidRDefault="00A44348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A44348">
              <w:rPr>
                <w:rFonts w:ascii="Calibri" w:hAnsi="Calibri"/>
                <w:color w:val="11181D"/>
                <w:sz w:val="20"/>
                <w:szCs w:val="20"/>
              </w:rPr>
              <w:t>BATERIOVÝ MODUL PRE DAKER DK + 5000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AC365" w14:textId="6EB70430" w:rsidR="00A44348" w:rsidRPr="00BF33B3" w:rsidRDefault="00A44348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D7BA" w14:textId="46407985" w:rsidR="00A44348" w:rsidRPr="00BF33B3" w:rsidRDefault="00A44348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D2D6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3489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289D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D564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4348" w:rsidRPr="00BF33B3" w14:paraId="0ACF9E71" w14:textId="77777777" w:rsidTr="00A44348">
        <w:trPr>
          <w:trHeight w:val="4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2EBEC" w14:textId="18BE2A93" w:rsidR="00A44348" w:rsidRPr="00BF33B3" w:rsidRDefault="00A44348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A44348">
              <w:rPr>
                <w:rFonts w:ascii="Calibri" w:hAnsi="Calibri"/>
                <w:color w:val="11181D"/>
                <w:sz w:val="20"/>
                <w:szCs w:val="20"/>
              </w:rPr>
              <w:lastRenderedPageBreak/>
              <w:t>SADA PRE RACK MONTÁŽ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845D" w14:textId="33E2C5D8" w:rsidR="00A44348" w:rsidRPr="00BF33B3" w:rsidRDefault="00A44348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681" w14:textId="045B30D9" w:rsidR="00A44348" w:rsidRPr="00BF33B3" w:rsidRDefault="00A44348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C9F0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C313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5CF0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1D08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4348" w:rsidRPr="00BF33B3" w14:paraId="177D6D27" w14:textId="77777777" w:rsidTr="00A44348">
        <w:trPr>
          <w:trHeight w:val="488"/>
        </w:trPr>
        <w:tc>
          <w:tcPr>
            <w:tcW w:w="146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C35B" w14:textId="284D65FE" w:rsidR="00A44348" w:rsidRPr="00BF33B3" w:rsidRDefault="00A44348" w:rsidP="00A44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4348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 xml:space="preserve">3. Príslušenstvo a </w:t>
            </w:r>
            <w:r w:rsidR="001E007D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práca</w:t>
            </w:r>
          </w:p>
        </w:tc>
      </w:tr>
      <w:tr w:rsidR="00A44348" w:rsidRPr="00BF33B3" w14:paraId="0AB43AA4" w14:textId="77777777" w:rsidTr="00A44348">
        <w:trPr>
          <w:trHeight w:val="4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97AF" w14:textId="6E45B9DB" w:rsidR="00A44348" w:rsidRPr="00BF33B3" w:rsidRDefault="00A44348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A44348">
              <w:rPr>
                <w:rFonts w:ascii="Calibri" w:hAnsi="Calibri"/>
                <w:color w:val="11181D"/>
                <w:sz w:val="20"/>
                <w:szCs w:val="20"/>
              </w:rPr>
              <w:t>SNMP CS 141B SK CARD (SLOT)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5F349" w14:textId="5528C723" w:rsidR="00A44348" w:rsidRPr="00BF33B3" w:rsidRDefault="00A44348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01C6" w14:textId="716B88EE" w:rsidR="00A44348" w:rsidRPr="00BF33B3" w:rsidRDefault="00A44348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2FE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10DA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483A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820E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4348" w:rsidRPr="00BF33B3" w14:paraId="5B91C108" w14:textId="77777777" w:rsidTr="00A44348">
        <w:trPr>
          <w:trHeight w:val="4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2E48D" w14:textId="65E73FB8" w:rsidR="00A44348" w:rsidRPr="00BF33B3" w:rsidRDefault="00A44348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A44348">
              <w:rPr>
                <w:rFonts w:ascii="Calibri" w:hAnsi="Calibri"/>
                <w:color w:val="11181D"/>
                <w:sz w:val="20"/>
                <w:szCs w:val="20"/>
              </w:rPr>
              <w:t>Inštalácia UPS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699B7" w14:textId="5D497FA7" w:rsidR="00A44348" w:rsidRPr="00BF33B3" w:rsidRDefault="00A44348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691" w14:textId="63FA5172" w:rsidR="00A44348" w:rsidRPr="00BF33B3" w:rsidRDefault="00A44348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79C9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F2B1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4A38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F89E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4348" w:rsidRPr="00BF33B3" w14:paraId="26E763E8" w14:textId="77777777" w:rsidTr="00A44348">
        <w:trPr>
          <w:trHeight w:val="4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09202" w14:textId="6D99C2A6" w:rsidR="00A44348" w:rsidRPr="00BF33B3" w:rsidRDefault="00A44348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>
              <w:rPr>
                <w:rFonts w:ascii="Calibri" w:hAnsi="Calibri"/>
                <w:color w:val="11181D"/>
                <w:sz w:val="20"/>
                <w:szCs w:val="20"/>
              </w:rPr>
              <w:t>P</w:t>
            </w:r>
            <w:r w:rsidRPr="00A44348">
              <w:rPr>
                <w:rFonts w:ascii="Calibri" w:hAnsi="Calibri"/>
                <w:color w:val="11181D"/>
                <w:sz w:val="20"/>
                <w:szCs w:val="20"/>
              </w:rPr>
              <w:t>rvotné spustenie UPS, zaškolenie obsluhy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E2F37" w14:textId="734A54B0" w:rsidR="00A44348" w:rsidRPr="00BF33B3" w:rsidRDefault="00A44348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3EAC" w14:textId="4FCDC633" w:rsidR="00A44348" w:rsidRPr="00BF33B3" w:rsidRDefault="00A44348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49B0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D2DC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074D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1CD0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4348" w:rsidRPr="00BF33B3" w14:paraId="2153C7B1" w14:textId="77777777" w:rsidTr="00A44348">
        <w:trPr>
          <w:trHeight w:val="4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D5BDD" w14:textId="324308B7" w:rsidR="00A44348" w:rsidRPr="00BF33B3" w:rsidRDefault="00A44348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A44348">
              <w:rPr>
                <w:rFonts w:ascii="Calibri" w:hAnsi="Calibri"/>
                <w:color w:val="11181D"/>
                <w:sz w:val="20"/>
                <w:szCs w:val="20"/>
              </w:rPr>
              <w:t>Doprava UPS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0F84" w14:textId="63465AE7" w:rsidR="00A44348" w:rsidRPr="00BF33B3" w:rsidRDefault="00A44348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30D1" w14:textId="7822EFE6" w:rsidR="00A44348" w:rsidRPr="00BF33B3" w:rsidRDefault="00A44348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910D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725E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6767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9995" w14:textId="77777777" w:rsidR="00A44348" w:rsidRPr="00BF33B3" w:rsidRDefault="00A44348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617" w:rsidRPr="00BF33B3" w14:paraId="3347F438" w14:textId="77777777" w:rsidTr="00A44348">
        <w:trPr>
          <w:trHeight w:val="4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11930" w14:textId="271DD23C" w:rsidR="00E23617" w:rsidRPr="00BF33B3" w:rsidRDefault="00A44348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>
              <w:rPr>
                <w:rFonts w:ascii="Calibri" w:hAnsi="Calibri"/>
                <w:color w:val="11181D"/>
                <w:sz w:val="20"/>
                <w:szCs w:val="20"/>
              </w:rPr>
              <w:t>V</w:t>
            </w:r>
            <w:r w:rsidRPr="00A44348">
              <w:rPr>
                <w:rFonts w:ascii="Calibri" w:hAnsi="Calibri"/>
                <w:color w:val="11181D"/>
                <w:sz w:val="20"/>
                <w:szCs w:val="20"/>
              </w:rPr>
              <w:t>ypracovanie revíznej správy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001629" w14:textId="7807922C" w:rsidR="00E23617" w:rsidRPr="00BF33B3" w:rsidRDefault="00A44348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06ED" w14:textId="259783FD" w:rsidR="00E23617" w:rsidRPr="00BF33B3" w:rsidRDefault="00A44348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861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99D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A6ED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923D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3617" w:rsidRPr="00BF33B3" w14:paraId="03765DB5" w14:textId="77777777" w:rsidTr="00A44348">
        <w:trPr>
          <w:trHeight w:val="488"/>
        </w:trPr>
        <w:tc>
          <w:tcPr>
            <w:tcW w:w="9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BD0" w14:textId="77777777" w:rsidR="00E23617" w:rsidRPr="00BF33B3" w:rsidRDefault="00E23617" w:rsidP="00333B33">
            <w:pPr>
              <w:jc w:val="right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Cena celkom za celý predmet zákazky 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A1BE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AE12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BD49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37031FE6" w14:textId="77777777" w:rsidR="00E23617" w:rsidRDefault="00E23617" w:rsidP="00797A93">
      <w:pPr>
        <w:rPr>
          <w:rFonts w:ascii="Arial" w:hAnsi="Arial" w:cs="Arial"/>
          <w:i/>
          <w:color w:val="000000"/>
          <w:sz w:val="18"/>
          <w:szCs w:val="22"/>
        </w:rPr>
      </w:pPr>
    </w:p>
    <w:p w14:paraId="4BD00C3E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p w14:paraId="0772822A" w14:textId="42689C3A" w:rsidR="00797A93" w:rsidRPr="00BC7501" w:rsidRDefault="00EF0BDD" w:rsidP="00797A93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*</w:t>
      </w:r>
      <w:r w:rsidR="00797A93">
        <w:rPr>
          <w:rFonts w:ascii="Arial" w:hAnsi="Arial" w:cs="Arial"/>
          <w:sz w:val="16"/>
          <w:szCs w:val="22"/>
        </w:rPr>
        <w:t>Som / nie som</w:t>
      </w:r>
      <w:r w:rsidR="00797A93" w:rsidRPr="00BC7501">
        <w:rPr>
          <w:rFonts w:ascii="Arial" w:hAnsi="Arial" w:cs="Arial"/>
          <w:sz w:val="16"/>
          <w:szCs w:val="22"/>
        </w:rPr>
        <w:t xml:space="preserve"> platcom DPH.</w:t>
      </w:r>
      <w:r w:rsidR="00797A93" w:rsidRPr="00BC7501">
        <w:rPr>
          <w:rFonts w:ascii="Arial" w:hAnsi="Arial" w:cs="Arial"/>
          <w:sz w:val="16"/>
          <w:szCs w:val="22"/>
        </w:rPr>
        <w:tab/>
      </w:r>
      <w:r w:rsidR="00797A93">
        <w:rPr>
          <w:rFonts w:ascii="Arial" w:hAnsi="Arial" w:cs="Arial"/>
          <w:sz w:val="16"/>
          <w:szCs w:val="22"/>
        </w:rPr>
        <w:t xml:space="preserve"> </w:t>
      </w:r>
      <w:proofErr w:type="spellStart"/>
      <w:r w:rsidR="00797A93">
        <w:rPr>
          <w:rFonts w:ascii="Arial" w:hAnsi="Arial" w:cs="Arial"/>
          <w:sz w:val="16"/>
          <w:szCs w:val="22"/>
        </w:rPr>
        <w:t>Nehodiace</w:t>
      </w:r>
      <w:proofErr w:type="spellEnd"/>
      <w:r w:rsidR="00797A93">
        <w:rPr>
          <w:rFonts w:ascii="Arial" w:hAnsi="Arial" w:cs="Arial"/>
          <w:sz w:val="16"/>
          <w:szCs w:val="22"/>
        </w:rPr>
        <w:t xml:space="preserve"> sa prečiarknite</w:t>
      </w:r>
      <w:r w:rsidR="00797A93" w:rsidRPr="00BC7501">
        <w:rPr>
          <w:rFonts w:ascii="Arial" w:hAnsi="Arial" w:cs="Arial"/>
          <w:sz w:val="16"/>
          <w:szCs w:val="22"/>
        </w:rPr>
        <w:tab/>
      </w:r>
    </w:p>
    <w:p w14:paraId="4EF83E5A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  <w:r w:rsidRPr="00BC7501">
        <w:rPr>
          <w:rFonts w:ascii="Arial" w:hAnsi="Arial" w:cs="Arial"/>
          <w:sz w:val="16"/>
          <w:szCs w:val="22"/>
        </w:rPr>
        <w:t>Ceny uvádzať s presnosťou na dve desatinné miesta.</w:t>
      </w:r>
    </w:p>
    <w:p w14:paraId="247CEC45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p w14:paraId="6780EA48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p w14:paraId="0D50377C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596D4F23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5181C94E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7B149C22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60B6CCA5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7E6D5CDA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p w14:paraId="656961EE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tbl>
      <w:tblPr>
        <w:tblW w:w="96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559"/>
        <w:gridCol w:w="567"/>
        <w:gridCol w:w="1985"/>
        <w:gridCol w:w="774"/>
        <w:gridCol w:w="1104"/>
        <w:gridCol w:w="1104"/>
        <w:gridCol w:w="2284"/>
      </w:tblGrid>
      <w:tr w:rsidR="00797A93" w14:paraId="02734FE7" w14:textId="77777777" w:rsidTr="008934F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CF64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6E054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EEC6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D104D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722E1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E177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14:paraId="4DEA3448" w14:textId="77777777" w:rsidTr="008934F4">
        <w:trPr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F0D7" w14:textId="77777777" w:rsidR="00797A93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A1E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B2B7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ED07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126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9411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14:paraId="477198E4" w14:textId="77777777" w:rsidTr="008934F4">
        <w:trPr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7B69" w14:textId="77777777" w:rsidR="00797A93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2909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1975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B7985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</w:tr>
    </w:tbl>
    <w:p w14:paraId="6CEFAF98" w14:textId="392BB647" w:rsidR="008E1415" w:rsidRPr="00963EB2" w:rsidRDefault="008E1415" w:rsidP="007743C0">
      <w:pPr>
        <w:spacing w:after="200" w:line="276" w:lineRule="auto"/>
        <w:rPr>
          <w:rFonts w:ascii="Arial" w:hAnsi="Arial" w:cs="Arial"/>
          <w:sz w:val="2"/>
          <w:szCs w:val="2"/>
        </w:rPr>
      </w:pPr>
    </w:p>
    <w:sectPr w:rsidR="008E1415" w:rsidRPr="00963EB2" w:rsidSect="00707CA7">
      <w:headerReference w:type="first" r:id="rId8"/>
      <w:pgSz w:w="16838" w:h="11906" w:orient="landscape" w:code="9"/>
      <w:pgMar w:top="992" w:right="1021" w:bottom="113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3FCC" w14:textId="77777777" w:rsidR="004651AE" w:rsidRDefault="004651AE">
      <w:r>
        <w:separator/>
      </w:r>
    </w:p>
  </w:endnote>
  <w:endnote w:type="continuationSeparator" w:id="0">
    <w:p w14:paraId="5FD532B5" w14:textId="77777777" w:rsidR="004651AE" w:rsidRDefault="004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C6CAA" w14:textId="77777777" w:rsidR="004651AE" w:rsidRDefault="004651AE">
      <w:r>
        <w:separator/>
      </w:r>
    </w:p>
  </w:footnote>
  <w:footnote w:type="continuationSeparator" w:id="0">
    <w:p w14:paraId="20AAFEFD" w14:textId="77777777" w:rsidR="004651AE" w:rsidRDefault="0046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C2F3" w14:textId="77777777" w:rsidR="008934F4" w:rsidRPr="00963EB2" w:rsidRDefault="008934F4">
    <w:pPr>
      <w:pStyle w:val="Hlavik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EB9"/>
    <w:multiLevelType w:val="multilevel"/>
    <w:tmpl w:val="9E26863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1" w15:restartNumberingAfterBreak="0">
    <w:nsid w:val="05FA6F92"/>
    <w:multiLevelType w:val="hybridMultilevel"/>
    <w:tmpl w:val="C04A7E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6B3"/>
    <w:multiLevelType w:val="hybridMultilevel"/>
    <w:tmpl w:val="970627C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00A48"/>
    <w:multiLevelType w:val="hybridMultilevel"/>
    <w:tmpl w:val="44A605C8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087"/>
    <w:multiLevelType w:val="hybridMultilevel"/>
    <w:tmpl w:val="98FEB6A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28E1"/>
    <w:multiLevelType w:val="hybridMultilevel"/>
    <w:tmpl w:val="D556DA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3EDF"/>
    <w:multiLevelType w:val="hybridMultilevel"/>
    <w:tmpl w:val="F7E23300"/>
    <w:lvl w:ilvl="0" w:tplc="3906FC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783D22"/>
    <w:multiLevelType w:val="hybridMultilevel"/>
    <w:tmpl w:val="4E06B9EE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2D5F"/>
    <w:multiLevelType w:val="multilevel"/>
    <w:tmpl w:val="89B098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9" w15:restartNumberingAfterBreak="0">
    <w:nsid w:val="287E2351"/>
    <w:multiLevelType w:val="hybridMultilevel"/>
    <w:tmpl w:val="92544AEE"/>
    <w:lvl w:ilvl="0" w:tplc="A41A0C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0103"/>
    <w:multiLevelType w:val="hybridMultilevel"/>
    <w:tmpl w:val="E23A7D44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E01F0"/>
    <w:multiLevelType w:val="hybridMultilevel"/>
    <w:tmpl w:val="1CA09346"/>
    <w:lvl w:ilvl="0" w:tplc="DA1AAB8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B5173C"/>
    <w:multiLevelType w:val="hybridMultilevel"/>
    <w:tmpl w:val="2A0ECE1E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1933"/>
    <w:multiLevelType w:val="hybridMultilevel"/>
    <w:tmpl w:val="2E4C85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52CD1E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502B6"/>
    <w:multiLevelType w:val="hybridMultilevel"/>
    <w:tmpl w:val="C04A7E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238E"/>
    <w:multiLevelType w:val="hybridMultilevel"/>
    <w:tmpl w:val="70141880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73749"/>
    <w:multiLevelType w:val="hybridMultilevel"/>
    <w:tmpl w:val="412A654C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12BC8"/>
    <w:multiLevelType w:val="multilevel"/>
    <w:tmpl w:val="D50CBEB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44413C3D"/>
    <w:multiLevelType w:val="hybridMultilevel"/>
    <w:tmpl w:val="6B4240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C66"/>
    <w:multiLevelType w:val="hybridMultilevel"/>
    <w:tmpl w:val="56046B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73C8"/>
    <w:multiLevelType w:val="hybridMultilevel"/>
    <w:tmpl w:val="3F225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076F1"/>
    <w:multiLevelType w:val="hybridMultilevel"/>
    <w:tmpl w:val="88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49DE"/>
    <w:multiLevelType w:val="hybridMultilevel"/>
    <w:tmpl w:val="EE0866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274F3"/>
    <w:multiLevelType w:val="hybridMultilevel"/>
    <w:tmpl w:val="D244210E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F733C"/>
    <w:multiLevelType w:val="hybridMultilevel"/>
    <w:tmpl w:val="35648FD0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A4EAC"/>
    <w:multiLevelType w:val="hybridMultilevel"/>
    <w:tmpl w:val="E9B0A8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D4C62"/>
    <w:multiLevelType w:val="hybridMultilevel"/>
    <w:tmpl w:val="02641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445DF"/>
    <w:multiLevelType w:val="hybridMultilevel"/>
    <w:tmpl w:val="88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D7304"/>
    <w:multiLevelType w:val="hybridMultilevel"/>
    <w:tmpl w:val="6CB61568"/>
    <w:lvl w:ilvl="0" w:tplc="A41A0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80D8D"/>
    <w:multiLevelType w:val="hybridMultilevel"/>
    <w:tmpl w:val="D1A8C682"/>
    <w:lvl w:ilvl="0" w:tplc="87463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93C50"/>
    <w:multiLevelType w:val="hybridMultilevel"/>
    <w:tmpl w:val="319EFB3A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79877E88"/>
    <w:multiLevelType w:val="hybridMultilevel"/>
    <w:tmpl w:val="C2BC1932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579B1"/>
    <w:multiLevelType w:val="hybridMultilevel"/>
    <w:tmpl w:val="4482823C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24"/>
  </w:num>
  <w:num w:numId="8">
    <w:abstractNumId w:val="28"/>
  </w:num>
  <w:num w:numId="9">
    <w:abstractNumId w:val="15"/>
  </w:num>
  <w:num w:numId="10">
    <w:abstractNumId w:val="22"/>
  </w:num>
  <w:num w:numId="11">
    <w:abstractNumId w:val="23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32"/>
  </w:num>
  <w:num w:numId="17">
    <w:abstractNumId w:val="25"/>
  </w:num>
  <w:num w:numId="18">
    <w:abstractNumId w:val="19"/>
  </w:num>
  <w:num w:numId="19">
    <w:abstractNumId w:val="13"/>
  </w:num>
  <w:num w:numId="20">
    <w:abstractNumId w:val="6"/>
  </w:num>
  <w:num w:numId="21">
    <w:abstractNumId w:val="18"/>
  </w:num>
  <w:num w:numId="22">
    <w:abstractNumId w:val="20"/>
  </w:num>
  <w:num w:numId="23">
    <w:abstractNumId w:val="8"/>
  </w:num>
  <w:num w:numId="24">
    <w:abstractNumId w:val="21"/>
  </w:num>
  <w:num w:numId="25">
    <w:abstractNumId w:val="14"/>
  </w:num>
  <w:num w:numId="26">
    <w:abstractNumId w:val="27"/>
  </w:num>
  <w:num w:numId="27">
    <w:abstractNumId w:val="1"/>
  </w:num>
  <w:num w:numId="28">
    <w:abstractNumId w:val="29"/>
  </w:num>
  <w:num w:numId="29">
    <w:abstractNumId w:val="31"/>
  </w:num>
  <w:num w:numId="30">
    <w:abstractNumId w:val="30"/>
  </w:num>
  <w:num w:numId="31">
    <w:abstractNumId w:val="5"/>
  </w:num>
  <w:num w:numId="32">
    <w:abstractNumId w:val="4"/>
  </w:num>
  <w:num w:numId="3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F"/>
    <w:rsid w:val="000045A3"/>
    <w:rsid w:val="00005221"/>
    <w:rsid w:val="00012E1B"/>
    <w:rsid w:val="00012FC6"/>
    <w:rsid w:val="000133B2"/>
    <w:rsid w:val="00027778"/>
    <w:rsid w:val="00031D14"/>
    <w:rsid w:val="00042F9D"/>
    <w:rsid w:val="000440F5"/>
    <w:rsid w:val="0004484D"/>
    <w:rsid w:val="00047BBC"/>
    <w:rsid w:val="00066D77"/>
    <w:rsid w:val="00080425"/>
    <w:rsid w:val="00093B61"/>
    <w:rsid w:val="00095446"/>
    <w:rsid w:val="00097D72"/>
    <w:rsid w:val="000B7242"/>
    <w:rsid w:val="000B7D60"/>
    <w:rsid w:val="000C25A9"/>
    <w:rsid w:val="000C5A9F"/>
    <w:rsid w:val="000D0880"/>
    <w:rsid w:val="000D2B34"/>
    <w:rsid w:val="000E04C9"/>
    <w:rsid w:val="000E3E00"/>
    <w:rsid w:val="000E6CDC"/>
    <w:rsid w:val="00104ABE"/>
    <w:rsid w:val="00110245"/>
    <w:rsid w:val="001153D6"/>
    <w:rsid w:val="00121EC6"/>
    <w:rsid w:val="00126F06"/>
    <w:rsid w:val="00131371"/>
    <w:rsid w:val="0013710D"/>
    <w:rsid w:val="001430E8"/>
    <w:rsid w:val="00146166"/>
    <w:rsid w:val="00150807"/>
    <w:rsid w:val="00164A35"/>
    <w:rsid w:val="00164D94"/>
    <w:rsid w:val="00165001"/>
    <w:rsid w:val="00165E11"/>
    <w:rsid w:val="00172685"/>
    <w:rsid w:val="0018437E"/>
    <w:rsid w:val="00186C43"/>
    <w:rsid w:val="001A0EBE"/>
    <w:rsid w:val="001B0F26"/>
    <w:rsid w:val="001C205D"/>
    <w:rsid w:val="001C3D25"/>
    <w:rsid w:val="001C652E"/>
    <w:rsid w:val="001D6A27"/>
    <w:rsid w:val="001E007D"/>
    <w:rsid w:val="001E5F2A"/>
    <w:rsid w:val="001F6B8B"/>
    <w:rsid w:val="00200D24"/>
    <w:rsid w:val="002046FA"/>
    <w:rsid w:val="00206325"/>
    <w:rsid w:val="0020745E"/>
    <w:rsid w:val="002111C0"/>
    <w:rsid w:val="00211540"/>
    <w:rsid w:val="002120E7"/>
    <w:rsid w:val="00215D5B"/>
    <w:rsid w:val="0022425D"/>
    <w:rsid w:val="00233F66"/>
    <w:rsid w:val="002358E2"/>
    <w:rsid w:val="002431F1"/>
    <w:rsid w:val="00244FE2"/>
    <w:rsid w:val="0025173B"/>
    <w:rsid w:val="002523FF"/>
    <w:rsid w:val="002560DB"/>
    <w:rsid w:val="00256968"/>
    <w:rsid w:val="00271658"/>
    <w:rsid w:val="00271AC2"/>
    <w:rsid w:val="00273B2A"/>
    <w:rsid w:val="00276C7B"/>
    <w:rsid w:val="00281445"/>
    <w:rsid w:val="00282C76"/>
    <w:rsid w:val="002837C2"/>
    <w:rsid w:val="00285D11"/>
    <w:rsid w:val="0029268C"/>
    <w:rsid w:val="00292E5B"/>
    <w:rsid w:val="002961CC"/>
    <w:rsid w:val="00296CAB"/>
    <w:rsid w:val="002A28D2"/>
    <w:rsid w:val="002B13E9"/>
    <w:rsid w:val="002B643F"/>
    <w:rsid w:val="002B7976"/>
    <w:rsid w:val="002C3895"/>
    <w:rsid w:val="002D63A3"/>
    <w:rsid w:val="002E4961"/>
    <w:rsid w:val="002F5589"/>
    <w:rsid w:val="002F72F8"/>
    <w:rsid w:val="0030184C"/>
    <w:rsid w:val="00303FA0"/>
    <w:rsid w:val="00305603"/>
    <w:rsid w:val="0031072C"/>
    <w:rsid w:val="00314442"/>
    <w:rsid w:val="0032134C"/>
    <w:rsid w:val="00323A3C"/>
    <w:rsid w:val="003333C0"/>
    <w:rsid w:val="00334739"/>
    <w:rsid w:val="00344441"/>
    <w:rsid w:val="0035204E"/>
    <w:rsid w:val="00355D67"/>
    <w:rsid w:val="00357925"/>
    <w:rsid w:val="0036159F"/>
    <w:rsid w:val="0036175B"/>
    <w:rsid w:val="00361A19"/>
    <w:rsid w:val="003644C0"/>
    <w:rsid w:val="003705C5"/>
    <w:rsid w:val="00372A48"/>
    <w:rsid w:val="00382638"/>
    <w:rsid w:val="00382F36"/>
    <w:rsid w:val="00392886"/>
    <w:rsid w:val="003A0C0C"/>
    <w:rsid w:val="003A10FA"/>
    <w:rsid w:val="003A1957"/>
    <w:rsid w:val="003A4423"/>
    <w:rsid w:val="003B0062"/>
    <w:rsid w:val="003C12D1"/>
    <w:rsid w:val="003C4489"/>
    <w:rsid w:val="003D3B2F"/>
    <w:rsid w:val="003D4880"/>
    <w:rsid w:val="003D642A"/>
    <w:rsid w:val="003E24DA"/>
    <w:rsid w:val="003E26B3"/>
    <w:rsid w:val="003E38AE"/>
    <w:rsid w:val="003E48C7"/>
    <w:rsid w:val="003F1CB0"/>
    <w:rsid w:val="00402FC6"/>
    <w:rsid w:val="00406050"/>
    <w:rsid w:val="004063A3"/>
    <w:rsid w:val="00412573"/>
    <w:rsid w:val="00413B8A"/>
    <w:rsid w:val="0041511D"/>
    <w:rsid w:val="00423402"/>
    <w:rsid w:val="004340AC"/>
    <w:rsid w:val="00441A72"/>
    <w:rsid w:val="004607C9"/>
    <w:rsid w:val="0046482D"/>
    <w:rsid w:val="00464AE2"/>
    <w:rsid w:val="004651AE"/>
    <w:rsid w:val="00471C96"/>
    <w:rsid w:val="004739EA"/>
    <w:rsid w:val="00474A54"/>
    <w:rsid w:val="0047767B"/>
    <w:rsid w:val="004835E5"/>
    <w:rsid w:val="00487833"/>
    <w:rsid w:val="00494E7C"/>
    <w:rsid w:val="004979EE"/>
    <w:rsid w:val="004A6145"/>
    <w:rsid w:val="004A7033"/>
    <w:rsid w:val="004A72D3"/>
    <w:rsid w:val="004B6D6A"/>
    <w:rsid w:val="004C16BB"/>
    <w:rsid w:val="004C2AF9"/>
    <w:rsid w:val="004C7FC8"/>
    <w:rsid w:val="004D1FE1"/>
    <w:rsid w:val="004D34E4"/>
    <w:rsid w:val="004D4094"/>
    <w:rsid w:val="004F30CA"/>
    <w:rsid w:val="004F4AF6"/>
    <w:rsid w:val="00513C3E"/>
    <w:rsid w:val="0052028B"/>
    <w:rsid w:val="0052076F"/>
    <w:rsid w:val="00525AB1"/>
    <w:rsid w:val="0053570D"/>
    <w:rsid w:val="0053603B"/>
    <w:rsid w:val="00537AC6"/>
    <w:rsid w:val="00543930"/>
    <w:rsid w:val="00553227"/>
    <w:rsid w:val="0055798C"/>
    <w:rsid w:val="00560BFB"/>
    <w:rsid w:val="005624A5"/>
    <w:rsid w:val="00563639"/>
    <w:rsid w:val="00580E5B"/>
    <w:rsid w:val="0059050A"/>
    <w:rsid w:val="0059129E"/>
    <w:rsid w:val="005935AF"/>
    <w:rsid w:val="00596FE7"/>
    <w:rsid w:val="005A2C28"/>
    <w:rsid w:val="005B042D"/>
    <w:rsid w:val="005B1108"/>
    <w:rsid w:val="005B2DB5"/>
    <w:rsid w:val="005B3238"/>
    <w:rsid w:val="005B4853"/>
    <w:rsid w:val="005B5626"/>
    <w:rsid w:val="005C246C"/>
    <w:rsid w:val="005C3B0A"/>
    <w:rsid w:val="005C4DA6"/>
    <w:rsid w:val="005D1203"/>
    <w:rsid w:val="005D5412"/>
    <w:rsid w:val="005E04C1"/>
    <w:rsid w:val="005E4ED9"/>
    <w:rsid w:val="005F5A12"/>
    <w:rsid w:val="005F77D5"/>
    <w:rsid w:val="006120BD"/>
    <w:rsid w:val="00614610"/>
    <w:rsid w:val="00615AA0"/>
    <w:rsid w:val="006211D2"/>
    <w:rsid w:val="00625A1D"/>
    <w:rsid w:val="00625B43"/>
    <w:rsid w:val="00627658"/>
    <w:rsid w:val="006330D6"/>
    <w:rsid w:val="0065066F"/>
    <w:rsid w:val="00670A52"/>
    <w:rsid w:val="006766D4"/>
    <w:rsid w:val="00681FD1"/>
    <w:rsid w:val="00684F98"/>
    <w:rsid w:val="006854B0"/>
    <w:rsid w:val="00686B76"/>
    <w:rsid w:val="00693E65"/>
    <w:rsid w:val="00697362"/>
    <w:rsid w:val="006A26B6"/>
    <w:rsid w:val="006A621B"/>
    <w:rsid w:val="006A7805"/>
    <w:rsid w:val="006B43D8"/>
    <w:rsid w:val="006C13A9"/>
    <w:rsid w:val="006C515D"/>
    <w:rsid w:val="006D01C3"/>
    <w:rsid w:val="006D6591"/>
    <w:rsid w:val="006D65CB"/>
    <w:rsid w:val="006D6CF5"/>
    <w:rsid w:val="006E1464"/>
    <w:rsid w:val="006E21D2"/>
    <w:rsid w:val="006F038F"/>
    <w:rsid w:val="006F1131"/>
    <w:rsid w:val="006F1E52"/>
    <w:rsid w:val="006F5C8A"/>
    <w:rsid w:val="00700AB0"/>
    <w:rsid w:val="00705070"/>
    <w:rsid w:val="00707CA7"/>
    <w:rsid w:val="0071018A"/>
    <w:rsid w:val="00715BD5"/>
    <w:rsid w:val="00715D9B"/>
    <w:rsid w:val="00723396"/>
    <w:rsid w:val="00723D3C"/>
    <w:rsid w:val="00730ABD"/>
    <w:rsid w:val="007377A7"/>
    <w:rsid w:val="0074032F"/>
    <w:rsid w:val="00740763"/>
    <w:rsid w:val="00740CF7"/>
    <w:rsid w:val="007476D3"/>
    <w:rsid w:val="00770783"/>
    <w:rsid w:val="00771047"/>
    <w:rsid w:val="0077320E"/>
    <w:rsid w:val="007743C0"/>
    <w:rsid w:val="00780442"/>
    <w:rsid w:val="00785AE6"/>
    <w:rsid w:val="00786BF8"/>
    <w:rsid w:val="0078729C"/>
    <w:rsid w:val="00797A93"/>
    <w:rsid w:val="007A6244"/>
    <w:rsid w:val="007A65EA"/>
    <w:rsid w:val="007B2BB6"/>
    <w:rsid w:val="007B4BA1"/>
    <w:rsid w:val="007B4D5F"/>
    <w:rsid w:val="007B4E86"/>
    <w:rsid w:val="007C1B82"/>
    <w:rsid w:val="007C2337"/>
    <w:rsid w:val="007C50F6"/>
    <w:rsid w:val="007C5A91"/>
    <w:rsid w:val="007D198A"/>
    <w:rsid w:val="007D3535"/>
    <w:rsid w:val="007D3F50"/>
    <w:rsid w:val="007D40AF"/>
    <w:rsid w:val="007D4C39"/>
    <w:rsid w:val="007D6724"/>
    <w:rsid w:val="007D674C"/>
    <w:rsid w:val="007D76A1"/>
    <w:rsid w:val="007E21DA"/>
    <w:rsid w:val="007E653E"/>
    <w:rsid w:val="007E663C"/>
    <w:rsid w:val="007F3EFA"/>
    <w:rsid w:val="007F4558"/>
    <w:rsid w:val="007F45EB"/>
    <w:rsid w:val="007F4FCA"/>
    <w:rsid w:val="008014B6"/>
    <w:rsid w:val="00805F04"/>
    <w:rsid w:val="00823E14"/>
    <w:rsid w:val="00825E3B"/>
    <w:rsid w:val="00827D4C"/>
    <w:rsid w:val="0083151A"/>
    <w:rsid w:val="008426DB"/>
    <w:rsid w:val="008458A9"/>
    <w:rsid w:val="008523E9"/>
    <w:rsid w:val="00854184"/>
    <w:rsid w:val="00856F00"/>
    <w:rsid w:val="00863358"/>
    <w:rsid w:val="0086518E"/>
    <w:rsid w:val="00867285"/>
    <w:rsid w:val="0087031E"/>
    <w:rsid w:val="00871B80"/>
    <w:rsid w:val="008729A3"/>
    <w:rsid w:val="00875D34"/>
    <w:rsid w:val="0087639D"/>
    <w:rsid w:val="00885EC3"/>
    <w:rsid w:val="00891FF5"/>
    <w:rsid w:val="008934F4"/>
    <w:rsid w:val="008A4E3A"/>
    <w:rsid w:val="008A5CDD"/>
    <w:rsid w:val="008B13B3"/>
    <w:rsid w:val="008B4C6A"/>
    <w:rsid w:val="008B54AE"/>
    <w:rsid w:val="008C3C97"/>
    <w:rsid w:val="008C3F44"/>
    <w:rsid w:val="008C703A"/>
    <w:rsid w:val="008D22C2"/>
    <w:rsid w:val="008E1415"/>
    <w:rsid w:val="008E20F1"/>
    <w:rsid w:val="008E23A0"/>
    <w:rsid w:val="008F2C83"/>
    <w:rsid w:val="008F4C89"/>
    <w:rsid w:val="008F622A"/>
    <w:rsid w:val="008F75DF"/>
    <w:rsid w:val="0090474D"/>
    <w:rsid w:val="0090622F"/>
    <w:rsid w:val="00910A23"/>
    <w:rsid w:val="0091182A"/>
    <w:rsid w:val="00915276"/>
    <w:rsid w:val="00925E02"/>
    <w:rsid w:val="00947BCF"/>
    <w:rsid w:val="00950BF2"/>
    <w:rsid w:val="009533DF"/>
    <w:rsid w:val="0095506E"/>
    <w:rsid w:val="00955914"/>
    <w:rsid w:val="00957132"/>
    <w:rsid w:val="00957A4B"/>
    <w:rsid w:val="009612C6"/>
    <w:rsid w:val="00961C97"/>
    <w:rsid w:val="0096295F"/>
    <w:rsid w:val="00963EB2"/>
    <w:rsid w:val="0097746F"/>
    <w:rsid w:val="00985032"/>
    <w:rsid w:val="0098565F"/>
    <w:rsid w:val="00987077"/>
    <w:rsid w:val="00993900"/>
    <w:rsid w:val="009A29E7"/>
    <w:rsid w:val="009A7688"/>
    <w:rsid w:val="009A7C65"/>
    <w:rsid w:val="009B2C8E"/>
    <w:rsid w:val="009B5421"/>
    <w:rsid w:val="009B64B6"/>
    <w:rsid w:val="009B64D2"/>
    <w:rsid w:val="009B7AF1"/>
    <w:rsid w:val="009C0973"/>
    <w:rsid w:val="009D3294"/>
    <w:rsid w:val="009E1EC8"/>
    <w:rsid w:val="009F74D1"/>
    <w:rsid w:val="00A12CDD"/>
    <w:rsid w:val="00A17931"/>
    <w:rsid w:val="00A25C28"/>
    <w:rsid w:val="00A30AD6"/>
    <w:rsid w:val="00A34609"/>
    <w:rsid w:val="00A40FDF"/>
    <w:rsid w:val="00A44348"/>
    <w:rsid w:val="00A52D79"/>
    <w:rsid w:val="00A52FAD"/>
    <w:rsid w:val="00A6093D"/>
    <w:rsid w:val="00A61ADA"/>
    <w:rsid w:val="00A63B60"/>
    <w:rsid w:val="00A80FCC"/>
    <w:rsid w:val="00A84B0B"/>
    <w:rsid w:val="00A9436C"/>
    <w:rsid w:val="00AA7406"/>
    <w:rsid w:val="00AB3639"/>
    <w:rsid w:val="00AB53A5"/>
    <w:rsid w:val="00AC0ADD"/>
    <w:rsid w:val="00AD01FD"/>
    <w:rsid w:val="00AD1B67"/>
    <w:rsid w:val="00AD22B7"/>
    <w:rsid w:val="00AD24DF"/>
    <w:rsid w:val="00AD3671"/>
    <w:rsid w:val="00AD7AC4"/>
    <w:rsid w:val="00AE019C"/>
    <w:rsid w:val="00AE3D79"/>
    <w:rsid w:val="00AF180A"/>
    <w:rsid w:val="00AF3957"/>
    <w:rsid w:val="00B00CC9"/>
    <w:rsid w:val="00B047FC"/>
    <w:rsid w:val="00B22D8D"/>
    <w:rsid w:val="00B27B7F"/>
    <w:rsid w:val="00B42934"/>
    <w:rsid w:val="00B432E6"/>
    <w:rsid w:val="00B4541D"/>
    <w:rsid w:val="00B57280"/>
    <w:rsid w:val="00B60BE7"/>
    <w:rsid w:val="00B62797"/>
    <w:rsid w:val="00B7136F"/>
    <w:rsid w:val="00B857DB"/>
    <w:rsid w:val="00B86131"/>
    <w:rsid w:val="00B87E00"/>
    <w:rsid w:val="00BA02D6"/>
    <w:rsid w:val="00BA0C86"/>
    <w:rsid w:val="00BA1C06"/>
    <w:rsid w:val="00BA6062"/>
    <w:rsid w:val="00BB421C"/>
    <w:rsid w:val="00BB661F"/>
    <w:rsid w:val="00BC7501"/>
    <w:rsid w:val="00BC7F40"/>
    <w:rsid w:val="00BD0A08"/>
    <w:rsid w:val="00BD124D"/>
    <w:rsid w:val="00BD35CE"/>
    <w:rsid w:val="00BE159E"/>
    <w:rsid w:val="00BE16AD"/>
    <w:rsid w:val="00BE291D"/>
    <w:rsid w:val="00BF35FD"/>
    <w:rsid w:val="00C068AD"/>
    <w:rsid w:val="00C203E5"/>
    <w:rsid w:val="00C222EC"/>
    <w:rsid w:val="00C2665A"/>
    <w:rsid w:val="00C32CEB"/>
    <w:rsid w:val="00C3478B"/>
    <w:rsid w:val="00C34CE7"/>
    <w:rsid w:val="00C3705C"/>
    <w:rsid w:val="00C4198E"/>
    <w:rsid w:val="00C43FB1"/>
    <w:rsid w:val="00C527A1"/>
    <w:rsid w:val="00C56099"/>
    <w:rsid w:val="00C61238"/>
    <w:rsid w:val="00C65CDF"/>
    <w:rsid w:val="00C72F13"/>
    <w:rsid w:val="00C744E2"/>
    <w:rsid w:val="00CA1E5B"/>
    <w:rsid w:val="00CA3B34"/>
    <w:rsid w:val="00CA7466"/>
    <w:rsid w:val="00CB4FCF"/>
    <w:rsid w:val="00CB5A59"/>
    <w:rsid w:val="00CC20D6"/>
    <w:rsid w:val="00CC2CDC"/>
    <w:rsid w:val="00D021B9"/>
    <w:rsid w:val="00D05EA5"/>
    <w:rsid w:val="00D11B2C"/>
    <w:rsid w:val="00D178D3"/>
    <w:rsid w:val="00D23EA5"/>
    <w:rsid w:val="00D24DD1"/>
    <w:rsid w:val="00D26375"/>
    <w:rsid w:val="00D30895"/>
    <w:rsid w:val="00D33872"/>
    <w:rsid w:val="00D36617"/>
    <w:rsid w:val="00D40BC2"/>
    <w:rsid w:val="00D46100"/>
    <w:rsid w:val="00D57EA7"/>
    <w:rsid w:val="00D62817"/>
    <w:rsid w:val="00D666F6"/>
    <w:rsid w:val="00D7438F"/>
    <w:rsid w:val="00D765E8"/>
    <w:rsid w:val="00D83825"/>
    <w:rsid w:val="00D83987"/>
    <w:rsid w:val="00D9542F"/>
    <w:rsid w:val="00DA1A09"/>
    <w:rsid w:val="00DA3822"/>
    <w:rsid w:val="00DB10D1"/>
    <w:rsid w:val="00DB3673"/>
    <w:rsid w:val="00DB3A26"/>
    <w:rsid w:val="00DB4747"/>
    <w:rsid w:val="00DB5268"/>
    <w:rsid w:val="00DB6D3C"/>
    <w:rsid w:val="00DC260C"/>
    <w:rsid w:val="00DD49EE"/>
    <w:rsid w:val="00DE3C85"/>
    <w:rsid w:val="00DE6BAE"/>
    <w:rsid w:val="00E01E5C"/>
    <w:rsid w:val="00E04868"/>
    <w:rsid w:val="00E05A16"/>
    <w:rsid w:val="00E06CF1"/>
    <w:rsid w:val="00E1274F"/>
    <w:rsid w:val="00E2086B"/>
    <w:rsid w:val="00E22204"/>
    <w:rsid w:val="00E231B6"/>
    <w:rsid w:val="00E23617"/>
    <w:rsid w:val="00E260C0"/>
    <w:rsid w:val="00E27B28"/>
    <w:rsid w:val="00E313FF"/>
    <w:rsid w:val="00E372DB"/>
    <w:rsid w:val="00E50D50"/>
    <w:rsid w:val="00E5680E"/>
    <w:rsid w:val="00E63E31"/>
    <w:rsid w:val="00E701C0"/>
    <w:rsid w:val="00E73EFC"/>
    <w:rsid w:val="00E81757"/>
    <w:rsid w:val="00E91283"/>
    <w:rsid w:val="00E91858"/>
    <w:rsid w:val="00EA1192"/>
    <w:rsid w:val="00EA68A6"/>
    <w:rsid w:val="00EB1B2C"/>
    <w:rsid w:val="00EC351F"/>
    <w:rsid w:val="00ED0085"/>
    <w:rsid w:val="00ED0E4D"/>
    <w:rsid w:val="00ED1BBE"/>
    <w:rsid w:val="00ED229A"/>
    <w:rsid w:val="00ED2D76"/>
    <w:rsid w:val="00ED52AD"/>
    <w:rsid w:val="00EE75FE"/>
    <w:rsid w:val="00EF0BDD"/>
    <w:rsid w:val="00EF729B"/>
    <w:rsid w:val="00F01714"/>
    <w:rsid w:val="00F01C6F"/>
    <w:rsid w:val="00F044A2"/>
    <w:rsid w:val="00F0569C"/>
    <w:rsid w:val="00F1486C"/>
    <w:rsid w:val="00F2214C"/>
    <w:rsid w:val="00F301C5"/>
    <w:rsid w:val="00F3294B"/>
    <w:rsid w:val="00F37BFD"/>
    <w:rsid w:val="00F40D49"/>
    <w:rsid w:val="00F41122"/>
    <w:rsid w:val="00F53687"/>
    <w:rsid w:val="00F550AC"/>
    <w:rsid w:val="00F57B0F"/>
    <w:rsid w:val="00F6003F"/>
    <w:rsid w:val="00F62088"/>
    <w:rsid w:val="00F62D8D"/>
    <w:rsid w:val="00F83F9D"/>
    <w:rsid w:val="00F8421D"/>
    <w:rsid w:val="00F91819"/>
    <w:rsid w:val="00F96CC8"/>
    <w:rsid w:val="00FA4389"/>
    <w:rsid w:val="00FA760D"/>
    <w:rsid w:val="00FB7E15"/>
    <w:rsid w:val="00FC28BA"/>
    <w:rsid w:val="00FC58DB"/>
    <w:rsid w:val="00FC6F11"/>
    <w:rsid w:val="00FE07D1"/>
    <w:rsid w:val="00FE5569"/>
    <w:rsid w:val="00FE6174"/>
    <w:rsid w:val="00FE644F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3E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939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7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8">
    <w:name w:val="heading 8"/>
    <w:basedOn w:val="Normlny"/>
    <w:next w:val="Normlny"/>
    <w:link w:val="Nadpis8Char"/>
    <w:qFormat/>
    <w:rsid w:val="007B4D5F"/>
    <w:pPr>
      <w:spacing w:before="240" w:after="60"/>
      <w:jc w:val="both"/>
      <w:outlineLvl w:val="7"/>
    </w:pPr>
    <w:rPr>
      <w:i/>
      <w:iCs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7B4D5F"/>
    <w:rPr>
      <w:rFonts w:ascii="Times New Roman" w:eastAsia="Times New Roman" w:hAnsi="Times New Roman" w:cs="Times New Roman"/>
      <w:i/>
      <w:iCs/>
      <w:sz w:val="20"/>
      <w:szCs w:val="20"/>
      <w:lang w:val="x-none" w:eastAsia="sk-SK"/>
    </w:rPr>
  </w:style>
  <w:style w:type="paragraph" w:customStyle="1" w:styleId="NTnormal">
    <w:name w:val="+NT/normal"/>
    <w:basedOn w:val="Normlny"/>
    <w:rsid w:val="007B4D5F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Zkladntext">
    <w:name w:val="Body Text"/>
    <w:basedOn w:val="Normlny"/>
    <w:link w:val="ZkladntextChar"/>
    <w:rsid w:val="007B4D5F"/>
    <w:pPr>
      <w:jc w:val="both"/>
    </w:pPr>
    <w:rPr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7B4D5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byajntext">
    <w:name w:val="Plain Text"/>
    <w:basedOn w:val="Normlny"/>
    <w:link w:val="ObyajntextChar"/>
    <w:uiPriority w:val="99"/>
    <w:rsid w:val="007B4D5F"/>
    <w:rPr>
      <w:rFonts w:ascii="Courier New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B4D5F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uiPriority w:val="34"/>
    <w:qFormat/>
    <w:rsid w:val="007B4D5F"/>
    <w:pPr>
      <w:ind w:left="708"/>
    </w:pPr>
  </w:style>
  <w:style w:type="character" w:styleId="Hypertextovprepojenie">
    <w:name w:val="Hyperlink"/>
    <w:basedOn w:val="Predvolenpsmoodseku"/>
    <w:unhideWhenUsed/>
    <w:rsid w:val="007B4D5F"/>
    <w:rPr>
      <w:color w:val="0000FF" w:themeColor="hyperlink"/>
      <w:u w:val="single"/>
    </w:rPr>
  </w:style>
  <w:style w:type="paragraph" w:customStyle="1" w:styleId="Default">
    <w:name w:val="Default"/>
    <w:uiPriority w:val="99"/>
    <w:rsid w:val="007B4D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B4D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4D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7B4D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B4D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uiPriority w:val="34"/>
    <w:qFormat/>
    <w:locked/>
    <w:rsid w:val="007B4D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ogo">
    <w:name w:val="Logo"/>
    <w:basedOn w:val="Normlny"/>
    <w:rsid w:val="007B4D5F"/>
    <w:pPr>
      <w:tabs>
        <w:tab w:val="left" w:pos="567"/>
        <w:tab w:val="left" w:pos="5670"/>
      </w:tabs>
    </w:pPr>
    <w:rPr>
      <w:rFonts w:ascii="Arial" w:hAnsi="Arial"/>
      <w:b/>
      <w:noProof/>
      <w:color w:val="000000"/>
      <w:szCs w:val="20"/>
      <w:lang w:eastAsia="en-US"/>
    </w:rPr>
  </w:style>
  <w:style w:type="paragraph" w:customStyle="1" w:styleId="Meno">
    <w:name w:val="Meno"/>
    <w:basedOn w:val="Normlny"/>
    <w:rsid w:val="007B4D5F"/>
    <w:pPr>
      <w:tabs>
        <w:tab w:val="left" w:pos="567"/>
        <w:tab w:val="left" w:pos="5670"/>
      </w:tabs>
    </w:pPr>
    <w:rPr>
      <w:rFonts w:ascii="Arial" w:hAnsi="Arial"/>
      <w:noProof/>
      <w:color w:val="000000"/>
      <w:szCs w:val="20"/>
      <w:lang w:eastAsia="en-US"/>
    </w:rPr>
  </w:style>
  <w:style w:type="character" w:customStyle="1" w:styleId="nadpis10">
    <w:name w:val="nadpis1"/>
    <w:uiPriority w:val="99"/>
    <w:rsid w:val="002B7976"/>
  </w:style>
  <w:style w:type="paragraph" w:styleId="Textkomentra">
    <w:name w:val="annotation text"/>
    <w:basedOn w:val="Normlny"/>
    <w:link w:val="TextkomentraChar"/>
    <w:qFormat/>
    <w:rsid w:val="00F2214C"/>
    <w:pPr>
      <w:spacing w:after="160"/>
    </w:pPr>
    <w:rPr>
      <w:rFonts w:ascii="Calibri" w:eastAsia="Calibri" w:hAnsi="Calibri"/>
      <w:sz w:val="20"/>
      <w:szCs w:val="20"/>
      <w:lang w:eastAsia="ja-JP"/>
    </w:rPr>
  </w:style>
  <w:style w:type="character" w:customStyle="1" w:styleId="TextkomentraChar">
    <w:name w:val="Text komentára Char"/>
    <w:basedOn w:val="Predvolenpsmoodseku"/>
    <w:link w:val="Textkomentra"/>
    <w:qFormat/>
    <w:rsid w:val="00F2214C"/>
    <w:rPr>
      <w:rFonts w:ascii="Calibri" w:eastAsia="Calibri" w:hAnsi="Calibri" w:cs="Times New Roman"/>
      <w:sz w:val="20"/>
      <w:szCs w:val="20"/>
      <w:lang w:eastAsia="ja-JP"/>
    </w:rPr>
  </w:style>
  <w:style w:type="paragraph" w:customStyle="1" w:styleId="Style2">
    <w:name w:val="Style 2"/>
    <w:link w:val="Style2Char"/>
    <w:uiPriority w:val="99"/>
    <w:rsid w:val="00993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 w:eastAsia="sk-SK"/>
    </w:rPr>
  </w:style>
  <w:style w:type="character" w:customStyle="1" w:styleId="CharacterStyle1">
    <w:name w:val="Character Style 1"/>
    <w:uiPriority w:val="99"/>
    <w:rsid w:val="00993900"/>
    <w:rPr>
      <w:sz w:val="18"/>
    </w:rPr>
  </w:style>
  <w:style w:type="paragraph" w:customStyle="1" w:styleId="Normal2">
    <w:name w:val="Normal2"/>
    <w:basedOn w:val="Style2"/>
    <w:link w:val="Normal2Char"/>
    <w:qFormat/>
    <w:rsid w:val="00993900"/>
    <w:pPr>
      <w:jc w:val="both"/>
    </w:pPr>
    <w:rPr>
      <w:sz w:val="24"/>
      <w:szCs w:val="24"/>
    </w:rPr>
  </w:style>
  <w:style w:type="character" w:customStyle="1" w:styleId="Style2Char">
    <w:name w:val="Style 2 Char"/>
    <w:basedOn w:val="Predvolenpsmoodseku"/>
    <w:link w:val="Style2"/>
    <w:uiPriority w:val="99"/>
    <w:rsid w:val="00993900"/>
    <w:rPr>
      <w:rFonts w:ascii="Times New Roman" w:eastAsiaTheme="minorEastAsia" w:hAnsi="Times New Roman" w:cs="Times New Roman"/>
      <w:sz w:val="18"/>
      <w:szCs w:val="18"/>
      <w:lang w:val="en-US" w:eastAsia="sk-SK"/>
    </w:rPr>
  </w:style>
  <w:style w:type="character" w:customStyle="1" w:styleId="Normal2Char">
    <w:name w:val="Normal2 Char"/>
    <w:basedOn w:val="Style2Char"/>
    <w:link w:val="Normal2"/>
    <w:rsid w:val="00993900"/>
    <w:rPr>
      <w:rFonts w:ascii="Times New Roman" w:eastAsiaTheme="minorEastAsia" w:hAnsi="Times New Roman" w:cs="Times New Roman"/>
      <w:sz w:val="24"/>
      <w:szCs w:val="24"/>
      <w:lang w:val="en-US" w:eastAsia="sk-SK"/>
    </w:rPr>
  </w:style>
  <w:style w:type="paragraph" w:customStyle="1" w:styleId="tl1">
    <w:name w:val="Štýl1"/>
    <w:basedOn w:val="Nadpis1"/>
    <w:qFormat/>
    <w:rsid w:val="00993900"/>
    <w:pPr>
      <w:spacing w:before="0"/>
      <w:jc w:val="right"/>
    </w:pPr>
    <w:rPr>
      <w:rFonts w:ascii="Arial" w:eastAsia="Calibri" w:hAnsi="Arial" w:cs="Arial"/>
      <w:color w:val="auto"/>
      <w:lang w:eastAsia="ja-JP"/>
    </w:rPr>
  </w:style>
  <w:style w:type="character" w:customStyle="1" w:styleId="Nadpis1Char">
    <w:name w:val="Nadpis 1 Char"/>
    <w:basedOn w:val="Predvolenpsmoodseku"/>
    <w:link w:val="Nadpis1"/>
    <w:uiPriority w:val="9"/>
    <w:rsid w:val="00993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nhideWhenUsed/>
    <w:rsid w:val="00392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9288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nhideWhenUsed/>
    <w:rsid w:val="00FE07D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E07D1"/>
    <w:pPr>
      <w:spacing w:after="0"/>
    </w:pPr>
    <w:rPr>
      <w:rFonts w:ascii="Times New Roman" w:eastAsia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rsid w:val="00FE07D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FE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47BBC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7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827D4C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rsid w:val="0082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link w:val="Zhlavie10"/>
    <w:rsid w:val="002046FA"/>
    <w:rPr>
      <w:rFonts w:ascii="Candara" w:hAnsi="Candara" w:cs="Candara"/>
      <w:sz w:val="40"/>
      <w:szCs w:val="40"/>
      <w:shd w:val="clear" w:color="auto" w:fill="FFFFFF"/>
    </w:rPr>
  </w:style>
  <w:style w:type="character" w:customStyle="1" w:styleId="Hlavikaalebopta">
    <w:name w:val="Hlavička alebo päta_"/>
    <w:link w:val="Hlavikaalebopta0"/>
    <w:rsid w:val="002046F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lavikaaleboptaCandara">
    <w:name w:val="Hlavička alebo päta + Candara"/>
    <w:aliases w:val="9,5 bodov"/>
    <w:rsid w:val="002046FA"/>
    <w:rPr>
      <w:rFonts w:ascii="Candara" w:hAnsi="Candara" w:cs="Candara"/>
      <w:spacing w:val="0"/>
      <w:sz w:val="19"/>
      <w:szCs w:val="19"/>
    </w:rPr>
  </w:style>
  <w:style w:type="character" w:customStyle="1" w:styleId="Nzovtabuky">
    <w:name w:val="Názov tabuľky_"/>
    <w:link w:val="Nzovtabuky0"/>
    <w:rsid w:val="002046FA"/>
    <w:rPr>
      <w:rFonts w:ascii="Candara" w:hAnsi="Candara" w:cs="Candara"/>
      <w:sz w:val="19"/>
      <w:szCs w:val="19"/>
      <w:shd w:val="clear" w:color="auto" w:fill="FFFFFF"/>
    </w:rPr>
  </w:style>
  <w:style w:type="character" w:customStyle="1" w:styleId="Zkladntext2">
    <w:name w:val="Základný text (2)_"/>
    <w:link w:val="Zkladntext20"/>
    <w:rsid w:val="002046FA"/>
    <w:rPr>
      <w:rFonts w:ascii="Candara" w:hAnsi="Candara" w:cs="Candara"/>
      <w:b/>
      <w:bCs/>
      <w:sz w:val="19"/>
      <w:szCs w:val="19"/>
      <w:shd w:val="clear" w:color="auto" w:fill="FFFFFF"/>
    </w:rPr>
  </w:style>
  <w:style w:type="character" w:customStyle="1" w:styleId="Zkladntext3">
    <w:name w:val="Základný text (3)_"/>
    <w:link w:val="Zkladntext30"/>
    <w:rsid w:val="002046FA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Zhlavie2">
    <w:name w:val="Záhlavie #2_"/>
    <w:link w:val="Zhlavie20"/>
    <w:rsid w:val="002046FA"/>
    <w:rPr>
      <w:rFonts w:ascii="Candara" w:hAnsi="Candara" w:cs="Candara"/>
      <w:b/>
      <w:bCs/>
      <w:sz w:val="19"/>
      <w:szCs w:val="19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046FA"/>
    <w:pPr>
      <w:shd w:val="clear" w:color="auto" w:fill="FFFFFF"/>
      <w:spacing w:after="480" w:line="240" w:lineRule="atLeast"/>
      <w:outlineLvl w:val="0"/>
    </w:pPr>
    <w:rPr>
      <w:rFonts w:ascii="Candara" w:eastAsiaTheme="minorHAnsi" w:hAnsi="Candara" w:cs="Candara"/>
      <w:sz w:val="40"/>
      <w:szCs w:val="40"/>
      <w:lang w:eastAsia="en-US"/>
    </w:rPr>
  </w:style>
  <w:style w:type="paragraph" w:customStyle="1" w:styleId="Hlavikaalebopta0">
    <w:name w:val="Hlavička alebo päta"/>
    <w:basedOn w:val="Normlny"/>
    <w:link w:val="Hlavikaalebopta"/>
    <w:rsid w:val="002046FA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customStyle="1" w:styleId="Nzovtabuky0">
    <w:name w:val="Názov tabuľky"/>
    <w:basedOn w:val="Normlny"/>
    <w:link w:val="Nzovtabuky"/>
    <w:rsid w:val="002046FA"/>
    <w:pPr>
      <w:shd w:val="clear" w:color="auto" w:fill="FFFFFF"/>
      <w:spacing w:line="240" w:lineRule="atLeast"/>
    </w:pPr>
    <w:rPr>
      <w:rFonts w:ascii="Candara" w:eastAsiaTheme="minorHAnsi" w:hAnsi="Candara" w:cs="Candara"/>
      <w:sz w:val="19"/>
      <w:szCs w:val="19"/>
      <w:lang w:eastAsia="en-US"/>
    </w:rPr>
  </w:style>
  <w:style w:type="paragraph" w:customStyle="1" w:styleId="Zkladntext20">
    <w:name w:val="Základný text (2)"/>
    <w:basedOn w:val="Normlny"/>
    <w:link w:val="Zkladntext2"/>
    <w:rsid w:val="002046FA"/>
    <w:pPr>
      <w:shd w:val="clear" w:color="auto" w:fill="FFFFFF"/>
      <w:spacing w:line="240" w:lineRule="atLeast"/>
    </w:pPr>
    <w:rPr>
      <w:rFonts w:ascii="Candara" w:eastAsiaTheme="minorHAnsi" w:hAnsi="Candara" w:cs="Candara"/>
      <w:b/>
      <w:bCs/>
      <w:sz w:val="19"/>
      <w:szCs w:val="19"/>
      <w:lang w:eastAsia="en-US"/>
    </w:rPr>
  </w:style>
  <w:style w:type="paragraph" w:customStyle="1" w:styleId="Zkladntext30">
    <w:name w:val="Základný text (3)"/>
    <w:basedOn w:val="Normlny"/>
    <w:link w:val="Zkladntext3"/>
    <w:rsid w:val="002046FA"/>
    <w:pPr>
      <w:shd w:val="clear" w:color="auto" w:fill="FFFFFF"/>
      <w:spacing w:line="240" w:lineRule="atLeast"/>
    </w:pPr>
    <w:rPr>
      <w:rFonts w:eastAsiaTheme="minorHAnsi"/>
      <w:noProof/>
      <w:sz w:val="20"/>
      <w:szCs w:val="20"/>
      <w:lang w:eastAsia="en-US"/>
    </w:rPr>
  </w:style>
  <w:style w:type="paragraph" w:customStyle="1" w:styleId="Zhlavie20">
    <w:name w:val="Záhlavie #2"/>
    <w:basedOn w:val="Normlny"/>
    <w:link w:val="Zhlavie2"/>
    <w:rsid w:val="002046FA"/>
    <w:pPr>
      <w:shd w:val="clear" w:color="auto" w:fill="FFFFFF"/>
      <w:spacing w:before="240" w:after="120" w:line="240" w:lineRule="atLeast"/>
      <w:outlineLvl w:val="1"/>
    </w:pPr>
    <w:rPr>
      <w:rFonts w:ascii="Candara" w:eastAsiaTheme="minorHAnsi" w:hAnsi="Candara" w:cs="Candara"/>
      <w:b/>
      <w:bCs/>
      <w:sz w:val="19"/>
      <w:szCs w:val="19"/>
      <w:lang w:eastAsia="en-US"/>
    </w:rPr>
  </w:style>
  <w:style w:type="character" w:customStyle="1" w:styleId="nazov">
    <w:name w:val="nazov"/>
    <w:rsid w:val="002046FA"/>
  </w:style>
  <w:style w:type="table" w:customStyle="1" w:styleId="TableNormal">
    <w:name w:val="Table Normal"/>
    <w:uiPriority w:val="2"/>
    <w:semiHidden/>
    <w:unhideWhenUsed/>
    <w:qFormat/>
    <w:rsid w:val="00A12C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12CD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B488-7E6B-426B-8387-03EAFDAB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2020-05-18T07:21:00Z</dcterms:created>
  <dcterms:modified xsi:type="dcterms:W3CDTF">2020-05-25T12:04:00Z</dcterms:modified>
</cp:coreProperties>
</file>