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00CA" w14:textId="08D350C2" w:rsidR="000B2B4F" w:rsidRPr="000B2B4F" w:rsidRDefault="009B00C9" w:rsidP="000B2B4F">
      <w:pPr>
        <w:pStyle w:val="Nadpis1"/>
        <w:rPr>
          <w:color w:val="auto"/>
          <w:sz w:val="36"/>
          <w:szCs w:val="36"/>
        </w:rPr>
      </w:pPr>
      <w:bookmarkStart w:id="0" w:name="_Toc511723861"/>
      <w:bookmarkStart w:id="1" w:name="_Toc84324117"/>
      <w:r w:rsidRPr="000B2B4F">
        <w:rPr>
          <w:color w:val="auto"/>
          <w:sz w:val="36"/>
          <w:szCs w:val="36"/>
        </w:rPr>
        <w:t xml:space="preserve">Príkaz ministra </w:t>
      </w:r>
      <w:bookmarkStart w:id="2" w:name="_Hlk82680494"/>
      <w:r w:rsidRPr="000B2B4F">
        <w:rPr>
          <w:color w:val="auto"/>
          <w:sz w:val="36"/>
          <w:szCs w:val="36"/>
        </w:rPr>
        <w:t>č.</w:t>
      </w:r>
      <w:r w:rsidR="0086254D" w:rsidRPr="000B2B4F">
        <w:rPr>
          <w:color w:val="auto"/>
          <w:sz w:val="36"/>
          <w:szCs w:val="36"/>
        </w:rPr>
        <w:t xml:space="preserve"> </w:t>
      </w:r>
      <w:r w:rsidR="008F11E9">
        <w:rPr>
          <w:color w:val="auto"/>
          <w:sz w:val="36"/>
          <w:szCs w:val="36"/>
        </w:rPr>
        <w:t>40</w:t>
      </w:r>
      <w:r w:rsidRPr="000B2B4F">
        <w:rPr>
          <w:color w:val="auto"/>
          <w:sz w:val="36"/>
          <w:szCs w:val="36"/>
        </w:rPr>
        <w:t>/20</w:t>
      </w:r>
      <w:r w:rsidR="000B2B4F" w:rsidRPr="000B2B4F">
        <w:rPr>
          <w:color w:val="auto"/>
          <w:sz w:val="36"/>
          <w:szCs w:val="36"/>
        </w:rPr>
        <w:t>21</w:t>
      </w:r>
      <w:r w:rsidR="005C1EA2" w:rsidRPr="000B2B4F">
        <w:rPr>
          <w:color w:val="auto"/>
          <w:sz w:val="36"/>
          <w:szCs w:val="36"/>
        </w:rPr>
        <w:t>,</w:t>
      </w:r>
      <w:bookmarkStart w:id="3" w:name="_Toc68207041"/>
      <w:bookmarkStart w:id="4" w:name="_Toc68312200"/>
      <w:bookmarkStart w:id="5" w:name="_Toc68376142"/>
      <w:bookmarkStart w:id="6" w:name="_Toc68573008"/>
      <w:bookmarkStart w:id="7" w:name="_Toc68578962"/>
      <w:bookmarkStart w:id="8" w:name="_Toc68579143"/>
      <w:bookmarkStart w:id="9" w:name="_Toc68580019"/>
      <w:bookmarkStart w:id="10" w:name="_Toc68656939"/>
      <w:bookmarkStart w:id="11" w:name="_Toc68673460"/>
      <w:bookmarkStart w:id="12" w:name="_Toc68676077"/>
      <w:bookmarkStart w:id="13" w:name="_Toc83640031"/>
      <w:bookmarkStart w:id="14" w:name="_Toc290623355"/>
      <w:bookmarkEnd w:id="0"/>
      <w:r w:rsidR="00CB22E5">
        <w:rPr>
          <w:color w:val="auto"/>
          <w:sz w:val="36"/>
          <w:szCs w:val="36"/>
        </w:rPr>
        <w:br/>
      </w:r>
      <w:r w:rsidR="000B2B4F" w:rsidRPr="008F11E9">
        <w:rPr>
          <w:color w:val="auto"/>
        </w:rPr>
        <w:t>ktorým sa dopĺňa metodický pokyn č. 22/2011</w:t>
      </w:r>
      <w:bookmarkEnd w:id="3"/>
      <w:bookmarkEnd w:id="4"/>
      <w:bookmarkEnd w:id="5"/>
      <w:bookmarkEnd w:id="6"/>
      <w:r w:rsidR="000B2B4F" w:rsidRPr="008F11E9">
        <w:rPr>
          <w:color w:val="auto"/>
        </w:rPr>
        <w:br/>
      </w:r>
      <w:bookmarkEnd w:id="7"/>
      <w:bookmarkEnd w:id="8"/>
      <w:bookmarkEnd w:id="9"/>
      <w:bookmarkEnd w:id="10"/>
      <w:bookmarkEnd w:id="11"/>
      <w:bookmarkEnd w:id="12"/>
      <w:bookmarkEnd w:id="13"/>
      <w:r w:rsidR="000B2B4F" w:rsidRPr="008F11E9">
        <w:rPr>
          <w:color w:val="auto"/>
        </w:rPr>
        <w:t>na hodnotenie žiakov základnej školy</w:t>
      </w:r>
      <w:bookmarkEnd w:id="1"/>
      <w:bookmarkEnd w:id="2"/>
      <w:bookmarkEnd w:id="14"/>
    </w:p>
    <w:p w14:paraId="6F60B766" w14:textId="77777777" w:rsidR="005947E0" w:rsidRPr="005947E0" w:rsidRDefault="005947E0" w:rsidP="005947E0"/>
    <w:p w14:paraId="6C68B68B" w14:textId="006AD87A" w:rsidR="009B00C9" w:rsidRPr="005947E0" w:rsidRDefault="009B00C9" w:rsidP="005947E0">
      <w:pPr>
        <w:pStyle w:val="gestorsktvar"/>
        <w:tabs>
          <w:tab w:val="left" w:pos="6804"/>
        </w:tabs>
        <w:spacing w:before="0" w:after="0"/>
        <w:rPr>
          <w:rFonts w:cs="Arial"/>
          <w:color w:val="auto"/>
          <w:szCs w:val="20"/>
        </w:rPr>
      </w:pPr>
      <w:r w:rsidRPr="005947E0">
        <w:rPr>
          <w:rFonts w:cs="Arial"/>
          <w:color w:val="auto"/>
          <w:szCs w:val="20"/>
        </w:rPr>
        <w:t>Gestorský útvar:</w:t>
      </w:r>
      <w:r w:rsidR="00957D68">
        <w:rPr>
          <w:rFonts w:cs="Arial"/>
          <w:color w:val="auto"/>
          <w:szCs w:val="20"/>
        </w:rPr>
        <w:t xml:space="preserve"> Odbor inkluzívneho vzdelávania                                   </w:t>
      </w:r>
      <w:r w:rsidRPr="005947E0">
        <w:rPr>
          <w:rFonts w:cs="Arial"/>
          <w:color w:val="auto"/>
          <w:szCs w:val="20"/>
        </w:rPr>
        <w:t>ev. č.</w:t>
      </w:r>
      <w:r w:rsidR="00957D68">
        <w:rPr>
          <w:rFonts w:cs="Arial"/>
          <w:color w:val="auto"/>
          <w:szCs w:val="20"/>
        </w:rPr>
        <w:t xml:space="preserve"> 2021/19380:2-C0310</w:t>
      </w:r>
    </w:p>
    <w:p w14:paraId="082FE152" w14:textId="26A99B48" w:rsidR="005947E0" w:rsidRPr="005947E0" w:rsidRDefault="005947E0" w:rsidP="005947E0">
      <w:pPr>
        <w:rPr>
          <w:rFonts w:cs="Arial"/>
          <w:sz w:val="20"/>
          <w:szCs w:val="20"/>
        </w:rPr>
      </w:pPr>
      <w:r w:rsidRPr="005947E0">
        <w:rPr>
          <w:rFonts w:cs="Arial"/>
          <w:color w:val="auto"/>
          <w:sz w:val="20"/>
          <w:szCs w:val="20"/>
        </w:rPr>
        <w:t xml:space="preserve">tel.: </w:t>
      </w:r>
      <w:r w:rsidR="006A7ADF">
        <w:rPr>
          <w:rFonts w:cs="Arial"/>
          <w:color w:val="auto"/>
          <w:sz w:val="20"/>
          <w:szCs w:val="20"/>
        </w:rPr>
        <w:t>02/593 74 835</w:t>
      </w:r>
    </w:p>
    <w:p w14:paraId="2FE3ACC7" w14:textId="77777777" w:rsidR="009B00C9" w:rsidRPr="0086254D" w:rsidRDefault="009B00C9" w:rsidP="009B00C9">
      <w:pPr>
        <w:pStyle w:val="gestorsktvar"/>
        <w:rPr>
          <w:rFonts w:ascii="Times New Roman" w:hAnsi="Times New Roman"/>
          <w:color w:val="auto"/>
          <w:szCs w:val="20"/>
        </w:rPr>
      </w:pPr>
    </w:p>
    <w:p w14:paraId="13889A6F" w14:textId="14B5FE6D" w:rsidR="009B00C9" w:rsidRPr="0086254D" w:rsidRDefault="009B00C9" w:rsidP="008F11E9">
      <w:pPr>
        <w:pStyle w:val="gestorsktvar"/>
        <w:ind w:firstLine="708"/>
        <w:jc w:val="both"/>
        <w:rPr>
          <w:rFonts w:cs="Arial"/>
          <w:color w:val="auto"/>
          <w:sz w:val="24"/>
        </w:rPr>
      </w:pPr>
      <w:r w:rsidRPr="0086254D">
        <w:rPr>
          <w:rFonts w:cs="Arial"/>
          <w:color w:val="auto"/>
          <w:sz w:val="24"/>
        </w:rPr>
        <w:t xml:space="preserve">Minister školstva, vedy, výskumu a športu podľa článku </w:t>
      </w:r>
      <w:r w:rsidR="005C1EA2">
        <w:rPr>
          <w:rFonts w:cs="Arial"/>
          <w:color w:val="auto"/>
          <w:sz w:val="24"/>
        </w:rPr>
        <w:t>1</w:t>
      </w:r>
      <w:r w:rsidR="0034629B">
        <w:rPr>
          <w:rFonts w:cs="Arial"/>
          <w:color w:val="auto"/>
          <w:sz w:val="24"/>
        </w:rPr>
        <w:t>2</w:t>
      </w:r>
      <w:r w:rsidR="005C1EA2">
        <w:rPr>
          <w:rFonts w:cs="Arial"/>
          <w:color w:val="auto"/>
          <w:sz w:val="24"/>
        </w:rPr>
        <w:t xml:space="preserve"> ods. 2 písm. f) druh</w:t>
      </w:r>
      <w:r w:rsidR="000B2B4F">
        <w:rPr>
          <w:rFonts w:cs="Arial"/>
          <w:color w:val="auto"/>
          <w:sz w:val="24"/>
        </w:rPr>
        <w:t>ého</w:t>
      </w:r>
      <w:r w:rsidR="005C1EA2">
        <w:rPr>
          <w:rFonts w:cs="Arial"/>
          <w:color w:val="auto"/>
          <w:sz w:val="24"/>
        </w:rPr>
        <w:t xml:space="preserve"> bod</w:t>
      </w:r>
      <w:r w:rsidR="000B2B4F">
        <w:rPr>
          <w:rFonts w:cs="Arial"/>
          <w:color w:val="auto"/>
          <w:sz w:val="24"/>
        </w:rPr>
        <w:t>u</w:t>
      </w:r>
      <w:r w:rsidR="005C1EA2">
        <w:rPr>
          <w:rFonts w:cs="Arial"/>
          <w:color w:val="auto"/>
          <w:sz w:val="24"/>
        </w:rPr>
        <w:t xml:space="preserve"> Organizačného poriadku Ministerstva školstva, vedy, výskumu a športu </w:t>
      </w:r>
      <w:r w:rsidR="008F11E9">
        <w:rPr>
          <w:rFonts w:cs="Arial"/>
          <w:color w:val="auto"/>
          <w:sz w:val="24"/>
        </w:rPr>
        <w:t xml:space="preserve">Slovenskej republiky </w:t>
      </w:r>
      <w:r w:rsidR="0086254D" w:rsidRPr="0086254D">
        <w:rPr>
          <w:rFonts w:cs="Arial"/>
          <w:color w:val="auto"/>
          <w:sz w:val="24"/>
        </w:rPr>
        <w:t>vydáva tento príkaz:</w:t>
      </w:r>
    </w:p>
    <w:p w14:paraId="7A994DCA" w14:textId="77777777" w:rsidR="0086254D" w:rsidRPr="0086254D" w:rsidRDefault="0086254D" w:rsidP="0086254D">
      <w:pPr>
        <w:rPr>
          <w:rFonts w:cs="Arial"/>
        </w:rPr>
      </w:pPr>
    </w:p>
    <w:p w14:paraId="664A4ACC" w14:textId="77777777" w:rsidR="0086254D" w:rsidRPr="008F11E9" w:rsidRDefault="0086254D" w:rsidP="008F11E9">
      <w:pPr>
        <w:pStyle w:val="Nadpis3"/>
        <w:keepLines w:val="0"/>
        <w:tabs>
          <w:tab w:val="num" w:pos="833"/>
          <w:tab w:val="right" w:pos="8820"/>
        </w:tabs>
        <w:spacing w:before="240" w:after="240"/>
        <w:ind w:firstLine="113"/>
        <w:jc w:val="center"/>
        <w:rPr>
          <w:rFonts w:ascii="Arial" w:hAnsi="Arial" w:cs="Arial"/>
          <w:b/>
          <w:color w:val="auto"/>
          <w:sz w:val="26"/>
          <w:szCs w:val="26"/>
        </w:rPr>
      </w:pPr>
      <w:bookmarkStart w:id="15" w:name="_Toc84324118"/>
      <w:r w:rsidRPr="008F11E9">
        <w:rPr>
          <w:rFonts w:ascii="Arial" w:hAnsi="Arial" w:cs="Arial"/>
          <w:b/>
          <w:color w:val="auto"/>
          <w:sz w:val="26"/>
          <w:szCs w:val="26"/>
        </w:rPr>
        <w:t>Čl. 1</w:t>
      </w:r>
      <w:bookmarkEnd w:id="15"/>
    </w:p>
    <w:p w14:paraId="6A4B895C" w14:textId="1E6A8567" w:rsidR="000673EC" w:rsidRPr="000B2B4F" w:rsidRDefault="0086254D" w:rsidP="000B2B4F">
      <w:pPr>
        <w:jc w:val="left"/>
        <w:rPr>
          <w:rFonts w:cs="Arial"/>
          <w:color w:val="auto"/>
        </w:rPr>
      </w:pPr>
      <w:r w:rsidRPr="000B2B4F">
        <w:rPr>
          <w:rFonts w:cs="Arial"/>
          <w:color w:val="auto"/>
        </w:rPr>
        <w:t xml:space="preserve">Metodický pokyn č. </w:t>
      </w:r>
      <w:r w:rsidR="000B2B4F" w:rsidRPr="000B2B4F">
        <w:rPr>
          <w:rFonts w:cs="Arial"/>
          <w:color w:val="auto"/>
        </w:rPr>
        <w:t>22/2011</w:t>
      </w:r>
      <w:r w:rsidR="000B2B4F">
        <w:rPr>
          <w:rFonts w:cs="Arial"/>
          <w:color w:val="auto"/>
        </w:rPr>
        <w:t xml:space="preserve"> </w:t>
      </w:r>
      <w:r w:rsidR="000B2B4F" w:rsidRPr="000B2B4F">
        <w:rPr>
          <w:rFonts w:cs="Arial"/>
          <w:color w:val="auto"/>
        </w:rPr>
        <w:t xml:space="preserve">na hodnotenie žiakov základnej školy </w:t>
      </w:r>
      <w:r w:rsidRPr="000B2B4F">
        <w:rPr>
          <w:rFonts w:cs="Arial"/>
          <w:color w:val="auto"/>
        </w:rPr>
        <w:t xml:space="preserve">sa </w:t>
      </w:r>
      <w:r w:rsidR="000B2B4F" w:rsidRPr="000B2B4F">
        <w:rPr>
          <w:rFonts w:cs="Arial"/>
          <w:color w:val="auto"/>
        </w:rPr>
        <w:t xml:space="preserve">dopĺňa </w:t>
      </w:r>
      <w:r w:rsidRPr="000B2B4F">
        <w:rPr>
          <w:rFonts w:cs="Arial"/>
          <w:color w:val="auto"/>
        </w:rPr>
        <w:t>takto:</w:t>
      </w:r>
    </w:p>
    <w:p w14:paraId="6EE182B5" w14:textId="77777777" w:rsidR="0086254D" w:rsidRPr="005F53E6" w:rsidRDefault="0086254D" w:rsidP="009B00C9">
      <w:pPr>
        <w:rPr>
          <w:rFonts w:cs="Arial"/>
          <w:color w:val="auto"/>
        </w:rPr>
      </w:pPr>
    </w:p>
    <w:p w14:paraId="2DB6BD12" w14:textId="7FF5EEA4" w:rsidR="0086254D" w:rsidRPr="00ED3631" w:rsidRDefault="000B2B4F" w:rsidP="00ED3631">
      <w:pPr>
        <w:pStyle w:val="Odsekzoznamu"/>
        <w:numPr>
          <w:ilvl w:val="0"/>
          <w:numId w:val="7"/>
        </w:numPr>
        <w:rPr>
          <w:rFonts w:cs="Arial"/>
        </w:rPr>
      </w:pPr>
      <w:r w:rsidRPr="00ED3631">
        <w:rPr>
          <w:rFonts w:cs="Arial"/>
        </w:rPr>
        <w:t xml:space="preserve">Za čl. </w:t>
      </w:r>
      <w:r w:rsidR="00C324A0" w:rsidRPr="00ED3631">
        <w:rPr>
          <w:rFonts w:cs="Arial"/>
        </w:rPr>
        <w:t>4</w:t>
      </w:r>
      <w:r w:rsidRPr="00ED3631">
        <w:rPr>
          <w:rFonts w:cs="Arial"/>
        </w:rPr>
        <w:t xml:space="preserve"> sa vkladá čl. </w:t>
      </w:r>
      <w:r w:rsidR="00C324A0" w:rsidRPr="00ED3631">
        <w:rPr>
          <w:rFonts w:cs="Arial"/>
        </w:rPr>
        <w:t>4</w:t>
      </w:r>
      <w:r w:rsidRPr="00ED3631">
        <w:rPr>
          <w:rFonts w:cs="Arial"/>
        </w:rPr>
        <w:t>a, ktorý znie:</w:t>
      </w:r>
    </w:p>
    <w:p w14:paraId="7D130845" w14:textId="5E314530" w:rsidR="000B2B4F" w:rsidRDefault="000B2B4F" w:rsidP="000B2B4F">
      <w:pPr>
        <w:pStyle w:val="Odsekzoznamu"/>
        <w:rPr>
          <w:rFonts w:cs="Arial"/>
        </w:rPr>
      </w:pPr>
    </w:p>
    <w:p w14:paraId="2875B42E" w14:textId="0179538C" w:rsidR="00A53572" w:rsidRPr="00682903" w:rsidRDefault="000B2B4F" w:rsidP="00C324A0">
      <w:pPr>
        <w:pStyle w:val="Odsekzoznamu"/>
        <w:jc w:val="center"/>
        <w:rPr>
          <w:rFonts w:cs="Arial"/>
          <w:b/>
        </w:rPr>
      </w:pPr>
      <w:r>
        <w:rPr>
          <w:rFonts w:cs="Arial"/>
        </w:rPr>
        <w:t>„</w:t>
      </w:r>
      <w:r w:rsidR="00682903" w:rsidRPr="00682903">
        <w:rPr>
          <w:rFonts w:cs="Arial"/>
          <w:b/>
        </w:rPr>
        <w:t xml:space="preserve">Čl. </w:t>
      </w:r>
      <w:r w:rsidR="00C324A0" w:rsidRPr="00682903">
        <w:rPr>
          <w:rFonts w:cs="Arial"/>
          <w:b/>
        </w:rPr>
        <w:t>4</w:t>
      </w:r>
      <w:r w:rsidRPr="00682903">
        <w:rPr>
          <w:rFonts w:cs="Arial"/>
          <w:b/>
        </w:rPr>
        <w:t>a</w:t>
      </w:r>
    </w:p>
    <w:p w14:paraId="5A858E00" w14:textId="77777777" w:rsidR="00075D97" w:rsidRDefault="00075D97" w:rsidP="000B2B4F">
      <w:pPr>
        <w:pStyle w:val="Odsekzoznamu"/>
        <w:jc w:val="center"/>
        <w:rPr>
          <w:rFonts w:cs="Arial"/>
          <w:b/>
        </w:rPr>
      </w:pPr>
    </w:p>
    <w:p w14:paraId="52B27E40" w14:textId="2EFE8850" w:rsidR="00960E57" w:rsidRPr="00CE471F" w:rsidRDefault="007D0153" w:rsidP="00ED3631">
      <w:pPr>
        <w:pStyle w:val="Odsekzoznamu"/>
        <w:numPr>
          <w:ilvl w:val="0"/>
          <w:numId w:val="6"/>
        </w:numPr>
        <w:rPr>
          <w:rFonts w:cs="Arial"/>
        </w:rPr>
      </w:pPr>
      <w:r w:rsidRPr="00CE471F">
        <w:rPr>
          <w:rFonts w:cs="Arial"/>
        </w:rPr>
        <w:t xml:space="preserve">Žiaka základnej školy možno klasifikovať stupňom prospechu nedostatočný, ak </w:t>
      </w:r>
      <w:r w:rsidR="00C324A0">
        <w:rPr>
          <w:rFonts w:cs="Arial"/>
        </w:rPr>
        <w:t xml:space="preserve">základná </w:t>
      </w:r>
      <w:r w:rsidRPr="00CE471F">
        <w:rPr>
          <w:rFonts w:cs="Arial"/>
        </w:rPr>
        <w:t>škola postupuje podľa týchto pravidiel</w:t>
      </w:r>
    </w:p>
    <w:p w14:paraId="403C36A1" w14:textId="77777777" w:rsidR="007D0153" w:rsidRPr="007D0153" w:rsidRDefault="007D0153" w:rsidP="00ED3631">
      <w:pPr>
        <w:rPr>
          <w:rFonts w:cs="Arial"/>
        </w:rPr>
      </w:pPr>
    </w:p>
    <w:p w14:paraId="3C0965B5" w14:textId="12365F97" w:rsidR="00956976" w:rsidRPr="00FF11FC" w:rsidRDefault="0034629B" w:rsidP="00ED3631">
      <w:pPr>
        <w:pStyle w:val="Odsekzoznamu"/>
        <w:numPr>
          <w:ilvl w:val="0"/>
          <w:numId w:val="5"/>
        </w:numPr>
        <w:rPr>
          <w:rFonts w:cs="Arial"/>
        </w:rPr>
      </w:pPr>
      <w:r>
        <w:rPr>
          <w:rFonts w:cs="Arial"/>
        </w:rPr>
        <w:t>m</w:t>
      </w:r>
      <w:r w:rsidR="00585A95" w:rsidRPr="00594594">
        <w:rPr>
          <w:rFonts w:cs="Arial"/>
        </w:rPr>
        <w:t>onitoruje</w:t>
      </w:r>
      <w:r>
        <w:rPr>
          <w:rFonts w:cs="Arial"/>
        </w:rPr>
        <w:t xml:space="preserve"> priebežne</w:t>
      </w:r>
      <w:r w:rsidR="007D0153" w:rsidRPr="00594594">
        <w:rPr>
          <w:rFonts w:cs="Arial"/>
        </w:rPr>
        <w:t xml:space="preserve"> základné rizikové faktory </w:t>
      </w:r>
      <w:r w:rsidR="00C324A0" w:rsidRPr="00594594">
        <w:rPr>
          <w:rFonts w:cs="Arial"/>
        </w:rPr>
        <w:t xml:space="preserve">pre situáciu, ak žiak nedosahuje vzdelávacie </w:t>
      </w:r>
      <w:r w:rsidR="00C324A0" w:rsidRPr="00FF11FC">
        <w:rPr>
          <w:rFonts w:cs="Arial"/>
        </w:rPr>
        <w:t>výsledky primerané svojim schopnostiam a osobnostným predpokladom alebo vzdelávacie výsledky žiaka nevytvárajú predpoklad na úspešné zvládnutie obsahu vzdelávania (ďalej len „školský neúspech“)</w:t>
      </w:r>
      <w:r w:rsidR="0007780D" w:rsidRPr="00FF11FC">
        <w:rPr>
          <w:rFonts w:cs="Arial"/>
        </w:rPr>
        <w:t>;</w:t>
      </w:r>
      <w:r w:rsidR="00C324A0" w:rsidRPr="00FF11FC">
        <w:rPr>
          <w:rFonts w:cs="Arial"/>
        </w:rPr>
        <w:t xml:space="preserve"> </w:t>
      </w:r>
      <w:r w:rsidR="00361540" w:rsidRPr="00FF11FC">
        <w:rPr>
          <w:rFonts w:cs="Arial"/>
        </w:rPr>
        <w:t xml:space="preserve">základné rizikové faktory </w:t>
      </w:r>
      <w:r w:rsidR="00E518B2" w:rsidRPr="00FF11FC">
        <w:rPr>
          <w:rFonts w:cs="Arial"/>
        </w:rPr>
        <w:t xml:space="preserve">školského neúspechu </w:t>
      </w:r>
      <w:r w:rsidR="00361540" w:rsidRPr="00FF11FC">
        <w:rPr>
          <w:rFonts w:cs="Arial"/>
        </w:rPr>
        <w:t>sú uvedené v prílohe č. 3,</w:t>
      </w:r>
    </w:p>
    <w:p w14:paraId="3BF30A6B" w14:textId="77777777" w:rsidR="00594594" w:rsidRDefault="00594594" w:rsidP="00ED3631">
      <w:pPr>
        <w:pStyle w:val="Odsekzoznamu"/>
        <w:rPr>
          <w:rFonts w:cs="Arial"/>
        </w:rPr>
      </w:pPr>
    </w:p>
    <w:p w14:paraId="72DF28EC" w14:textId="3A93F237" w:rsidR="007D0153" w:rsidRDefault="0034629B" w:rsidP="00ED3631">
      <w:pPr>
        <w:pStyle w:val="Odsekzoznamu"/>
        <w:numPr>
          <w:ilvl w:val="0"/>
          <w:numId w:val="5"/>
        </w:numPr>
        <w:rPr>
          <w:rFonts w:cs="Arial"/>
        </w:rPr>
      </w:pPr>
      <w:r>
        <w:rPr>
          <w:rFonts w:cs="Arial"/>
        </w:rPr>
        <w:t>a</w:t>
      </w:r>
      <w:r w:rsidR="007D0153">
        <w:rPr>
          <w:rFonts w:cs="Arial"/>
        </w:rPr>
        <w:t>nalyzuje</w:t>
      </w:r>
      <w:r>
        <w:rPr>
          <w:rFonts w:cs="Arial"/>
        </w:rPr>
        <w:t xml:space="preserve"> </w:t>
      </w:r>
      <w:r w:rsidRPr="00B16DD1">
        <w:rPr>
          <w:rFonts w:cs="Arial"/>
        </w:rPr>
        <w:t>príčiny školsk</w:t>
      </w:r>
      <w:r w:rsidR="00361540">
        <w:rPr>
          <w:rFonts w:cs="Arial"/>
        </w:rPr>
        <w:t>ého neúspechu</w:t>
      </w:r>
      <w:r w:rsidRPr="00B16DD1">
        <w:rPr>
          <w:rFonts w:cs="Arial"/>
        </w:rPr>
        <w:t xml:space="preserve"> žiaka po rozhovore </w:t>
      </w:r>
      <w:r>
        <w:rPr>
          <w:rFonts w:cs="Arial"/>
        </w:rPr>
        <w:t>so žiakom, zákonným zástupcom žiaka</w:t>
      </w:r>
      <w:r w:rsidR="00361540">
        <w:rPr>
          <w:rFonts w:cs="Arial"/>
        </w:rPr>
        <w:t xml:space="preserve"> a</w:t>
      </w:r>
      <w:r w:rsidR="008E3926">
        <w:rPr>
          <w:rFonts w:cs="Arial"/>
        </w:rPr>
        <w:t xml:space="preserve"> s</w:t>
      </w:r>
      <w:r w:rsidR="00361540">
        <w:rPr>
          <w:rFonts w:cs="Arial"/>
        </w:rPr>
        <w:t xml:space="preserve"> príslušnými</w:t>
      </w:r>
      <w:r>
        <w:rPr>
          <w:rFonts w:cs="Arial"/>
        </w:rPr>
        <w:t xml:space="preserve"> zamestnancami</w:t>
      </w:r>
      <w:r w:rsidR="00361540">
        <w:rPr>
          <w:rFonts w:cs="Arial"/>
        </w:rPr>
        <w:t xml:space="preserve"> školy</w:t>
      </w:r>
      <w:r w:rsidR="007D0153">
        <w:rPr>
          <w:rFonts w:cs="Arial"/>
        </w:rPr>
        <w:t>,</w:t>
      </w:r>
    </w:p>
    <w:p w14:paraId="5525FFAD" w14:textId="77777777" w:rsidR="00956976" w:rsidRPr="00956976" w:rsidRDefault="00956976" w:rsidP="00ED3631">
      <w:pPr>
        <w:rPr>
          <w:rFonts w:cs="Arial"/>
        </w:rPr>
      </w:pPr>
    </w:p>
    <w:p w14:paraId="2F58980E" w14:textId="494ACC7C" w:rsidR="007D0153" w:rsidRDefault="007D0153" w:rsidP="00ED3631">
      <w:pPr>
        <w:pStyle w:val="Odsekzoznamu"/>
        <w:numPr>
          <w:ilvl w:val="0"/>
          <w:numId w:val="5"/>
        </w:numPr>
        <w:rPr>
          <w:rFonts w:cs="Arial"/>
        </w:rPr>
      </w:pPr>
      <w:r>
        <w:rPr>
          <w:rFonts w:cs="Arial"/>
        </w:rPr>
        <w:t>vypracuje</w:t>
      </w:r>
      <w:r w:rsidR="0034629B">
        <w:rPr>
          <w:rFonts w:cs="Arial"/>
        </w:rPr>
        <w:t xml:space="preserve"> školskú</w:t>
      </w:r>
      <w:r>
        <w:rPr>
          <w:rFonts w:cs="Arial"/>
        </w:rPr>
        <w:t xml:space="preserve"> stratégiu </w:t>
      </w:r>
      <w:r w:rsidR="00361540">
        <w:rPr>
          <w:rFonts w:cs="Arial"/>
        </w:rPr>
        <w:t xml:space="preserve">znižovania </w:t>
      </w:r>
      <w:r>
        <w:rPr>
          <w:rFonts w:cs="Arial"/>
        </w:rPr>
        <w:t>školského neúspechu</w:t>
      </w:r>
      <w:r w:rsidR="005F7CFE">
        <w:rPr>
          <w:rFonts w:cs="Arial"/>
        </w:rPr>
        <w:t xml:space="preserve"> a zavedie podporn</w:t>
      </w:r>
      <w:r w:rsidR="00361540">
        <w:rPr>
          <w:rFonts w:cs="Arial"/>
        </w:rPr>
        <w:t>é</w:t>
      </w:r>
      <w:r w:rsidR="005F7CFE">
        <w:rPr>
          <w:rFonts w:cs="Arial"/>
        </w:rPr>
        <w:t xml:space="preserve"> opatren</w:t>
      </w:r>
      <w:r w:rsidR="00361540">
        <w:rPr>
          <w:rFonts w:cs="Arial"/>
        </w:rPr>
        <w:t>ia</w:t>
      </w:r>
      <w:r w:rsidR="005F7CFE">
        <w:rPr>
          <w:rFonts w:cs="Arial"/>
        </w:rPr>
        <w:t xml:space="preserve"> pre žiakov v závislosti od výchovno-vzdelávacích potrieb žiakov</w:t>
      </w:r>
      <w:r w:rsidR="00594594">
        <w:rPr>
          <w:rFonts w:cs="Arial"/>
        </w:rPr>
        <w:t xml:space="preserve"> </w:t>
      </w:r>
      <w:r w:rsidR="00C324A0">
        <w:rPr>
          <w:rFonts w:cs="Arial"/>
        </w:rPr>
        <w:t>a</w:t>
      </w:r>
    </w:p>
    <w:p w14:paraId="4452534E" w14:textId="77777777" w:rsidR="00956976" w:rsidRDefault="00956976" w:rsidP="00ED3631">
      <w:pPr>
        <w:pStyle w:val="Odsekzoznamu"/>
        <w:rPr>
          <w:rFonts w:cs="Arial"/>
        </w:rPr>
      </w:pPr>
    </w:p>
    <w:p w14:paraId="71A00ECA" w14:textId="1A913DA1" w:rsidR="00956976" w:rsidRPr="0007780D" w:rsidRDefault="005F7CFE" w:rsidP="0007780D">
      <w:pPr>
        <w:pStyle w:val="Odsekzoznamu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spolupracuje </w:t>
      </w:r>
      <w:r w:rsidR="003D1470">
        <w:rPr>
          <w:rFonts w:cs="Arial"/>
        </w:rPr>
        <w:t xml:space="preserve">podľa potreby </w:t>
      </w:r>
      <w:r>
        <w:rPr>
          <w:rFonts w:cs="Arial"/>
        </w:rPr>
        <w:t xml:space="preserve">s inými právnickými osobami na účel </w:t>
      </w:r>
      <w:r w:rsidR="00D874C8">
        <w:rPr>
          <w:rFonts w:cs="Arial"/>
        </w:rPr>
        <w:t xml:space="preserve">vytvorenia </w:t>
      </w:r>
      <w:r>
        <w:rPr>
          <w:rFonts w:cs="Arial"/>
        </w:rPr>
        <w:t xml:space="preserve">a uskutočňovania </w:t>
      </w:r>
      <w:r w:rsidR="00D874C8">
        <w:rPr>
          <w:rFonts w:cs="Arial"/>
        </w:rPr>
        <w:t xml:space="preserve">nastavených </w:t>
      </w:r>
      <w:r>
        <w:rPr>
          <w:rFonts w:cs="Arial"/>
        </w:rPr>
        <w:t>podporných opatrení pre žiakov ohrozených školským neúspechom</w:t>
      </w:r>
      <w:r w:rsidR="00C324A0">
        <w:rPr>
          <w:rFonts w:cs="Arial"/>
        </w:rPr>
        <w:t>.</w:t>
      </w:r>
    </w:p>
    <w:p w14:paraId="3B025D44" w14:textId="051F31DF" w:rsidR="00CE471F" w:rsidRDefault="00CE471F" w:rsidP="00ED3631">
      <w:pPr>
        <w:rPr>
          <w:rFonts w:cs="Arial"/>
        </w:rPr>
      </w:pPr>
    </w:p>
    <w:p w14:paraId="18C8F588" w14:textId="7AE6FD8E" w:rsidR="00CE471F" w:rsidRDefault="00C324A0" w:rsidP="00ED3631">
      <w:pPr>
        <w:pStyle w:val="Odsekzoznamu"/>
        <w:numPr>
          <w:ilvl w:val="0"/>
          <w:numId w:val="6"/>
        </w:numPr>
        <w:rPr>
          <w:rFonts w:cs="Arial"/>
        </w:rPr>
      </w:pPr>
      <w:r w:rsidRPr="00ED3631">
        <w:rPr>
          <w:rFonts w:cs="Arial"/>
        </w:rPr>
        <w:t>Ak sa hodnoteni</w:t>
      </w:r>
      <w:r w:rsidR="00F13716" w:rsidRPr="00ED3631">
        <w:rPr>
          <w:rFonts w:cs="Arial"/>
        </w:rPr>
        <w:t>e</w:t>
      </w:r>
      <w:r w:rsidRPr="00ED3631">
        <w:rPr>
          <w:rFonts w:cs="Arial"/>
        </w:rPr>
        <w:t xml:space="preserve"> žiaka vykonáva slovným hodnotením</w:t>
      </w:r>
      <w:r w:rsidR="00192ABF" w:rsidRPr="00ED3631">
        <w:rPr>
          <w:rFonts w:cs="Arial"/>
        </w:rPr>
        <w:t>, vyžaduje sa, aby bol postup škôl uvedený</w:t>
      </w:r>
      <w:r w:rsidR="00CE471F" w:rsidRPr="00ED3631">
        <w:rPr>
          <w:rFonts w:cs="Arial"/>
        </w:rPr>
        <w:t xml:space="preserve"> v odseku 1 </w:t>
      </w:r>
      <w:r w:rsidR="00192ABF" w:rsidRPr="00ED3631">
        <w:rPr>
          <w:rFonts w:cs="Arial"/>
        </w:rPr>
        <w:t xml:space="preserve">upravený </w:t>
      </w:r>
      <w:r w:rsidR="00CE471F" w:rsidRPr="00ED3631">
        <w:rPr>
          <w:rFonts w:cs="Arial"/>
        </w:rPr>
        <w:t>v kritériách hodnotenia určených základnou školou.</w:t>
      </w:r>
      <w:r w:rsidRPr="00ED3631">
        <w:rPr>
          <w:rFonts w:cs="Arial"/>
        </w:rPr>
        <w:t>“.</w:t>
      </w:r>
    </w:p>
    <w:p w14:paraId="0A9A3211" w14:textId="77777777" w:rsidR="003D1470" w:rsidRPr="00ED3631" w:rsidRDefault="003D1470" w:rsidP="0007780D">
      <w:pPr>
        <w:pStyle w:val="Odsekzoznamu"/>
        <w:rPr>
          <w:rFonts w:cs="Arial"/>
        </w:rPr>
      </w:pPr>
    </w:p>
    <w:p w14:paraId="51E0C99F" w14:textId="4ABA4952" w:rsidR="00ED3631" w:rsidRDefault="00ED3631" w:rsidP="00ED3631">
      <w:pPr>
        <w:pStyle w:val="Odsekzoznamu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Za prílohu č. 2 sa vkladá </w:t>
      </w:r>
      <w:r w:rsidR="002550A6">
        <w:rPr>
          <w:rFonts w:cs="Arial"/>
        </w:rPr>
        <w:t>príloha č. 3, ktorá vrátane nadpisu znie:</w:t>
      </w:r>
    </w:p>
    <w:p w14:paraId="679B9F69" w14:textId="07B5FCF9" w:rsidR="002550A6" w:rsidRDefault="002550A6" w:rsidP="002550A6">
      <w:pPr>
        <w:rPr>
          <w:rFonts w:cs="Arial"/>
        </w:rPr>
      </w:pPr>
    </w:p>
    <w:p w14:paraId="22990948" w14:textId="0BCE27D8" w:rsidR="002550A6" w:rsidRPr="00957D68" w:rsidRDefault="002550A6" w:rsidP="00E518B2">
      <w:pPr>
        <w:jc w:val="left"/>
        <w:rPr>
          <w:rFonts w:cs="Arial"/>
        </w:rPr>
      </w:pPr>
      <w:r>
        <w:rPr>
          <w:rFonts w:cs="Arial"/>
        </w:rPr>
        <w:t>„</w:t>
      </w:r>
      <w:r w:rsidRPr="002550A6">
        <w:rPr>
          <w:rFonts w:cs="Arial"/>
          <w:b/>
          <w:sz w:val="28"/>
          <w:szCs w:val="28"/>
        </w:rPr>
        <w:t>Príloha č. 3 k metodickému pokynu č. 22/2011</w:t>
      </w:r>
    </w:p>
    <w:p w14:paraId="6405DC7B" w14:textId="77DB5A4B" w:rsidR="002550A6" w:rsidRDefault="002550A6" w:rsidP="002550A6">
      <w:pPr>
        <w:rPr>
          <w:rFonts w:cs="Arial"/>
        </w:rPr>
      </w:pPr>
    </w:p>
    <w:p w14:paraId="3523E69C" w14:textId="704ECC93" w:rsidR="00E518B2" w:rsidRPr="00FF11FC" w:rsidRDefault="00E518B2" w:rsidP="00E518B2">
      <w:pPr>
        <w:jc w:val="center"/>
        <w:rPr>
          <w:rFonts w:cs="Arial"/>
          <w:b/>
        </w:rPr>
      </w:pPr>
      <w:r w:rsidRPr="00FF11FC">
        <w:rPr>
          <w:rFonts w:cs="Arial"/>
          <w:b/>
        </w:rPr>
        <w:t>Základné rizikové faktory školského neúspechu</w:t>
      </w:r>
    </w:p>
    <w:p w14:paraId="1A0B0470" w14:textId="77777777" w:rsidR="00E518B2" w:rsidRPr="00FF11FC" w:rsidRDefault="00E518B2" w:rsidP="002550A6">
      <w:pPr>
        <w:rPr>
          <w:rFonts w:cs="Arial"/>
        </w:rPr>
      </w:pPr>
    </w:p>
    <w:p w14:paraId="4FE845E8" w14:textId="741FD0F9" w:rsidR="002550A6" w:rsidRPr="00FF11FC" w:rsidRDefault="002550A6" w:rsidP="002550A6">
      <w:pPr>
        <w:rPr>
          <w:rFonts w:cs="Arial"/>
        </w:rPr>
      </w:pPr>
      <w:r w:rsidRPr="00FF11FC">
        <w:rPr>
          <w:rFonts w:cs="Arial"/>
        </w:rPr>
        <w:t>Základn</w:t>
      </w:r>
      <w:r w:rsidR="003D1470" w:rsidRPr="00FF11FC">
        <w:rPr>
          <w:rFonts w:cs="Arial"/>
        </w:rPr>
        <w:t>ými</w:t>
      </w:r>
      <w:r w:rsidRPr="00FF11FC">
        <w:rPr>
          <w:rFonts w:cs="Arial"/>
        </w:rPr>
        <w:t xml:space="preserve"> </w:t>
      </w:r>
      <w:r w:rsidR="003D1470" w:rsidRPr="00FF11FC">
        <w:rPr>
          <w:rFonts w:cs="Arial"/>
        </w:rPr>
        <w:t>rizikovými</w:t>
      </w:r>
      <w:r w:rsidRPr="00FF11FC">
        <w:rPr>
          <w:rFonts w:cs="Arial"/>
        </w:rPr>
        <w:t xml:space="preserve"> faktor</w:t>
      </w:r>
      <w:r w:rsidR="003D1470" w:rsidRPr="00FF11FC">
        <w:rPr>
          <w:rFonts w:cs="Arial"/>
        </w:rPr>
        <w:t>mi</w:t>
      </w:r>
      <w:r w:rsidRPr="00FF11FC">
        <w:rPr>
          <w:rFonts w:cs="Arial"/>
        </w:rPr>
        <w:t xml:space="preserve"> </w:t>
      </w:r>
      <w:r w:rsidR="00E518B2" w:rsidRPr="00FF11FC">
        <w:rPr>
          <w:rFonts w:cs="Arial"/>
        </w:rPr>
        <w:t xml:space="preserve">školského neúspechu </w:t>
      </w:r>
      <w:r w:rsidR="008E3926" w:rsidRPr="00FF11FC">
        <w:rPr>
          <w:rFonts w:cs="Arial"/>
        </w:rPr>
        <w:t>sú najmä:</w:t>
      </w:r>
    </w:p>
    <w:p w14:paraId="1CCEAC5A" w14:textId="77777777" w:rsidR="002550A6" w:rsidRPr="00FF11FC" w:rsidRDefault="002550A6" w:rsidP="002550A6">
      <w:pPr>
        <w:rPr>
          <w:rFonts w:cs="Arial"/>
        </w:rPr>
      </w:pPr>
    </w:p>
    <w:p w14:paraId="3FB6AEB8" w14:textId="6D0A441B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 xml:space="preserve">Žiak </w:t>
      </w:r>
      <w:r w:rsidR="00E518B2" w:rsidRPr="00FF11FC">
        <w:rPr>
          <w:rFonts w:cs="Arial"/>
        </w:rPr>
        <w:t xml:space="preserve">v príslušnom školskom roku </w:t>
      </w:r>
      <w:r w:rsidRPr="00FF11FC">
        <w:rPr>
          <w:rFonts w:cs="Arial"/>
        </w:rPr>
        <w:t>opakuje ročník</w:t>
      </w:r>
    </w:p>
    <w:p w14:paraId="5E59A142" w14:textId="03A0E815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Žiak má zvýšený počet vymeškaných neospravedlnených vyučovacích hodín</w:t>
      </w:r>
      <w:r w:rsidR="003D1470" w:rsidRPr="00FF11FC">
        <w:rPr>
          <w:rFonts w:cs="Arial"/>
        </w:rPr>
        <w:t xml:space="preserve"> v porovnaní s priemerom v ročníku</w:t>
      </w:r>
    </w:p>
    <w:p w14:paraId="7CC5F9A3" w14:textId="77777777" w:rsidR="0007780D" w:rsidRPr="00FF11FC" w:rsidRDefault="0007780D" w:rsidP="0007780D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Žiak má zvýšený počet vymeškaných ospravedlnených vyučovacích hodín v porovnaní s priemerom v ročníku</w:t>
      </w:r>
    </w:p>
    <w:p w14:paraId="33A79F5B" w14:textId="4AB21DDA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Žiak sa počas dištančného vzdelávania nepripájal na vyučovacie hodiny online a neposielal vypracované zadania</w:t>
      </w:r>
    </w:p>
    <w:p w14:paraId="40992D2A" w14:textId="4ECD3DDB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 xml:space="preserve">Žiak je </w:t>
      </w:r>
      <w:r w:rsidR="00E518B2" w:rsidRPr="00FF11FC">
        <w:rPr>
          <w:rFonts w:cs="Arial"/>
        </w:rPr>
        <w:t xml:space="preserve">členom domácnosti, ktorej sa poskytuje pomoc v hmotnej núdzi </w:t>
      </w:r>
    </w:p>
    <w:p w14:paraId="4F668C8F" w14:textId="32CADFB7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 xml:space="preserve">Žiak pochádza zo </w:t>
      </w:r>
      <w:r w:rsidR="00E518B2" w:rsidRPr="00FF11FC">
        <w:rPr>
          <w:rFonts w:cs="Arial"/>
        </w:rPr>
        <w:t>sociálne znevýhodneného prostredia</w:t>
      </w:r>
    </w:p>
    <w:p w14:paraId="2C2B1DCC" w14:textId="77777777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Žiak bol dlhodobo v zahraničí</w:t>
      </w:r>
    </w:p>
    <w:p w14:paraId="0D22D867" w14:textId="6BFFC8C3" w:rsidR="002550A6" w:rsidRPr="00FF11FC" w:rsidRDefault="003D1470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</w:t>
      </w:r>
      <w:r w:rsidR="002550A6" w:rsidRPr="00FF11FC">
        <w:rPr>
          <w:rFonts w:cs="Arial"/>
        </w:rPr>
        <w:t xml:space="preserve">iak </w:t>
      </w:r>
      <w:r w:rsidRPr="00FF11FC">
        <w:rPr>
          <w:rFonts w:cs="Arial"/>
        </w:rPr>
        <w:t>má</w:t>
      </w:r>
      <w:r w:rsidR="002550A6" w:rsidRPr="00FF11FC">
        <w:rPr>
          <w:rFonts w:cs="Arial"/>
        </w:rPr>
        <w:t xml:space="preserve"> zdravotn</w:t>
      </w:r>
      <w:r w:rsidRPr="00FF11FC">
        <w:rPr>
          <w:rFonts w:cs="Arial"/>
        </w:rPr>
        <w:t>é</w:t>
      </w:r>
      <w:r w:rsidR="002550A6" w:rsidRPr="00FF11FC">
        <w:rPr>
          <w:rFonts w:cs="Arial"/>
        </w:rPr>
        <w:t xml:space="preserve"> znevýhodnen</w:t>
      </w:r>
      <w:r w:rsidRPr="00FF11FC">
        <w:rPr>
          <w:rFonts w:cs="Arial"/>
        </w:rPr>
        <w:t>ie</w:t>
      </w:r>
    </w:p>
    <w:p w14:paraId="0CD4B13A" w14:textId="763F9F31" w:rsidR="002550A6" w:rsidRPr="00FF11FC" w:rsidRDefault="003D1470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</w:t>
      </w:r>
      <w:r w:rsidR="002550A6" w:rsidRPr="00FF11FC">
        <w:rPr>
          <w:rFonts w:cs="Arial"/>
        </w:rPr>
        <w:t>iak prejavuj</w:t>
      </w:r>
      <w:r w:rsidRPr="00FF11FC">
        <w:rPr>
          <w:rFonts w:cs="Arial"/>
        </w:rPr>
        <w:t>e</w:t>
      </w:r>
      <w:r w:rsidR="002550A6" w:rsidRPr="00FF11FC">
        <w:rPr>
          <w:rFonts w:cs="Arial"/>
        </w:rPr>
        <w:t xml:space="preserve"> samotárske sklony, nezáujem, apati</w:t>
      </w:r>
      <w:r w:rsidRPr="00FF11FC">
        <w:rPr>
          <w:rFonts w:cs="Arial"/>
        </w:rPr>
        <w:t>u</w:t>
      </w:r>
      <w:r w:rsidR="002550A6" w:rsidRPr="00FF11FC">
        <w:rPr>
          <w:rFonts w:cs="Arial"/>
        </w:rPr>
        <w:t>, úzkosť</w:t>
      </w:r>
    </w:p>
    <w:p w14:paraId="46EF7F18" w14:textId="479369B8" w:rsidR="002550A6" w:rsidRPr="00FF11FC" w:rsidRDefault="003D1470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</w:t>
      </w:r>
      <w:r w:rsidR="002550A6" w:rsidRPr="00FF11FC">
        <w:rPr>
          <w:rFonts w:cs="Arial"/>
        </w:rPr>
        <w:t>iak</w:t>
      </w:r>
      <w:r w:rsidRPr="00FF11FC">
        <w:rPr>
          <w:rFonts w:cs="Arial"/>
        </w:rPr>
        <w:t xml:space="preserve"> </w:t>
      </w:r>
      <w:r w:rsidR="002550A6" w:rsidRPr="00FF11FC">
        <w:rPr>
          <w:rFonts w:cs="Arial"/>
        </w:rPr>
        <w:t>prejavuj</w:t>
      </w:r>
      <w:r w:rsidRPr="00FF11FC">
        <w:rPr>
          <w:rFonts w:cs="Arial"/>
        </w:rPr>
        <w:t>e</w:t>
      </w:r>
      <w:r w:rsidR="002550A6" w:rsidRPr="00FF11FC">
        <w:rPr>
          <w:rFonts w:cs="Arial"/>
        </w:rPr>
        <w:t xml:space="preserve"> silné emócie, nepriateľské správanie sa voči spolužiakom, zmen</w:t>
      </w:r>
      <w:r w:rsidRPr="00FF11FC">
        <w:rPr>
          <w:rFonts w:cs="Arial"/>
        </w:rPr>
        <w:t>u</w:t>
      </w:r>
      <w:r w:rsidR="002550A6" w:rsidRPr="00FF11FC">
        <w:rPr>
          <w:rFonts w:cs="Arial"/>
        </w:rPr>
        <w:t xml:space="preserve"> nálad</w:t>
      </w:r>
    </w:p>
    <w:p w14:paraId="6CEB867F" w14:textId="7D4B9161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 xml:space="preserve">Žiakovi sa </w:t>
      </w:r>
      <w:r w:rsidR="003D1470" w:rsidRPr="00FF11FC">
        <w:rPr>
          <w:rFonts w:cs="Arial"/>
        </w:rPr>
        <w:t xml:space="preserve">podstatne </w:t>
      </w:r>
      <w:r w:rsidRPr="00FF11FC">
        <w:rPr>
          <w:rFonts w:cs="Arial"/>
        </w:rPr>
        <w:t>zhoršil prospech v minulom školskom roku</w:t>
      </w:r>
    </w:p>
    <w:p w14:paraId="22939A9E" w14:textId="77777777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Žiak stratil motiváciu, nemá záujem o školu</w:t>
      </w:r>
    </w:p>
    <w:p w14:paraId="139F6935" w14:textId="77777777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Žiak má dlhodobo nepriaznivé domáce prostredie</w:t>
      </w:r>
    </w:p>
    <w:p w14:paraId="6593C681" w14:textId="571538C3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 xml:space="preserve">Žiak má náhlu </w:t>
      </w:r>
      <w:r w:rsidR="003D1470" w:rsidRPr="00FF11FC">
        <w:rPr>
          <w:rFonts w:cs="Arial"/>
        </w:rPr>
        <w:t xml:space="preserve">nepriaznivú </w:t>
      </w:r>
      <w:r w:rsidRPr="00FF11FC">
        <w:rPr>
          <w:rFonts w:cs="Arial"/>
        </w:rPr>
        <w:t>situáciu v rodine</w:t>
      </w:r>
    </w:p>
    <w:p w14:paraId="7133422A" w14:textId="1E49E376" w:rsidR="002550A6" w:rsidRPr="00FF11FC" w:rsidRDefault="002550A6" w:rsidP="00C86B1B">
      <w:pPr>
        <w:pStyle w:val="Odsekzoznamu"/>
        <w:numPr>
          <w:ilvl w:val="0"/>
          <w:numId w:val="8"/>
        </w:numPr>
        <w:rPr>
          <w:rFonts w:cs="Arial"/>
        </w:rPr>
      </w:pPr>
      <w:r w:rsidRPr="00FF11FC">
        <w:rPr>
          <w:rFonts w:cs="Arial"/>
        </w:rPr>
        <w:t>Žiak sa nevzdeláva v materinskom jazyku a spôsobuje mu to problémy</w:t>
      </w:r>
      <w:r w:rsidR="003D1470" w:rsidRPr="00FF11FC">
        <w:rPr>
          <w:rFonts w:cs="Arial"/>
        </w:rPr>
        <w:t>.“.</w:t>
      </w:r>
    </w:p>
    <w:p w14:paraId="54F71CDB" w14:textId="77777777" w:rsidR="000B2B4F" w:rsidRPr="000B2B4F" w:rsidRDefault="000B2B4F" w:rsidP="000B2B4F">
      <w:pPr>
        <w:jc w:val="left"/>
        <w:rPr>
          <w:rFonts w:cs="Arial"/>
          <w:b/>
        </w:rPr>
      </w:pPr>
    </w:p>
    <w:p w14:paraId="56802C16" w14:textId="77777777" w:rsidR="0086254D" w:rsidRDefault="0086254D" w:rsidP="009B00C9">
      <w:pPr>
        <w:rPr>
          <w:rFonts w:ascii="Times New Roman" w:hAnsi="Times New Roman"/>
        </w:rPr>
      </w:pPr>
    </w:p>
    <w:p w14:paraId="225E355B" w14:textId="3DD1563C" w:rsidR="0086254D" w:rsidRPr="008F11E9" w:rsidRDefault="0086254D" w:rsidP="008F11E9">
      <w:pPr>
        <w:pStyle w:val="Nadpis3"/>
        <w:keepLines w:val="0"/>
        <w:tabs>
          <w:tab w:val="num" w:pos="833"/>
          <w:tab w:val="right" w:pos="8820"/>
        </w:tabs>
        <w:spacing w:before="240" w:after="240"/>
        <w:ind w:firstLine="113"/>
        <w:jc w:val="center"/>
        <w:rPr>
          <w:rFonts w:ascii="Arial" w:hAnsi="Arial" w:cs="Arial"/>
          <w:b/>
          <w:color w:val="auto"/>
          <w:sz w:val="26"/>
          <w:szCs w:val="26"/>
        </w:rPr>
      </w:pPr>
      <w:bookmarkStart w:id="16" w:name="_Toc84324119"/>
      <w:r w:rsidRPr="008F11E9">
        <w:rPr>
          <w:rFonts w:ascii="Arial" w:hAnsi="Arial" w:cs="Arial"/>
          <w:b/>
          <w:color w:val="auto"/>
          <w:sz w:val="26"/>
          <w:szCs w:val="26"/>
        </w:rPr>
        <w:t>Čl. 2</w:t>
      </w:r>
      <w:r w:rsidR="008F11E9">
        <w:rPr>
          <w:rFonts w:ascii="Arial" w:hAnsi="Arial" w:cs="Arial"/>
          <w:b/>
          <w:color w:val="auto"/>
          <w:sz w:val="26"/>
          <w:szCs w:val="26"/>
        </w:rPr>
        <w:br/>
        <w:t>Účinnosť</w:t>
      </w:r>
      <w:bookmarkEnd w:id="16"/>
    </w:p>
    <w:p w14:paraId="13319823" w14:textId="131E36F2" w:rsidR="0086254D" w:rsidRPr="0086254D" w:rsidRDefault="0086254D" w:rsidP="0086254D">
      <w:pPr>
        <w:rPr>
          <w:rFonts w:cs="Arial"/>
          <w:color w:val="auto"/>
        </w:rPr>
      </w:pPr>
      <w:r w:rsidRPr="0086254D">
        <w:rPr>
          <w:rFonts w:cs="Arial"/>
          <w:color w:val="auto"/>
        </w:rPr>
        <w:t xml:space="preserve">Tento príkaz nadobúda účinnosť </w:t>
      </w:r>
      <w:r w:rsidR="004E29EA">
        <w:rPr>
          <w:rFonts w:cs="Arial"/>
          <w:color w:val="auto"/>
        </w:rPr>
        <w:t>15.</w:t>
      </w:r>
      <w:r w:rsidR="000B2B4F">
        <w:rPr>
          <w:rFonts w:cs="Arial"/>
          <w:color w:val="auto"/>
        </w:rPr>
        <w:t xml:space="preserve"> </w:t>
      </w:r>
      <w:r w:rsidR="00FB2B17">
        <w:rPr>
          <w:rFonts w:cs="Arial"/>
          <w:color w:val="auto"/>
        </w:rPr>
        <w:t xml:space="preserve">októbra </w:t>
      </w:r>
      <w:r w:rsidR="000B2B4F">
        <w:rPr>
          <w:rFonts w:cs="Arial"/>
          <w:color w:val="auto"/>
        </w:rPr>
        <w:t>2021.</w:t>
      </w:r>
    </w:p>
    <w:p w14:paraId="70A63367" w14:textId="77777777" w:rsidR="0086254D" w:rsidRPr="0086254D" w:rsidRDefault="0086254D" w:rsidP="0086254D">
      <w:pPr>
        <w:rPr>
          <w:rFonts w:cs="Arial"/>
          <w:color w:val="auto"/>
        </w:rPr>
      </w:pPr>
    </w:p>
    <w:p w14:paraId="330EFB91" w14:textId="77777777" w:rsidR="0086254D" w:rsidRDefault="0086254D" w:rsidP="0086254D">
      <w:pPr>
        <w:rPr>
          <w:rFonts w:cs="Arial"/>
          <w:color w:val="auto"/>
        </w:rPr>
      </w:pPr>
    </w:p>
    <w:p w14:paraId="1F4912E7" w14:textId="72560767" w:rsidR="0017123F" w:rsidRDefault="0017123F" w:rsidP="0086254D">
      <w:pPr>
        <w:rPr>
          <w:rFonts w:cs="Arial"/>
          <w:color w:val="auto"/>
        </w:rPr>
      </w:pPr>
    </w:p>
    <w:p w14:paraId="6966FD04" w14:textId="2F05735F" w:rsidR="00FF11FC" w:rsidRDefault="00FF11FC" w:rsidP="0086254D">
      <w:pPr>
        <w:rPr>
          <w:rFonts w:cs="Arial"/>
          <w:color w:val="auto"/>
        </w:rPr>
      </w:pPr>
    </w:p>
    <w:p w14:paraId="7F27D315" w14:textId="35D9C916" w:rsidR="00FF11FC" w:rsidRDefault="00FF11FC" w:rsidP="0086254D">
      <w:pPr>
        <w:rPr>
          <w:rFonts w:cs="Arial"/>
          <w:color w:val="auto"/>
        </w:rPr>
      </w:pPr>
    </w:p>
    <w:p w14:paraId="7F041F97" w14:textId="77777777" w:rsidR="00FF11FC" w:rsidRDefault="00FF11FC" w:rsidP="0086254D">
      <w:pPr>
        <w:rPr>
          <w:rFonts w:cs="Arial"/>
          <w:color w:val="auto"/>
        </w:rPr>
      </w:pPr>
    </w:p>
    <w:p w14:paraId="71ADE6DA" w14:textId="377E3521" w:rsidR="0017123F" w:rsidRDefault="0017123F" w:rsidP="0086254D">
      <w:pPr>
        <w:rPr>
          <w:rFonts w:cs="Arial"/>
          <w:color w:val="auto"/>
        </w:rPr>
      </w:pPr>
    </w:p>
    <w:p w14:paraId="7FC8F73F" w14:textId="5BC217EF" w:rsidR="0017123F" w:rsidRDefault="0017123F" w:rsidP="0086254D">
      <w:pPr>
        <w:rPr>
          <w:rFonts w:cs="Arial"/>
          <w:color w:val="auto"/>
        </w:rPr>
      </w:pPr>
    </w:p>
    <w:p w14:paraId="401D02F7" w14:textId="77777777" w:rsidR="0017123F" w:rsidRDefault="0017123F" w:rsidP="0086254D">
      <w:pPr>
        <w:rPr>
          <w:rFonts w:cs="Arial"/>
          <w:color w:val="auto"/>
        </w:rPr>
      </w:pPr>
    </w:p>
    <w:p w14:paraId="6DB5F386" w14:textId="22E97C66" w:rsidR="0086254D" w:rsidRDefault="0086254D" w:rsidP="00150444">
      <w:pPr>
        <w:tabs>
          <w:tab w:val="left" w:pos="5812"/>
        </w:tabs>
        <w:jc w:val="center"/>
        <w:rPr>
          <w:rFonts w:cs="Arial"/>
          <w:b/>
        </w:rPr>
      </w:pPr>
      <w:r>
        <w:rPr>
          <w:rFonts w:cs="Arial"/>
          <w:b/>
        </w:rPr>
        <w:tab/>
      </w:r>
      <w:r w:rsidR="00FF11FC">
        <w:rPr>
          <w:rFonts w:cs="Arial"/>
          <w:b/>
        </w:rPr>
        <w:t>m</w:t>
      </w:r>
      <w:r w:rsidRPr="00956B9B">
        <w:rPr>
          <w:rFonts w:cs="Arial"/>
          <w:b/>
        </w:rPr>
        <w:t>inister</w:t>
      </w:r>
    </w:p>
    <w:p w14:paraId="42FC4F88" w14:textId="7325A3D5" w:rsidR="00FF11FC" w:rsidRDefault="00FF11FC" w:rsidP="00150444">
      <w:pPr>
        <w:tabs>
          <w:tab w:val="left" w:pos="5812"/>
        </w:tabs>
        <w:jc w:val="center"/>
        <w:rPr>
          <w:rFonts w:cs="Arial"/>
          <w:b/>
        </w:rPr>
      </w:pPr>
    </w:p>
    <w:p w14:paraId="060B2967" w14:textId="0637F645" w:rsidR="00FF11FC" w:rsidRDefault="00FF11FC" w:rsidP="00150444">
      <w:pPr>
        <w:tabs>
          <w:tab w:val="left" w:pos="5812"/>
        </w:tabs>
        <w:jc w:val="center"/>
        <w:rPr>
          <w:rFonts w:cs="Arial"/>
          <w:b/>
        </w:rPr>
      </w:pPr>
    </w:p>
    <w:p w14:paraId="2BEF58F6" w14:textId="18349491" w:rsidR="00FF11FC" w:rsidRDefault="00FF11FC" w:rsidP="00150444">
      <w:pPr>
        <w:tabs>
          <w:tab w:val="left" w:pos="5812"/>
        </w:tabs>
        <w:jc w:val="center"/>
        <w:rPr>
          <w:rFonts w:cs="Arial"/>
          <w:b/>
        </w:rPr>
      </w:pPr>
      <w:bookmarkStart w:id="17" w:name="_GoBack"/>
      <w:bookmarkEnd w:id="17"/>
    </w:p>
    <w:p w14:paraId="343445E5" w14:textId="71923BD3" w:rsidR="00FF11FC" w:rsidRDefault="00FF11FC" w:rsidP="00150444">
      <w:pPr>
        <w:tabs>
          <w:tab w:val="left" w:pos="5812"/>
        </w:tabs>
        <w:jc w:val="center"/>
        <w:rPr>
          <w:rFonts w:cs="Arial"/>
          <w:b/>
        </w:rPr>
      </w:pPr>
    </w:p>
    <w:p w14:paraId="120E0F35" w14:textId="046BA66C" w:rsidR="00FF11FC" w:rsidRDefault="00FF11FC" w:rsidP="00150444">
      <w:pPr>
        <w:tabs>
          <w:tab w:val="left" w:pos="5812"/>
        </w:tabs>
        <w:jc w:val="center"/>
        <w:rPr>
          <w:rFonts w:cs="Arial"/>
          <w:b/>
        </w:rPr>
      </w:pPr>
    </w:p>
    <w:p w14:paraId="30DC3056" w14:textId="6E0CCE23" w:rsidR="00FF11FC" w:rsidRDefault="00FF11FC" w:rsidP="00150444">
      <w:pPr>
        <w:tabs>
          <w:tab w:val="left" w:pos="5812"/>
        </w:tabs>
        <w:jc w:val="center"/>
        <w:rPr>
          <w:rFonts w:cs="Arial"/>
          <w:b/>
        </w:rPr>
      </w:pPr>
    </w:p>
    <w:p w14:paraId="7C4D1870" w14:textId="2F1888C1" w:rsidR="00FF11FC" w:rsidRDefault="00FF11FC" w:rsidP="00150444">
      <w:pPr>
        <w:tabs>
          <w:tab w:val="left" w:pos="5812"/>
        </w:tabs>
        <w:jc w:val="center"/>
        <w:rPr>
          <w:rFonts w:cs="Arial"/>
          <w:b/>
        </w:rPr>
      </w:pPr>
    </w:p>
    <w:p w14:paraId="5B432303" w14:textId="08FA03C4" w:rsidR="00FF11FC" w:rsidRDefault="00FF11FC" w:rsidP="00150444">
      <w:pPr>
        <w:tabs>
          <w:tab w:val="left" w:pos="5812"/>
        </w:tabs>
        <w:jc w:val="center"/>
        <w:rPr>
          <w:rFonts w:cs="Arial"/>
          <w:b/>
        </w:rPr>
      </w:pPr>
    </w:p>
    <w:p w14:paraId="7A6F2B06" w14:textId="77777777" w:rsidR="00FF11FC" w:rsidRPr="00150444" w:rsidRDefault="00FF11FC" w:rsidP="00150444">
      <w:pPr>
        <w:tabs>
          <w:tab w:val="left" w:pos="5812"/>
        </w:tabs>
        <w:jc w:val="center"/>
        <w:rPr>
          <w:rFonts w:cs="Arial"/>
          <w:b/>
        </w:rPr>
      </w:pPr>
    </w:p>
    <w:p w14:paraId="784C4600" w14:textId="77777777" w:rsidR="005947E0" w:rsidRPr="005947E0" w:rsidRDefault="005947E0" w:rsidP="00586141">
      <w:pPr>
        <w:pStyle w:val="Nadpis2"/>
        <w:spacing w:before="0" w:after="240"/>
        <w:jc w:val="center"/>
        <w:rPr>
          <w:rFonts w:ascii="Arial" w:hAnsi="Arial"/>
          <w:b/>
          <w:color w:val="auto"/>
        </w:rPr>
      </w:pPr>
      <w:bookmarkStart w:id="18" w:name="_Toc84324120"/>
      <w:r w:rsidRPr="005947E0">
        <w:rPr>
          <w:rFonts w:ascii="Arial" w:hAnsi="Arial"/>
          <w:b/>
          <w:color w:val="auto"/>
        </w:rPr>
        <w:t>Obsah</w:t>
      </w:r>
      <w:bookmarkEnd w:id="18"/>
    </w:p>
    <w:p w14:paraId="4FC55405" w14:textId="69605E9D" w:rsidR="008F11E9" w:rsidRDefault="005947E0" w:rsidP="008F11E9">
      <w:pPr>
        <w:pStyle w:val="Obsah1"/>
        <w:jc w:val="both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AC5627">
        <w:rPr>
          <w:rFonts w:cs="Arial"/>
          <w:bCs/>
          <w:color w:val="auto"/>
          <w:sz w:val="28"/>
          <w:szCs w:val="28"/>
        </w:rPr>
        <w:fldChar w:fldCharType="begin"/>
      </w:r>
      <w:r w:rsidRPr="00AC5627">
        <w:rPr>
          <w:color w:val="auto"/>
        </w:rPr>
        <w:instrText xml:space="preserve"> TOC \o "1-3" \h \z \u </w:instrText>
      </w:r>
      <w:r w:rsidRPr="00AC5627">
        <w:rPr>
          <w:rFonts w:cs="Arial"/>
          <w:bCs/>
          <w:color w:val="auto"/>
          <w:sz w:val="28"/>
          <w:szCs w:val="28"/>
        </w:rPr>
        <w:fldChar w:fldCharType="separate"/>
      </w:r>
      <w:hyperlink w:anchor="_Toc84324117" w:history="1">
        <w:r w:rsidR="008F11E9" w:rsidRPr="00C41B44">
          <w:rPr>
            <w:rStyle w:val="Hypertextovprepojenie"/>
          </w:rPr>
          <w:t>Príkaz ministra č. 40/2021, ktorým sa dopĺňa metodický pokyn č. 22/2011 na hodnotenie žiakov základnej školy</w:t>
        </w:r>
        <w:r w:rsidR="008F11E9">
          <w:rPr>
            <w:webHidden/>
          </w:rPr>
          <w:tab/>
        </w:r>
        <w:r w:rsidR="008F11E9">
          <w:rPr>
            <w:webHidden/>
          </w:rPr>
          <w:fldChar w:fldCharType="begin"/>
        </w:r>
        <w:r w:rsidR="008F11E9">
          <w:rPr>
            <w:webHidden/>
          </w:rPr>
          <w:instrText xml:space="preserve"> PAGEREF _Toc84324117 \h </w:instrText>
        </w:r>
        <w:r w:rsidR="008F11E9">
          <w:rPr>
            <w:webHidden/>
          </w:rPr>
        </w:r>
        <w:r w:rsidR="008F11E9">
          <w:rPr>
            <w:webHidden/>
          </w:rPr>
          <w:fldChar w:fldCharType="separate"/>
        </w:r>
        <w:r w:rsidR="008F11E9">
          <w:rPr>
            <w:webHidden/>
          </w:rPr>
          <w:t>1</w:t>
        </w:r>
        <w:r w:rsidR="008F11E9">
          <w:rPr>
            <w:webHidden/>
          </w:rPr>
          <w:fldChar w:fldCharType="end"/>
        </w:r>
      </w:hyperlink>
    </w:p>
    <w:p w14:paraId="60351723" w14:textId="29656357" w:rsidR="008F11E9" w:rsidRDefault="00E12CB6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4324118" w:history="1">
        <w:r w:rsidR="008F11E9" w:rsidRPr="00C41B44">
          <w:rPr>
            <w:rStyle w:val="Hypertextovprepojenie"/>
            <w:rFonts w:ascii="Arial" w:hAnsi="Arial" w:cs="Arial"/>
            <w:b/>
            <w:noProof/>
          </w:rPr>
          <w:t>Čl. 1</w:t>
        </w:r>
        <w:r w:rsidR="008F11E9">
          <w:rPr>
            <w:noProof/>
            <w:webHidden/>
          </w:rPr>
          <w:tab/>
        </w:r>
        <w:r w:rsidR="008F11E9">
          <w:rPr>
            <w:noProof/>
            <w:webHidden/>
          </w:rPr>
          <w:tab/>
        </w:r>
        <w:r w:rsidR="008F11E9">
          <w:rPr>
            <w:noProof/>
            <w:webHidden/>
          </w:rPr>
          <w:fldChar w:fldCharType="begin"/>
        </w:r>
        <w:r w:rsidR="008F11E9">
          <w:rPr>
            <w:noProof/>
            <w:webHidden/>
          </w:rPr>
          <w:instrText xml:space="preserve"> PAGEREF _Toc84324118 \h </w:instrText>
        </w:r>
        <w:r w:rsidR="008F11E9">
          <w:rPr>
            <w:noProof/>
            <w:webHidden/>
          </w:rPr>
        </w:r>
        <w:r w:rsidR="008F11E9">
          <w:rPr>
            <w:noProof/>
            <w:webHidden/>
          </w:rPr>
          <w:fldChar w:fldCharType="separate"/>
        </w:r>
        <w:r w:rsidR="008F11E9">
          <w:rPr>
            <w:noProof/>
            <w:webHidden/>
          </w:rPr>
          <w:t>1</w:t>
        </w:r>
        <w:r w:rsidR="008F11E9">
          <w:rPr>
            <w:noProof/>
            <w:webHidden/>
          </w:rPr>
          <w:fldChar w:fldCharType="end"/>
        </w:r>
      </w:hyperlink>
    </w:p>
    <w:p w14:paraId="6FC572F4" w14:textId="37EE9F89" w:rsidR="008F11E9" w:rsidRDefault="00E12CB6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4324119" w:history="1">
        <w:r w:rsidR="008F11E9" w:rsidRPr="00C41B44">
          <w:rPr>
            <w:rStyle w:val="Hypertextovprepojenie"/>
            <w:rFonts w:ascii="Arial" w:hAnsi="Arial" w:cs="Arial"/>
            <w:b/>
            <w:noProof/>
          </w:rPr>
          <w:t>Čl. 2 Účinnosť</w:t>
        </w:r>
        <w:r w:rsidR="008F11E9">
          <w:rPr>
            <w:noProof/>
            <w:webHidden/>
          </w:rPr>
          <w:tab/>
        </w:r>
        <w:r w:rsidR="008F11E9">
          <w:rPr>
            <w:noProof/>
            <w:webHidden/>
          </w:rPr>
          <w:fldChar w:fldCharType="begin"/>
        </w:r>
        <w:r w:rsidR="008F11E9">
          <w:rPr>
            <w:noProof/>
            <w:webHidden/>
          </w:rPr>
          <w:instrText xml:space="preserve"> PAGEREF _Toc84324119 \h </w:instrText>
        </w:r>
        <w:r w:rsidR="008F11E9">
          <w:rPr>
            <w:noProof/>
            <w:webHidden/>
          </w:rPr>
        </w:r>
        <w:r w:rsidR="008F11E9">
          <w:rPr>
            <w:noProof/>
            <w:webHidden/>
          </w:rPr>
          <w:fldChar w:fldCharType="separate"/>
        </w:r>
        <w:r w:rsidR="008F11E9">
          <w:rPr>
            <w:noProof/>
            <w:webHidden/>
          </w:rPr>
          <w:t>2</w:t>
        </w:r>
        <w:r w:rsidR="008F11E9">
          <w:rPr>
            <w:noProof/>
            <w:webHidden/>
          </w:rPr>
          <w:fldChar w:fldCharType="end"/>
        </w:r>
      </w:hyperlink>
    </w:p>
    <w:p w14:paraId="04D7E14C" w14:textId="4AB55407" w:rsidR="008F11E9" w:rsidRDefault="00E12CB6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84324120" w:history="1">
        <w:r w:rsidR="008F11E9" w:rsidRPr="00C41B44">
          <w:rPr>
            <w:rStyle w:val="Hypertextovprepojenie"/>
            <w:rFonts w:ascii="Arial" w:hAnsi="Arial"/>
            <w:noProof/>
          </w:rPr>
          <w:t>Obsah</w:t>
        </w:r>
        <w:r w:rsidR="008F11E9">
          <w:rPr>
            <w:noProof/>
            <w:webHidden/>
          </w:rPr>
          <w:tab/>
        </w:r>
        <w:r w:rsidR="008F11E9">
          <w:rPr>
            <w:noProof/>
            <w:webHidden/>
          </w:rPr>
          <w:fldChar w:fldCharType="begin"/>
        </w:r>
        <w:r w:rsidR="008F11E9">
          <w:rPr>
            <w:noProof/>
            <w:webHidden/>
          </w:rPr>
          <w:instrText xml:space="preserve"> PAGEREF _Toc84324120 \h </w:instrText>
        </w:r>
        <w:r w:rsidR="008F11E9">
          <w:rPr>
            <w:noProof/>
            <w:webHidden/>
          </w:rPr>
        </w:r>
        <w:r w:rsidR="008F11E9">
          <w:rPr>
            <w:noProof/>
            <w:webHidden/>
          </w:rPr>
          <w:fldChar w:fldCharType="separate"/>
        </w:r>
        <w:r w:rsidR="008F11E9">
          <w:rPr>
            <w:noProof/>
            <w:webHidden/>
          </w:rPr>
          <w:t>3</w:t>
        </w:r>
        <w:r w:rsidR="008F11E9">
          <w:rPr>
            <w:noProof/>
            <w:webHidden/>
          </w:rPr>
          <w:fldChar w:fldCharType="end"/>
        </w:r>
      </w:hyperlink>
    </w:p>
    <w:p w14:paraId="1A6BD420" w14:textId="080F5890" w:rsidR="004A20D4" w:rsidRDefault="005947E0" w:rsidP="005947E0">
      <w:pPr>
        <w:rPr>
          <w:color w:val="auto"/>
        </w:rPr>
      </w:pPr>
      <w:r w:rsidRPr="00AC5627">
        <w:rPr>
          <w:color w:val="auto"/>
        </w:rPr>
        <w:fldChar w:fldCharType="end"/>
      </w:r>
    </w:p>
    <w:p w14:paraId="35B58E7E" w14:textId="77777777" w:rsidR="004A20D4" w:rsidRDefault="004A20D4" w:rsidP="005947E0">
      <w:pPr>
        <w:rPr>
          <w:color w:val="auto"/>
        </w:rPr>
      </w:pPr>
    </w:p>
    <w:p w14:paraId="6CE2B9ED" w14:textId="77777777" w:rsidR="004A20D4" w:rsidRDefault="004A20D4" w:rsidP="005947E0">
      <w:pPr>
        <w:rPr>
          <w:color w:val="auto"/>
        </w:rPr>
      </w:pPr>
    </w:p>
    <w:p w14:paraId="5103AD03" w14:textId="77777777" w:rsidR="004A20D4" w:rsidRDefault="004A20D4" w:rsidP="005947E0">
      <w:pPr>
        <w:rPr>
          <w:color w:val="auto"/>
        </w:rPr>
      </w:pPr>
    </w:p>
    <w:p w14:paraId="7BDE0ABD" w14:textId="77777777" w:rsidR="004A20D4" w:rsidRDefault="004A20D4" w:rsidP="005947E0">
      <w:pPr>
        <w:rPr>
          <w:color w:val="auto"/>
        </w:rPr>
      </w:pPr>
    </w:p>
    <w:p w14:paraId="104EE940" w14:textId="77777777" w:rsidR="004A20D4" w:rsidRDefault="004A20D4" w:rsidP="005947E0">
      <w:pPr>
        <w:rPr>
          <w:color w:val="auto"/>
        </w:rPr>
      </w:pPr>
    </w:p>
    <w:p w14:paraId="56FFBDA2" w14:textId="2C1AE09F" w:rsidR="00957D68" w:rsidRDefault="00957D68" w:rsidP="005947E0">
      <w:pPr>
        <w:rPr>
          <w:color w:val="auto"/>
        </w:rPr>
      </w:pPr>
    </w:p>
    <w:sectPr w:rsidR="00957D68" w:rsidSect="00603D63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8E6B2" w14:textId="77777777" w:rsidR="00E12CB6" w:rsidRDefault="00E12CB6" w:rsidP="00603D63">
      <w:r>
        <w:separator/>
      </w:r>
    </w:p>
  </w:endnote>
  <w:endnote w:type="continuationSeparator" w:id="0">
    <w:p w14:paraId="2B72C3AF" w14:textId="77777777" w:rsidR="00E12CB6" w:rsidRDefault="00E12CB6" w:rsidP="0060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141820"/>
      <w:docPartObj>
        <w:docPartGallery w:val="Page Numbers (Bottom of Page)"/>
        <w:docPartUnique/>
      </w:docPartObj>
    </w:sdtPr>
    <w:sdtEndPr/>
    <w:sdtContent>
      <w:p w14:paraId="2F633A14" w14:textId="54E3BD33" w:rsidR="005C1EA2" w:rsidRDefault="005C1EA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80D">
          <w:rPr>
            <w:noProof/>
          </w:rPr>
          <w:t>1</w:t>
        </w:r>
        <w:r>
          <w:fldChar w:fldCharType="end"/>
        </w:r>
      </w:p>
    </w:sdtContent>
  </w:sdt>
  <w:p w14:paraId="0CB7D408" w14:textId="77777777" w:rsidR="005C1EA2" w:rsidRDefault="005C1E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BACC3" w14:textId="77777777" w:rsidR="00E12CB6" w:rsidRDefault="00E12CB6" w:rsidP="00603D63">
      <w:r>
        <w:separator/>
      </w:r>
    </w:p>
  </w:footnote>
  <w:footnote w:type="continuationSeparator" w:id="0">
    <w:p w14:paraId="0672FC54" w14:textId="77777777" w:rsidR="00E12CB6" w:rsidRDefault="00E12CB6" w:rsidP="0060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7405" w14:textId="2B9E0B21" w:rsidR="00603D63" w:rsidRPr="00603D63" w:rsidRDefault="00603D63" w:rsidP="00603D63">
    <w:pPr>
      <w:pBdr>
        <w:bottom w:val="single" w:sz="4" w:space="1" w:color="auto"/>
      </w:pBdr>
      <w:jc w:val="center"/>
      <w:rPr>
        <w:rFonts w:cs="Arial"/>
        <w:i/>
      </w:rPr>
    </w:pPr>
    <w:r w:rsidRPr="00603D63">
      <w:rPr>
        <w:rFonts w:cs="Arial"/>
        <w:i/>
      </w:rPr>
      <w:t xml:space="preserve">Príkaz ministra </w:t>
    </w:r>
    <w:r w:rsidR="007C5F26">
      <w:rPr>
        <w:rFonts w:cs="Arial"/>
        <w:i/>
      </w:rPr>
      <w:t xml:space="preserve">č. </w:t>
    </w:r>
    <w:r w:rsidR="008F11E9">
      <w:rPr>
        <w:rFonts w:cs="Arial"/>
        <w:i/>
      </w:rPr>
      <w:t>40</w:t>
    </w:r>
    <w:r w:rsidR="007C5F26">
      <w:rPr>
        <w:rFonts w:cs="Arial"/>
        <w:i/>
      </w:rPr>
      <w:t>/2021</w:t>
    </w:r>
  </w:p>
  <w:p w14:paraId="514DDE79" w14:textId="77777777" w:rsidR="00603D63" w:rsidRDefault="00603D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89C4" w14:textId="77777777" w:rsidR="00603D63" w:rsidRPr="00AC5627" w:rsidRDefault="00603D63" w:rsidP="00603D63">
    <w:pPr>
      <w:pBdr>
        <w:bottom w:val="single" w:sz="4" w:space="1" w:color="auto"/>
      </w:pBdr>
      <w:jc w:val="center"/>
      <w:rPr>
        <w:rFonts w:cs="Arial"/>
      </w:rPr>
    </w:pPr>
    <w:r w:rsidRPr="00AC5627">
      <w:rPr>
        <w:rFonts w:cs="Arial"/>
        <w:b/>
        <w:sz w:val="28"/>
        <w:szCs w:val="28"/>
      </w:rPr>
      <w:t>Ministerstvo školstva, vedy, výskumu a športu Slovenskej republiky</w:t>
    </w:r>
  </w:p>
  <w:p w14:paraId="6D2CD295" w14:textId="77777777" w:rsidR="00603D63" w:rsidRDefault="00603D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23BC"/>
    <w:multiLevelType w:val="hybridMultilevel"/>
    <w:tmpl w:val="48345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26F"/>
    <w:multiLevelType w:val="hybridMultilevel"/>
    <w:tmpl w:val="BBC4E482"/>
    <w:lvl w:ilvl="0" w:tplc="58648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12CB0"/>
    <w:multiLevelType w:val="hybridMultilevel"/>
    <w:tmpl w:val="376698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5BE4"/>
    <w:multiLevelType w:val="hybridMultilevel"/>
    <w:tmpl w:val="C2C81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51F40"/>
    <w:multiLevelType w:val="hybridMultilevel"/>
    <w:tmpl w:val="48C2A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E0DFD"/>
    <w:multiLevelType w:val="hybridMultilevel"/>
    <w:tmpl w:val="E7460B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F1F"/>
    <w:multiLevelType w:val="hybridMultilevel"/>
    <w:tmpl w:val="F842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F7F48"/>
    <w:multiLevelType w:val="hybridMultilevel"/>
    <w:tmpl w:val="8B96A19E"/>
    <w:lvl w:ilvl="0" w:tplc="A14A2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C9"/>
    <w:rsid w:val="000217B8"/>
    <w:rsid w:val="00051D4B"/>
    <w:rsid w:val="000673EC"/>
    <w:rsid w:val="00075D97"/>
    <w:rsid w:val="0007780D"/>
    <w:rsid w:val="000B2B4F"/>
    <w:rsid w:val="000B580D"/>
    <w:rsid w:val="00150444"/>
    <w:rsid w:val="00165120"/>
    <w:rsid w:val="0017123F"/>
    <w:rsid w:val="00183EBF"/>
    <w:rsid w:val="00192ABF"/>
    <w:rsid w:val="001E2FAA"/>
    <w:rsid w:val="001F15A2"/>
    <w:rsid w:val="002005D7"/>
    <w:rsid w:val="002550A6"/>
    <w:rsid w:val="00284EF9"/>
    <w:rsid w:val="0034629B"/>
    <w:rsid w:val="00361540"/>
    <w:rsid w:val="003D1470"/>
    <w:rsid w:val="00447F86"/>
    <w:rsid w:val="004A20D4"/>
    <w:rsid w:val="004A3FB5"/>
    <w:rsid w:val="004C643B"/>
    <w:rsid w:val="004E29EA"/>
    <w:rsid w:val="00584BBE"/>
    <w:rsid w:val="00585A95"/>
    <w:rsid w:val="00586141"/>
    <w:rsid w:val="00594594"/>
    <w:rsid w:val="005947E0"/>
    <w:rsid w:val="005C1EA2"/>
    <w:rsid w:val="005C2366"/>
    <w:rsid w:val="005F53E6"/>
    <w:rsid w:val="005F7CFE"/>
    <w:rsid w:val="0060382D"/>
    <w:rsid w:val="00603D63"/>
    <w:rsid w:val="00605280"/>
    <w:rsid w:val="00611A45"/>
    <w:rsid w:val="0066776A"/>
    <w:rsid w:val="00682903"/>
    <w:rsid w:val="006A7ADF"/>
    <w:rsid w:val="006B3CD4"/>
    <w:rsid w:val="006E4A32"/>
    <w:rsid w:val="007234D5"/>
    <w:rsid w:val="007A680C"/>
    <w:rsid w:val="007C5F26"/>
    <w:rsid w:val="007D0153"/>
    <w:rsid w:val="007D5DC5"/>
    <w:rsid w:val="00845F42"/>
    <w:rsid w:val="008502FD"/>
    <w:rsid w:val="0086254D"/>
    <w:rsid w:val="00875006"/>
    <w:rsid w:val="008C5E4F"/>
    <w:rsid w:val="008E3926"/>
    <w:rsid w:val="008F11E9"/>
    <w:rsid w:val="00956976"/>
    <w:rsid w:val="00957D68"/>
    <w:rsid w:val="00960E57"/>
    <w:rsid w:val="009A730B"/>
    <w:rsid w:val="009B00C9"/>
    <w:rsid w:val="009C4BCA"/>
    <w:rsid w:val="009F1702"/>
    <w:rsid w:val="00A00EA7"/>
    <w:rsid w:val="00A50D42"/>
    <w:rsid w:val="00A53572"/>
    <w:rsid w:val="00A5632B"/>
    <w:rsid w:val="00A56ECE"/>
    <w:rsid w:val="00A675E8"/>
    <w:rsid w:val="00A96348"/>
    <w:rsid w:val="00AC3397"/>
    <w:rsid w:val="00B52946"/>
    <w:rsid w:val="00B80163"/>
    <w:rsid w:val="00BA567A"/>
    <w:rsid w:val="00C324A0"/>
    <w:rsid w:val="00C36F34"/>
    <w:rsid w:val="00C37732"/>
    <w:rsid w:val="00C63066"/>
    <w:rsid w:val="00C86B1B"/>
    <w:rsid w:val="00CB22E5"/>
    <w:rsid w:val="00CD2653"/>
    <w:rsid w:val="00CE471F"/>
    <w:rsid w:val="00CF7F79"/>
    <w:rsid w:val="00D874C8"/>
    <w:rsid w:val="00DF14B7"/>
    <w:rsid w:val="00DF261A"/>
    <w:rsid w:val="00E04E0C"/>
    <w:rsid w:val="00E12CB6"/>
    <w:rsid w:val="00E17A66"/>
    <w:rsid w:val="00E518B2"/>
    <w:rsid w:val="00E52FF1"/>
    <w:rsid w:val="00E649AF"/>
    <w:rsid w:val="00EA4F4A"/>
    <w:rsid w:val="00ED3631"/>
    <w:rsid w:val="00F102F9"/>
    <w:rsid w:val="00F13716"/>
    <w:rsid w:val="00F26272"/>
    <w:rsid w:val="00F561B1"/>
    <w:rsid w:val="00F611CA"/>
    <w:rsid w:val="00F87541"/>
    <w:rsid w:val="00FB2B17"/>
    <w:rsid w:val="00FC65AE"/>
    <w:rsid w:val="00FE6F9C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F045"/>
  <w15:chartTrackingRefBased/>
  <w15:docId w15:val="{023EA52C-DF25-40AA-A42F-15649D3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B00C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00C9"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94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62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B00C9"/>
    <w:rPr>
      <w:rFonts w:ascii="Arial" w:eastAsia="Times New Roman" w:hAnsi="Arial" w:cs="Arial"/>
      <w:b/>
      <w:bCs/>
      <w:color w:val="000000"/>
      <w:sz w:val="28"/>
      <w:szCs w:val="28"/>
      <w:lang w:eastAsia="sk-SK"/>
    </w:rPr>
  </w:style>
  <w:style w:type="paragraph" w:customStyle="1" w:styleId="gestorsktvar">
    <w:name w:val="gestorský útvar"/>
    <w:basedOn w:val="Normlny"/>
    <w:next w:val="Normlny"/>
    <w:rsid w:val="009B00C9"/>
    <w:pPr>
      <w:spacing w:before="240" w:after="240"/>
      <w:contextualSpacing/>
      <w:jc w:val="left"/>
    </w:pPr>
    <w:rPr>
      <w:sz w:val="2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625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947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bsah1">
    <w:name w:val="toc 1"/>
    <w:basedOn w:val="Normlny"/>
    <w:next w:val="Normlny"/>
    <w:uiPriority w:val="39"/>
    <w:rsid w:val="005947E0"/>
    <w:pPr>
      <w:tabs>
        <w:tab w:val="right" w:leader="dot" w:pos="9060"/>
      </w:tabs>
      <w:spacing w:after="240"/>
      <w:jc w:val="left"/>
    </w:pPr>
    <w:rPr>
      <w:rFonts w:ascii="Times New Roman" w:hAnsi="Times New Roman"/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5947E0"/>
    <w:pPr>
      <w:tabs>
        <w:tab w:val="left" w:pos="851"/>
        <w:tab w:val="right" w:leader="dot" w:pos="9060"/>
      </w:tabs>
      <w:ind w:left="238"/>
      <w:jc w:val="left"/>
    </w:pPr>
    <w:rPr>
      <w:rFonts w:ascii="Times New Roman" w:hAnsi="Times New Roman"/>
      <w:sz w:val="20"/>
    </w:rPr>
  </w:style>
  <w:style w:type="paragraph" w:styleId="Obsah2">
    <w:name w:val="toc 2"/>
    <w:basedOn w:val="Normlny"/>
    <w:next w:val="Normlny"/>
    <w:uiPriority w:val="39"/>
    <w:rsid w:val="005947E0"/>
    <w:pPr>
      <w:spacing w:before="240"/>
      <w:jc w:val="left"/>
    </w:pPr>
    <w:rPr>
      <w:rFonts w:ascii="Times New Roman" w:hAnsi="Times New Roman"/>
      <w:b/>
      <w:sz w:val="20"/>
    </w:rPr>
  </w:style>
  <w:style w:type="character" w:styleId="Hypertextovprepojenie">
    <w:name w:val="Hyperlink"/>
    <w:basedOn w:val="Predvolenpsmoodseku"/>
    <w:uiPriority w:val="99"/>
    <w:rsid w:val="005947E0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03D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3D63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03D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3D63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C1E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5F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5F42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C5F2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960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0E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0E57"/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0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0E57"/>
    <w:rPr>
      <w:rFonts w:ascii="Arial" w:eastAsia="Times New Roman" w:hAnsi="Arial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1426-D1DB-4CA3-B837-BFD72559B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B0591-537B-4181-9ED0-7DF543D4C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CA661-DF5D-4755-B6E7-5AE08DB20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B25AA-78A0-4C2E-B198-7663A70E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Hudák Milan</cp:lastModifiedBy>
  <cp:revision>3</cp:revision>
  <cp:lastPrinted>2021-10-04T09:20:00Z</cp:lastPrinted>
  <dcterms:created xsi:type="dcterms:W3CDTF">2021-10-05T09:02:00Z</dcterms:created>
  <dcterms:modified xsi:type="dcterms:W3CDTF">2021-10-07T09:30:00Z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