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D7D0" w14:textId="5A138F6E" w:rsidR="00F300DA" w:rsidRPr="00BD2040" w:rsidRDefault="00F300DA" w:rsidP="00F300DA">
      <w:pPr>
        <w:spacing w:after="0" w:line="240" w:lineRule="auto"/>
        <w:textAlignment w:val="baseline"/>
        <w:rPr>
          <w:rFonts w:ascii="Arial Narrow" w:eastAsia="Times New Roman" w:hAnsi="Arial Narrow" w:cs="Segoe UI"/>
          <w:color w:val="0070C0"/>
          <w:lang w:eastAsia="sk-SK"/>
        </w:rPr>
      </w:pPr>
      <w:r w:rsidRPr="00BD2040">
        <w:rPr>
          <w:rFonts w:ascii="Arial Narrow" w:eastAsia="Times New Roman" w:hAnsi="Arial Narrow" w:cs="Segoe UI"/>
          <w:color w:val="0070C0"/>
          <w:lang w:eastAsia="sk-SK"/>
        </w:rPr>
        <w:t>Zmluva o PPM - Príloha č. 3 - Finančné riadenie a monitorovanie Projektu</w:t>
      </w:r>
    </w:p>
    <w:p w14:paraId="3B725384" w14:textId="77777777" w:rsidR="00F300DA" w:rsidRPr="00BD2040" w:rsidRDefault="00F300DA" w:rsidP="00F300DA">
      <w:pPr>
        <w:spacing w:after="0" w:line="240" w:lineRule="auto"/>
        <w:textAlignment w:val="baseline"/>
        <w:rPr>
          <w:rFonts w:ascii="Arial Narrow" w:eastAsia="Times New Roman" w:hAnsi="Arial Narrow" w:cs="Segoe UI"/>
          <w:color w:val="0070C0"/>
          <w:lang w:eastAsia="sk-SK"/>
        </w:rPr>
      </w:pPr>
    </w:p>
    <w:p w14:paraId="7ED2D90E" w14:textId="7D35D37E"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FINANČNÉ RIADENIE A MONITOROVANIE PROJEKTU</w:t>
      </w:r>
      <w:r w:rsidRPr="00BD2040">
        <w:rPr>
          <w:rFonts w:ascii="Arial Narrow" w:eastAsia="Times New Roman" w:hAnsi="Arial Narrow" w:cs="Segoe UI"/>
          <w:color w:val="000000"/>
          <w:lang w:eastAsia="sk-SK"/>
        </w:rPr>
        <w:t> </w:t>
      </w:r>
    </w:p>
    <w:p w14:paraId="79DDF2EE"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Všeobecné identifikačné údaje</w:t>
      </w:r>
      <w:r w:rsidRPr="00BD2040">
        <w:rPr>
          <w:rFonts w:ascii="Arial Narrow" w:eastAsia="Times New Roman" w:hAnsi="Arial Narrow" w:cs="Segoe UI"/>
          <w:color w:val="000000"/>
          <w:lang w:eastAsia="sk-SK"/>
        </w:rPr>
        <w:t> </w:t>
      </w:r>
    </w:p>
    <w:p w14:paraId="52BD969C"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Komponent: Komponent 8: Zv</w:t>
      </w:r>
      <w:r w:rsidRPr="00BD2040">
        <w:rPr>
          <w:rFonts w:ascii="Arial Narrow" w:eastAsia="Times New Roman" w:hAnsi="Arial Narrow" w:cs="Calibri"/>
          <w:color w:val="000000"/>
          <w:lang w:eastAsia="sk-SK"/>
        </w:rPr>
        <w:t>ýš</w:t>
      </w:r>
      <w:r w:rsidRPr="00BD2040">
        <w:rPr>
          <w:rFonts w:ascii="Arial Narrow" w:eastAsia="Times New Roman" w:hAnsi="Arial Narrow" w:cs="Segoe UI"/>
          <w:color w:val="000000"/>
          <w:lang w:eastAsia="sk-SK"/>
        </w:rPr>
        <w:t>enie v</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konnosti slovensk</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ch vysok</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 xml:space="preserve">ch </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k</w:t>
      </w:r>
      <w:r w:rsidRPr="00BD2040">
        <w:rPr>
          <w:rFonts w:ascii="Arial Narrow" w:eastAsia="Times New Roman" w:hAnsi="Arial Narrow" w:cs="Calibri"/>
          <w:color w:val="000000"/>
          <w:lang w:eastAsia="sk-SK"/>
        </w:rPr>
        <w:t>ô</w:t>
      </w:r>
      <w:r w:rsidRPr="00BD2040">
        <w:rPr>
          <w:rFonts w:ascii="Arial Narrow" w:eastAsia="Times New Roman" w:hAnsi="Arial Narrow" w:cs="Segoe UI"/>
          <w:color w:val="000000"/>
          <w:lang w:eastAsia="sk-SK"/>
        </w:rPr>
        <w:t>l </w:t>
      </w:r>
    </w:p>
    <w:p w14:paraId="4E47CC24"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Reforma/investícia: Invest</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cia 1: Investi</w:t>
      </w:r>
      <w:r w:rsidRPr="00BD2040">
        <w:rPr>
          <w:rFonts w:ascii="Arial Narrow" w:eastAsia="Times New Roman" w:hAnsi="Arial Narrow" w:cs="Calibri"/>
          <w:color w:val="000000"/>
          <w:lang w:eastAsia="sk-SK"/>
        </w:rPr>
        <w:t>č</w:t>
      </w:r>
      <w:r w:rsidRPr="00BD2040">
        <w:rPr>
          <w:rFonts w:ascii="Arial Narrow" w:eastAsia="Times New Roman" w:hAnsi="Arial Narrow" w:cs="Segoe UI"/>
          <w:color w:val="000000"/>
          <w:lang w:eastAsia="sk-SK"/>
        </w:rPr>
        <w:t>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 podpora pri strategickom rozvoji vysok</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 xml:space="preserve">ch </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k</w:t>
      </w:r>
      <w:r w:rsidRPr="00BD2040">
        <w:rPr>
          <w:rFonts w:ascii="Arial Narrow" w:eastAsia="Times New Roman" w:hAnsi="Arial Narrow" w:cs="Calibri"/>
          <w:color w:val="000000"/>
          <w:lang w:eastAsia="sk-SK"/>
        </w:rPr>
        <w:t>ô</w:t>
      </w:r>
      <w:r w:rsidRPr="00BD2040">
        <w:rPr>
          <w:rFonts w:ascii="Arial Narrow" w:eastAsia="Times New Roman" w:hAnsi="Arial Narrow" w:cs="Segoe UI"/>
          <w:color w:val="000000"/>
          <w:lang w:eastAsia="sk-SK"/>
        </w:rPr>
        <w:t>l  </w:t>
      </w:r>
    </w:p>
    <w:p w14:paraId="336F6961"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Názov Výzvy: Komplexn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 moderniz</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cia budov a intern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tov verejn</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 xml:space="preserve">ch a </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t</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tnych vysok</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 xml:space="preserve">ch </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k</w:t>
      </w:r>
      <w:r w:rsidRPr="00BD2040">
        <w:rPr>
          <w:rFonts w:ascii="Arial Narrow" w:eastAsia="Times New Roman" w:hAnsi="Arial Narrow" w:cs="Calibri"/>
          <w:color w:val="000000"/>
          <w:lang w:eastAsia="sk-SK"/>
        </w:rPr>
        <w:t>ô</w:t>
      </w:r>
      <w:r w:rsidRPr="00BD2040">
        <w:rPr>
          <w:rFonts w:ascii="Arial Narrow" w:eastAsia="Times New Roman" w:hAnsi="Arial Narrow" w:cs="Segoe UI"/>
          <w:color w:val="000000"/>
          <w:lang w:eastAsia="sk-SK"/>
        </w:rPr>
        <w:t>l </w:t>
      </w:r>
    </w:p>
    <w:p w14:paraId="542A8215" w14:textId="3A44E3E0"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K</w:t>
      </w:r>
      <w:r w:rsidRPr="00BD2040">
        <w:rPr>
          <w:rFonts w:ascii="Arial Narrow" w:eastAsia="Times New Roman" w:hAnsi="Arial Narrow" w:cs="Calibri"/>
          <w:color w:val="000000"/>
          <w:lang w:eastAsia="sk-SK"/>
        </w:rPr>
        <w:t>ó</w:t>
      </w:r>
      <w:r w:rsidRPr="00BD2040">
        <w:rPr>
          <w:rFonts w:ascii="Arial Narrow" w:eastAsia="Times New Roman" w:hAnsi="Arial Narrow" w:cs="Segoe UI"/>
          <w:color w:val="000000"/>
          <w:lang w:eastAsia="sk-SK"/>
        </w:rPr>
        <w:t>d V</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zvy:</w:t>
      </w:r>
      <w:r w:rsidRPr="00BD2040">
        <w:rPr>
          <w:rFonts w:ascii="Arial Narrow" w:eastAsia="Times New Roman" w:hAnsi="Arial Narrow" w:cs="Calibri"/>
          <w:color w:val="000000"/>
          <w:lang w:eastAsia="sk-SK"/>
        </w:rPr>
        <w:t xml:space="preserve"> </w:t>
      </w:r>
      <w:r w:rsidRPr="00BD2040">
        <w:rPr>
          <w:rFonts w:ascii="Arial Narrow" w:eastAsia="Times New Roman" w:hAnsi="Arial Narrow" w:cs="Segoe UI"/>
          <w:color w:val="000000"/>
          <w:lang w:eastAsia="sk-SK"/>
        </w:rPr>
        <w:t>08I01-20-V0</w:t>
      </w:r>
      <w:r w:rsidR="00CB1679" w:rsidRPr="00BD2040">
        <w:rPr>
          <w:rFonts w:ascii="Arial Narrow" w:eastAsia="Times New Roman" w:hAnsi="Arial Narrow" w:cs="Segoe UI"/>
          <w:color w:val="000000"/>
          <w:lang w:eastAsia="sk-SK"/>
        </w:rPr>
        <w:t>7</w:t>
      </w:r>
      <w:r w:rsidRPr="00BD2040">
        <w:rPr>
          <w:rFonts w:ascii="Arial Narrow" w:eastAsia="Times New Roman" w:hAnsi="Arial Narrow" w:cs="Segoe UI"/>
          <w:color w:val="000000"/>
          <w:lang w:eastAsia="sk-SK"/>
        </w:rPr>
        <w:t> </w:t>
      </w:r>
    </w:p>
    <w:p w14:paraId="7DCD4348" w14:textId="383C4CBC"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Sch</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ma </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t</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tnej pomoci:</w:t>
      </w:r>
      <w:r w:rsidR="003B3B90" w:rsidRPr="00BD2040">
        <w:rPr>
          <w:rFonts w:ascii="Arial Narrow" w:eastAsia="Times New Roman" w:hAnsi="Arial Narrow" w:cs="Segoe UI"/>
          <w:color w:val="000000"/>
          <w:lang w:eastAsia="sk-SK"/>
        </w:rPr>
        <w:tab/>
      </w:r>
      <w:r w:rsidRPr="00BD2040">
        <w:rPr>
          <w:rFonts w:ascii="Arial Narrow" w:eastAsia="Times New Roman" w:hAnsi="Arial Narrow" w:cs="Segoe UI"/>
          <w:color w:val="000000"/>
          <w:lang w:eastAsia="sk-SK"/>
        </w:rPr>
        <w:t>Neuplat</w:t>
      </w:r>
      <w:r w:rsidRPr="00BD2040">
        <w:rPr>
          <w:rFonts w:ascii="Arial Narrow" w:eastAsia="Times New Roman" w:hAnsi="Arial Narrow" w:cs="Calibri"/>
          <w:color w:val="000000"/>
          <w:lang w:eastAsia="sk-SK"/>
        </w:rPr>
        <w:t>ň</w:t>
      </w:r>
      <w:r w:rsidRPr="00BD2040">
        <w:rPr>
          <w:rFonts w:ascii="Arial Narrow" w:eastAsia="Times New Roman" w:hAnsi="Arial Narrow" w:cs="Segoe UI"/>
          <w:color w:val="000000"/>
          <w:lang w:eastAsia="sk-SK"/>
        </w:rPr>
        <w:t>uje sa </w:t>
      </w:r>
    </w:p>
    <w:p w14:paraId="469B1153"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5F473D8"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zov Projektu:  </w:t>
      </w:r>
    </w:p>
    <w:p w14:paraId="4E0D0560"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649420E5" w14:textId="7C58A9DA"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zov vykon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a:</w:t>
      </w:r>
      <w:r w:rsidR="003B3B90" w:rsidRPr="00BD2040">
        <w:rPr>
          <w:rFonts w:ascii="Arial Narrow" w:eastAsia="Times New Roman" w:hAnsi="Arial Narrow" w:cs="Segoe UI"/>
          <w:color w:val="000000"/>
          <w:lang w:eastAsia="sk-SK"/>
        </w:rPr>
        <w:tab/>
      </w:r>
      <w:r w:rsidRPr="00BD2040">
        <w:rPr>
          <w:rFonts w:ascii="Arial Narrow" w:eastAsia="Times New Roman" w:hAnsi="Arial Narrow" w:cs="Segoe UI"/>
          <w:color w:val="000000"/>
          <w:lang w:eastAsia="sk-SK"/>
        </w:rPr>
        <w:t xml:space="preserve">Ministerstvo </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kolstva, v</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skumu</w:t>
      </w:r>
      <w:r w:rsidR="00181CBA" w:rsidRPr="00BD2040">
        <w:rPr>
          <w:rFonts w:ascii="Arial Narrow" w:eastAsia="Times New Roman" w:hAnsi="Arial Narrow" w:cs="Segoe UI"/>
          <w:color w:val="000000"/>
          <w:lang w:eastAsia="sk-SK"/>
        </w:rPr>
        <w:t>, vývoja</w:t>
      </w:r>
      <w:r w:rsidRPr="00BD2040">
        <w:rPr>
          <w:rFonts w:ascii="Arial Narrow" w:eastAsia="Times New Roman" w:hAnsi="Arial Narrow" w:cs="Segoe UI"/>
          <w:color w:val="000000"/>
          <w:lang w:eastAsia="sk-SK"/>
        </w:rPr>
        <w:t xml:space="preserve"> a </w:t>
      </w:r>
      <w:r w:rsidR="00181CBA" w:rsidRPr="00BD2040">
        <w:rPr>
          <w:rFonts w:ascii="Arial Narrow" w:eastAsia="Times New Roman" w:hAnsi="Arial Narrow" w:cs="Segoe UI"/>
          <w:color w:val="000000"/>
          <w:lang w:eastAsia="sk-SK"/>
        </w:rPr>
        <w:t>mládeže</w:t>
      </w:r>
      <w:r w:rsidRPr="00BD2040">
        <w:rPr>
          <w:rFonts w:ascii="Arial Narrow" w:eastAsia="Times New Roman" w:hAnsi="Arial Narrow" w:cs="Segoe UI"/>
          <w:color w:val="000000"/>
          <w:lang w:eastAsia="sk-SK"/>
        </w:rPr>
        <w:t xml:space="preserve"> Slovenskej republiky </w:t>
      </w:r>
    </w:p>
    <w:p w14:paraId="21BED60C" w14:textId="04CCB31E"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S</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dlo vykonávateľa:</w:t>
      </w:r>
      <w:r w:rsidR="003B3B90" w:rsidRPr="00BD2040">
        <w:rPr>
          <w:rFonts w:ascii="Arial Narrow" w:eastAsia="Times New Roman" w:hAnsi="Arial Narrow" w:cs="Segoe UI"/>
          <w:color w:val="000000"/>
          <w:lang w:eastAsia="sk-SK"/>
        </w:rPr>
        <w:tab/>
      </w:r>
      <w:proofErr w:type="spellStart"/>
      <w:r w:rsidR="00DB2399" w:rsidRPr="00BD2040">
        <w:rPr>
          <w:rFonts w:ascii="Arial Narrow" w:eastAsia="Times New Roman" w:hAnsi="Arial Narrow" w:cs="Segoe UI"/>
          <w:color w:val="000000"/>
          <w:lang w:eastAsia="sk-SK"/>
        </w:rPr>
        <w:t>Černyševského</w:t>
      </w:r>
      <w:proofErr w:type="spellEnd"/>
      <w:r w:rsidR="00DB2399" w:rsidRPr="00BD2040">
        <w:rPr>
          <w:rFonts w:ascii="Arial Narrow" w:eastAsia="Times New Roman" w:hAnsi="Arial Narrow" w:cs="Segoe UI"/>
          <w:color w:val="000000"/>
          <w:lang w:eastAsia="sk-SK"/>
        </w:rPr>
        <w:t xml:space="preserve"> 50, 851 01 Bratislava, Slovenská republika</w:t>
      </w:r>
    </w:p>
    <w:p w14:paraId="31265092"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Kontaktn</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w:t>
      </w:r>
      <w:r w:rsidRPr="00BD2040">
        <w:rPr>
          <w:rFonts w:ascii="Arial Narrow" w:eastAsia="Times New Roman" w:hAnsi="Arial Narrow" w:cs="Calibri"/>
          <w:color w:val="000000"/>
          <w:lang w:eastAsia="sk-SK"/>
        </w:rPr>
        <w:t>ú</w:t>
      </w:r>
      <w:r w:rsidRPr="00BD2040">
        <w:rPr>
          <w:rFonts w:ascii="Arial Narrow" w:eastAsia="Times New Roman" w:hAnsi="Arial Narrow" w:cs="Segoe UI"/>
          <w:color w:val="000000"/>
          <w:lang w:eastAsia="sk-SK"/>
        </w:rPr>
        <w:t>daje vykon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a:  </w:t>
      </w:r>
    </w:p>
    <w:p w14:paraId="25EDAC16"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webov</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s</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dlo: https://www.minedu.sk/investicna-podpora-pri-strategickom-rozvoji-vysokych-skol </w:t>
      </w:r>
    </w:p>
    <w:p w14:paraId="29EF8091"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emailov</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 adresa: investiciavs@minedu.sk </w:t>
      </w:r>
    </w:p>
    <w:p w14:paraId="6423F378"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telef</w:t>
      </w:r>
      <w:r w:rsidRPr="00BD2040">
        <w:rPr>
          <w:rFonts w:ascii="Arial Narrow" w:eastAsia="Times New Roman" w:hAnsi="Arial Narrow" w:cs="Calibri"/>
          <w:color w:val="000000"/>
          <w:lang w:eastAsia="sk-SK"/>
        </w:rPr>
        <w:t>ó</w:t>
      </w:r>
      <w:r w:rsidRPr="00BD2040">
        <w:rPr>
          <w:rFonts w:ascii="Arial Narrow" w:eastAsia="Times New Roman" w:hAnsi="Arial Narrow" w:cs="Segoe UI"/>
          <w:color w:val="000000"/>
          <w:lang w:eastAsia="sk-SK"/>
        </w:rPr>
        <w:t>n: +421 2/59 374 111 </w:t>
      </w:r>
    </w:p>
    <w:p w14:paraId="524036A8"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047DB2BC"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zov prij</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a:  </w:t>
      </w:r>
    </w:p>
    <w:p w14:paraId="653E98C2"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S</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dlo prij</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a:  </w:t>
      </w:r>
    </w:p>
    <w:p w14:paraId="2D7728BD"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Kontaktn</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w:t>
      </w:r>
      <w:r w:rsidRPr="00BD2040">
        <w:rPr>
          <w:rFonts w:ascii="Arial Narrow" w:eastAsia="Times New Roman" w:hAnsi="Arial Narrow" w:cs="Calibri"/>
          <w:color w:val="000000"/>
          <w:lang w:eastAsia="sk-SK"/>
        </w:rPr>
        <w:t>ú</w:t>
      </w:r>
      <w:r w:rsidRPr="00BD2040">
        <w:rPr>
          <w:rFonts w:ascii="Arial Narrow" w:eastAsia="Times New Roman" w:hAnsi="Arial Narrow" w:cs="Segoe UI"/>
          <w:color w:val="000000"/>
          <w:lang w:eastAsia="sk-SK"/>
        </w:rPr>
        <w:t>daje prij</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a: </w:t>
      </w:r>
    </w:p>
    <w:p w14:paraId="4F62A177"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5D94506" w14:textId="77777777" w:rsidR="001F7804" w:rsidRPr="00BD2040" w:rsidRDefault="001F7804" w:rsidP="001F7804">
      <w:pPr>
        <w:spacing w:after="0" w:line="240" w:lineRule="auto"/>
        <w:ind w:right="10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Trvanie projektu: </w:t>
      </w:r>
    </w:p>
    <w:p w14:paraId="4B39B525"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lang w:eastAsia="sk-SK"/>
        </w:rPr>
        <w:t> </w:t>
      </w:r>
    </w:p>
    <w:p w14:paraId="7FE72E98" w14:textId="15CF3132"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xml:space="preserve">Indikatívna výška prostriedkov mechanizmu určených na Projekt: </w:t>
      </w:r>
      <w:r w:rsidR="008B20E1"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EUR, ktorá je rozdelená na obdobie trvania Projektu nasledovne: </w:t>
      </w:r>
    </w:p>
    <w:p w14:paraId="62F37B79" w14:textId="2288F8F8"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výška prostriedkov mechanizmu určených na Projekt v období od ..................</w:t>
      </w:r>
      <w:r w:rsidR="008B20E1"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do ..................: ................EUR (slovom:.....................................................), </w:t>
      </w:r>
    </w:p>
    <w:p w14:paraId="31D4AD58" w14:textId="7BC409F2"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výška prostriedkov mechanizmu určených na Projekt v období od ..................</w:t>
      </w:r>
      <w:r w:rsidR="008B20E1"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do ..................: .................EUR (slovom:.....................................................), </w:t>
      </w:r>
    </w:p>
    <w:p w14:paraId="470AE162" w14:textId="2ABE9089"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výška prostriedkov mechanizmu určených na Projekt v období od ..................</w:t>
      </w:r>
      <w:r w:rsidR="008B20E1"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do ..................: ..................EUR (slovom:.....................................................), </w:t>
      </w:r>
    </w:p>
    <w:p w14:paraId="0775535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poskytovaná podľa Tabuliek č. 1, 3 a 5: Harmonogram predkladania žiadosti o platbu (ďalej len „ŽoP“) prijímateľom. </w:t>
      </w:r>
    </w:p>
    <w:p w14:paraId="3B0A987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Hlavný cieľ Projektu: Rekon</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trukcia budov vysok</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 xml:space="preserve">ch </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k</w:t>
      </w:r>
      <w:r w:rsidRPr="00BD2040">
        <w:rPr>
          <w:rFonts w:ascii="Arial Narrow" w:eastAsia="Times New Roman" w:hAnsi="Arial Narrow" w:cs="Calibri"/>
          <w:color w:val="000000"/>
          <w:lang w:eastAsia="sk-SK"/>
        </w:rPr>
        <w:t>ô</w:t>
      </w:r>
      <w:r w:rsidRPr="00BD2040">
        <w:rPr>
          <w:rFonts w:ascii="Arial Narrow" w:eastAsia="Times New Roman" w:hAnsi="Arial Narrow" w:cs="Segoe UI"/>
          <w:color w:val="000000"/>
          <w:lang w:eastAsia="sk-SK"/>
        </w:rPr>
        <w:t>l a intern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tov s </w:t>
      </w:r>
      <w:r w:rsidRPr="00BD2040">
        <w:rPr>
          <w:rFonts w:ascii="Arial Narrow" w:eastAsia="Times New Roman" w:hAnsi="Arial Narrow" w:cs="Calibri"/>
          <w:color w:val="000000"/>
          <w:lang w:eastAsia="sk-SK"/>
        </w:rPr>
        <w:t>ú</w:t>
      </w:r>
      <w:r w:rsidRPr="00BD2040">
        <w:rPr>
          <w:rFonts w:ascii="Arial Narrow" w:eastAsia="Times New Roman" w:hAnsi="Arial Narrow" w:cs="Segoe UI"/>
          <w:color w:val="000000"/>
          <w:lang w:eastAsia="sk-SK"/>
        </w:rPr>
        <w:t>sporou prim</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rnej energie vy</w:t>
      </w:r>
      <w:r w:rsidRPr="00BD2040">
        <w:rPr>
          <w:rFonts w:ascii="Arial Narrow" w:eastAsia="Times New Roman" w:hAnsi="Arial Narrow" w:cs="Calibri"/>
          <w:color w:val="000000"/>
          <w:lang w:eastAsia="sk-SK"/>
        </w:rPr>
        <w:t>šš</w:t>
      </w:r>
      <w:r w:rsidRPr="00BD2040">
        <w:rPr>
          <w:rFonts w:ascii="Arial Narrow" w:eastAsia="Times New Roman" w:hAnsi="Arial Narrow" w:cs="Segoe UI"/>
          <w:color w:val="000000"/>
          <w:lang w:eastAsia="sk-SK"/>
        </w:rPr>
        <w:t>ou ako 30 %. </w:t>
      </w:r>
    </w:p>
    <w:p w14:paraId="20886DCB" w14:textId="77777777"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FINANCOVANIE PROJEKTU</w:t>
      </w:r>
      <w:r w:rsidRPr="00BD2040">
        <w:rPr>
          <w:rFonts w:ascii="Arial Narrow" w:eastAsia="Times New Roman" w:hAnsi="Arial Narrow" w:cs="Segoe UI"/>
          <w:color w:val="000000"/>
          <w:lang w:eastAsia="sk-SK"/>
        </w:rPr>
        <w:t> </w:t>
      </w:r>
    </w:p>
    <w:p w14:paraId="2CE8C6AF" w14:textId="5B0DCDBE"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Projekt bude financovaný z prostriedkov mechanizmu Plánu obnovy a odolnosti SR pri dodržiavaní ustanovení</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Systému implementácie Plánu obnovy a odolnosti SR systémom zálohových platieb. </w:t>
      </w:r>
    </w:p>
    <w:p w14:paraId="791AFB6A" w14:textId="32E01EE4"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Prostriedky mechanizmu budú poskytované po nadobudnutí účinnosti tejto zmluvy podľa stanoveného</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harmonogramu bezhotovostným prevodom na bankové účty zmluvných strán. </w:t>
      </w:r>
    </w:p>
    <w:p w14:paraId="0F5CBD4E" w14:textId="77777777" w:rsidR="008B20E1" w:rsidRPr="00BD2040"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1B2C1B87" w14:textId="7CD841AE"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SYSTÉM FINANČNÝCH ÚČTOV</w:t>
      </w:r>
      <w:r w:rsidRPr="00BD2040">
        <w:rPr>
          <w:rFonts w:ascii="Arial Narrow" w:eastAsia="Times New Roman" w:hAnsi="Arial Narrow" w:cs="Segoe UI"/>
          <w:color w:val="000000"/>
          <w:lang w:eastAsia="sk-SK"/>
        </w:rPr>
        <w:t> </w:t>
      </w:r>
    </w:p>
    <w:p w14:paraId="0628D400" w14:textId="77777777" w:rsidR="001F7804" w:rsidRPr="00BD2040" w:rsidRDefault="001F7804" w:rsidP="001F7804">
      <w:pPr>
        <w:spacing w:after="0" w:line="240" w:lineRule="auto"/>
        <w:ind w:right="6795"/>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u w:val="single"/>
          <w:lang w:eastAsia="sk-SK"/>
        </w:rPr>
        <w:t xml:space="preserve">Účty vykonávateľa </w:t>
      </w:r>
      <w:r w:rsidRPr="00BD2040">
        <w:rPr>
          <w:rFonts w:ascii="Arial Narrow" w:eastAsia="Times New Roman" w:hAnsi="Arial Narrow" w:cs="Segoe UI"/>
          <w:color w:val="000000"/>
          <w:lang w:eastAsia="sk-SK"/>
        </w:rPr>
        <w:t>Výdavkový rozpočtový účet </w:t>
      </w:r>
    </w:p>
    <w:p w14:paraId="6759C230"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Názov inštitúcie: Štátna pokladnica </w:t>
      </w:r>
    </w:p>
    <w:p w14:paraId="797BA27F" w14:textId="196044D6"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Číslo účtu (IBAN): </w:t>
      </w:r>
      <w:r w:rsidR="00DB2399" w:rsidRPr="00BD2040">
        <w:rPr>
          <w:rFonts w:ascii="Arial Narrow" w:eastAsia="Times New Roman" w:hAnsi="Arial Narrow" w:cs="Segoe UI"/>
          <w:color w:val="000000"/>
          <w:lang w:eastAsia="sk-SK"/>
        </w:rPr>
        <w:t>SK80 8180 0000 0070 0006 5236</w:t>
      </w:r>
    </w:p>
    <w:p w14:paraId="1715D408"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B73EDFB"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Príjmový rozpočtový účet </w:t>
      </w:r>
    </w:p>
    <w:p w14:paraId="697D7D10"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Názov inštitúcie: Štátna pokladnica </w:t>
      </w:r>
    </w:p>
    <w:p w14:paraId="0E33C893" w14:textId="1078AA42"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Číslo účtu (IBAN): </w:t>
      </w:r>
      <w:r w:rsidR="00DB2399" w:rsidRPr="00BD2040">
        <w:rPr>
          <w:rFonts w:ascii="Arial Narrow" w:eastAsia="Times New Roman" w:hAnsi="Arial Narrow" w:cs="Segoe UI"/>
          <w:color w:val="000000"/>
          <w:lang w:eastAsia="sk-SK"/>
        </w:rPr>
        <w:t>SK36 8180 0000 0070 0070 7198</w:t>
      </w:r>
    </w:p>
    <w:p w14:paraId="73A2693F"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u w:val="single"/>
          <w:lang w:eastAsia="sk-SK"/>
        </w:rPr>
        <w:t>Účet prijímateľa</w:t>
      </w:r>
      <w:r w:rsidRPr="00BD2040">
        <w:rPr>
          <w:rFonts w:ascii="Arial Narrow" w:eastAsia="Times New Roman" w:hAnsi="Arial Narrow" w:cs="Segoe UI"/>
          <w:color w:val="000000"/>
          <w:lang w:eastAsia="sk-SK"/>
        </w:rPr>
        <w:t> </w:t>
      </w:r>
    </w:p>
    <w:p w14:paraId="38AC786B" w14:textId="185E44B2" w:rsidR="001F7804" w:rsidRDefault="001F7804" w:rsidP="001F7804">
      <w:pPr>
        <w:spacing w:after="0" w:line="240" w:lineRule="auto"/>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Názov inštitúcie: Číslo účtu (IBAN):</w:t>
      </w:r>
    </w:p>
    <w:p w14:paraId="737E1795" w14:textId="77777777" w:rsidR="00BD2040" w:rsidRPr="00BD2040" w:rsidRDefault="00BD2040" w:rsidP="001F7804">
      <w:pPr>
        <w:spacing w:after="0" w:line="240" w:lineRule="auto"/>
        <w:textAlignment w:val="baseline"/>
        <w:rPr>
          <w:rFonts w:ascii="Arial Narrow" w:eastAsia="Times New Roman" w:hAnsi="Arial Narrow" w:cs="Segoe UI"/>
          <w:sz w:val="18"/>
          <w:szCs w:val="18"/>
          <w:lang w:eastAsia="sk-SK"/>
        </w:rPr>
      </w:pPr>
    </w:p>
    <w:p w14:paraId="4B947551" w14:textId="73D70E02"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lastRenderedPageBreak/>
        <w:t>STANOVENIE VÝŠKY PROSTRIEDKOV MECHANIZMU</w:t>
      </w:r>
      <w:r w:rsidRPr="00BD2040">
        <w:rPr>
          <w:rFonts w:ascii="Arial Narrow" w:eastAsia="Times New Roman" w:hAnsi="Arial Narrow" w:cs="Segoe UI"/>
          <w:color w:val="000000"/>
          <w:lang w:eastAsia="sk-SK"/>
        </w:rPr>
        <w:t> </w:t>
      </w:r>
    </w:p>
    <w:p w14:paraId="1965731A" w14:textId="53B8753C"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Prostriedky mechanizmu v indikatívnej výške budú prijímateľovi posúdené ako oprávnené a poskytované za predpokladu, že bud</w:t>
      </w:r>
      <w:r w:rsidRPr="00BD2040">
        <w:rPr>
          <w:rFonts w:ascii="Arial Narrow" w:eastAsia="Times New Roman" w:hAnsi="Arial Narrow" w:cs="Calibri"/>
          <w:color w:val="000000"/>
          <w:lang w:eastAsia="sk-SK"/>
        </w:rPr>
        <w:t>ú</w:t>
      </w:r>
      <w:r w:rsidRPr="00BD2040">
        <w:rPr>
          <w:rFonts w:ascii="Arial Narrow" w:eastAsia="Times New Roman" w:hAnsi="Arial Narrow" w:cs="Segoe UI"/>
          <w:color w:val="000000"/>
          <w:lang w:eastAsia="sk-SK"/>
        </w:rPr>
        <w:t xml:space="preserve"> splnen</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v</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etky podmienky v</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zvy s</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k</w:t>
      </w:r>
      <w:r w:rsidRPr="00BD2040">
        <w:rPr>
          <w:rFonts w:ascii="Arial Narrow" w:eastAsia="Times New Roman" w:hAnsi="Arial Narrow" w:cs="Calibri"/>
          <w:color w:val="000000"/>
          <w:lang w:eastAsia="sk-SK"/>
        </w:rPr>
        <w:t>ó</w:t>
      </w:r>
      <w:r w:rsidRPr="00BD2040">
        <w:rPr>
          <w:rFonts w:ascii="Arial Narrow" w:eastAsia="Times New Roman" w:hAnsi="Arial Narrow" w:cs="Segoe UI"/>
          <w:color w:val="000000"/>
          <w:lang w:eastAsia="sk-SK"/>
        </w:rPr>
        <w:t>dom 08I01-20-V0</w:t>
      </w:r>
      <w:r w:rsidR="00CB1679" w:rsidRPr="00BD2040">
        <w:rPr>
          <w:rFonts w:ascii="Arial Narrow" w:eastAsia="Times New Roman" w:hAnsi="Arial Narrow" w:cs="Segoe UI"/>
          <w:color w:val="000000"/>
          <w:lang w:eastAsia="sk-SK"/>
        </w:rPr>
        <w:t>7</w:t>
      </w:r>
      <w:r w:rsidRPr="00BD2040">
        <w:rPr>
          <w:rFonts w:ascii="Arial Narrow" w:eastAsia="Times New Roman" w:hAnsi="Arial Narrow" w:cs="Segoe UI"/>
          <w:color w:val="000000"/>
          <w:lang w:eastAsia="sk-SK"/>
        </w:rPr>
        <w:t>. </w:t>
      </w:r>
    </w:p>
    <w:p w14:paraId="63FD7BA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Maximálna výška poskytnutých finančných prostriedkov sa pridelí prijímateľovi podľa nasledovného vzorca: </w:t>
      </w:r>
    </w:p>
    <w:p w14:paraId="0E7D428F" w14:textId="77777777" w:rsidR="001F7804" w:rsidRPr="00BD2040" w:rsidRDefault="001F7804" w:rsidP="001F7804">
      <w:pPr>
        <w:spacing w:after="0" w:line="240" w:lineRule="auto"/>
        <w:ind w:left="705" w:firstLine="705"/>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lang w:eastAsia="sk-SK"/>
        </w:rPr>
        <w:t>Celková podlahová plocha Projektu v</w:t>
      </w:r>
      <w:r w:rsidRPr="00BD2040">
        <w:rPr>
          <w:rFonts w:ascii="Arial" w:eastAsia="Times New Roman" w:hAnsi="Arial" w:cs="Arial"/>
          <w:b/>
          <w:bCs/>
          <w:lang w:eastAsia="sk-SK"/>
        </w:rPr>
        <w:t> </w:t>
      </w:r>
      <w:r w:rsidRPr="00BD2040">
        <w:rPr>
          <w:rFonts w:ascii="Arial Narrow" w:eastAsia="Times New Roman" w:hAnsi="Arial Narrow" w:cs="Segoe UI"/>
          <w:b/>
          <w:bCs/>
          <w:lang w:eastAsia="sk-SK"/>
        </w:rPr>
        <w:t>m</w:t>
      </w:r>
      <w:r w:rsidRPr="00BD2040">
        <w:rPr>
          <w:rFonts w:ascii="Arial Narrow" w:eastAsia="Times New Roman" w:hAnsi="Arial Narrow" w:cs="Segoe UI"/>
          <w:b/>
          <w:bCs/>
          <w:sz w:val="17"/>
          <w:szCs w:val="17"/>
          <w:vertAlign w:val="superscript"/>
          <w:lang w:eastAsia="sk-SK"/>
        </w:rPr>
        <w:t>2</w:t>
      </w:r>
      <w:r w:rsidRPr="00BD2040">
        <w:rPr>
          <w:rFonts w:ascii="Arial Narrow" w:eastAsia="Times New Roman" w:hAnsi="Arial Narrow" w:cs="Segoe UI"/>
          <w:b/>
          <w:bCs/>
          <w:lang w:eastAsia="sk-SK"/>
        </w:rPr>
        <w:t>  x 1 000,00 EUR s</w:t>
      </w:r>
      <w:r w:rsidRPr="00BD2040">
        <w:rPr>
          <w:rFonts w:ascii="Arial" w:eastAsia="Times New Roman" w:hAnsi="Arial" w:cs="Arial"/>
          <w:b/>
          <w:bCs/>
          <w:lang w:eastAsia="sk-SK"/>
        </w:rPr>
        <w:t> </w:t>
      </w:r>
      <w:r w:rsidRPr="00BD2040">
        <w:rPr>
          <w:rFonts w:ascii="Arial Narrow" w:eastAsia="Times New Roman" w:hAnsi="Arial Narrow" w:cs="Segoe UI"/>
          <w:b/>
          <w:bCs/>
          <w:lang w:eastAsia="sk-SK"/>
        </w:rPr>
        <w:t>DPH</w:t>
      </w:r>
      <w:r w:rsidRPr="00BD2040">
        <w:rPr>
          <w:rFonts w:ascii="Arial Narrow" w:eastAsia="Times New Roman" w:hAnsi="Arial Narrow" w:cs="Segoe UI"/>
          <w:lang w:eastAsia="sk-SK"/>
        </w:rPr>
        <w:t> </w:t>
      </w:r>
    </w:p>
    <w:p w14:paraId="766F24B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lang w:eastAsia="sk-SK"/>
        </w:rPr>
        <w:t>Celková podlahová plocha</w:t>
      </w:r>
      <w:r w:rsidRPr="00BD2040">
        <w:rPr>
          <w:rFonts w:ascii="Arial Narrow" w:eastAsia="Times New Roman" w:hAnsi="Arial Narrow" w:cs="Segoe UI"/>
          <w:lang w:eastAsia="sk-SK"/>
        </w:rPr>
        <w:t xml:space="preserve"> </w:t>
      </w:r>
      <w:r w:rsidRPr="00BD2040">
        <w:rPr>
          <w:rFonts w:ascii="Arial Narrow" w:eastAsia="Times New Roman" w:hAnsi="Arial Narrow" w:cs="Segoe UI"/>
          <w:b/>
          <w:bCs/>
          <w:lang w:eastAsia="sk-SK"/>
        </w:rPr>
        <w:t>Projektu</w:t>
      </w:r>
      <w:r w:rsidRPr="00BD2040">
        <w:rPr>
          <w:rFonts w:ascii="Arial Narrow" w:eastAsia="Times New Roman" w:hAnsi="Arial Narrow" w:cs="Segoe UI"/>
          <w:lang w:eastAsia="sk-SK"/>
        </w:rPr>
        <w:t xml:space="preserve"> je zhodná s celkovou podlahovou plochou uvedenou na Projektu prislúchajúcom </w:t>
      </w:r>
      <w:r w:rsidRPr="00BD2040">
        <w:rPr>
          <w:rFonts w:ascii="Arial Narrow" w:eastAsia="Times New Roman" w:hAnsi="Arial Narrow" w:cs="Segoe UI"/>
          <w:b/>
          <w:bCs/>
          <w:lang w:eastAsia="sk-SK"/>
        </w:rPr>
        <w:t>Energetickom certifikáte</w:t>
      </w:r>
      <w:r w:rsidRPr="00BD2040">
        <w:rPr>
          <w:rFonts w:ascii="Arial Narrow" w:eastAsia="Times New Roman" w:hAnsi="Arial Narrow" w:cs="Segoe UI"/>
          <w:b/>
          <w:bCs/>
          <w:sz w:val="17"/>
          <w:szCs w:val="17"/>
          <w:vertAlign w:val="superscript"/>
          <w:lang w:eastAsia="sk-SK"/>
        </w:rPr>
        <w:t>1</w:t>
      </w:r>
      <w:r w:rsidRPr="00BD2040">
        <w:rPr>
          <w:rFonts w:ascii="Arial Narrow" w:eastAsia="Times New Roman" w:hAnsi="Arial Narrow" w:cs="Segoe UI"/>
          <w:lang w:eastAsia="sk-SK"/>
        </w:rPr>
        <w:t xml:space="preserve">, alebo </w:t>
      </w:r>
      <w:r w:rsidRPr="00BD2040">
        <w:rPr>
          <w:rFonts w:ascii="Arial Narrow" w:eastAsia="Times New Roman" w:hAnsi="Arial Narrow" w:cs="Segoe UI"/>
          <w:b/>
          <w:bCs/>
          <w:lang w:eastAsia="sk-SK"/>
        </w:rPr>
        <w:t>Projektovom energetickom hodnotení</w:t>
      </w:r>
      <w:r w:rsidRPr="00BD2040">
        <w:rPr>
          <w:rFonts w:ascii="Arial Narrow" w:eastAsia="Times New Roman" w:hAnsi="Arial Narrow" w:cs="Segoe UI"/>
          <w:b/>
          <w:bCs/>
          <w:sz w:val="17"/>
          <w:szCs w:val="17"/>
          <w:vertAlign w:val="superscript"/>
          <w:lang w:eastAsia="sk-SK"/>
        </w:rPr>
        <w:t>2</w:t>
      </w:r>
      <w:r w:rsidRPr="00BD2040">
        <w:rPr>
          <w:rFonts w:ascii="Arial Narrow" w:eastAsia="Times New Roman" w:hAnsi="Arial Narrow" w:cs="Segoe UI"/>
          <w:lang w:eastAsia="sk-SK"/>
        </w:rPr>
        <w:t>, vyrátaná v</w:t>
      </w:r>
      <w:r w:rsidRPr="00BD2040">
        <w:rPr>
          <w:rFonts w:ascii="Arial" w:eastAsia="Times New Roman" w:hAnsi="Arial" w:cs="Arial"/>
          <w:lang w:eastAsia="sk-SK"/>
        </w:rPr>
        <w:t> </w:t>
      </w:r>
      <w:r w:rsidRPr="00BD2040">
        <w:rPr>
          <w:rFonts w:ascii="Arial Narrow" w:eastAsia="Times New Roman" w:hAnsi="Arial Narrow" w:cs="Segoe UI"/>
          <w:lang w:eastAsia="sk-SK"/>
        </w:rPr>
        <w:t>s</w:t>
      </w:r>
      <w:r w:rsidRPr="00BD2040">
        <w:rPr>
          <w:rFonts w:ascii="Arial Narrow" w:eastAsia="Times New Roman" w:hAnsi="Arial Narrow" w:cs="Arial Narrow"/>
          <w:lang w:eastAsia="sk-SK"/>
        </w:rPr>
        <w:t>ú</w:t>
      </w:r>
      <w:r w:rsidRPr="00BD2040">
        <w:rPr>
          <w:rFonts w:ascii="Arial Narrow" w:eastAsia="Times New Roman" w:hAnsi="Arial Narrow" w:cs="Segoe UI"/>
          <w:lang w:eastAsia="sk-SK"/>
        </w:rPr>
        <w:t xml:space="preserve">lade s </w:t>
      </w:r>
      <w:r w:rsidRPr="00BD2040">
        <w:rPr>
          <w:rFonts w:ascii="Arial Narrow" w:eastAsia="Times New Roman" w:hAnsi="Arial Narrow" w:cs="Arial Narrow"/>
          <w:lang w:eastAsia="sk-SK"/>
        </w:rPr>
        <w:t>§</w:t>
      </w:r>
      <w:r w:rsidRPr="00BD2040">
        <w:rPr>
          <w:rFonts w:ascii="Arial Narrow" w:eastAsia="Times New Roman" w:hAnsi="Arial Narrow" w:cs="Segoe UI"/>
          <w:lang w:eastAsia="sk-SK"/>
        </w:rPr>
        <w:t xml:space="preserve"> 1 ods. 6 a</w:t>
      </w:r>
      <w:r w:rsidRPr="00BD2040">
        <w:rPr>
          <w:rFonts w:ascii="Arial Narrow" w:eastAsia="Times New Roman" w:hAnsi="Arial Narrow" w:cs="Arial Narrow"/>
          <w:lang w:eastAsia="sk-SK"/>
        </w:rPr>
        <w:t>ž</w:t>
      </w:r>
      <w:r w:rsidRPr="00BD2040">
        <w:rPr>
          <w:rFonts w:ascii="Arial Narrow" w:eastAsia="Times New Roman" w:hAnsi="Arial Narrow" w:cs="Segoe UI"/>
          <w:lang w:eastAsia="sk-SK"/>
        </w:rPr>
        <w:t xml:space="preserve"> 11 vyhl</w:t>
      </w:r>
      <w:r w:rsidRPr="00BD2040">
        <w:rPr>
          <w:rFonts w:ascii="Arial Narrow" w:eastAsia="Times New Roman" w:hAnsi="Arial Narrow" w:cs="Arial Narrow"/>
          <w:lang w:eastAsia="sk-SK"/>
        </w:rPr>
        <w:t>áš</w:t>
      </w:r>
      <w:r w:rsidRPr="00BD2040">
        <w:rPr>
          <w:rFonts w:ascii="Arial Narrow" w:eastAsia="Times New Roman" w:hAnsi="Arial Narrow" w:cs="Segoe UI"/>
          <w:lang w:eastAsia="sk-SK"/>
        </w:rPr>
        <w:t xml:space="preserve">ky </w:t>
      </w:r>
      <w:r w:rsidRPr="00BD2040">
        <w:rPr>
          <w:rFonts w:ascii="Arial Narrow" w:eastAsia="Times New Roman" w:hAnsi="Arial Narrow" w:cs="Arial Narrow"/>
          <w:lang w:eastAsia="sk-SK"/>
        </w:rPr>
        <w:t>č</w:t>
      </w:r>
      <w:r w:rsidRPr="00BD2040">
        <w:rPr>
          <w:rFonts w:ascii="Arial Narrow" w:eastAsia="Times New Roman" w:hAnsi="Arial Narrow" w:cs="Segoe UI"/>
          <w:lang w:eastAsia="sk-SK"/>
        </w:rPr>
        <w:t>. 364/2012 Z. z. o energetickej hospod</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rnosti budov. </w:t>
      </w:r>
    </w:p>
    <w:p w14:paraId="20E0663C"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u w:val="single"/>
          <w:lang w:eastAsia="sk-SK"/>
        </w:rPr>
      </w:pPr>
      <w:r w:rsidRPr="00BD2040">
        <w:rPr>
          <w:rFonts w:ascii="Arial Narrow" w:eastAsia="Times New Roman" w:hAnsi="Arial Narrow" w:cs="Segoe UI"/>
          <w:b/>
          <w:bCs/>
          <w:lang w:eastAsia="sk-SK"/>
        </w:rPr>
        <w:t xml:space="preserve">Projekt </w:t>
      </w:r>
      <w:r w:rsidRPr="00BD2040">
        <w:rPr>
          <w:rFonts w:ascii="Arial Narrow" w:eastAsia="Times New Roman" w:hAnsi="Arial Narrow" w:cs="Segoe UI"/>
          <w:lang w:eastAsia="sk-SK"/>
        </w:rPr>
        <w:t>je definovaný ako súbor aktivít realizovaných na Celkovej podlahovej ploche Projektu, prípadne na prislúchajúcich exteriérových plochách. Projektu môže prislúchať najviac jeden Energetický certifikát, alebo najviac jedno Projektové energetické hodnotenie. </w:t>
      </w:r>
    </w:p>
    <w:p w14:paraId="5BBED90C" w14:textId="7239A096"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u w:val="single"/>
          <w:lang w:eastAsia="sk-SK"/>
        </w:rPr>
        <w:t xml:space="preserve">Súčet oprávnených nákladov prijímateľa nesmie prevyšovať sumu </w:t>
      </w:r>
      <w:r w:rsidR="008B20E1" w:rsidRPr="00BD2040">
        <w:rPr>
          <w:rFonts w:ascii="Arial Narrow" w:eastAsia="Times New Roman" w:hAnsi="Arial Narrow" w:cs="Segoe UI"/>
          <w:color w:val="000000"/>
          <w:u w:val="single"/>
          <w:lang w:eastAsia="sk-SK"/>
        </w:rPr>
        <w:t xml:space="preserve">..................  </w:t>
      </w:r>
      <w:r w:rsidRPr="00BD2040">
        <w:rPr>
          <w:rFonts w:ascii="Arial Narrow" w:eastAsia="Times New Roman" w:hAnsi="Arial Narrow" w:cs="Segoe UI"/>
          <w:color w:val="000000"/>
          <w:u w:val="single"/>
          <w:lang w:eastAsia="sk-SK"/>
        </w:rPr>
        <w:t>EUR na jeden Projekt.</w:t>
      </w:r>
      <w:r w:rsidRPr="00BD2040">
        <w:rPr>
          <w:rFonts w:ascii="Arial Narrow" w:eastAsia="Times New Roman" w:hAnsi="Arial Narrow" w:cs="Segoe UI"/>
          <w:color w:val="000000"/>
          <w:lang w:eastAsia="sk-SK"/>
        </w:rPr>
        <w:t> </w:t>
      </w:r>
    </w:p>
    <w:p w14:paraId="4399859D" w14:textId="4476F4DF"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Prijímateľ prostriedkov mechanizmu má zriadený účet na prijatie prostriedkov mechanizmu od vykonávateľa</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vedený v EUR. Typ účtu a to, v ktorej finančnej inštitúcii je účet zriadený, je na rozhodnutí prijímateľa, okrem</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prijímateľov, ktorí sú štátnou rozpočtovou organizáciou; v takom prípade je finančnou inštitúciou Štátna pokladnica.</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Úrok vzniknutý na účte sa použije na financovanie projektu. </w:t>
      </w:r>
    </w:p>
    <w:p w14:paraId="73A7B338" w14:textId="229CE781"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Prijímateľ vo svojom účtovníctve zabezpečí samostatné nákladové stredisko / samostatnú analytickú evidenciu</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príjmov a výdavkov spojených s prostriedkami mechanizmu v členení z hľadiska potrieb rozpočtového a</w:t>
      </w:r>
      <w:r w:rsidR="002864F9" w:rsidRPr="00BD2040">
        <w:rPr>
          <w:rFonts w:ascii="Arial Narrow" w:eastAsia="Times New Roman" w:hAnsi="Arial Narrow" w:cs="Segoe UI"/>
          <w:color w:val="000000"/>
          <w:lang w:eastAsia="sk-SK"/>
        </w:rPr>
        <w:t> </w:t>
      </w:r>
      <w:r w:rsidRPr="00BD2040">
        <w:rPr>
          <w:rFonts w:ascii="Arial Narrow" w:eastAsia="Times New Roman" w:hAnsi="Arial Narrow" w:cs="Segoe UI"/>
          <w:color w:val="000000"/>
          <w:lang w:eastAsia="sk-SK"/>
        </w:rPr>
        <w:t>finančného</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riadenia účtovnej jednotky. </w:t>
      </w:r>
    </w:p>
    <w:p w14:paraId="2F8917E0" w14:textId="77777777" w:rsidR="00BC402E"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Oprávnenosť výdavkov sa preukazuje prostredníctvom dokumentov v zmysle všeobecne záväzných právnych</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predpisov.</w:t>
      </w:r>
    </w:p>
    <w:p w14:paraId="13F43034" w14:textId="77777777" w:rsidR="00BC402E" w:rsidRPr="00BD2040" w:rsidRDefault="00BC402E" w:rsidP="001F7804">
      <w:pPr>
        <w:spacing w:after="0" w:line="240" w:lineRule="auto"/>
        <w:jc w:val="both"/>
        <w:textAlignment w:val="baseline"/>
        <w:rPr>
          <w:rFonts w:ascii="Arial Narrow" w:eastAsia="Times New Roman" w:hAnsi="Arial Narrow" w:cs="Segoe UI"/>
          <w:b/>
          <w:bCs/>
          <w:color w:val="000000"/>
          <w:lang w:eastAsia="sk-SK"/>
        </w:rPr>
      </w:pPr>
      <w:r w:rsidRPr="00BD2040">
        <w:rPr>
          <w:rFonts w:ascii="Arial Narrow" w:eastAsia="Times New Roman" w:hAnsi="Arial Narrow" w:cs="Segoe UI"/>
          <w:b/>
          <w:bCs/>
          <w:color w:val="000000"/>
          <w:lang w:eastAsia="sk-SK"/>
        </w:rPr>
        <w:t>Na výdavky zo zdroja DPH spojené so zvýšením DPH z 20 % na 23 %, ktoré vznikli po 1. 1. 2025 môže prijímateľ požiadať o navýšenie schválených prostriedkov zo zdroja DPH nad rámec limitu uvedeného vo výzve.</w:t>
      </w:r>
    </w:p>
    <w:p w14:paraId="03936DB9" w14:textId="0028642C"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p>
    <w:p w14:paraId="49E507C8" w14:textId="77777777"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HARMONOGRAM PLATIEB – PREDFINANCOVANIE</w:t>
      </w:r>
      <w:r w:rsidRPr="00BD2040">
        <w:rPr>
          <w:rFonts w:ascii="Arial Narrow" w:eastAsia="Times New Roman" w:hAnsi="Arial Narrow" w:cs="Segoe UI"/>
          <w:color w:val="000000"/>
          <w:lang w:eastAsia="sk-SK"/>
        </w:rPr>
        <w:t> </w:t>
      </w:r>
    </w:p>
    <w:p w14:paraId="7268589F" w14:textId="16A2E002" w:rsidR="001F7804" w:rsidRPr="00BD2040" w:rsidRDefault="001F7804" w:rsidP="001F7804">
      <w:pPr>
        <w:spacing w:after="0" w:line="240" w:lineRule="auto"/>
        <w:ind w:right="-5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Indikatívna výška prostriedkov mechanizmu bude prijímateľovi poskytovaná systémom predfinancovania formou</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 xml:space="preserve">prevodov z výdavkového bankového účtu vykonávateľa na účet prijímateľa. Pri využití systému </w:t>
      </w:r>
      <w:proofErr w:type="spellStart"/>
      <w:r w:rsidRPr="00BD2040">
        <w:rPr>
          <w:rFonts w:ascii="Arial Narrow" w:eastAsia="Times New Roman" w:hAnsi="Arial Narrow" w:cs="Segoe UI"/>
          <w:color w:val="000000"/>
          <w:lang w:eastAsia="sk-SK"/>
        </w:rPr>
        <w:t>predfinancovaniasa</w:t>
      </w:r>
      <w:proofErr w:type="spellEnd"/>
      <w:r w:rsidRPr="00BD2040">
        <w:rPr>
          <w:rFonts w:ascii="Arial Narrow" w:eastAsia="Times New Roman" w:hAnsi="Arial Narrow" w:cs="Segoe UI"/>
          <w:color w:val="000000"/>
          <w:lang w:eastAsia="sk-SK"/>
        </w:rPr>
        <w:t xml:space="preserve"> poskytovanie prostriedkov mechanizmu prijímateľovi uskutočňuje v dvoch etapách:- poskytnutie predfinancovania, </w:t>
      </w:r>
    </w:p>
    <w:p w14:paraId="281CCB37"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zúčtovanie predfinancovania. </w:t>
      </w:r>
    </w:p>
    <w:p w14:paraId="73ACD5C5"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891C9C5"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Poskytovanie prostriedkov mechanizmu systémom predfinancovania sa realizuje v nasledovných krokoch: </w:t>
      </w:r>
    </w:p>
    <w:p w14:paraId="1BF6774A"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594B1ADD"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1. Prijímateľ po nadobudnutí účinnosti zmluvy o poskytnutí prostriedkov mechanizmu predkladá vykonávateľovi žiadosť o</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platbu (</w:t>
      </w:r>
      <w:r w:rsidRPr="00BD2040">
        <w:rPr>
          <w:rFonts w:ascii="Arial Narrow" w:eastAsia="Times New Roman" w:hAnsi="Arial Narrow" w:cs="Arial Narrow"/>
          <w:color w:val="000000"/>
          <w:lang w:eastAsia="sk-SK"/>
        </w:rPr>
        <w:t>ď</w:t>
      </w:r>
      <w:r w:rsidRPr="00BD2040">
        <w:rPr>
          <w:rFonts w:ascii="Arial Narrow" w:eastAsia="Times New Roman" w:hAnsi="Arial Narrow" w:cs="Segoe UI"/>
          <w:color w:val="000000"/>
          <w:lang w:eastAsia="sk-SK"/>
        </w:rPr>
        <w:t>alej len ,,</w:t>
      </w:r>
      <w:proofErr w:type="spellStart"/>
      <w:r w:rsidRPr="00BD2040">
        <w:rPr>
          <w:rFonts w:ascii="Arial Narrow" w:eastAsia="Times New Roman" w:hAnsi="Arial Narrow" w:cs="Arial Narrow"/>
          <w:color w:val="000000"/>
          <w:lang w:eastAsia="sk-SK"/>
        </w:rPr>
        <w:t>Ž</w:t>
      </w:r>
      <w:r w:rsidRPr="00BD2040">
        <w:rPr>
          <w:rFonts w:ascii="Arial Narrow" w:eastAsia="Times New Roman" w:hAnsi="Arial Narrow" w:cs="Segoe UI"/>
          <w:color w:val="000000"/>
          <w:lang w:eastAsia="sk-SK"/>
        </w:rPr>
        <w:t>oP</w:t>
      </w:r>
      <w:proofErr w:type="spellEnd"/>
      <w:r w:rsidRPr="00BD2040">
        <w:rPr>
          <w:rFonts w:ascii="Arial Narrow" w:eastAsia="Times New Roman" w:hAnsi="Arial Narrow" w:cs="Arial Narrow"/>
          <w:color w:val="000000"/>
          <w:lang w:eastAsia="sk-SK"/>
        </w:rPr>
        <w:t>“</w:t>
      </w:r>
      <w:r w:rsidRPr="00BD2040">
        <w:rPr>
          <w:rFonts w:ascii="Arial Narrow" w:eastAsia="Times New Roman" w:hAnsi="Arial Narrow" w:cs="Segoe UI"/>
          <w:color w:val="000000"/>
          <w:lang w:eastAsia="sk-SK"/>
        </w:rPr>
        <w:t xml:space="preserve">) </w:t>
      </w:r>
      <w:r w:rsidRPr="00BD2040">
        <w:rPr>
          <w:rFonts w:ascii="Arial Narrow" w:eastAsia="Times New Roman" w:hAnsi="Arial Narrow" w:cs="Arial Narrow"/>
          <w:color w:val="000000"/>
          <w:lang w:eastAsia="sk-SK"/>
        </w:rPr>
        <w:t>–</w:t>
      </w:r>
      <w:r w:rsidRPr="00BD2040">
        <w:rPr>
          <w:rFonts w:ascii="Arial Narrow" w:eastAsia="Times New Roman" w:hAnsi="Arial Narrow" w:cs="Segoe UI"/>
          <w:color w:val="000000"/>
          <w:lang w:eastAsia="sk-SK"/>
        </w:rPr>
        <w:t xml:space="preserve"> poskytnutie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poskytnutie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predkladá prijímateľ vykonávateľovi v lehote splatnosti záväzku voči dodávateľovi / zhotoviteľovi.  </w:t>
      </w:r>
    </w:p>
    <w:p w14:paraId="315266FA"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14564B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Prijímateľ spolu so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poskytnutie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predkladá vykonávateľovi účtovné doklady, ku ktorým nebola vykonaná úhrada, ktorých rozsah stanovuje vykonávateľ (faktúra v lehote splatnosti, prípadne doklad rovnocennej dôkaznej hodnoty) prijaté od dodávateľa / zhotoviteľa a relevantnú podpornú dokumentáciu.  </w:t>
      </w:r>
    </w:p>
    <w:p w14:paraId="1E36209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D8D25B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Vykonávateľ určí prijímateľovi v zmluve o poskytnutí prostriedkov mechanizmu spôsob predkladania ŽoP a sprievodnej dokumentácie. </w:t>
      </w:r>
    </w:p>
    <w:p w14:paraId="4AEC7D53"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6D90BA8F"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2. Vykonávateľ ŽoP zaeviduje a pridelí jej identifikačné číslo. </w:t>
      </w:r>
    </w:p>
    <w:p w14:paraId="6451DEE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3E06356" w14:textId="7EC20E9B"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3. Vykonávateľ vykoná kontrolu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poskytnutie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v zmysle zákona o finančnej kontrole. Po</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 xml:space="preserve">vykonaní kontroly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poskytnutie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vykonávateľ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alebo jej časť: </w:t>
      </w:r>
    </w:p>
    <w:p w14:paraId="424FAEE9" w14:textId="77777777" w:rsidR="001F7804" w:rsidRPr="00BD2040" w:rsidRDefault="001F7804" w:rsidP="001F7804">
      <w:pPr>
        <w:spacing w:after="0" w:line="240" w:lineRule="auto"/>
        <w:ind w:firstLine="555"/>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a)  schváli v plnej výške, </w:t>
      </w:r>
    </w:p>
    <w:p w14:paraId="05F6043A" w14:textId="77777777" w:rsidR="001F7804" w:rsidRPr="00BD2040" w:rsidRDefault="001F7804" w:rsidP="001F7804">
      <w:pPr>
        <w:spacing w:after="0" w:line="240" w:lineRule="auto"/>
        <w:ind w:firstLine="555"/>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b)  schváli v zníženej sume, alebo  </w:t>
      </w:r>
    </w:p>
    <w:p w14:paraId="4A0CE7E8" w14:textId="77777777" w:rsidR="001F7804" w:rsidRPr="00BD2040" w:rsidRDefault="001F7804" w:rsidP="001F7804">
      <w:pPr>
        <w:spacing w:after="0" w:line="240" w:lineRule="auto"/>
        <w:ind w:firstLine="555"/>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c)  neschváli. </w:t>
      </w:r>
    </w:p>
    <w:p w14:paraId="6C298A04" w14:textId="77777777" w:rsidR="001F7804" w:rsidRPr="00BD2040" w:rsidRDefault="001F7804" w:rsidP="001F7804">
      <w:pPr>
        <w:spacing w:after="0" w:line="240" w:lineRule="auto"/>
        <w:ind w:firstLine="555"/>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0A0BA63"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4. V prípade schválenia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poskytnutie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alebo jej časti vykonávateľ:  </w:t>
      </w:r>
    </w:p>
    <w:p w14:paraId="011B100E"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0643A36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lastRenderedPageBreak/>
        <w:t>- v prípade prijímateľa – štátna rozpočtová organizácia – zabezpečí prevod prostriedkov v</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sume zodpovedaj</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cej poskytnutej z</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lohovej platby samostatne za jednotliv</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 xml:space="preserve"> zdroje financovania rozpo</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tov</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m</w:t>
      </w:r>
      <w:r w:rsidRPr="00BD2040">
        <w:rPr>
          <w:rFonts w:ascii="Arial Narrow" w:eastAsia="Times New Roman" w:hAnsi="Arial Narrow" w:cs="Arial Narrow"/>
          <w:color w:val="000000"/>
          <w:lang w:eastAsia="sk-SK"/>
        </w:rPr>
        <w:t> </w:t>
      </w:r>
      <w:r w:rsidRPr="00BD2040">
        <w:rPr>
          <w:rFonts w:ascii="Arial Narrow" w:eastAsia="Times New Roman" w:hAnsi="Arial Narrow" w:cs="Segoe UI"/>
          <w:color w:val="000000"/>
          <w:lang w:eastAsia="sk-SK"/>
        </w:rPr>
        <w:t xml:space="preserve"> opatren</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m prostredn</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 xml:space="preserve">ctvom </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pravy limitov v</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davkov viazaním výdavkov v rozpočte príslušnej vnútornej  organizačnej jednotky vykonávateľa a navýšením limitov výdavkov prijímateľa, </w:t>
      </w:r>
    </w:p>
    <w:p w14:paraId="6BDFA63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7DF8797B"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40595B0B"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2CADB614" w14:textId="77777777" w:rsidR="00DB2399" w:rsidRPr="00BD2040" w:rsidRDefault="00DB2399" w:rsidP="00DB2399">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xml:space="preserve">Vykonávateľ zaznamená operáciu vzťahujúcu sa k zúčtovaniu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v používanom ekonomickom / účtovnom  systéme.</w:t>
      </w:r>
    </w:p>
    <w:p w14:paraId="7BADA1E0"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4F27F8FF"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Vzor ŽoP pripraví a poskytne prijímateľovi vykonávateľ. </w:t>
      </w:r>
    </w:p>
    <w:p w14:paraId="4B883AC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4430270" w14:textId="5A6E9351"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bude prijímateľ predkladať na schválenie vykonávateľovi podľa harmonogramu stanoveného v Tabuľke č. 1. - Harmonogram predkladania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prijímateľom - </w:t>
      </w:r>
      <w:proofErr w:type="spellStart"/>
      <w:r w:rsidRPr="00BD2040">
        <w:rPr>
          <w:rFonts w:ascii="Arial Narrow" w:eastAsia="Times New Roman" w:hAnsi="Arial Narrow" w:cs="Segoe UI"/>
          <w:color w:val="000000"/>
          <w:lang w:eastAsia="sk-SK"/>
        </w:rPr>
        <w:t>predfinancovanie</w:t>
      </w:r>
      <w:proofErr w:type="spellEnd"/>
      <w:r w:rsidRPr="00BD2040">
        <w:rPr>
          <w:rFonts w:ascii="Arial Narrow" w:eastAsia="Times New Roman" w:hAnsi="Arial Narrow" w:cs="Segoe UI"/>
          <w:color w:val="000000"/>
          <w:lang w:eastAsia="sk-SK"/>
        </w:rPr>
        <w:t>.</w:t>
      </w:r>
    </w:p>
    <w:p w14:paraId="565C436B" w14:textId="77777777" w:rsidR="007644EF" w:rsidRPr="00BD2040" w:rsidRDefault="007644EF" w:rsidP="001F7804">
      <w:pPr>
        <w:spacing w:after="0" w:line="240" w:lineRule="auto"/>
        <w:jc w:val="both"/>
        <w:textAlignment w:val="baseline"/>
        <w:rPr>
          <w:rFonts w:ascii="Arial Narrow" w:eastAsia="Times New Roman" w:hAnsi="Arial Narrow" w:cs="Segoe UI"/>
          <w:sz w:val="18"/>
          <w:szCs w:val="18"/>
          <w:lang w:eastAsia="sk-SK"/>
        </w:rPr>
      </w:pPr>
    </w:p>
    <w:p w14:paraId="270B6D70" w14:textId="5F16763F" w:rsidR="007644EF"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b/>
          <w:bCs/>
          <w:color w:val="000000"/>
          <w:lang w:eastAsia="sk-SK"/>
        </w:rPr>
        <w:t>Tabuľka č. 1:</w:t>
      </w:r>
      <w:r w:rsidRPr="00BD2040">
        <w:rPr>
          <w:rFonts w:ascii="Arial Narrow" w:eastAsia="Times New Roman" w:hAnsi="Arial Narrow" w:cs="Segoe UI"/>
          <w:color w:val="000000"/>
          <w:lang w:eastAsia="sk-SK"/>
        </w:rPr>
        <w:t xml:space="preserve"> Harmonogram predkladania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prijímateľom - </w:t>
      </w:r>
      <w:proofErr w:type="spellStart"/>
      <w:r w:rsidRPr="00BD2040">
        <w:rPr>
          <w:rFonts w:ascii="Arial Narrow" w:eastAsia="Times New Roman" w:hAnsi="Arial Narrow" w:cs="Segoe UI"/>
          <w:color w:val="000000"/>
          <w:lang w:eastAsia="sk-SK"/>
        </w:rPr>
        <w:t>predfinancovanie</w:t>
      </w:r>
      <w:proofErr w:type="spellEnd"/>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BD2040" w14:paraId="4686CB1F"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BFC775"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Predfinancovanie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053B656"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D</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tum predlo</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 xml:space="preserve">enia </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oP prij</w:t>
            </w:r>
            <w:r w:rsidRPr="00BD2040">
              <w:rPr>
                <w:rFonts w:ascii="Arial Narrow" w:eastAsia="Times New Roman" w:hAnsi="Arial Narrow" w:cs="Calibri"/>
                <w:color w:val="000000"/>
                <w:lang w:eastAsia="sk-SK"/>
              </w:rPr>
              <w:t>í</w:t>
            </w:r>
            <w:r w:rsidRPr="00BD2040">
              <w:rPr>
                <w:rFonts w:ascii="Arial Narrow" w:eastAsia="Times New Roman" w:hAnsi="Arial Narrow" w:cs="Times New Roman"/>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Times New Roman"/>
                <w:color w:val="000000"/>
                <w:lang w:eastAsia="sk-SK"/>
              </w:rPr>
              <w:t>om </w:t>
            </w:r>
          </w:p>
        </w:tc>
      </w:tr>
      <w:tr w:rsidR="001F7804" w:rsidRPr="00BD2040" w14:paraId="57DF6C3F"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2B41D9" w14:textId="77777777" w:rsidR="001F7804" w:rsidRPr="00BD2040" w:rsidRDefault="001F7804" w:rsidP="001F7804">
            <w:pPr>
              <w:spacing w:after="0" w:line="240" w:lineRule="auto"/>
              <w:ind w:left="-255" w:firstLine="135"/>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289F6A6"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v</w:t>
            </w:r>
            <w:r w:rsidRPr="00BD2040">
              <w:rPr>
                <w:rFonts w:ascii="Arial Narrow" w:eastAsia="Times New Roman" w:hAnsi="Arial Narrow" w:cs="Calibri"/>
                <w:color w:val="000000"/>
                <w:lang w:eastAsia="sk-SK"/>
              </w:rPr>
              <w:t>ýš</w:t>
            </w:r>
            <w:r w:rsidRPr="00BD2040">
              <w:rPr>
                <w:rFonts w:ascii="Arial Narrow" w:eastAsia="Times New Roman" w:hAnsi="Arial Narrow" w:cs="Times New Roman"/>
                <w:color w:val="000000"/>
                <w:lang w:eastAsia="sk-SK"/>
              </w:rPr>
              <w:t>ka prostriedkov mechanizmu pripadaj</w:t>
            </w:r>
            <w:r w:rsidRPr="00BD2040">
              <w:rPr>
                <w:rFonts w:ascii="Arial Narrow" w:eastAsia="Times New Roman" w:hAnsi="Arial Narrow" w:cs="Calibri"/>
                <w:color w:val="000000"/>
                <w:lang w:eastAsia="sk-SK"/>
              </w:rPr>
              <w:t>ú</w:t>
            </w:r>
            <w:r w:rsidRPr="00BD2040">
              <w:rPr>
                <w:rFonts w:ascii="Arial Narrow" w:eastAsia="Times New Roman" w:hAnsi="Arial Narrow" w:cs="Times New Roman"/>
                <w:color w:val="000000"/>
                <w:lang w:eastAsia="sk-SK"/>
              </w:rPr>
              <w:t>cich na predfinancovanie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C82FD2"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r>
      <w:tr w:rsidR="001F7804" w:rsidRPr="00BD2040" w14:paraId="01B611B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488860"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A49C66"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410C082"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6441F544"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D1A4AB"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5A70725"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C9EAD0"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0F8B337E"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6B2B63"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6C4E35"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01078B"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35CE192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433400"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F2ECBED"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521A77"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19925F4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A6CEEB"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5CF599"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46BB76"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475F9A5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5E1697"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79552A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8FD809"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bl>
    <w:p w14:paraId="7D765B92" w14:textId="77777777" w:rsidR="009F7FB7" w:rsidRPr="00BD2040" w:rsidRDefault="009F7FB7" w:rsidP="001F7804">
      <w:pPr>
        <w:spacing w:after="0" w:line="240" w:lineRule="auto"/>
        <w:jc w:val="center"/>
        <w:textAlignment w:val="baseline"/>
        <w:rPr>
          <w:rFonts w:ascii="Arial Narrow" w:eastAsia="Times New Roman" w:hAnsi="Arial Narrow" w:cs="Segoe UI"/>
          <w:b/>
          <w:bCs/>
          <w:color w:val="000000"/>
          <w:lang w:eastAsia="sk-SK"/>
        </w:rPr>
      </w:pPr>
    </w:p>
    <w:p w14:paraId="39B03FD0" w14:textId="7D4C917D"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VYÚČTOVANIE PROSTRIEDKOV MECHANIZMU – PREDFINANCOVANIE</w:t>
      </w:r>
      <w:r w:rsidRPr="00BD2040">
        <w:rPr>
          <w:rFonts w:ascii="Arial Narrow" w:eastAsia="Times New Roman" w:hAnsi="Arial Narrow" w:cs="Segoe UI"/>
          <w:color w:val="000000"/>
          <w:lang w:eastAsia="sk-SK"/>
        </w:rPr>
        <w:t> </w:t>
      </w:r>
    </w:p>
    <w:p w14:paraId="398CEA5A"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Po poskytnutí každ</w:t>
      </w:r>
      <w:r w:rsidR="001C1F05" w:rsidRPr="00BD2040">
        <w:rPr>
          <w:rFonts w:ascii="Arial Narrow" w:eastAsia="Times New Roman" w:hAnsi="Arial Narrow" w:cs="Segoe UI"/>
          <w:color w:val="000000"/>
          <w:lang w:eastAsia="sk-SK"/>
        </w:rPr>
        <w:t>ého predfinancovania</w:t>
      </w:r>
      <w:r w:rsidRPr="00BD2040">
        <w:rPr>
          <w:rFonts w:ascii="Arial Narrow" w:eastAsia="Times New Roman" w:hAnsi="Arial Narrow" w:cs="Segoe UI"/>
          <w:color w:val="000000"/>
          <w:lang w:eastAsia="sk-SK"/>
        </w:rPr>
        <w:t xml:space="preserve"> je prijímateľ povinný priebežne predkladať ŽoP – zúčtovanie platby predfinancovania podľa Tabuľky č. 2. Harmonogram vyúčtovania prostriedkov mechanizmu – vyúčtovanie predfinancovania. </w:t>
      </w:r>
    </w:p>
    <w:p w14:paraId="6E0745BA"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80AD1E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Prijímateľ vráti nezúčtovanú časť poskytnutého predfinancovania vykonávateľovi do času predloženia žiadosti o platbu – zúčtovanie predfinancovania, najneskôr však do ukončenia overovania v rámci kontroly žiadosť o platbu – zúčtovanie predfinancovania. Vrátenie nezúčtovanej časti poskytnutého predfinancovania sa v priebehu rozpočtového roka vykoná na výdavkový účet vykonávateľa, nezúčtovaná časť poskytnutého predfinancovania z predchádzajúceho roku sa vracia na príjmový účet vykonávateľa. </w:t>
      </w:r>
    </w:p>
    <w:p w14:paraId="422362F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62983B40"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 zúčtovaní predfinancovania sa postupuje prijímateľ nasledovne: </w:t>
      </w:r>
    </w:p>
    <w:p w14:paraId="0525F5D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C543E8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1. Prijímateľ predkladá vykonávateľovi žiadosť o platbu – zúčtovanie predfinancovania. Prijímateľ v rámci zúčtovania poskytnutého predfinancovania predkladá spolu so žiadosťou o platbu – zúčtovanie predfinancovania doklady preukazujúce skutočnú úhradu výdavkov vykázaných v žiadosti o platbu, ktorých rozsah stanovuje vykonávateľ (napr. výpis z bankového účtu alebo vyhlásenie banky o úhrade výdavkov – originál alebo kópiu) a prípadné vrátenie nezúčtovanej časti poskytnutého predfinancovania na účet vykonávateľa. </w:t>
      </w:r>
    </w:p>
    <w:p w14:paraId="66EF6E3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0A646ED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2. Vykonávateľ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zúčtovanie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zaeviduje a pridelí jej identifikačné číslo. </w:t>
      </w:r>
    </w:p>
    <w:p w14:paraId="49FD7B7C"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C77192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3. Vykonávateľ vykoná kontrolu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zúčtovanie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v zmysle zákona o finančnej kontrole. V prípade chýbajúcich dokladov alebo podkladov, vykonávateľ tieto vyžiada od prijímateľa. Po vykonaní kontroly ŽoP – zúčtovanie zálohovej platby vykonávateľ žiadosť o platbu alebo jej časť: </w:t>
      </w:r>
    </w:p>
    <w:p w14:paraId="200D4749" w14:textId="77777777" w:rsidR="001F7804" w:rsidRPr="00BD2040" w:rsidRDefault="001F7804" w:rsidP="001F7804">
      <w:pPr>
        <w:spacing w:after="0" w:line="240" w:lineRule="auto"/>
        <w:ind w:left="555"/>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a) schváli v plnej výške, </w:t>
      </w:r>
    </w:p>
    <w:p w14:paraId="38748BFE" w14:textId="77777777" w:rsidR="001F7804" w:rsidRPr="00BD2040" w:rsidRDefault="001F7804" w:rsidP="001F7804">
      <w:pPr>
        <w:spacing w:after="0" w:line="240" w:lineRule="auto"/>
        <w:ind w:left="555"/>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b) schváli vo výške zníženej o sumu neoprávnených výdavkov, alebo </w:t>
      </w:r>
    </w:p>
    <w:p w14:paraId="6A2B6C42" w14:textId="77777777" w:rsidR="001F7804" w:rsidRPr="00BD2040" w:rsidRDefault="001F7804" w:rsidP="001F7804">
      <w:pPr>
        <w:spacing w:after="0" w:line="240" w:lineRule="auto"/>
        <w:ind w:firstLine="555"/>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c) neschváli. </w:t>
      </w:r>
    </w:p>
    <w:p w14:paraId="53B4DD0D" w14:textId="77777777" w:rsidR="001F7804" w:rsidRPr="00BD2040" w:rsidRDefault="001F7804" w:rsidP="0075467F">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lastRenderedPageBreak/>
        <w:t xml:space="preserve">4. V prípade, ak bola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zúčtovanie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neschválená alebo schválená v zníženej sume, vykonávateľ zašle prijímateľovi žiadosť o vrátenie finančných prostriedkov na sumu nezúčtovaného predfinancovania. </w:t>
      </w:r>
    </w:p>
    <w:p w14:paraId="5C9119AE"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5931FDF"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5. Predfinancovanie sa považuje za zúčtované, ak </w:t>
      </w:r>
    </w:p>
    <w:p w14:paraId="383A8AEC" w14:textId="77777777" w:rsidR="001F7804" w:rsidRPr="00BD2040" w:rsidRDefault="001F7804" w:rsidP="0075467F">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xml:space="preserve">- je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–zúčtovanie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schválená v plnej výške,- prijímateľ vrátil celú sumu poskytnutého predfinancovania, resp. vrátil nezúčtovaný rozdiel poskytnutého predfinancovania vykonávateľovi. </w:t>
      </w:r>
    </w:p>
    <w:p w14:paraId="38F06291" w14:textId="77777777" w:rsidR="001F7804" w:rsidRPr="00BD2040" w:rsidRDefault="001F7804" w:rsidP="0075467F">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79021E8D" w14:textId="56DAE593" w:rsidR="001F7804" w:rsidRPr="00BD2040" w:rsidRDefault="00DB2399"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xml:space="preserve"> Vykonávateľ zaznamená operáciu vzťahujúcu sa k zúčtovaniu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v používanom ekonomickom / účtovnom  systéme.</w:t>
      </w:r>
      <w:r w:rsidR="001F7804" w:rsidRPr="00BD2040">
        <w:rPr>
          <w:rFonts w:ascii="Arial Narrow" w:eastAsia="Times New Roman" w:hAnsi="Arial Narrow" w:cs="Segoe UI"/>
          <w:color w:val="000000"/>
          <w:lang w:eastAsia="sk-SK"/>
        </w:rPr>
        <w:t>  </w:t>
      </w:r>
    </w:p>
    <w:p w14:paraId="615B0B2B"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7CC86BE0"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xml:space="preserve">V prípade, ak prijímateľ nepredloží </w:t>
      </w:r>
      <w:proofErr w:type="spellStart"/>
      <w:r w:rsidRPr="00BD2040">
        <w:rPr>
          <w:rFonts w:ascii="Arial Narrow" w:eastAsia="Times New Roman" w:hAnsi="Arial Narrow" w:cs="Segoe UI"/>
          <w:color w:val="000000"/>
          <w:lang w:eastAsia="sk-SK"/>
        </w:rPr>
        <w:t>ŽoP</w:t>
      </w:r>
      <w:proofErr w:type="spellEnd"/>
      <w:r w:rsidRPr="00BD2040">
        <w:rPr>
          <w:rFonts w:ascii="Arial Narrow" w:eastAsia="Times New Roman" w:hAnsi="Arial Narrow" w:cs="Segoe UI"/>
          <w:color w:val="000000"/>
          <w:lang w:eastAsia="sk-SK"/>
        </w:rPr>
        <w:t xml:space="preserve"> – zúčtovanie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v lehote určenej vykonávateľom, môže vykonávateľ umožniť prijímateľovi zúčtovať poskytnuté predfinancovanie v dodatočnej lehote alebo požiadať prijímateľa o vrátenie predfinancovania. Pokiaľ vznikne prijímateľovi povinnosť vrátiť poskytnutú zálohovú platbu a prijímateľ nevráti poskytnutú zálohovú platbu z vlastnej iniciatívy, vykonávateľ vyzve prijímateľa na vrátenie a postupuje podľa kapitoly 4.8. Vysporiadanie finančných vzťahov Systému implementácie Plánu obnovy a odolnosti SR. </w:t>
      </w:r>
    </w:p>
    <w:p w14:paraId="2FDF68DC"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78BFD04C" w14:textId="77777777" w:rsidR="00DB2399" w:rsidRPr="00BD2040" w:rsidRDefault="00DB2399" w:rsidP="00DB2399">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xml:space="preserve">Vykonávateľ zaznamená operáciu vzťahujúcu sa k zúčtovaniu </w:t>
      </w:r>
      <w:proofErr w:type="spellStart"/>
      <w:r w:rsidRPr="00BD2040">
        <w:rPr>
          <w:rFonts w:ascii="Arial Narrow" w:eastAsia="Times New Roman" w:hAnsi="Arial Narrow" w:cs="Segoe UI"/>
          <w:color w:val="000000"/>
          <w:lang w:eastAsia="sk-SK"/>
        </w:rPr>
        <w:t>predfinancovania</w:t>
      </w:r>
      <w:proofErr w:type="spellEnd"/>
      <w:r w:rsidRPr="00BD2040">
        <w:rPr>
          <w:rFonts w:ascii="Arial Narrow" w:eastAsia="Times New Roman" w:hAnsi="Arial Narrow" w:cs="Segoe UI"/>
          <w:color w:val="000000"/>
          <w:lang w:eastAsia="sk-SK"/>
        </w:rPr>
        <w:t xml:space="preserve"> v používanom ekonomickom / účtovnom  systéme.</w:t>
      </w:r>
    </w:p>
    <w:p w14:paraId="3BC5C99B" w14:textId="123AB10A"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DD41C8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Tabuľka č. 2</w:t>
      </w:r>
      <w:r w:rsidRPr="00BD2040">
        <w:rPr>
          <w:rFonts w:ascii="Arial Narrow" w:eastAsia="Times New Roman" w:hAnsi="Arial Narrow" w:cs="Segoe UI"/>
          <w:color w:val="000000"/>
          <w:lang w:eastAsia="sk-SK"/>
        </w:rPr>
        <w:t>: Harmonogram vyúčtovania prostriedkov mechanizmu – vyúčtovanie predfinancovania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BD2040" w14:paraId="05B38278"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56F2A8"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Vyúčtovanie predfinancovania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BA7F6CA" w14:textId="77777777" w:rsidR="001F7804" w:rsidRPr="00BD2040" w:rsidRDefault="001F7804" w:rsidP="001F7804">
            <w:pPr>
              <w:spacing w:after="0" w:line="240" w:lineRule="auto"/>
              <w:ind w:firstLine="75"/>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Termín vyúčtovania poskytnutých prostriedkov </w:t>
            </w:r>
          </w:p>
        </w:tc>
      </w:tr>
      <w:tr w:rsidR="001F7804" w:rsidRPr="00BD2040" w14:paraId="6ADA5D0F"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2A0FC53" w14:textId="77777777" w:rsidR="001F7804" w:rsidRPr="00BD2040" w:rsidRDefault="001F7804" w:rsidP="001F7804">
            <w:pPr>
              <w:spacing w:after="0" w:line="240" w:lineRule="auto"/>
              <w:ind w:firstLine="915"/>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4FCE7FA"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5C23E7"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005F2D38"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310A4D"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264FD92"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7609C75"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10B6EFBE"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56625B"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30832EC"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C96653E"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04B90C84"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17F4EF"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1C5569"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10555CA"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záverečné vyúčtovanie do </w:t>
            </w:r>
          </w:p>
        </w:tc>
      </w:tr>
    </w:tbl>
    <w:p w14:paraId="73C423F5" w14:textId="77777777" w:rsidR="009F7FB7" w:rsidRPr="00BD2040" w:rsidRDefault="009F7FB7" w:rsidP="001F7804">
      <w:pPr>
        <w:spacing w:after="0" w:line="240" w:lineRule="auto"/>
        <w:textAlignment w:val="baseline"/>
        <w:rPr>
          <w:rFonts w:ascii="Arial Narrow" w:eastAsia="Times New Roman" w:hAnsi="Arial Narrow" w:cs="Segoe UI"/>
          <w:color w:val="000000"/>
          <w:lang w:eastAsia="sk-SK"/>
        </w:rPr>
      </w:pPr>
    </w:p>
    <w:p w14:paraId="4A21C72B" w14:textId="70A679A9" w:rsidR="001F7804" w:rsidRPr="00BD2040" w:rsidRDefault="001F7804" w:rsidP="001F7804">
      <w:pPr>
        <w:spacing w:after="0" w:line="240" w:lineRule="auto"/>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Vyúčtovanie finančných prostriedkov v termínoch do  ................, ................ a ................. je súčasťou priebežnej monitorovacej správy.</w:t>
      </w:r>
    </w:p>
    <w:p w14:paraId="29A6C126" w14:textId="77777777" w:rsidR="009F7FB7" w:rsidRPr="00BD2040" w:rsidRDefault="009F7FB7" w:rsidP="001F7804">
      <w:pPr>
        <w:spacing w:after="0" w:line="240" w:lineRule="auto"/>
        <w:textAlignment w:val="baseline"/>
        <w:rPr>
          <w:rFonts w:ascii="Arial Narrow" w:eastAsia="Times New Roman" w:hAnsi="Arial Narrow" w:cs="Segoe UI"/>
          <w:sz w:val="18"/>
          <w:szCs w:val="18"/>
          <w:lang w:eastAsia="sk-SK"/>
        </w:rPr>
      </w:pPr>
    </w:p>
    <w:p w14:paraId="0CE2A4B3" w14:textId="77777777"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HARMONOGRAM PLATIEB – ZÁLOHOV</w:t>
      </w:r>
      <w:r w:rsidRPr="00BD2040">
        <w:rPr>
          <w:rFonts w:ascii="Arial Narrow" w:eastAsia="Times New Roman" w:hAnsi="Arial Narrow" w:cs="Calibri"/>
          <w:b/>
          <w:bCs/>
          <w:color w:val="000000"/>
          <w:lang w:eastAsia="sk-SK"/>
        </w:rPr>
        <w:t>É</w:t>
      </w:r>
      <w:r w:rsidRPr="00BD2040">
        <w:rPr>
          <w:rFonts w:ascii="Arial Narrow" w:eastAsia="Times New Roman" w:hAnsi="Arial Narrow" w:cs="Segoe UI"/>
          <w:b/>
          <w:bCs/>
          <w:color w:val="000000"/>
          <w:lang w:eastAsia="sk-SK"/>
        </w:rPr>
        <w:t xml:space="preserve"> PLATBY</w:t>
      </w:r>
      <w:r w:rsidRPr="00BD2040">
        <w:rPr>
          <w:rFonts w:ascii="Arial Narrow" w:eastAsia="Times New Roman" w:hAnsi="Arial Narrow" w:cs="Segoe UI"/>
          <w:color w:val="000000"/>
          <w:lang w:eastAsia="sk-SK"/>
        </w:rPr>
        <w:t> </w:t>
      </w:r>
    </w:p>
    <w:p w14:paraId="6DD525F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Indikatívna výška prostriedkov mechanizmu bude prijímateľovi poskytovaná systémom zálohových platieb formou prevodov z výdavkového bankového účtu vykonávateľa na účet prijímateľa. Pri využití systému zálohových platieb sa poskytovanie prostriedkov mechanizmu prijímateľovi uskutočňuje v dvoch etapách: </w:t>
      </w:r>
    </w:p>
    <w:p w14:paraId="251E64C0" w14:textId="77777777" w:rsidR="001F7804" w:rsidRPr="00BD2040"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color w:val="000000"/>
          <w:lang w:eastAsia="sk-SK"/>
        </w:rPr>
        <w:t>poskytnutie zálohovej platby, </w:t>
      </w:r>
    </w:p>
    <w:p w14:paraId="1A0BE282" w14:textId="77777777" w:rsidR="001F7804" w:rsidRPr="00BD2040"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color w:val="000000"/>
          <w:lang w:eastAsia="sk-SK"/>
        </w:rPr>
        <w:t>zúčtovanie zálohovej platby. </w:t>
      </w:r>
    </w:p>
    <w:p w14:paraId="54FD5703" w14:textId="77777777" w:rsidR="001F7804" w:rsidRPr="00BD2040" w:rsidRDefault="001F7804" w:rsidP="001F7804">
      <w:pPr>
        <w:spacing w:after="0" w:line="240" w:lineRule="auto"/>
        <w:ind w:left="27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5FFFA5D"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Poskytovanie prostriedkov mechanizmu systémom zálohových platieb sa realizuje v nasledovných krokoch: </w:t>
      </w:r>
    </w:p>
    <w:p w14:paraId="1834875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2381DD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1. Prijímateľ po nadobudnutí účinnosti zmluvy o poskytnutí prostriedkov mechanizmu predkladá vykonávateľovi ŽoP – poskytnutie zálohovej platby. V ŽoP prijímateľ uvedie nárokované finančné prostriedky v zmysle zmluvy o poskytnutí prostriedkov mechanizmu. </w:t>
      </w:r>
    </w:p>
    <w:p w14:paraId="2DDDC521"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FE05EC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2. Vykonávateľ ŽoP zaeviduje a pridelí jej identifikačné číslo. </w:t>
      </w:r>
    </w:p>
    <w:p w14:paraId="4DA0BF53"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AD8B47C"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3. Vykonávateľ vykoná kontrolu ŽoP – poskytnutie zálohovej platby v zmysle zákona o finančnej kontrole. Po vykonaní kontroly ŽoP – poskytnutie zálohovej platby vykonávateľ žiadosť o platbu, alebo jej časť: a) schváli v plnej výške, </w:t>
      </w:r>
    </w:p>
    <w:p w14:paraId="5690D103" w14:textId="18E15467" w:rsidR="001F7804" w:rsidRPr="00BD2040" w:rsidRDefault="001F7804" w:rsidP="001F7804">
      <w:pPr>
        <w:spacing w:after="0" w:line="240" w:lineRule="auto"/>
        <w:ind w:left="36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b) schváli </w:t>
      </w:r>
      <w:r w:rsidR="002864F9" w:rsidRPr="00BD2040">
        <w:rPr>
          <w:rFonts w:ascii="Arial Narrow" w:eastAsia="Times New Roman" w:hAnsi="Arial Narrow" w:cs="Segoe UI"/>
          <w:color w:val="000000"/>
          <w:lang w:eastAsia="sk-SK"/>
        </w:rPr>
        <w:t>v zníženej</w:t>
      </w:r>
      <w:r w:rsidRPr="00BD2040">
        <w:rPr>
          <w:rFonts w:ascii="Arial Narrow" w:eastAsia="Times New Roman" w:hAnsi="Arial Narrow" w:cs="Segoe UI"/>
          <w:color w:val="000000"/>
          <w:lang w:eastAsia="sk-SK"/>
        </w:rPr>
        <w:t xml:space="preserve"> sume, alebo  </w:t>
      </w:r>
    </w:p>
    <w:p w14:paraId="0CAF4360" w14:textId="77777777" w:rsidR="001F7804" w:rsidRPr="00BD2040" w:rsidRDefault="001F7804" w:rsidP="001F7804">
      <w:pPr>
        <w:spacing w:after="0" w:line="240" w:lineRule="auto"/>
        <w:ind w:left="36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c) neschváli. </w:t>
      </w:r>
    </w:p>
    <w:p w14:paraId="4E67DCF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4. V prípade schválenia ŽoP – poskytnutie zálohovej platby alebo jej časti vykonávateľ:   </w:t>
      </w:r>
    </w:p>
    <w:p w14:paraId="439B5C7F" w14:textId="4A603C43"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lastRenderedPageBreak/>
        <w:t> - v prípade prijímateľa – štátna rozpočtová organizácia – zabezpečí prevod prostriedkov v</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sume zodpovedaj</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cej poskytnutej z</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lohovej platby samostatne za jednotliv</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 xml:space="preserve"> zdroje financovania rozpo</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tov</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m</w:t>
      </w:r>
      <w:r w:rsidRPr="00BD2040">
        <w:rPr>
          <w:rFonts w:ascii="Arial Narrow" w:eastAsia="Times New Roman" w:hAnsi="Arial Narrow" w:cs="Arial Narrow"/>
          <w:color w:val="000000"/>
          <w:lang w:eastAsia="sk-SK"/>
        </w:rPr>
        <w:t> </w:t>
      </w:r>
      <w:r w:rsidRPr="00BD2040">
        <w:rPr>
          <w:rFonts w:ascii="Arial Narrow" w:eastAsia="Times New Roman" w:hAnsi="Arial Narrow" w:cs="Segoe UI"/>
          <w:color w:val="000000"/>
          <w:lang w:eastAsia="sk-SK"/>
        </w:rPr>
        <w:t xml:space="preserve"> opatren</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m prostredn</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 xml:space="preserve">ctvom </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pravy limitov v</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davkov viazan</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m výdavkov v rozpočte príslušnej vnútornej  organizačnej jednotky vykonávateľa a navýšením limitov výdavkov prijímateľa, </w:t>
      </w:r>
    </w:p>
    <w:p w14:paraId="3A384C8E"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CDDAF6A"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7F9F4873" w14:textId="77777777" w:rsidR="001F7804" w:rsidRPr="00BD2040" w:rsidRDefault="001F7804" w:rsidP="001F7804">
      <w:pPr>
        <w:spacing w:after="0" w:line="240" w:lineRule="auto"/>
        <w:ind w:left="420"/>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193660AF" w14:textId="77777777" w:rsidR="00DB2399" w:rsidRPr="00BD2040" w:rsidRDefault="00DB2399" w:rsidP="00DB2399">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Vykonávateľ zaznamená operáciu vzťahujúcu sa k zálohovej platbe v používanom ekonomickom / účtovnom  systéme.</w:t>
      </w:r>
    </w:p>
    <w:p w14:paraId="769780F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D3B3D6D"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Vzor ŽoP pripraví a poskytne prijímateľovi vykonávateľ. </w:t>
      </w:r>
    </w:p>
    <w:p w14:paraId="54B0535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0B7A1B2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ŽoP bude prijímateľ predkladať na schválenie vykonávateľovi podľa harmonogramu stanoveného v Tabuľke č. 3 - Harmonogram predkladania ŽoP prijímateľom – zálohová platba. </w:t>
      </w:r>
    </w:p>
    <w:p w14:paraId="06C12801" w14:textId="0D45CFD4"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B285D0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Tabuľka č. 3:</w:t>
      </w:r>
      <w:r w:rsidRPr="00BD2040">
        <w:rPr>
          <w:rFonts w:ascii="Arial Narrow" w:eastAsia="Times New Roman" w:hAnsi="Arial Narrow" w:cs="Segoe UI"/>
          <w:color w:val="000000"/>
          <w:lang w:eastAsia="sk-SK"/>
        </w:rPr>
        <w:t xml:space="preserve"> Harmonogram predkladania ŽoP prijímateľom – zálohová platba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BD2040" w14:paraId="6F880FD2"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64F0F"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Z</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lohov</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 xml:space="preserve"> platba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93A0AE"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D</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tum predlo</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 xml:space="preserve">enia </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oP prij</w:t>
            </w:r>
            <w:r w:rsidRPr="00BD2040">
              <w:rPr>
                <w:rFonts w:ascii="Arial Narrow" w:eastAsia="Times New Roman" w:hAnsi="Arial Narrow" w:cs="Calibri"/>
                <w:color w:val="000000"/>
                <w:lang w:eastAsia="sk-SK"/>
              </w:rPr>
              <w:t>í</w:t>
            </w:r>
            <w:r w:rsidRPr="00BD2040">
              <w:rPr>
                <w:rFonts w:ascii="Arial Narrow" w:eastAsia="Times New Roman" w:hAnsi="Arial Narrow" w:cs="Times New Roman"/>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Times New Roman"/>
                <w:color w:val="000000"/>
                <w:lang w:eastAsia="sk-SK"/>
              </w:rPr>
              <w:t>om </w:t>
            </w:r>
          </w:p>
        </w:tc>
      </w:tr>
      <w:tr w:rsidR="001F7804" w:rsidRPr="00BD2040" w14:paraId="2F4CBBDB"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D3D89C" w14:textId="77777777" w:rsidR="001F7804" w:rsidRPr="00BD2040" w:rsidRDefault="001F7804" w:rsidP="001F7804">
            <w:pPr>
              <w:spacing w:after="0" w:line="240" w:lineRule="auto"/>
              <w:ind w:left="-255" w:firstLine="135"/>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729B31C"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v</w:t>
            </w:r>
            <w:r w:rsidRPr="00BD2040">
              <w:rPr>
                <w:rFonts w:ascii="Arial Narrow" w:eastAsia="Times New Roman" w:hAnsi="Arial Narrow" w:cs="Calibri"/>
                <w:color w:val="000000"/>
                <w:lang w:eastAsia="sk-SK"/>
              </w:rPr>
              <w:t>ýš</w:t>
            </w:r>
            <w:r w:rsidRPr="00BD2040">
              <w:rPr>
                <w:rFonts w:ascii="Arial Narrow" w:eastAsia="Times New Roman" w:hAnsi="Arial Narrow" w:cs="Times New Roman"/>
                <w:color w:val="000000"/>
                <w:lang w:eastAsia="sk-SK"/>
              </w:rPr>
              <w:t>ka prostriedkov mechanizmu pripadaj</w:t>
            </w:r>
            <w:r w:rsidRPr="00BD2040">
              <w:rPr>
                <w:rFonts w:ascii="Arial Narrow" w:eastAsia="Times New Roman" w:hAnsi="Arial Narrow" w:cs="Calibri"/>
                <w:color w:val="000000"/>
                <w:lang w:eastAsia="sk-SK"/>
              </w:rPr>
              <w:t>ú</w:t>
            </w:r>
            <w:r w:rsidRPr="00BD2040">
              <w:rPr>
                <w:rFonts w:ascii="Arial Narrow" w:eastAsia="Times New Roman" w:hAnsi="Arial Narrow" w:cs="Times New Roman"/>
                <w:color w:val="000000"/>
                <w:lang w:eastAsia="sk-SK"/>
              </w:rPr>
              <w:t>cich na z</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lohov</w:t>
            </w:r>
            <w:r w:rsidRPr="00BD2040">
              <w:rPr>
                <w:rFonts w:ascii="Arial Narrow" w:eastAsia="Times New Roman" w:hAnsi="Arial Narrow" w:cs="Calibri"/>
                <w:color w:val="000000"/>
                <w:lang w:eastAsia="sk-SK"/>
              </w:rPr>
              <w:t>ú</w:t>
            </w:r>
            <w:r w:rsidRPr="00BD2040">
              <w:rPr>
                <w:rFonts w:ascii="Arial Narrow" w:eastAsia="Times New Roman" w:hAnsi="Arial Narrow" w:cs="Times New Roman"/>
                <w:color w:val="000000"/>
                <w:lang w:eastAsia="sk-SK"/>
              </w:rPr>
              <w:t xml:space="preserve"> platbu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C91C3B"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r>
      <w:tr w:rsidR="001F7804" w:rsidRPr="00BD2040" w14:paraId="7AA4E84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CF91C8"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F187B9A"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4A8389"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7D92A39D"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6FA68A"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54BF32"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37AA73"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54B1EE7A"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D9BB3D2"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94E6DCF"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0D7750B"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21CEFA0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16A319"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47BDBB0"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A7AE1B"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462FEE8B"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59DB0C"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E35174D"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CBCACE"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6C662C9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7DF1CB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5C961C"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BF7618D"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bl>
    <w:p w14:paraId="26C9C346" w14:textId="77777777"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555183E" w14:textId="77777777"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VYÚČTOVANIE PROSTRIEDKOV MECHANIZMU – ZÁLOHOVÉ PLATBY</w:t>
      </w:r>
      <w:r w:rsidRPr="00BD2040">
        <w:rPr>
          <w:rFonts w:ascii="Arial Narrow" w:eastAsia="Times New Roman" w:hAnsi="Arial Narrow" w:cs="Segoe UI"/>
          <w:color w:val="000000"/>
          <w:lang w:eastAsia="sk-SK"/>
        </w:rPr>
        <w:t> </w:t>
      </w:r>
    </w:p>
    <w:p w14:paraId="4C8FC4C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Po poskytnutí každej jednej zálohovej platby je prijímateľ povinný priebežne predkladať ŽoP – zúčtovanie zálohovej platby podľa Tabuľky č. 4. Harmonogram vyúčtovania prostriedkov mechanizmu – vyúčtovanie zálohovej platby </w:t>
      </w:r>
    </w:p>
    <w:p w14:paraId="427C3632" w14:textId="4C15FF08"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Prijímateľ vráti nezúčtovanú časť každej jednej poskytnutej zálohovej platby vykonávateľovi, najneskôr dokončenia lehoty na zúčtovanie danej zálohovej platby. Vrátenie nezúčtovanej časti poskytnutej zálohovej platby</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sa v priebehu rozpočtového roka vykoná na výdavkový účet vykonávateľa, nezúčtovaná časť poskytnutej zálohovej</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plat</w:t>
      </w:r>
      <w:r w:rsidR="002864F9" w:rsidRPr="00BD2040">
        <w:rPr>
          <w:rFonts w:ascii="Arial Narrow" w:eastAsia="Times New Roman" w:hAnsi="Arial Narrow" w:cs="Segoe UI"/>
          <w:color w:val="000000"/>
          <w:lang w:eastAsia="sk-SK"/>
        </w:rPr>
        <w:t xml:space="preserve">by </w:t>
      </w:r>
      <w:r w:rsidRPr="00BD2040">
        <w:rPr>
          <w:rFonts w:ascii="Arial Narrow" w:eastAsia="Times New Roman" w:hAnsi="Arial Narrow" w:cs="Segoe UI"/>
          <w:color w:val="000000"/>
          <w:lang w:eastAsia="sk-SK"/>
        </w:rPr>
        <w:t>z predchádzajúceho roku sa vracia na príjmový účet vykonávateľa. </w:t>
      </w:r>
    </w:p>
    <w:p w14:paraId="3237EF5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6E5818C"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 zúčtovaní zálohovej platby postupuje prijímateľ nasledovne: </w:t>
      </w:r>
    </w:p>
    <w:p w14:paraId="4DA7A064"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2C0EF93"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1. Prijímateľ v rámci zúčtovania poskytnutej zálohovej platby predkladá vykonávateľovi ŽoP – zúčtovanie zálohovej platby. V ŽoP – zúčtovanie zálohovej platby prijímateľ vykazuje priame náklady projektu za vyúčtovacie obdobie. Prijímateľ spolu so ŽoP – zúčtovanie zálohovej platby predkladá aj účtovné doklady preukazujúce úhradu výdavku vykázaného v žiadosti o platbu a relevantnú podpornú dokumentáciu a doklady preukazujúce prípadné vrátenie nezúčtovanej časti poskytnutej zálohy na účet vykonávateľa. </w:t>
      </w:r>
    </w:p>
    <w:p w14:paraId="2EB3ACAD"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DF42D4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2. Vykonávateľ ŽoP – zúčtovanie zálohovej platby zaeviduje a pridelí jej identifikačné číslo. </w:t>
      </w:r>
    </w:p>
    <w:p w14:paraId="5B79109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E7E8C5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3. Vykonávateľ vykoná kontrolu ŽoP – zúčtovanie zálohovej platby v zmysle zákona o finančnej kontrole. V prípade chýbajúcich dokladov alebo podkladov, vykonávateľ tieto vyžiada od prijímateľa. Po vykonaní kontroly ŽoP – zúčtovanie zálohovej platby vykonávateľ žiadosť o platbu alebo jej časť: </w:t>
      </w:r>
    </w:p>
    <w:p w14:paraId="67DA6F0B" w14:textId="77777777" w:rsidR="001F7804" w:rsidRPr="00BD2040" w:rsidRDefault="001F7804" w:rsidP="001F7804">
      <w:pPr>
        <w:spacing w:after="0" w:line="240" w:lineRule="auto"/>
        <w:ind w:left="555" w:hanging="135"/>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a) schváli v plnej výške, </w:t>
      </w:r>
    </w:p>
    <w:p w14:paraId="41E2F4DA" w14:textId="77777777" w:rsidR="001F7804" w:rsidRPr="00BD2040" w:rsidRDefault="001F7804" w:rsidP="001F7804">
      <w:pPr>
        <w:spacing w:after="0" w:line="240" w:lineRule="auto"/>
        <w:ind w:left="4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b) schváli vo výške zníženej o sumu neoprávnených výdavkov, alebo </w:t>
      </w:r>
    </w:p>
    <w:p w14:paraId="3AD832B3" w14:textId="77777777" w:rsidR="001F7804" w:rsidRPr="00BD2040" w:rsidRDefault="001F7804" w:rsidP="001F7804">
      <w:pPr>
        <w:spacing w:after="0" w:line="240" w:lineRule="auto"/>
        <w:ind w:left="42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c) neschváli. </w:t>
      </w:r>
    </w:p>
    <w:p w14:paraId="131DDF43" w14:textId="77777777" w:rsidR="001F7804" w:rsidRPr="00BD2040" w:rsidRDefault="001F7804" w:rsidP="001F7804">
      <w:pPr>
        <w:spacing w:after="0" w:line="240" w:lineRule="auto"/>
        <w:ind w:left="42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7C0AC5D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4. V prípade, ak bola ŽoP – zúčtovanie zálohovej platby neschválená alebo bola schválená v zníženej sume, vykonávateľ zašle prijímateľovi žiadosť o vrátenie finančných prostriedkov na sumu nezúčtovanej zálohovej platby. </w:t>
      </w:r>
      <w:r w:rsidRPr="00BD2040">
        <w:rPr>
          <w:rFonts w:ascii="Arial Narrow" w:eastAsia="Times New Roman" w:hAnsi="Arial Narrow" w:cs="Segoe UI"/>
          <w:color w:val="000000"/>
          <w:lang w:eastAsia="sk-SK"/>
        </w:rPr>
        <w:lastRenderedPageBreak/>
        <w:t>Vykonávateľ v tomto prípade môže umožniť d</w:t>
      </w:r>
      <w:bookmarkStart w:id="0" w:name="_GoBack"/>
      <w:bookmarkEnd w:id="0"/>
      <w:r w:rsidRPr="00BD2040">
        <w:rPr>
          <w:rFonts w:ascii="Arial Narrow" w:eastAsia="Times New Roman" w:hAnsi="Arial Narrow" w:cs="Segoe UI"/>
          <w:color w:val="000000"/>
          <w:lang w:eastAsia="sk-SK"/>
        </w:rPr>
        <w:t>odatočne zúčtovať nezúčtovanú zálohovú platbu v prípade, ak by k zúčtovaniu došlo v lehote najneskôr do ukončenia stanoveného obdobia 12 mesiacov od poskytnutia zálohovej platby. </w:t>
      </w:r>
    </w:p>
    <w:p w14:paraId="44547AEF"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77FCF4B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5. Zálohová platba sa považuje za zúčtovanú, ak </w:t>
      </w:r>
    </w:p>
    <w:p w14:paraId="3E452523" w14:textId="77777777" w:rsidR="001F7804" w:rsidRPr="00BD2040" w:rsidRDefault="001F7804" w:rsidP="001F7804">
      <w:pPr>
        <w:spacing w:after="0" w:line="240" w:lineRule="auto"/>
        <w:ind w:left="420"/>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je ŽoP – zúčtovanie zálohovej platby schválené v sume poskytnutej zálohovej platby,- prijímateľ vrátil celú sumu poskytnutej zálohovej platby, resp. vrátil nezúčtovaný rozdiel poskytnutej zálohy vykonávateľovi. </w:t>
      </w:r>
    </w:p>
    <w:p w14:paraId="7DAE97F0" w14:textId="77777777" w:rsidR="001F7804" w:rsidRPr="00BD2040" w:rsidRDefault="001F7804" w:rsidP="001F7804">
      <w:pPr>
        <w:spacing w:after="0" w:line="240" w:lineRule="auto"/>
        <w:ind w:left="420"/>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3559FB9A" w14:textId="77777777" w:rsidR="00DB2399" w:rsidRPr="00BD2040" w:rsidRDefault="00DB2399" w:rsidP="00DB2399">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Vykonávateľ zaznamená operáciu vzťahujúcu sa k zúčtovaniu zálohovej platby v používanom ekonomickom / účtovnom  systéme.</w:t>
      </w:r>
    </w:p>
    <w:p w14:paraId="7B2DCE85"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2758C20C" w14:textId="02E5BFA2"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 prípade, ak prijímateľ najneskôr do skončenia lehoty na zúčtovanie poskytnutej zálohovej platby, podľa Tabuľky</w:t>
      </w:r>
      <w:r w:rsidR="002864F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č. 4 Harmonogram vyúčtovania prostriedkov mechanizmu – vyúčtovanie zálohovej platby, nepredloží ŽoP – zúčtovanie zálohovej platby alebo nepredloží ŽoP – zúčtovanie zálohovej platby v</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objeme dostato</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nom na z</w:t>
      </w:r>
      <w:r w:rsidRPr="00BD2040">
        <w:rPr>
          <w:rFonts w:ascii="Arial Narrow" w:eastAsia="Times New Roman" w:hAnsi="Arial Narrow" w:cs="Arial Narrow"/>
          <w:color w:val="000000"/>
          <w:lang w:eastAsia="sk-SK"/>
        </w:rPr>
        <w:t>úč</w:t>
      </w:r>
      <w:r w:rsidRPr="00BD2040">
        <w:rPr>
          <w:rFonts w:ascii="Arial Narrow" w:eastAsia="Times New Roman" w:hAnsi="Arial Narrow" w:cs="Segoe UI"/>
          <w:color w:val="000000"/>
          <w:lang w:eastAsia="sk-SK"/>
        </w:rPr>
        <w:t>tovanie ka</w:t>
      </w:r>
      <w:r w:rsidRPr="00BD2040">
        <w:rPr>
          <w:rFonts w:ascii="Arial Narrow" w:eastAsia="Times New Roman" w:hAnsi="Arial Narrow" w:cs="Arial Narrow"/>
          <w:color w:val="000000"/>
          <w:lang w:eastAsia="sk-SK"/>
        </w:rPr>
        <w:t>ž</w:t>
      </w:r>
      <w:r w:rsidRPr="00BD2040">
        <w:rPr>
          <w:rFonts w:ascii="Arial Narrow" w:eastAsia="Times New Roman" w:hAnsi="Arial Narrow" w:cs="Segoe UI"/>
          <w:color w:val="000000"/>
          <w:lang w:eastAsia="sk-SK"/>
        </w:rPr>
        <w:t>dej jednej poskytnutej z</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lohovej platby, m</w:t>
      </w:r>
      <w:r w:rsidRPr="00BD2040">
        <w:rPr>
          <w:rFonts w:ascii="Arial Narrow" w:eastAsia="Times New Roman" w:hAnsi="Arial Narrow" w:cs="Arial Narrow"/>
          <w:color w:val="000000"/>
          <w:lang w:eastAsia="sk-SK"/>
        </w:rPr>
        <w:t>ôž</w:t>
      </w:r>
      <w:r w:rsidRPr="00BD2040">
        <w:rPr>
          <w:rFonts w:ascii="Arial Narrow" w:eastAsia="Times New Roman" w:hAnsi="Arial Narrow" w:cs="Segoe UI"/>
          <w:color w:val="000000"/>
          <w:lang w:eastAsia="sk-SK"/>
        </w:rPr>
        <w:t>e vykon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vate</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 xml:space="preserve"> umo</w:t>
      </w:r>
      <w:r w:rsidRPr="00BD2040">
        <w:rPr>
          <w:rFonts w:ascii="Arial Narrow" w:eastAsia="Times New Roman" w:hAnsi="Arial Narrow" w:cs="Arial Narrow"/>
          <w:color w:val="000000"/>
          <w:lang w:eastAsia="sk-SK"/>
        </w:rPr>
        <w:t>ž</w:t>
      </w:r>
      <w:r w:rsidRPr="00BD2040">
        <w:rPr>
          <w:rFonts w:ascii="Arial Narrow" w:eastAsia="Times New Roman" w:hAnsi="Arial Narrow" w:cs="Segoe UI"/>
          <w:color w:val="000000"/>
          <w:lang w:eastAsia="sk-SK"/>
        </w:rPr>
        <w:t>ni</w:t>
      </w:r>
      <w:r w:rsidRPr="00BD2040">
        <w:rPr>
          <w:rFonts w:ascii="Arial Narrow" w:eastAsia="Times New Roman" w:hAnsi="Arial Narrow" w:cs="Arial Narrow"/>
          <w:color w:val="000000"/>
          <w:lang w:eastAsia="sk-SK"/>
        </w:rPr>
        <w:t>ť</w:t>
      </w:r>
      <w:r w:rsidRPr="00BD2040">
        <w:rPr>
          <w:rFonts w:ascii="Arial Narrow" w:eastAsia="Times New Roman" w:hAnsi="Arial Narrow" w:cs="Segoe UI"/>
          <w:color w:val="000000"/>
          <w:lang w:eastAsia="sk-SK"/>
        </w:rPr>
        <w:t xml:space="preserve"> prijímateľovi zúčtovať poskytnutú zálohovú platbu v dodatočnej lehote alebo požiadať prijímateľa o vrátenie nezúčtovanej zálohovej platby alebo nezúčtovaného rozdielu zálohovej platby. Pokiaľ vznikne prijímateľovi povinnosť vrátiť poskytnutú zálohovú platbu a prijímateľ nevráti poskytnutú zálohovú platbu z vlastnej iniciatívy, vykonávateľ vyzve prijímateľa na vrátenie a postupuje podľa kapitoly 4.8. Vysporiadanie finan</w:t>
      </w:r>
      <w:r w:rsidRPr="00BD2040">
        <w:rPr>
          <w:rFonts w:ascii="Arial Narrow" w:eastAsia="Times New Roman" w:hAnsi="Arial Narrow" w:cs="Calibri"/>
          <w:color w:val="000000"/>
          <w:lang w:eastAsia="sk-SK"/>
        </w:rPr>
        <w:t>č</w:t>
      </w:r>
      <w:r w:rsidRPr="00BD2040">
        <w:rPr>
          <w:rFonts w:ascii="Arial Narrow" w:eastAsia="Times New Roman" w:hAnsi="Arial Narrow" w:cs="Segoe UI"/>
          <w:color w:val="000000"/>
          <w:lang w:eastAsia="sk-SK"/>
        </w:rPr>
        <w:t>n</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ch vz</w:t>
      </w:r>
      <w:r w:rsidRPr="00BD2040">
        <w:rPr>
          <w:rFonts w:ascii="Arial Narrow" w:eastAsia="Times New Roman" w:hAnsi="Arial Narrow" w:cs="Calibri"/>
          <w:color w:val="000000"/>
          <w:lang w:eastAsia="sk-SK"/>
        </w:rPr>
        <w:t>ť</w:t>
      </w:r>
      <w:r w:rsidRPr="00BD2040">
        <w:rPr>
          <w:rFonts w:ascii="Arial Narrow" w:eastAsia="Times New Roman" w:hAnsi="Arial Narrow" w:cs="Segoe UI"/>
          <w:color w:val="000000"/>
          <w:lang w:eastAsia="sk-SK"/>
        </w:rPr>
        <w:t>ahov Systému implementácie Plánu obnovy a odolnosti SR. </w:t>
      </w:r>
    </w:p>
    <w:p w14:paraId="44CA23A6" w14:textId="4BDD3C51"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9C6774A"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Tabuľka č. 4</w:t>
      </w:r>
      <w:r w:rsidRPr="00BD2040">
        <w:rPr>
          <w:rFonts w:ascii="Arial Narrow" w:eastAsia="Times New Roman" w:hAnsi="Arial Narrow" w:cs="Segoe UI"/>
          <w:color w:val="000000"/>
          <w:lang w:eastAsia="sk-SK"/>
        </w:rPr>
        <w:t>: Harmonogram vyúčtovania prostriedkov mechanizmu – vyúčtovanie zálohovej platby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BD2040" w14:paraId="6B630A06"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DB1F82"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Vyúčtovanie zálohovej platby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A549EF6" w14:textId="77777777" w:rsidR="001F7804" w:rsidRPr="00BD2040" w:rsidRDefault="001F7804" w:rsidP="001F7804">
            <w:pPr>
              <w:spacing w:after="0" w:line="240" w:lineRule="auto"/>
              <w:ind w:firstLine="75"/>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Termín vyúčtovania poskytnutých prostriedkov </w:t>
            </w:r>
          </w:p>
        </w:tc>
      </w:tr>
      <w:tr w:rsidR="001F7804" w:rsidRPr="00BD2040" w14:paraId="21D4EF4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1846D08" w14:textId="77777777" w:rsidR="001F7804" w:rsidRPr="00BD2040" w:rsidRDefault="001F7804" w:rsidP="001F7804">
            <w:pPr>
              <w:spacing w:after="0" w:line="240" w:lineRule="auto"/>
              <w:ind w:firstLine="915"/>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057B8A0"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052C178"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43B59A53"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0ECA36F"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46799F"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7B48741"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56F57BF7"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8EE2BE2"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4164CC0"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68B3ECF"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602090F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2A19ACF"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CBCB624" w14:textId="77777777" w:rsidR="001F7804" w:rsidRPr="00BD2040" w:rsidRDefault="001F7804" w:rsidP="001F7804">
            <w:pPr>
              <w:spacing w:after="0" w:line="240" w:lineRule="auto"/>
              <w:jc w:val="both"/>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A44CBB"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záverečné vyúčtovanie do </w:t>
            </w:r>
          </w:p>
        </w:tc>
      </w:tr>
    </w:tbl>
    <w:p w14:paraId="5C66A800"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6947F864" w14:textId="015FC393"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Vyúčtovanie finančných prostriedkov v termínoch do  ................, ................ a ................. je súčasťou priebežnej monitorovacej správy.</w:t>
      </w:r>
    </w:p>
    <w:p w14:paraId="50FC24A8" w14:textId="77777777" w:rsidR="008B20E1" w:rsidRPr="00BD2040"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0910FFDB" w14:textId="27D27C6D" w:rsidR="001F7804" w:rsidRPr="00BD2040" w:rsidRDefault="001F7804" w:rsidP="001F7804">
      <w:pPr>
        <w:spacing w:after="0" w:line="240" w:lineRule="auto"/>
        <w:jc w:val="center"/>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HARMONOGRAM PLATIEB VYÚČTOVANIE PROSTRIEDKOV MECHANIZMU –REFUND</w:t>
      </w:r>
      <w:r w:rsidRPr="00BD2040">
        <w:rPr>
          <w:rFonts w:ascii="Arial Narrow" w:eastAsia="Times New Roman" w:hAnsi="Arial Narrow" w:cs="Calibri"/>
          <w:b/>
          <w:bCs/>
          <w:color w:val="000000"/>
          <w:lang w:eastAsia="sk-SK"/>
        </w:rPr>
        <w:t>Á</w:t>
      </w:r>
      <w:r w:rsidRPr="00BD2040">
        <w:rPr>
          <w:rFonts w:ascii="Arial Narrow" w:eastAsia="Times New Roman" w:hAnsi="Arial Narrow" w:cs="Segoe UI"/>
          <w:b/>
          <w:bCs/>
          <w:color w:val="000000"/>
          <w:lang w:eastAsia="sk-SK"/>
        </w:rPr>
        <w:t>CIA</w:t>
      </w:r>
      <w:r w:rsidRPr="00BD2040">
        <w:rPr>
          <w:rFonts w:ascii="Arial Narrow" w:eastAsia="Times New Roman" w:hAnsi="Arial Narrow" w:cs="Segoe UI"/>
          <w:color w:val="000000"/>
          <w:lang w:eastAsia="sk-SK"/>
        </w:rPr>
        <w:t> </w:t>
      </w:r>
    </w:p>
    <w:p w14:paraId="6C341AC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Indikatívna výška prostriedkov mechanizmu bude prijímateľovi poskytovaná systémom refundácie formou prevodov z výdavkového bankového účtu vykonávateľa na účet prijímateľa. Pri využití systému refundácie sa poskytovanie prostriedkov mechanizmu prijímateľovi realizuje v nasledovných krokoch: </w:t>
      </w:r>
    </w:p>
    <w:p w14:paraId="25F3E9D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95E6A5F"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562377C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1. Prijímateľ uhradí výdavky z vlastných zdrojov. </w:t>
      </w:r>
    </w:p>
    <w:p w14:paraId="29B61EA0"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AC1AF1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2. Prijímateľ po nadobudnutí účinnosti zmluvy o poskytnutí prostriedkov mechanizmu predkladá vykonávateľovi ŽoP – priebežná platba. V ŽoP – priebežná platba prijímateľ uvedie vykázané výdavky v zmysle zmluvy o poskytnutí prostriedkov mechanizmu. Prijímateľ spolu so ŽoP – priebežná platba predkladá aj účtovné doklady preukazujúce úhradu výdavku vykázaného v ŽoP a relevantnú podpornú dokumentáciu, ktorej rozsah stanovuje vykonávateľ (napr. výpis z bankového účtu, resp. vyhlásenie banky o úhrade výdavkov – originál alebo kópiu, faktúra). </w:t>
      </w:r>
    </w:p>
    <w:p w14:paraId="03673D2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AA1F0AA"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3. Vykonávateľ ŽoP zaeviduje a pridelí jej identifikačné číslo. </w:t>
      </w:r>
    </w:p>
    <w:p w14:paraId="219A680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B9585D9" w14:textId="3D80E87C" w:rsidR="001F7804" w:rsidRPr="00BD2040" w:rsidRDefault="001F7804" w:rsidP="00D07D19">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4. Vykonávateľ vykoná kontrolu ŽoP – poskytnutie platby refundácie v zmysle zákona o finančnej kontrole. Po vykonaní kontroly ŽoP – poskytnutie zálohovej platby vykonávateľ žiadosť o platbu, alebo jej časť:            a) schváli v plnej výške, </w:t>
      </w:r>
    </w:p>
    <w:p w14:paraId="723C9D3C"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b) schváli v zníženej sume, alebo  </w:t>
      </w:r>
    </w:p>
    <w:p w14:paraId="1A690AF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c) neschváli. </w:t>
      </w:r>
    </w:p>
    <w:p w14:paraId="4AD6B5D1"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lastRenderedPageBreak/>
        <w:t> </w:t>
      </w:r>
    </w:p>
    <w:p w14:paraId="2A09F81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5. V prípade schválenia ŽoP – priebežná platba alebo jej časti vykonávateľ:   </w:t>
      </w:r>
    </w:p>
    <w:p w14:paraId="5B7EF95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1309C41"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 </w:t>
      </w:r>
      <w:r w:rsidR="004953BE" w:rsidRPr="00BD2040">
        <w:rPr>
          <w:rFonts w:ascii="Arial Narrow" w:eastAsia="Times New Roman" w:hAnsi="Arial Narrow" w:cs="Segoe UI"/>
          <w:color w:val="000000"/>
          <w:lang w:eastAsia="sk-SK"/>
        </w:rPr>
        <w:t>v prípade prijímateľa – štátna rozpočtová organizácia – zabezpečí prevod prostriedkov v sume zodpovedajúcej oprávneným výdavkom samostatne za jednotlivé zdroje financovania spravidla rozpočtovým opatrením prostredníctvom úpravy limitov výdavkov viazaním výdavkov v rozpočte príslušnej vnútornej organizačnej jednotky vykonávateľa a navýšením limitov výdavkov prijímateľa</w:t>
      </w:r>
      <w:r w:rsidRPr="00BD2040">
        <w:rPr>
          <w:rFonts w:ascii="Arial Narrow" w:eastAsia="Times New Roman" w:hAnsi="Arial Narrow" w:cs="Segoe UI"/>
          <w:color w:val="000000"/>
          <w:lang w:eastAsia="sk-SK"/>
        </w:rPr>
        <w:t>, </w:t>
      </w:r>
    </w:p>
    <w:p w14:paraId="30E74A0C"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34107F6F" w14:textId="77777777"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798363B5" w14:textId="77777777" w:rsidR="00DB2399" w:rsidRPr="00BD2040" w:rsidRDefault="00DB2399" w:rsidP="00DB2399">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Vykonávateľ zaznamená operáciu vzťahujúcu sa k zúčtovaniu refundácie používanom ekonomickom / účtovnom  systéme.</w:t>
      </w:r>
    </w:p>
    <w:p w14:paraId="223BBEB6" w14:textId="77777777" w:rsidR="001F7804" w:rsidRPr="00BD2040" w:rsidRDefault="001F7804" w:rsidP="001F7804">
      <w:pPr>
        <w:spacing w:after="0" w:line="240" w:lineRule="auto"/>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w:t>
      </w:r>
    </w:p>
    <w:p w14:paraId="691014DF"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Vzor ŽoP pripraví a poskytne prijímateľovi vykonávateľ. </w:t>
      </w:r>
    </w:p>
    <w:p w14:paraId="28FD972A"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239CEC2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ŽoP bude prijímateľ predkladať na schválenie vykonávateľovi podľa harmonogramu stanoveného v Tabuľke č. 5 - Harmonogram predkladania ŽoP prijímateľom – refundácia. </w:t>
      </w:r>
    </w:p>
    <w:p w14:paraId="03A16E28" w14:textId="74C8A556" w:rsidR="001F7804" w:rsidRPr="00BD2040" w:rsidRDefault="001F7804" w:rsidP="0075467F">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630BA9F4"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Tabuľka č. 5:</w:t>
      </w:r>
      <w:r w:rsidRPr="00BD2040">
        <w:rPr>
          <w:rFonts w:ascii="Arial Narrow" w:eastAsia="Times New Roman" w:hAnsi="Arial Narrow" w:cs="Segoe UI"/>
          <w:color w:val="000000"/>
          <w:lang w:eastAsia="sk-SK"/>
        </w:rPr>
        <w:t xml:space="preserve"> Harmonogram predkladania ŽoP prijímateľom - refundácia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BD2040" w14:paraId="480F38E9"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83E309"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Refund</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cia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BA9B19A"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D</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tum predlo</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 xml:space="preserve">enia </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oP prij</w:t>
            </w:r>
            <w:r w:rsidRPr="00BD2040">
              <w:rPr>
                <w:rFonts w:ascii="Arial Narrow" w:eastAsia="Times New Roman" w:hAnsi="Arial Narrow" w:cs="Calibri"/>
                <w:color w:val="000000"/>
                <w:lang w:eastAsia="sk-SK"/>
              </w:rPr>
              <w:t>í</w:t>
            </w:r>
            <w:r w:rsidRPr="00BD2040">
              <w:rPr>
                <w:rFonts w:ascii="Arial Narrow" w:eastAsia="Times New Roman" w:hAnsi="Arial Narrow" w:cs="Times New Roman"/>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Times New Roman"/>
                <w:color w:val="000000"/>
                <w:lang w:eastAsia="sk-SK"/>
              </w:rPr>
              <w:t>om </w:t>
            </w:r>
          </w:p>
        </w:tc>
      </w:tr>
      <w:tr w:rsidR="001F7804" w:rsidRPr="00BD2040" w14:paraId="05552393"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0725EE" w14:textId="77777777" w:rsidR="001F7804" w:rsidRPr="00BD2040" w:rsidRDefault="001F7804" w:rsidP="001F7804">
            <w:pPr>
              <w:spacing w:after="0" w:line="240" w:lineRule="auto"/>
              <w:ind w:left="-255" w:firstLine="135"/>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C46C26D"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v</w:t>
            </w:r>
            <w:r w:rsidRPr="00BD2040">
              <w:rPr>
                <w:rFonts w:ascii="Arial Narrow" w:eastAsia="Times New Roman" w:hAnsi="Arial Narrow" w:cs="Calibri"/>
                <w:color w:val="000000"/>
                <w:lang w:eastAsia="sk-SK"/>
              </w:rPr>
              <w:t>ýš</w:t>
            </w:r>
            <w:r w:rsidRPr="00BD2040">
              <w:rPr>
                <w:rFonts w:ascii="Arial Narrow" w:eastAsia="Times New Roman" w:hAnsi="Arial Narrow" w:cs="Times New Roman"/>
                <w:color w:val="000000"/>
                <w:lang w:eastAsia="sk-SK"/>
              </w:rPr>
              <w:t>ka prostriedkov mechanizmu pripadaj</w:t>
            </w:r>
            <w:r w:rsidRPr="00BD2040">
              <w:rPr>
                <w:rFonts w:ascii="Arial Narrow" w:eastAsia="Times New Roman" w:hAnsi="Arial Narrow" w:cs="Calibri"/>
                <w:color w:val="000000"/>
                <w:lang w:eastAsia="sk-SK"/>
              </w:rPr>
              <w:t>ú</w:t>
            </w:r>
            <w:r w:rsidRPr="00BD2040">
              <w:rPr>
                <w:rFonts w:ascii="Arial Narrow" w:eastAsia="Times New Roman" w:hAnsi="Arial Narrow" w:cs="Times New Roman"/>
                <w:color w:val="000000"/>
                <w:lang w:eastAsia="sk-SK"/>
              </w:rPr>
              <w:t>cich na refund</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ciu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9D9475"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r>
      <w:tr w:rsidR="001F7804" w:rsidRPr="00BD2040" w14:paraId="7F06E3E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E42746D"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795203"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4C23D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0663552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66168EF"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2038134"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805C56"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1EAB4904"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BC61055"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6D66F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813122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30CDD0C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1CEDCE"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CDBB905"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55F61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0B7DF6B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CE4923"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ED8B96E"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4E7225"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0F3754C7"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6DCAE0"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10CE6C3"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FDBC8D"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bl>
    <w:p w14:paraId="2A684B88" w14:textId="77777777" w:rsidR="00357A19" w:rsidRPr="00BD2040" w:rsidRDefault="00357A19" w:rsidP="001F7804">
      <w:pPr>
        <w:spacing w:after="0" w:line="240" w:lineRule="auto"/>
        <w:jc w:val="both"/>
        <w:textAlignment w:val="baseline"/>
        <w:rPr>
          <w:rFonts w:ascii="Arial Narrow" w:eastAsia="Times New Roman" w:hAnsi="Arial Narrow" w:cs="Segoe UI"/>
          <w:sz w:val="18"/>
          <w:szCs w:val="18"/>
          <w:lang w:eastAsia="sk-SK"/>
        </w:rPr>
      </w:pPr>
    </w:p>
    <w:p w14:paraId="214388BF" w14:textId="77777777" w:rsidR="001F7804" w:rsidRPr="00BD2040" w:rsidRDefault="001F7804" w:rsidP="001F7804">
      <w:pPr>
        <w:spacing w:after="0" w:line="240" w:lineRule="auto"/>
        <w:ind w:left="2115"/>
        <w:textAlignment w:val="baseline"/>
        <w:rPr>
          <w:rFonts w:ascii="Arial Narrow" w:eastAsia="Times New Roman" w:hAnsi="Arial Narrow" w:cs="Segoe UI"/>
          <w:b/>
          <w:bCs/>
          <w:color w:val="000000"/>
          <w:lang w:eastAsia="sk-SK"/>
        </w:rPr>
      </w:pPr>
      <w:r w:rsidRPr="00BD2040">
        <w:rPr>
          <w:rFonts w:ascii="Arial Narrow" w:eastAsia="Times New Roman" w:hAnsi="Arial Narrow" w:cs="Segoe UI"/>
          <w:b/>
          <w:bCs/>
          <w:color w:val="000000"/>
          <w:lang w:eastAsia="sk-SK"/>
        </w:rPr>
        <w:t>KOMBINÁCIA VIACERÝCH SYSTÉMOV FINANCOVANIA </w:t>
      </w:r>
    </w:p>
    <w:p w14:paraId="36E1BF2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 financovaní opatrení z prostriedkov mechanizmu sa môže kombinovať systém predfinancovania, zálohových platieb a systém refundácie. Vykonávateľ zváži vhodnosť využívania kombinácie jednotlivých systémov financovania predovšetkým vo vzťahu k typu výdavkov a charakteru realizovaných aktivít. Kombinovanie jednotlivých systémov financovania je možné iba za podmienky, že konkrétny výdavok môže byť vykázaný len v rámci jedného systému financovania. V prípade kombinácie systémov financovania platí, že ŽoP sa predkladá samostatne za každý jeden z uplatňovaných systémov financovania. </w:t>
      </w:r>
    </w:p>
    <w:p w14:paraId="0D6E5A9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5D96012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 prípade, ak celková výška poskytnutých finančných prostriedkov pridelených vykonávateľom prijímateľovi v časti Stanovenie výšky prostriedkov mechanizmu je vyššia ako oprávnené náklady prijímateľa za sledované obdobie, postupuje sa podľa časti Vysporiadanie finančných vzťahov. </w:t>
      </w:r>
    </w:p>
    <w:p w14:paraId="5EB7657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3CBCBC2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Na poskytnuté prostriedky mechanizmu sa: </w:t>
      </w:r>
    </w:p>
    <w:p w14:paraId="2F8B254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neuplatňuje DPH, s výnimkou prípadov, keď nie je vymáhateľná podľa vnútroštátnych právnych predpisov o DPH, </w:t>
      </w:r>
    </w:p>
    <w:p w14:paraId="0821A0A3" w14:textId="64D5304A"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uplatňujú povinnosti vymedzené zákonom č. 343/2015 Z. z. o verejnom obstarávaní a o zmene a doplnení niektorých zákonov v znení neskorších predpisov.</w:t>
      </w:r>
    </w:p>
    <w:p w14:paraId="10E90F24" w14:textId="77777777" w:rsidR="00357A19" w:rsidRPr="00BD2040" w:rsidRDefault="00357A19" w:rsidP="001F7804">
      <w:pPr>
        <w:spacing w:after="0" w:line="240" w:lineRule="auto"/>
        <w:jc w:val="both"/>
        <w:textAlignment w:val="baseline"/>
        <w:rPr>
          <w:rFonts w:ascii="Arial Narrow" w:eastAsia="Times New Roman" w:hAnsi="Arial Narrow" w:cs="Segoe UI"/>
          <w:sz w:val="18"/>
          <w:szCs w:val="18"/>
          <w:lang w:eastAsia="sk-SK"/>
        </w:rPr>
      </w:pPr>
    </w:p>
    <w:p w14:paraId="0D1C3528"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Oprávnenými výdavkami projektu sú:</w:t>
      </w:r>
      <w:r w:rsidRPr="00BD2040">
        <w:rPr>
          <w:rFonts w:ascii="Arial Narrow" w:eastAsia="Times New Roman" w:hAnsi="Arial Narrow" w:cs="Segoe UI"/>
          <w:color w:val="000000"/>
          <w:lang w:eastAsia="sk-SK"/>
        </w:rPr>
        <w:t> </w:t>
      </w:r>
    </w:p>
    <w:p w14:paraId="0E2FEBE4" w14:textId="77777777" w:rsidR="001F7804" w:rsidRPr="00BD2040" w:rsidRDefault="001F7804" w:rsidP="001F7804">
      <w:pPr>
        <w:numPr>
          <w:ilvl w:val="0"/>
          <w:numId w:val="2"/>
        </w:numPr>
        <w:spacing w:after="0" w:line="240" w:lineRule="auto"/>
        <w:ind w:left="0" w:firstLine="0"/>
        <w:textAlignment w:val="baseline"/>
        <w:rPr>
          <w:rFonts w:ascii="Arial Narrow" w:eastAsia="Times New Roman" w:hAnsi="Arial Narrow" w:cs="Segoe UI"/>
          <w:sz w:val="24"/>
          <w:szCs w:val="24"/>
          <w:lang w:eastAsia="sk-SK"/>
        </w:rPr>
      </w:pPr>
      <w:r w:rsidRPr="00BD2040">
        <w:rPr>
          <w:rFonts w:ascii="Arial Narrow" w:eastAsia="Times New Roman" w:hAnsi="Arial Narrow" w:cs="Segoe UI"/>
          <w:lang w:eastAsia="sk-SK"/>
        </w:rPr>
        <w:t>711005 Nákup ostatných nehmotných aktív </w:t>
      </w:r>
    </w:p>
    <w:p w14:paraId="5F7951AF" w14:textId="77777777" w:rsidR="001F7804" w:rsidRPr="00BD2040"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711003 Nákup softvéru </w:t>
      </w:r>
    </w:p>
    <w:p w14:paraId="4C3F87D5" w14:textId="77777777" w:rsidR="001F7804" w:rsidRPr="00BD2040"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711004 Nákup licencií </w:t>
      </w:r>
    </w:p>
    <w:p w14:paraId="3C4AC760" w14:textId="77777777" w:rsidR="001F7804" w:rsidRPr="00BD2040"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717002 Rekonštrukcia a modernizácia stavieb </w:t>
      </w:r>
    </w:p>
    <w:p w14:paraId="1BCF9547" w14:textId="77777777" w:rsidR="001F7804" w:rsidRPr="00BD2040"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716 Prípravná a projektová dokumentácia   </w:t>
      </w:r>
    </w:p>
    <w:p w14:paraId="059E91C0" w14:textId="77777777" w:rsidR="001F7804" w:rsidRPr="00BD2040"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713001 Nákup interiérového vybavenia </w:t>
      </w:r>
    </w:p>
    <w:p w14:paraId="2F4A14C5" w14:textId="77777777" w:rsidR="001F7804" w:rsidRPr="00BD2040"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713002 Nákup výpočtovej techniky </w:t>
      </w:r>
    </w:p>
    <w:p w14:paraId="480B8EE0" w14:textId="77777777" w:rsidR="001F7804" w:rsidRPr="00BD2040"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lastRenderedPageBreak/>
        <w:t>713003 Nákup telekomunikačnej techniky </w:t>
      </w:r>
    </w:p>
    <w:p w14:paraId="7E7501E3" w14:textId="77777777" w:rsidR="001F7804" w:rsidRPr="00BD2040"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713004 Nákup prevádzkových strojov, prístrojov, zariadení, techniky a</w:t>
      </w:r>
      <w:r w:rsidRPr="00BD2040">
        <w:rPr>
          <w:rFonts w:ascii="Arial" w:eastAsia="Times New Roman" w:hAnsi="Arial" w:cs="Arial"/>
          <w:lang w:eastAsia="sk-SK"/>
        </w:rPr>
        <w:t> </w:t>
      </w:r>
      <w:r w:rsidRPr="00BD2040">
        <w:rPr>
          <w:rFonts w:ascii="Arial Narrow" w:eastAsia="Times New Roman" w:hAnsi="Arial Narrow" w:cs="Segoe UI"/>
          <w:lang w:eastAsia="sk-SK"/>
        </w:rPr>
        <w:t>n</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radia </w:t>
      </w:r>
    </w:p>
    <w:p w14:paraId="69D64B7C" w14:textId="77777777" w:rsidR="001F7804" w:rsidRPr="00BD2040"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713005 Nákup špeciálnych strojov, prístrojov, zariadení, techniky, náradia a</w:t>
      </w:r>
      <w:r w:rsidRPr="00BD2040">
        <w:rPr>
          <w:rFonts w:ascii="Arial" w:eastAsia="Times New Roman" w:hAnsi="Arial" w:cs="Arial"/>
          <w:lang w:eastAsia="sk-SK"/>
        </w:rPr>
        <w:t> </w:t>
      </w:r>
      <w:r w:rsidRPr="00BD2040">
        <w:rPr>
          <w:rFonts w:ascii="Arial Narrow" w:eastAsia="Times New Roman" w:hAnsi="Arial Narrow" w:cs="Segoe UI"/>
          <w:lang w:eastAsia="sk-SK"/>
        </w:rPr>
        <w:t>materi</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lu </w:t>
      </w:r>
    </w:p>
    <w:p w14:paraId="5D1AD526" w14:textId="77777777" w:rsidR="001F7804" w:rsidRPr="00BD2040"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713006 Nákup komunikačnej infraštruktúry </w:t>
      </w:r>
    </w:p>
    <w:p w14:paraId="696FEB5E" w14:textId="77777777" w:rsidR="001F7804" w:rsidRPr="00BD2040"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718004 Modernizácia Prevádzkových strojov, prístrojov, zariadení, techniky a</w:t>
      </w:r>
      <w:r w:rsidRPr="00BD2040">
        <w:rPr>
          <w:rFonts w:ascii="Arial" w:eastAsia="Times New Roman" w:hAnsi="Arial" w:cs="Arial"/>
          <w:lang w:eastAsia="sk-SK"/>
        </w:rPr>
        <w:t> </w:t>
      </w:r>
      <w:r w:rsidRPr="00BD2040">
        <w:rPr>
          <w:rFonts w:ascii="Arial Narrow" w:eastAsia="Times New Roman" w:hAnsi="Arial Narrow" w:cs="Segoe UI"/>
          <w:lang w:eastAsia="sk-SK"/>
        </w:rPr>
        <w:t>n</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radia </w:t>
      </w:r>
    </w:p>
    <w:p w14:paraId="05A569D1" w14:textId="77777777" w:rsidR="001F7804" w:rsidRPr="00BD2040"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718005 Modernizácia Špeciálnych strojov, prístrojov, zariadení, techniky a</w:t>
      </w:r>
      <w:r w:rsidRPr="00BD2040">
        <w:rPr>
          <w:rFonts w:ascii="Arial" w:eastAsia="Times New Roman" w:hAnsi="Arial" w:cs="Arial"/>
          <w:lang w:eastAsia="sk-SK"/>
        </w:rPr>
        <w:t> </w:t>
      </w:r>
      <w:r w:rsidRPr="00BD2040">
        <w:rPr>
          <w:rFonts w:ascii="Arial Narrow" w:eastAsia="Times New Roman" w:hAnsi="Arial Narrow" w:cs="Segoe UI"/>
          <w:lang w:eastAsia="sk-SK"/>
        </w:rPr>
        <w:t>n</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radia </w:t>
      </w:r>
    </w:p>
    <w:p w14:paraId="35D92349" w14:textId="77777777" w:rsidR="001F7804" w:rsidRPr="00BD2040"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633001 Materiál Interiérové vybavenie </w:t>
      </w:r>
    </w:p>
    <w:p w14:paraId="662B6F60" w14:textId="77777777" w:rsidR="001F7804" w:rsidRPr="00BD2040"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633004 Materiál Prevádzkové stroje, prístroje, zariadenie, technika a</w:t>
      </w:r>
      <w:r w:rsidRPr="00BD2040">
        <w:rPr>
          <w:rFonts w:ascii="Arial" w:eastAsia="Times New Roman" w:hAnsi="Arial" w:cs="Arial"/>
          <w:lang w:eastAsia="sk-SK"/>
        </w:rPr>
        <w:t> </w:t>
      </w:r>
      <w:r w:rsidRPr="00BD2040">
        <w:rPr>
          <w:rFonts w:ascii="Arial Narrow" w:eastAsia="Times New Roman" w:hAnsi="Arial Narrow" w:cs="Segoe UI"/>
          <w:lang w:eastAsia="sk-SK"/>
        </w:rPr>
        <w:t>n</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radie </w:t>
      </w:r>
    </w:p>
    <w:p w14:paraId="2B5C9722" w14:textId="77777777" w:rsidR="001F7804" w:rsidRPr="00BD2040"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633005 Materiál Špeciálne stroje, prístroje, zariadenie, technika a</w:t>
      </w:r>
      <w:r w:rsidRPr="00BD2040">
        <w:rPr>
          <w:rFonts w:ascii="Arial" w:eastAsia="Times New Roman" w:hAnsi="Arial" w:cs="Arial"/>
          <w:lang w:eastAsia="sk-SK"/>
        </w:rPr>
        <w:t> </w:t>
      </w:r>
      <w:r w:rsidRPr="00BD2040">
        <w:rPr>
          <w:rFonts w:ascii="Arial Narrow" w:eastAsia="Times New Roman" w:hAnsi="Arial Narrow" w:cs="Segoe UI"/>
          <w:lang w:eastAsia="sk-SK"/>
        </w:rPr>
        <w:t>n</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radie </w:t>
      </w:r>
    </w:p>
    <w:p w14:paraId="1A1EC45A" w14:textId="77777777" w:rsidR="001F7804" w:rsidRPr="00BD2040"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633006 Materiál Všeobecný </w:t>
      </w:r>
    </w:p>
    <w:p w14:paraId="295F71BC" w14:textId="77777777" w:rsidR="001F7804" w:rsidRPr="00BD2040"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633007 Materiál Špeciálny  </w:t>
      </w:r>
    </w:p>
    <w:p w14:paraId="4D9B063F" w14:textId="77777777" w:rsidR="001F7804" w:rsidRPr="00BD2040"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636002 Nájom Prevádzkových strojov, prístrojov, zariadení, techniky a</w:t>
      </w:r>
      <w:r w:rsidRPr="00BD2040">
        <w:rPr>
          <w:rFonts w:ascii="Arial" w:eastAsia="Times New Roman" w:hAnsi="Arial" w:cs="Arial"/>
          <w:lang w:eastAsia="sk-SK"/>
        </w:rPr>
        <w:t> </w:t>
      </w:r>
      <w:r w:rsidRPr="00BD2040">
        <w:rPr>
          <w:rFonts w:ascii="Arial Narrow" w:eastAsia="Times New Roman" w:hAnsi="Arial Narrow" w:cs="Segoe UI"/>
          <w:lang w:eastAsia="sk-SK"/>
        </w:rPr>
        <w:t>n</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radia </w:t>
      </w:r>
    </w:p>
    <w:p w14:paraId="4F4B8DA1" w14:textId="77777777" w:rsidR="001F7804" w:rsidRPr="00BD2040"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636003 Nájom Špeciálnych strojov, prístrojov, zariadení, techniky, náradia a</w:t>
      </w:r>
      <w:r w:rsidRPr="00BD2040">
        <w:rPr>
          <w:rFonts w:ascii="Arial" w:eastAsia="Times New Roman" w:hAnsi="Arial" w:cs="Arial"/>
          <w:lang w:eastAsia="sk-SK"/>
        </w:rPr>
        <w:t> </w:t>
      </w:r>
      <w:r w:rsidRPr="00BD2040">
        <w:rPr>
          <w:rFonts w:ascii="Arial Narrow" w:eastAsia="Times New Roman" w:hAnsi="Arial Narrow" w:cs="Segoe UI"/>
          <w:lang w:eastAsia="sk-SK"/>
        </w:rPr>
        <w:t>materi</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lu </w:t>
      </w:r>
    </w:p>
    <w:p w14:paraId="2085452A" w14:textId="77777777" w:rsidR="001F7804" w:rsidRPr="00BD2040"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637003 Propagácia, reklama a</w:t>
      </w:r>
      <w:r w:rsidRPr="00BD2040">
        <w:rPr>
          <w:rFonts w:ascii="Arial" w:eastAsia="Times New Roman" w:hAnsi="Arial" w:cs="Arial"/>
          <w:lang w:eastAsia="sk-SK"/>
        </w:rPr>
        <w:t> </w:t>
      </w:r>
      <w:r w:rsidRPr="00BD2040">
        <w:rPr>
          <w:rFonts w:ascii="Arial Narrow" w:eastAsia="Times New Roman" w:hAnsi="Arial Narrow" w:cs="Segoe UI"/>
          <w:lang w:eastAsia="sk-SK"/>
        </w:rPr>
        <w:t>inzercia </w:t>
      </w:r>
    </w:p>
    <w:p w14:paraId="33BB1069" w14:textId="77777777" w:rsidR="001F7804" w:rsidRPr="00BD2040"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637004 Všeobecné služby </w:t>
      </w:r>
    </w:p>
    <w:p w14:paraId="2A714FCE" w14:textId="77777777" w:rsidR="001F7804" w:rsidRPr="00BD2040"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637005 Špeciálne služby </w:t>
      </w:r>
    </w:p>
    <w:p w14:paraId="580F6C7F" w14:textId="77777777" w:rsidR="001F7804" w:rsidRPr="00BD2040"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610 Mzdy, platy, služobné príjmy a      ostatné osobné vyrovnania </w:t>
      </w:r>
    </w:p>
    <w:p w14:paraId="62C23C18" w14:textId="77777777" w:rsidR="001F7804" w:rsidRPr="00BD2040"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620 Poistné a príspevok do poisťovní </w:t>
      </w:r>
    </w:p>
    <w:p w14:paraId="50885D81" w14:textId="77777777" w:rsidR="001F7804" w:rsidRPr="00BD2040"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637027 Odmeny zamestnancov mimopracovného pomeru </w:t>
      </w:r>
    </w:p>
    <w:p w14:paraId="1A77F036" w14:textId="77777777" w:rsidR="001F7804" w:rsidRPr="00BD2040"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642015 Na nemocenské dávky </w:t>
      </w:r>
    </w:p>
    <w:p w14:paraId="06471300" w14:textId="77777777" w:rsidR="001F7804" w:rsidRPr="00BD2040"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642030 Príplatky a príspevky  </w:t>
      </w:r>
    </w:p>
    <w:p w14:paraId="6FB09022" w14:textId="77777777" w:rsidR="001F7804" w:rsidRPr="00BD2040"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634003 Poistenie </w:t>
      </w:r>
    </w:p>
    <w:p w14:paraId="63965DD6" w14:textId="77777777" w:rsidR="001F7804" w:rsidRPr="00BD2040" w:rsidRDefault="001F7804" w:rsidP="001F7804">
      <w:pPr>
        <w:numPr>
          <w:ilvl w:val="0"/>
          <w:numId w:val="8"/>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637015 Poistné </w:t>
      </w:r>
    </w:p>
    <w:p w14:paraId="1A9AD3C1" w14:textId="77777777" w:rsidR="001F7804" w:rsidRPr="00BD2040" w:rsidRDefault="001F7804" w:rsidP="001F7804">
      <w:pPr>
        <w:numPr>
          <w:ilvl w:val="0"/>
          <w:numId w:val="8"/>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930 Rezerva na nepredvídané výdavky </w:t>
      </w:r>
    </w:p>
    <w:p w14:paraId="40BA5400" w14:textId="77777777"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w:t>
      </w:r>
    </w:p>
    <w:p w14:paraId="47356961"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Neoprávnenými výdavkami Projektu sú:</w:t>
      </w:r>
      <w:r w:rsidRPr="00BD2040">
        <w:rPr>
          <w:rFonts w:ascii="Arial Narrow" w:eastAsia="Times New Roman" w:hAnsi="Arial Narrow" w:cs="Segoe UI"/>
          <w:color w:val="000000"/>
          <w:lang w:eastAsia="sk-SK"/>
        </w:rPr>
        <w:t> </w:t>
      </w:r>
    </w:p>
    <w:p w14:paraId="67187EDC" w14:textId="77777777" w:rsidR="001F7804" w:rsidRPr="00BD2040" w:rsidRDefault="001F7804" w:rsidP="002864F9">
      <w:pPr>
        <w:numPr>
          <w:ilvl w:val="0"/>
          <w:numId w:val="9"/>
        </w:numPr>
        <w:spacing w:after="0" w:line="240" w:lineRule="auto"/>
        <w:ind w:left="709" w:hanging="709"/>
        <w:jc w:val="both"/>
        <w:textAlignment w:val="baseline"/>
        <w:rPr>
          <w:rFonts w:ascii="Arial Narrow" w:eastAsia="Times New Roman" w:hAnsi="Arial Narrow" w:cs="Segoe UI"/>
          <w:lang w:eastAsia="sk-SK"/>
        </w:rPr>
      </w:pPr>
      <w:r w:rsidRPr="00BD2040">
        <w:rPr>
          <w:rFonts w:ascii="Arial Narrow" w:eastAsia="Times New Roman" w:hAnsi="Arial Narrow" w:cs="Segoe UI"/>
          <w:color w:val="000000"/>
          <w:lang w:eastAsia="sk-SK"/>
        </w:rPr>
        <w:t>Mzdy zamestnancov priamo súvisiacich s riadením projektu – mzda manažéra pre verejné obstarávanie, mzda pre projektového manažéra, mzda pre finančného manažéra vrátane ich odvodov, odmien a nadčasov, nie sú neoprávnenými výdavkami (ostatné mzdy sú neoprávnenými výdavkami Projektu),  </w:t>
      </w:r>
    </w:p>
    <w:p w14:paraId="31C7A8D9" w14:textId="77777777" w:rsidR="001F7804" w:rsidRPr="00BD2040"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výstavba nových objektov, prístavby a</w:t>
      </w:r>
      <w:r w:rsidRPr="00BD2040">
        <w:rPr>
          <w:rFonts w:ascii="Arial" w:eastAsia="Times New Roman" w:hAnsi="Arial" w:cs="Arial"/>
          <w:lang w:eastAsia="sk-SK"/>
        </w:rPr>
        <w:t> </w:t>
      </w:r>
      <w:r w:rsidRPr="00BD2040">
        <w:rPr>
          <w:rFonts w:ascii="Arial Narrow" w:eastAsia="Times New Roman" w:hAnsi="Arial Narrow" w:cs="Segoe UI"/>
          <w:lang w:eastAsia="sk-SK"/>
        </w:rPr>
        <w:t>nadstavby budov </w:t>
      </w:r>
    </w:p>
    <w:p w14:paraId="53A54806" w14:textId="77777777" w:rsidR="001F7804" w:rsidRPr="00BD2040"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obstaranie nehnuteľností (pozemkov alebo stavieb), </w:t>
      </w:r>
    </w:p>
    <w:p w14:paraId="06C8FB0E" w14:textId="77777777" w:rsidR="001F7804" w:rsidRPr="00BD2040" w:rsidRDefault="001F7804" w:rsidP="002864F9">
      <w:pPr>
        <w:numPr>
          <w:ilvl w:val="0"/>
          <w:numId w:val="10"/>
        </w:numPr>
        <w:spacing w:after="0" w:line="240" w:lineRule="auto"/>
        <w:ind w:left="709" w:hanging="709"/>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režijné výdavky (ako napr. výdavky na telefón, internet, upratovanie, občerstvenie, nákup spotrebného materiálu a tovaru pre riadenie projektu, občerstvenie, pohonné hmoty, a</w:t>
      </w:r>
      <w:r w:rsidRPr="00BD2040">
        <w:rPr>
          <w:rFonts w:ascii="Arial" w:eastAsia="Times New Roman" w:hAnsi="Arial" w:cs="Arial"/>
          <w:lang w:eastAsia="sk-SK"/>
        </w:rPr>
        <w:t> </w:t>
      </w:r>
      <w:r w:rsidRPr="00BD2040">
        <w:rPr>
          <w:rFonts w:ascii="Arial Narrow" w:eastAsia="Times New Roman" w:hAnsi="Arial Narrow" w:cs="Segoe UI"/>
          <w:lang w:eastAsia="sk-SK"/>
        </w:rPr>
        <w:t>pod.), </w:t>
      </w:r>
    </w:p>
    <w:p w14:paraId="6753F8A3" w14:textId="77777777" w:rsidR="001F7804" w:rsidRPr="00BD2040" w:rsidRDefault="001F7804" w:rsidP="002864F9">
      <w:pPr>
        <w:numPr>
          <w:ilvl w:val="0"/>
          <w:numId w:val="10"/>
        </w:numPr>
        <w:spacing w:after="0" w:line="240" w:lineRule="auto"/>
        <w:ind w:left="709" w:hanging="709"/>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kúpa pozemkov vrátane nákladov na zriadenie vecných bremien k pozemkom a nájom pozemkov v prospech tretej osoby a náhrada za výkup pozemkov,</w:t>
      </w:r>
      <w:r w:rsidRPr="00BD2040">
        <w:rPr>
          <w:rFonts w:ascii="Arial" w:eastAsia="Times New Roman" w:hAnsi="Arial" w:cs="Arial"/>
          <w:lang w:eastAsia="sk-SK"/>
        </w:rPr>
        <w:t>  </w:t>
      </w:r>
      <w:r w:rsidRPr="00BD2040">
        <w:rPr>
          <w:rFonts w:ascii="Arial Narrow" w:eastAsia="Times New Roman" w:hAnsi="Arial Narrow" w:cs="Segoe UI"/>
          <w:lang w:eastAsia="sk-SK"/>
        </w:rPr>
        <w:t> </w:t>
      </w:r>
    </w:p>
    <w:p w14:paraId="1B767A08" w14:textId="77777777" w:rsidR="001F7804" w:rsidRPr="00BD2040"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splácanie úverov, pôžičiek a úrokov z prijatých úverov a</w:t>
      </w:r>
      <w:r w:rsidRPr="00BD2040">
        <w:rPr>
          <w:rFonts w:ascii="Arial" w:eastAsia="Times New Roman" w:hAnsi="Arial" w:cs="Arial"/>
          <w:lang w:eastAsia="sk-SK"/>
        </w:rPr>
        <w:t> </w:t>
      </w:r>
      <w:r w:rsidRPr="00BD2040">
        <w:rPr>
          <w:rFonts w:ascii="Arial Narrow" w:eastAsia="Times New Roman" w:hAnsi="Arial Narrow" w:cs="Segoe UI"/>
          <w:lang w:eastAsia="sk-SK"/>
        </w:rPr>
        <w:t>p</w:t>
      </w:r>
      <w:r w:rsidRPr="00BD2040">
        <w:rPr>
          <w:rFonts w:ascii="Arial Narrow" w:eastAsia="Times New Roman" w:hAnsi="Arial Narrow" w:cs="Arial Narrow"/>
          <w:lang w:eastAsia="sk-SK"/>
        </w:rPr>
        <w:t>ôž</w:t>
      </w:r>
      <w:r w:rsidRPr="00BD2040">
        <w:rPr>
          <w:rFonts w:ascii="Arial Narrow" w:eastAsia="Times New Roman" w:hAnsi="Arial Narrow" w:cs="Segoe UI"/>
          <w:lang w:eastAsia="sk-SK"/>
        </w:rPr>
        <w:t>i</w:t>
      </w:r>
      <w:r w:rsidRPr="00BD2040">
        <w:rPr>
          <w:rFonts w:ascii="Arial Narrow" w:eastAsia="Times New Roman" w:hAnsi="Arial Narrow" w:cs="Arial Narrow"/>
          <w:lang w:eastAsia="sk-SK"/>
        </w:rPr>
        <w:t>č</w:t>
      </w:r>
      <w:r w:rsidRPr="00BD2040">
        <w:rPr>
          <w:rFonts w:ascii="Arial Narrow" w:eastAsia="Times New Roman" w:hAnsi="Arial Narrow" w:cs="Segoe UI"/>
          <w:lang w:eastAsia="sk-SK"/>
        </w:rPr>
        <w:t>iek, </w:t>
      </w:r>
    </w:p>
    <w:p w14:paraId="2B343F34" w14:textId="77777777" w:rsidR="001F7804" w:rsidRPr="00BD2040"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úhrada správnych poplatkov žiadateľa, </w:t>
      </w:r>
    </w:p>
    <w:p w14:paraId="0E696D82" w14:textId="77777777" w:rsidR="001F7804" w:rsidRPr="00BD2040"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úhrada výdavkov nezahrnutých do rozpočtu projektu, </w:t>
      </w:r>
    </w:p>
    <w:p w14:paraId="7D9ACFDE" w14:textId="77777777" w:rsidR="001F7804" w:rsidRPr="00BD2040" w:rsidRDefault="001F7804" w:rsidP="002864F9">
      <w:pPr>
        <w:numPr>
          <w:ilvl w:val="0"/>
          <w:numId w:val="11"/>
        </w:numPr>
        <w:spacing w:after="0" w:line="240" w:lineRule="auto"/>
        <w:ind w:left="709" w:hanging="709"/>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refundácia výdavkov (spojená s</w:t>
      </w:r>
      <w:r w:rsidRPr="00BD2040">
        <w:rPr>
          <w:rFonts w:ascii="Arial" w:eastAsia="Times New Roman" w:hAnsi="Arial" w:cs="Arial"/>
          <w:lang w:eastAsia="sk-SK"/>
        </w:rPr>
        <w:t> </w:t>
      </w:r>
      <w:r w:rsidRPr="00BD2040">
        <w:rPr>
          <w:rFonts w:ascii="Arial Narrow" w:eastAsia="Times New Roman" w:hAnsi="Arial Narrow" w:cs="Segoe UI"/>
          <w:lang w:eastAsia="sk-SK"/>
        </w:rPr>
        <w:t>realiz</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ciou opatren</w:t>
      </w:r>
      <w:r w:rsidRPr="00BD2040">
        <w:rPr>
          <w:rFonts w:ascii="Arial Narrow" w:eastAsia="Times New Roman" w:hAnsi="Arial Narrow" w:cs="Arial Narrow"/>
          <w:lang w:eastAsia="sk-SK"/>
        </w:rPr>
        <w:t>í</w:t>
      </w:r>
      <w:r w:rsidRPr="00BD2040">
        <w:rPr>
          <w:rFonts w:ascii="Arial Narrow" w:eastAsia="Times New Roman" w:hAnsi="Arial Narrow" w:cs="Segoe UI"/>
          <w:lang w:eastAsia="sk-SK"/>
        </w:rPr>
        <w:t xml:space="preserve"> mechanizmu) uhraden</w:t>
      </w:r>
      <w:r w:rsidRPr="00BD2040">
        <w:rPr>
          <w:rFonts w:ascii="Arial Narrow" w:eastAsia="Times New Roman" w:hAnsi="Arial Narrow" w:cs="Arial Narrow"/>
          <w:lang w:eastAsia="sk-SK"/>
        </w:rPr>
        <w:t>ý</w:t>
      </w:r>
      <w:r w:rsidRPr="00BD2040">
        <w:rPr>
          <w:rFonts w:ascii="Arial Narrow" w:eastAsia="Times New Roman" w:hAnsi="Arial Narrow" w:cs="Segoe UI"/>
          <w:lang w:eastAsia="sk-SK"/>
        </w:rPr>
        <w:t>ch v predch</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dzaj</w:t>
      </w:r>
      <w:r w:rsidRPr="00BD2040">
        <w:rPr>
          <w:rFonts w:ascii="Arial Narrow" w:eastAsia="Times New Roman" w:hAnsi="Arial Narrow" w:cs="Arial Narrow"/>
          <w:lang w:eastAsia="sk-SK"/>
        </w:rPr>
        <w:t>ú</w:t>
      </w:r>
      <w:r w:rsidRPr="00BD2040">
        <w:rPr>
          <w:rFonts w:ascii="Arial Narrow" w:eastAsia="Times New Roman" w:hAnsi="Arial Narrow" w:cs="Segoe UI"/>
          <w:lang w:eastAsia="sk-SK"/>
        </w:rPr>
        <w:t>cich rozpo</w:t>
      </w:r>
      <w:r w:rsidRPr="00BD2040">
        <w:rPr>
          <w:rFonts w:ascii="Arial Narrow" w:eastAsia="Times New Roman" w:hAnsi="Arial Narrow" w:cs="Arial Narrow"/>
          <w:lang w:eastAsia="sk-SK"/>
        </w:rPr>
        <w:t>č</w:t>
      </w:r>
      <w:r w:rsidRPr="00BD2040">
        <w:rPr>
          <w:rFonts w:ascii="Arial Narrow" w:eastAsia="Times New Roman" w:hAnsi="Arial Narrow" w:cs="Segoe UI"/>
          <w:lang w:eastAsia="sk-SK"/>
        </w:rPr>
        <w:t>tov</w:t>
      </w:r>
      <w:r w:rsidRPr="00BD2040">
        <w:rPr>
          <w:rFonts w:ascii="Arial Narrow" w:eastAsia="Times New Roman" w:hAnsi="Arial Narrow" w:cs="Arial Narrow"/>
          <w:lang w:eastAsia="sk-SK"/>
        </w:rPr>
        <w:t>ý</w:t>
      </w:r>
      <w:r w:rsidRPr="00BD2040">
        <w:rPr>
          <w:rFonts w:ascii="Arial Narrow" w:eastAsia="Times New Roman" w:hAnsi="Arial Narrow" w:cs="Segoe UI"/>
          <w:lang w:eastAsia="sk-SK"/>
        </w:rPr>
        <w:t>ch rokoch realizovan</w:t>
      </w:r>
      <w:r w:rsidRPr="00BD2040">
        <w:rPr>
          <w:rFonts w:ascii="Arial Narrow" w:eastAsia="Times New Roman" w:hAnsi="Arial Narrow" w:cs="Arial Narrow"/>
          <w:lang w:eastAsia="sk-SK"/>
        </w:rPr>
        <w:t>ý</w:t>
      </w:r>
      <w:r w:rsidRPr="00BD2040">
        <w:rPr>
          <w:rFonts w:ascii="Arial Narrow" w:eastAsia="Times New Roman" w:hAnsi="Arial Narrow" w:cs="Segoe UI"/>
          <w:lang w:eastAsia="sk-SK"/>
        </w:rPr>
        <w:t>ch pred d</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tumom 1. 2. 2020, </w:t>
      </w:r>
    </w:p>
    <w:p w14:paraId="372567F8" w14:textId="77777777" w:rsidR="001F7804" w:rsidRPr="00BD2040"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iné finančné a nefinančné náhrady priamo nesúvisiace s</w:t>
      </w:r>
      <w:r w:rsidRPr="00BD2040">
        <w:rPr>
          <w:rFonts w:ascii="Arial" w:eastAsia="Times New Roman" w:hAnsi="Arial" w:cs="Arial"/>
          <w:lang w:eastAsia="sk-SK"/>
        </w:rPr>
        <w:t> </w:t>
      </w:r>
      <w:r w:rsidRPr="00BD2040">
        <w:rPr>
          <w:rFonts w:ascii="Arial Narrow" w:eastAsia="Times New Roman" w:hAnsi="Arial Narrow" w:cs="Segoe UI"/>
          <w:lang w:eastAsia="sk-SK"/>
        </w:rPr>
        <w:t>realiz</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ciou projektu, </w:t>
      </w:r>
    </w:p>
    <w:p w14:paraId="3112535C" w14:textId="77777777" w:rsidR="001F7804" w:rsidRPr="00BD2040"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výdavky spojené s prípravou Žiadosti o</w:t>
      </w:r>
      <w:r w:rsidRPr="00BD2040">
        <w:rPr>
          <w:rFonts w:ascii="Arial" w:eastAsia="Times New Roman" w:hAnsi="Arial" w:cs="Arial"/>
          <w:lang w:eastAsia="sk-SK"/>
        </w:rPr>
        <w:t> </w:t>
      </w:r>
      <w:r w:rsidRPr="00BD2040">
        <w:rPr>
          <w:rFonts w:ascii="Arial Narrow" w:eastAsia="Times New Roman" w:hAnsi="Arial Narrow" w:cs="Segoe UI"/>
          <w:lang w:eastAsia="sk-SK"/>
        </w:rPr>
        <w:t>poskytnutie prostriedkov mechanizmu (ŽoPPM), </w:t>
      </w:r>
    </w:p>
    <w:p w14:paraId="2714C817" w14:textId="77777777" w:rsidR="001F7804" w:rsidRPr="00BD2040" w:rsidRDefault="001F7804" w:rsidP="001F7804">
      <w:pPr>
        <w:numPr>
          <w:ilvl w:val="0"/>
          <w:numId w:val="12"/>
        </w:numPr>
        <w:spacing w:after="0" w:line="240" w:lineRule="auto"/>
        <w:ind w:left="0" w:firstLine="0"/>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výdavky, na ktoré už bola poskytnutá podpora (grant) z</w:t>
      </w:r>
      <w:r w:rsidRPr="00BD2040">
        <w:rPr>
          <w:rFonts w:ascii="Arial" w:eastAsia="Times New Roman" w:hAnsi="Arial" w:cs="Arial"/>
          <w:lang w:eastAsia="sk-SK"/>
        </w:rPr>
        <w:t> </w:t>
      </w:r>
      <w:r w:rsidRPr="00BD2040">
        <w:rPr>
          <w:rFonts w:ascii="Arial Narrow" w:eastAsia="Times New Roman" w:hAnsi="Arial Narrow" w:cs="Segoe UI"/>
          <w:lang w:eastAsia="sk-SK"/>
        </w:rPr>
        <w:t>verejn</w:t>
      </w:r>
      <w:r w:rsidRPr="00BD2040">
        <w:rPr>
          <w:rFonts w:ascii="Arial Narrow" w:eastAsia="Times New Roman" w:hAnsi="Arial Narrow" w:cs="Arial Narrow"/>
          <w:lang w:eastAsia="sk-SK"/>
        </w:rPr>
        <w:t>ý</w:t>
      </w:r>
      <w:r w:rsidRPr="00BD2040">
        <w:rPr>
          <w:rFonts w:ascii="Arial Narrow" w:eastAsia="Times New Roman" w:hAnsi="Arial Narrow" w:cs="Segoe UI"/>
          <w:lang w:eastAsia="sk-SK"/>
        </w:rPr>
        <w:t>ch zdrojov.</w:t>
      </w:r>
      <w:r w:rsidRPr="00BD2040">
        <w:rPr>
          <w:rFonts w:ascii="Arial Narrow" w:eastAsia="Times New Roman" w:hAnsi="Arial Narrow" w:cs="Arial Narrow"/>
          <w:lang w:eastAsia="sk-SK"/>
        </w:rPr>
        <w:t> </w:t>
      </w:r>
      <w:r w:rsidRPr="00BD2040">
        <w:rPr>
          <w:rFonts w:ascii="Arial Narrow" w:eastAsia="Times New Roman" w:hAnsi="Arial Narrow" w:cs="Segoe UI"/>
          <w:lang w:eastAsia="sk-SK"/>
        </w:rPr>
        <w:t> </w:t>
      </w:r>
    </w:p>
    <w:p w14:paraId="43AB2FF1" w14:textId="77777777" w:rsidR="002864F9" w:rsidRPr="00BD2040" w:rsidRDefault="002864F9" w:rsidP="001F7804">
      <w:pPr>
        <w:spacing w:after="0" w:line="240" w:lineRule="auto"/>
        <w:jc w:val="center"/>
        <w:textAlignment w:val="baseline"/>
        <w:rPr>
          <w:rFonts w:ascii="Arial Narrow" w:eastAsia="Times New Roman" w:hAnsi="Arial Narrow" w:cs="Segoe UI"/>
          <w:b/>
          <w:bCs/>
          <w:color w:val="000000"/>
          <w:lang w:eastAsia="sk-SK"/>
        </w:rPr>
      </w:pPr>
    </w:p>
    <w:p w14:paraId="634CE1C3" w14:textId="2FC8AA03" w:rsidR="001F7804" w:rsidRPr="00BD2040" w:rsidRDefault="001F7804" w:rsidP="001F7804">
      <w:pPr>
        <w:spacing w:after="0" w:line="240" w:lineRule="auto"/>
        <w:jc w:val="center"/>
        <w:textAlignment w:val="baseline"/>
        <w:rPr>
          <w:rFonts w:ascii="Arial Narrow" w:eastAsia="Times New Roman" w:hAnsi="Arial Narrow" w:cs="Segoe UI"/>
          <w:color w:val="000000"/>
          <w:lang w:eastAsia="sk-SK"/>
        </w:rPr>
      </w:pPr>
      <w:r w:rsidRPr="00BD2040">
        <w:rPr>
          <w:rFonts w:ascii="Arial Narrow" w:eastAsia="Times New Roman" w:hAnsi="Arial Narrow" w:cs="Segoe UI"/>
          <w:b/>
          <w:bCs/>
          <w:color w:val="000000"/>
          <w:lang w:eastAsia="sk-SK"/>
        </w:rPr>
        <w:t>VYSPORIADANIE FINANČNÝCH VZŤAHOV</w:t>
      </w:r>
      <w:r w:rsidRPr="00BD2040">
        <w:rPr>
          <w:rFonts w:ascii="Arial Narrow" w:eastAsia="Times New Roman" w:hAnsi="Arial Narrow" w:cs="Segoe UI"/>
          <w:color w:val="000000"/>
          <w:lang w:eastAsia="sk-SK"/>
        </w:rPr>
        <w:t> </w:t>
      </w:r>
    </w:p>
    <w:p w14:paraId="177DD3A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Povinnosť vysporiadať finančné vzťahy vzniká z titulu finančnej opravy. Finančná oprava sa vykonáva:  </w:t>
      </w:r>
    </w:p>
    <w:p w14:paraId="512D7107"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v prípade podvodov, korupcie a konfliktu záujmov poškodzujúcich finančné záujmy Únie, ktoré neboli členskými štátmi opravené, alebo závažného porušenia povinnosti vyplývajúcej z dohody o financovaní. </w:t>
      </w:r>
    </w:p>
    <w:p w14:paraId="5755FEB2"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z iných dôvodov. </w:t>
      </w:r>
    </w:p>
    <w:p w14:paraId="1918D4BF"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68A6744F"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K vysporiadaniu finančných vzťahov s prijímateľom pristupuje vykonávateľ najmä v nasledovných prípadoch:- prijímateľ nevyčerpal alebo nezúčtoval poskytnutú zálohovú platbu,- prijímateľ použil poskytnuté finančné prostriedky v rozpore s uplatniteľnými predpismi SR alebo EÚ (napr. porušenie finančnej disciplíny), </w:t>
      </w:r>
    </w:p>
    <w:p w14:paraId="54C8DB2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lastRenderedPageBreak/>
        <w:t>- prijímateľ porušil alebo nesplnil povinnosti stanovené v Zmluve a porušenie týchto povinností, resp. nesplnenie týchto povinností je spojené s povinnosťou vrátenia finančných prostriedkov,- prijímateľovi boli poskytnuté prostriedky z titulu mylnej platby. </w:t>
      </w:r>
    </w:p>
    <w:p w14:paraId="388B786D"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Finančná oprava voči prijímateľovi sa vykoná vrátením prostriedkov mechanizmu alebo ich časti. Sumu zodpovedajúcu finančnej oprave vracia prijímateľ na príjmový účet vykonávateľa.</w:t>
      </w:r>
      <w:r w:rsidR="00B70891"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Ak je prijímateľom štátna rozpočtová organizácia, finančná oprava sa vykoná viazaním prostriedkov mechanizmu. </w:t>
      </w:r>
    </w:p>
    <w:p w14:paraId="5997B59A" w14:textId="61D1037C"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 súlade s § 21 ods. 4 zákona o mechanizme je prijímateľ povinný vrátiť prostriedky mechanizmu alebo ich časť postupom podľa ustanovenia § 21 ods. 5 a 6 tohto zákona a za podmienok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uveden</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 xml:space="preserve">ch v zmluve o poskytnutí prostriedkov mechanizmu. </w:t>
      </w:r>
      <w:r w:rsidR="00357A19" w:rsidRPr="00BD2040">
        <w:rPr>
          <w:rFonts w:ascii="Arial Narrow" w:eastAsia="Times New Roman" w:hAnsi="Arial Narrow" w:cs="Segoe UI"/>
          <w:color w:val="000000"/>
          <w:lang w:eastAsia="sk-SK"/>
        </w:rPr>
        <w:t>V prípade vysporiadania finančných vzťahov na základe vlastnej iniciatívy prijímateľa, prijímateľ oznámi túto skutočnosť vykonávateľovi a</w:t>
      </w:r>
      <w:r w:rsidR="00357A19" w:rsidRPr="00BD2040">
        <w:rPr>
          <w:rFonts w:ascii="Arial" w:eastAsia="Times New Roman" w:hAnsi="Arial" w:cs="Arial"/>
          <w:color w:val="000000"/>
          <w:lang w:eastAsia="sk-SK"/>
        </w:rPr>
        <w:t> </w:t>
      </w:r>
      <w:r w:rsidR="00357A19" w:rsidRPr="00BD2040">
        <w:rPr>
          <w:rFonts w:ascii="Arial Narrow" w:eastAsia="Times New Roman" w:hAnsi="Arial Narrow" w:cs="Segoe UI"/>
          <w:color w:val="000000"/>
          <w:lang w:eastAsia="sk-SK"/>
        </w:rPr>
        <w:t>vykon</w:t>
      </w:r>
      <w:r w:rsidR="00357A19" w:rsidRPr="00BD2040">
        <w:rPr>
          <w:rFonts w:ascii="Arial Narrow" w:eastAsia="Times New Roman" w:hAnsi="Arial Narrow" w:cs="Arial Narrow"/>
          <w:color w:val="000000"/>
          <w:lang w:eastAsia="sk-SK"/>
        </w:rPr>
        <w:t>á</w:t>
      </w:r>
      <w:r w:rsidR="00357A19" w:rsidRPr="00BD2040">
        <w:rPr>
          <w:rFonts w:ascii="Arial Narrow" w:eastAsia="Times New Roman" w:hAnsi="Arial Narrow" w:cs="Segoe UI"/>
          <w:color w:val="000000"/>
          <w:lang w:eastAsia="sk-SK"/>
        </w:rPr>
        <w:t>vate</w:t>
      </w:r>
      <w:r w:rsidR="00357A19" w:rsidRPr="00BD2040">
        <w:rPr>
          <w:rFonts w:ascii="Arial Narrow" w:eastAsia="Times New Roman" w:hAnsi="Arial Narrow" w:cs="Arial Narrow"/>
          <w:color w:val="000000"/>
          <w:lang w:eastAsia="sk-SK"/>
        </w:rPr>
        <w:t>ľ</w:t>
      </w:r>
      <w:r w:rsidR="00357A19" w:rsidRPr="00BD2040">
        <w:rPr>
          <w:rFonts w:ascii="Arial Narrow" w:eastAsia="Times New Roman" w:hAnsi="Arial Narrow" w:cs="Segoe UI"/>
          <w:color w:val="000000"/>
          <w:lang w:eastAsia="sk-SK"/>
        </w:rPr>
        <w:t xml:space="preserve"> zabezpečí zodpovedajúcu evidenciu v používanom ekonomickom / účtovnom  systéme.</w:t>
      </w:r>
    </w:p>
    <w:p w14:paraId="2C1EC424"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Ak má prijímateľ povinnosť vrátiť prostriedky mechanizmu alebo ich časť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nevysporiadal ich z vlastnej iniciat</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vy, vyzve ho vykon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vate</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 xml:space="preserve"> na vr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 xml:space="preserve">tenie prostriedkov mechanizmu alebo ich </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asti. V</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jednotliv</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ch pr</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padoch vr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tenia finan</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n</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ch prostriedkov vykonávateľ zašle prijímateľovi žiadosť o</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vr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tenie finan</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n</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ch prostriedkov. Ak sa finan</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 xml:space="preserve"> oprava vykon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 z titulu poru</w:t>
      </w:r>
      <w:r w:rsidRPr="00BD2040">
        <w:rPr>
          <w:rFonts w:ascii="Arial Narrow" w:eastAsia="Times New Roman" w:hAnsi="Arial Narrow" w:cs="Arial Narrow"/>
          <w:color w:val="000000"/>
          <w:lang w:eastAsia="sk-SK"/>
        </w:rPr>
        <w:t>š</w:t>
      </w:r>
      <w:r w:rsidRPr="00BD2040">
        <w:rPr>
          <w:rFonts w:ascii="Arial Narrow" w:eastAsia="Times New Roman" w:hAnsi="Arial Narrow" w:cs="Segoe UI"/>
          <w:color w:val="000000"/>
          <w:lang w:eastAsia="sk-SK"/>
        </w:rPr>
        <w:t>enia finan</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nej discipl</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ny a prij</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Arial Narrow"/>
          <w:color w:val="000000"/>
          <w:lang w:eastAsia="sk-SK"/>
        </w:rPr>
        <w:t>ľ </w:t>
      </w:r>
      <w:r w:rsidRPr="00BD2040">
        <w:rPr>
          <w:rFonts w:ascii="Arial Narrow" w:eastAsia="Times New Roman" w:hAnsi="Arial Narrow" w:cs="Segoe UI"/>
          <w:color w:val="000000"/>
          <w:lang w:eastAsia="sk-SK"/>
        </w:rPr>
        <w:t xml:space="preserve"> vr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ti prostriedky mechanizmu v lehote ur</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enej vo v</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zve, pen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le a pokuta za poru</w:t>
      </w:r>
      <w:r w:rsidRPr="00BD2040">
        <w:rPr>
          <w:rFonts w:ascii="Arial Narrow" w:eastAsia="Times New Roman" w:hAnsi="Arial Narrow" w:cs="Arial Narrow"/>
          <w:color w:val="000000"/>
          <w:lang w:eastAsia="sk-SK"/>
        </w:rPr>
        <w:t>š</w:t>
      </w:r>
      <w:r w:rsidRPr="00BD2040">
        <w:rPr>
          <w:rFonts w:ascii="Arial Narrow" w:eastAsia="Times New Roman" w:hAnsi="Arial Narrow" w:cs="Segoe UI"/>
          <w:color w:val="000000"/>
          <w:lang w:eastAsia="sk-SK"/>
        </w:rPr>
        <w:t>enie finančnej disciplíny sa neuplatňuje. Ak suma, ktorá sa má vrátiť, nepresiahne 40 EUR, tieto finančné prostriedky vykonávateľ od prijímateľa  neuplatňuje a nevymáha. Pokiaľ kumulatívna suma finančných prostriedkov, ktoré má prijímateľ vrátiť, presiahne 40 EUR, vykonávateľ uplatní a vymáha túto úhrnnú sumu od prijímateľa. </w:t>
      </w:r>
    </w:p>
    <w:p w14:paraId="335761D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Ak prijímateľ nevráti prostriedky mechanizmu alebo ich časť ani z vlastnej iniciatívy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ani na z</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klade v</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zvy vykon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vate</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a a povinnos</w:t>
      </w:r>
      <w:r w:rsidRPr="00BD2040">
        <w:rPr>
          <w:rFonts w:ascii="Arial Narrow" w:eastAsia="Times New Roman" w:hAnsi="Arial Narrow" w:cs="Arial Narrow"/>
          <w:color w:val="000000"/>
          <w:lang w:eastAsia="sk-SK"/>
        </w:rPr>
        <w:t>ť</w:t>
      </w:r>
      <w:r w:rsidRPr="00BD2040">
        <w:rPr>
          <w:rFonts w:ascii="Arial Narrow" w:eastAsia="Times New Roman" w:hAnsi="Arial Narrow" w:cs="Segoe UI"/>
          <w:color w:val="000000"/>
          <w:lang w:eastAsia="sk-SK"/>
        </w:rPr>
        <w:t xml:space="preserve"> vr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ti</w:t>
      </w:r>
      <w:r w:rsidRPr="00BD2040">
        <w:rPr>
          <w:rFonts w:ascii="Arial Narrow" w:eastAsia="Times New Roman" w:hAnsi="Arial Narrow" w:cs="Arial Narrow"/>
          <w:color w:val="000000"/>
          <w:lang w:eastAsia="sk-SK"/>
        </w:rPr>
        <w:t>ť</w:t>
      </w:r>
      <w:r w:rsidRPr="00BD2040">
        <w:rPr>
          <w:rFonts w:ascii="Arial Narrow" w:eastAsia="Times New Roman" w:hAnsi="Arial Narrow" w:cs="Segoe UI"/>
          <w:color w:val="000000"/>
          <w:lang w:eastAsia="sk-SK"/>
        </w:rPr>
        <w:t xml:space="preserve"> prostriedky mechanizmu vznikla v d</w:t>
      </w:r>
      <w:r w:rsidRPr="00BD2040">
        <w:rPr>
          <w:rFonts w:ascii="Arial Narrow" w:eastAsia="Times New Roman" w:hAnsi="Arial Narrow" w:cs="Arial Narrow"/>
          <w:color w:val="000000"/>
          <w:lang w:eastAsia="sk-SK"/>
        </w:rPr>
        <w:t>ô</w:t>
      </w:r>
      <w:r w:rsidRPr="00BD2040">
        <w:rPr>
          <w:rFonts w:ascii="Arial Narrow" w:eastAsia="Times New Roman" w:hAnsi="Arial Narrow" w:cs="Segoe UI"/>
          <w:color w:val="000000"/>
          <w:lang w:eastAsia="sk-SK"/>
        </w:rPr>
        <w:t>sledku porušenia finančnej disciplíny, postupuje vykonávateľ podnet Úradu vládneho auditu na správne konanie vo veci porušenia finančnej disciplíny. Správcom pohľadávky štátu z prostriedkov mechanizmu je vykonávateľ do dňa nadobudnutia právoplatnosti rozhodnutia o porušení finančnej disciplíny. Dňom nadobudnutia právoplatnosti takéhoto rozhodnutia sa správcom pohľadávky štátu stáva orgán, ktorý vydal rozhodnutie o porušení finančnej disciplíny. O pohľadávke štátu z prostriedkov mechanizmu účtuje jej správca. Odvod za porušenie finančnej disciplíny pri hospodárení s prostriedkami mechanizmu sa odvádza na príjmový rozpočtový účet vykonávateľa. </w:t>
      </w:r>
    </w:p>
    <w:p w14:paraId="3A511088" w14:textId="63D62640" w:rsidR="001F7804" w:rsidRPr="00BD2040" w:rsidRDefault="001F7804" w:rsidP="001F7804">
      <w:pPr>
        <w:spacing w:after="0" w:line="240" w:lineRule="auto"/>
        <w:jc w:val="both"/>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 xml:space="preserve">Ak povinnosť vrátiť prostriedky mechanizmu vznikla v dôsledku iného porušenia, uplatňuje sa vrátenie prostriedkov mechanizmu žalobou podľa ustanovenia § 131 a </w:t>
      </w:r>
      <w:proofErr w:type="spellStart"/>
      <w:r w:rsidRPr="00BD2040">
        <w:rPr>
          <w:rFonts w:ascii="Arial Narrow" w:eastAsia="Times New Roman" w:hAnsi="Arial Narrow" w:cs="Segoe UI"/>
          <w:color w:val="000000"/>
          <w:lang w:eastAsia="sk-SK"/>
        </w:rPr>
        <w:t>nasl</w:t>
      </w:r>
      <w:proofErr w:type="spellEnd"/>
      <w:r w:rsidRPr="00BD2040">
        <w:rPr>
          <w:rFonts w:ascii="Arial Narrow" w:eastAsia="Times New Roman" w:hAnsi="Arial Narrow" w:cs="Segoe UI"/>
          <w:color w:val="000000"/>
          <w:lang w:eastAsia="sk-SK"/>
        </w:rPr>
        <w:t>. Civilného sporového poriadku. V prípade, ak vznikne prijímateľovi povinnosť vrátiť prostriedky mechanizmu, môže vykonávateľ s prijímateľom uzavrieť dohodu o splátkach a dohodu o odklade plnenia. </w:t>
      </w:r>
    </w:p>
    <w:p w14:paraId="298649CE" w14:textId="77777777" w:rsidR="002864F9" w:rsidRPr="00BD2040" w:rsidRDefault="002864F9" w:rsidP="001F7804">
      <w:pPr>
        <w:spacing w:after="0" w:line="240" w:lineRule="auto"/>
        <w:jc w:val="both"/>
        <w:textAlignment w:val="baseline"/>
        <w:rPr>
          <w:rFonts w:ascii="Arial Narrow" w:eastAsia="Times New Roman" w:hAnsi="Arial Narrow" w:cs="Segoe UI"/>
          <w:sz w:val="18"/>
          <w:szCs w:val="18"/>
          <w:lang w:eastAsia="sk-SK"/>
        </w:rPr>
      </w:pPr>
    </w:p>
    <w:p w14:paraId="52F3F750" w14:textId="1FCA3489" w:rsidR="001F7804" w:rsidRPr="00BD2040" w:rsidRDefault="001F7804" w:rsidP="001F7804">
      <w:pPr>
        <w:spacing w:after="0" w:line="240" w:lineRule="auto"/>
        <w:ind w:left="2775"/>
        <w:textAlignment w:val="baseline"/>
        <w:rPr>
          <w:rFonts w:ascii="Arial Narrow" w:eastAsia="Times New Roman" w:hAnsi="Arial Narrow" w:cs="Segoe UI"/>
          <w:color w:val="000000"/>
          <w:lang w:eastAsia="sk-SK"/>
        </w:rPr>
      </w:pPr>
      <w:r w:rsidRPr="00BD2040">
        <w:rPr>
          <w:rFonts w:ascii="Arial Narrow" w:eastAsia="Times New Roman" w:hAnsi="Arial Narrow" w:cs="Segoe UI"/>
          <w:b/>
          <w:bCs/>
          <w:color w:val="000000"/>
          <w:lang w:eastAsia="sk-SK"/>
        </w:rPr>
        <w:t>MONITOROVANIE A PODÁVANIE SPRÁV</w:t>
      </w:r>
      <w:r w:rsidRPr="00BD2040">
        <w:rPr>
          <w:rFonts w:ascii="Arial Narrow" w:eastAsia="Times New Roman" w:hAnsi="Arial Narrow" w:cs="Segoe UI"/>
          <w:color w:val="000000"/>
          <w:lang w:eastAsia="sk-SK"/>
        </w:rPr>
        <w:t> </w:t>
      </w:r>
    </w:p>
    <w:p w14:paraId="7463A3F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Základom pre monitorovanie implementácie projektu sú informácie a údaje predložené prijímateľom prostredníctvom Monitorovacích správ Projektu, ktorého forma a obsah stanovuje Systém implementácie plánu obnovy a odolnosti SR. </w:t>
      </w:r>
    </w:p>
    <w:p w14:paraId="2D95DD6C"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Prijímateľ predkladá Monitorovaciu správu: </w:t>
      </w:r>
    </w:p>
    <w:p w14:paraId="695C55F8"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za účelom pravidelného získavania informácií o implementácii projektu a zabezpečenia plnenia svojich úloh v termínoch určených podľa Tabuľky č. 7 Harmonogram predlo</w:t>
      </w:r>
      <w:r w:rsidRPr="00BD2040">
        <w:rPr>
          <w:rFonts w:ascii="Arial Narrow" w:eastAsia="Times New Roman" w:hAnsi="Arial Narrow" w:cs="Calibri"/>
          <w:color w:val="000000"/>
          <w:lang w:eastAsia="sk-SK"/>
        </w:rPr>
        <w:t>ž</w:t>
      </w:r>
      <w:r w:rsidRPr="00BD2040">
        <w:rPr>
          <w:rFonts w:ascii="Arial Narrow" w:eastAsia="Times New Roman" w:hAnsi="Arial Narrow" w:cs="Segoe UI"/>
          <w:color w:val="000000"/>
          <w:lang w:eastAsia="sk-SK"/>
        </w:rPr>
        <w:t>enia monitorovac</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ch spr</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 - druh monitorovacej    </w:t>
      </w:r>
    </w:p>
    <w:p w14:paraId="165AEDDA"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spr</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vy projektu alebo </w:t>
      </w:r>
    </w:p>
    <w:p w14:paraId="3963871B"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v prípade potreby na základe vyžiadania, ktoré vykonávateľ zašle prijímateľovi. </w:t>
      </w:r>
    </w:p>
    <w:p w14:paraId="3A42F884"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Monitorovanie vykon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van</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vykon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om po</w:t>
      </w:r>
      <w:r w:rsidRPr="00BD2040">
        <w:rPr>
          <w:rFonts w:ascii="Arial Narrow" w:eastAsia="Times New Roman" w:hAnsi="Arial Narrow" w:cs="Calibri"/>
          <w:color w:val="000000"/>
          <w:lang w:eastAsia="sk-SK"/>
        </w:rPr>
        <w:t>č</w:t>
      </w:r>
      <w:r w:rsidRPr="00BD2040">
        <w:rPr>
          <w:rFonts w:ascii="Arial Narrow" w:eastAsia="Times New Roman" w:hAnsi="Arial Narrow" w:cs="Segoe UI"/>
          <w:color w:val="000000"/>
          <w:lang w:eastAsia="sk-SK"/>
        </w:rPr>
        <w:t>as realiz</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cie projektu je zameran</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w:t>
      </w:r>
    </w:p>
    <w:p w14:paraId="3644B466"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w:t>
      </w:r>
      <w:r w:rsidRPr="00BD2040">
        <w:rPr>
          <w:rFonts w:ascii="Arial Narrow" w:eastAsia="Times New Roman" w:hAnsi="Arial Narrow" w:cs="Calibri"/>
          <w:color w:val="000000"/>
          <w:lang w:eastAsia="sk-SK"/>
        </w:rPr>
        <w:t xml:space="preserve"> </w:t>
      </w:r>
      <w:r w:rsidRPr="00BD2040">
        <w:rPr>
          <w:rFonts w:ascii="Arial Narrow" w:eastAsia="Times New Roman" w:hAnsi="Arial Narrow" w:cs="Segoe UI"/>
          <w:color w:val="000000"/>
          <w:lang w:eastAsia="sk-SK"/>
        </w:rPr>
        <w:t>na to, ako je prij</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om zabezpe</w:t>
      </w:r>
      <w:r w:rsidRPr="00BD2040">
        <w:rPr>
          <w:rFonts w:ascii="Arial Narrow" w:eastAsia="Times New Roman" w:hAnsi="Arial Narrow" w:cs="Calibri"/>
          <w:color w:val="000000"/>
          <w:lang w:eastAsia="sk-SK"/>
        </w:rPr>
        <w:t>č</w:t>
      </w:r>
      <w:r w:rsidRPr="00BD2040">
        <w:rPr>
          <w:rFonts w:ascii="Arial Narrow" w:eastAsia="Times New Roman" w:hAnsi="Arial Narrow" w:cs="Segoe UI"/>
          <w:color w:val="000000"/>
          <w:lang w:eastAsia="sk-SK"/>
        </w:rPr>
        <w:t>en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 realiz</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cia projektu a ako prij</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 xml:space="preserve"> v</w:t>
      </w:r>
      <w:r w:rsidRPr="00BD2040">
        <w:rPr>
          <w:rFonts w:ascii="Arial Narrow" w:eastAsia="Times New Roman" w:hAnsi="Arial Narrow" w:cs="Calibri"/>
          <w:color w:val="000000"/>
          <w:lang w:eastAsia="sk-SK"/>
        </w:rPr>
        <w:t>š</w:t>
      </w:r>
      <w:r w:rsidRPr="00BD2040">
        <w:rPr>
          <w:rFonts w:ascii="Arial Narrow" w:eastAsia="Times New Roman" w:hAnsi="Arial Narrow" w:cs="Segoe UI"/>
          <w:color w:val="000000"/>
          <w:lang w:eastAsia="sk-SK"/>
        </w:rPr>
        <w:t>eobecne napreduje v  implement</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cii projektu a ako s</w:t>
      </w:r>
      <w:r w:rsidRPr="00BD2040">
        <w:rPr>
          <w:rFonts w:ascii="Arial Narrow" w:eastAsia="Times New Roman" w:hAnsi="Arial Narrow" w:cs="Calibri"/>
          <w:color w:val="000000"/>
          <w:lang w:eastAsia="sk-SK"/>
        </w:rPr>
        <w:t>ú</w:t>
      </w:r>
      <w:r w:rsidRPr="00BD2040">
        <w:rPr>
          <w:rFonts w:ascii="Arial Narrow" w:eastAsia="Times New Roman" w:hAnsi="Arial Narrow" w:cs="Segoe UI"/>
          <w:color w:val="000000"/>
          <w:lang w:eastAsia="sk-SK"/>
        </w:rPr>
        <w:t xml:space="preserve"> prij</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om nap</w:t>
      </w:r>
      <w:r w:rsidRPr="00BD2040">
        <w:rPr>
          <w:rFonts w:ascii="Arial Narrow" w:eastAsia="Times New Roman" w:hAnsi="Arial Narrow" w:cs="Calibri"/>
          <w:color w:val="000000"/>
          <w:lang w:eastAsia="sk-SK"/>
        </w:rPr>
        <w:t>ĺň</w:t>
      </w:r>
      <w:r w:rsidRPr="00BD2040">
        <w:rPr>
          <w:rFonts w:ascii="Arial Narrow" w:eastAsia="Times New Roman" w:hAnsi="Arial Narrow" w:cs="Segoe UI"/>
          <w:color w:val="000000"/>
          <w:lang w:eastAsia="sk-SK"/>
        </w:rPr>
        <w:t>an</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ciele projektu uveden</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v zmluve o poskytnut</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 xml:space="preserve"> prostriedkov mechanizmu, </w:t>
      </w:r>
    </w:p>
    <w:p w14:paraId="04C97BBC"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w:t>
      </w:r>
      <w:r w:rsidRPr="00BD2040">
        <w:rPr>
          <w:rFonts w:ascii="Arial Narrow" w:eastAsia="Times New Roman" w:hAnsi="Arial Narrow" w:cs="Calibri"/>
          <w:color w:val="000000"/>
          <w:lang w:eastAsia="sk-SK"/>
        </w:rPr>
        <w:t xml:space="preserve"> </w:t>
      </w:r>
      <w:r w:rsidRPr="00BD2040">
        <w:rPr>
          <w:rFonts w:ascii="Arial Narrow" w:eastAsia="Times New Roman" w:hAnsi="Arial Narrow" w:cs="Segoe UI"/>
          <w:color w:val="000000"/>
          <w:lang w:eastAsia="sk-SK"/>
        </w:rPr>
        <w:t>na rizik</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ktor</w:t>
      </w:r>
      <w:r w:rsidRPr="00BD2040">
        <w:rPr>
          <w:rFonts w:ascii="Arial Narrow" w:eastAsia="Times New Roman" w:hAnsi="Arial Narrow" w:cs="Calibri"/>
          <w:color w:val="000000"/>
          <w:lang w:eastAsia="sk-SK"/>
        </w:rPr>
        <w:t>é</w:t>
      </w:r>
      <w:r w:rsidRPr="00BD2040">
        <w:rPr>
          <w:rFonts w:ascii="Arial Narrow" w:eastAsia="Times New Roman" w:hAnsi="Arial Narrow" w:cs="Segoe UI"/>
          <w:color w:val="000000"/>
          <w:lang w:eastAsia="sk-SK"/>
        </w:rPr>
        <w:t xml:space="preserve"> m</w:t>
      </w:r>
      <w:r w:rsidRPr="00BD2040">
        <w:rPr>
          <w:rFonts w:ascii="Arial Narrow" w:eastAsia="Times New Roman" w:hAnsi="Arial Narrow" w:cs="Calibri"/>
          <w:color w:val="000000"/>
          <w:lang w:eastAsia="sk-SK"/>
        </w:rPr>
        <w:t>ôž</w:t>
      </w:r>
      <w:r w:rsidRPr="00BD2040">
        <w:rPr>
          <w:rFonts w:ascii="Arial Narrow" w:eastAsia="Times New Roman" w:hAnsi="Arial Narrow" w:cs="Segoe UI"/>
          <w:color w:val="000000"/>
          <w:lang w:eastAsia="sk-SK"/>
        </w:rPr>
        <w:t>u ohrozi</w:t>
      </w:r>
      <w:r w:rsidRPr="00BD2040">
        <w:rPr>
          <w:rFonts w:ascii="Arial Narrow" w:eastAsia="Times New Roman" w:hAnsi="Arial Narrow" w:cs="Calibri"/>
          <w:color w:val="000000"/>
          <w:lang w:eastAsia="sk-SK"/>
        </w:rPr>
        <w:t>ť</w:t>
      </w:r>
      <w:r w:rsidRPr="00BD2040">
        <w:rPr>
          <w:rFonts w:ascii="Arial Narrow" w:eastAsia="Times New Roman" w:hAnsi="Arial Narrow" w:cs="Segoe UI"/>
          <w:color w:val="000000"/>
          <w:lang w:eastAsia="sk-SK"/>
        </w:rPr>
        <w:t xml:space="preserve"> implement</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ciu projektu a dosiahnutie jeho cie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ov,  na plnenie in</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ch povinnost</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 xml:space="preserve"> stanoven</w:t>
      </w:r>
      <w:r w:rsidRPr="00BD2040">
        <w:rPr>
          <w:rFonts w:ascii="Arial Narrow" w:eastAsia="Times New Roman" w:hAnsi="Arial Narrow" w:cs="Calibri"/>
          <w:color w:val="000000"/>
          <w:lang w:eastAsia="sk-SK"/>
        </w:rPr>
        <w:t>ý</w:t>
      </w:r>
      <w:r w:rsidRPr="00BD2040">
        <w:rPr>
          <w:rFonts w:ascii="Arial Narrow" w:eastAsia="Times New Roman" w:hAnsi="Arial Narrow" w:cs="Segoe UI"/>
          <w:color w:val="000000"/>
          <w:lang w:eastAsia="sk-SK"/>
        </w:rPr>
        <w:t>ch prij</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Calibri"/>
          <w:color w:val="000000"/>
          <w:lang w:eastAsia="sk-SK"/>
        </w:rPr>
        <w:t>ľ</w:t>
      </w:r>
      <w:r w:rsidRPr="00BD2040">
        <w:rPr>
          <w:rFonts w:ascii="Arial Narrow" w:eastAsia="Times New Roman" w:hAnsi="Arial Narrow" w:cs="Segoe UI"/>
          <w:color w:val="000000"/>
          <w:lang w:eastAsia="sk-SK"/>
        </w:rPr>
        <w:t>ovi v zmluve o poskytnut</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 xml:space="preserve"> prostriedkov mechanizmu. </w:t>
      </w:r>
    </w:p>
    <w:p w14:paraId="409C8422"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F85E5F7"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 súvislosti s termínmi predkladania monitorovacích správ možno monitorovaciu správu projektu deliť na: </w:t>
      </w:r>
    </w:p>
    <w:p w14:paraId="5ED417DC"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09A438AE"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1. priebežnú,</w:t>
      </w:r>
      <w:r w:rsidRPr="00BD2040">
        <w:rPr>
          <w:rFonts w:ascii="Arial Narrow" w:eastAsia="Times New Roman" w:hAnsi="Arial Narrow" w:cs="Segoe UI"/>
          <w:color w:val="000000"/>
          <w:lang w:eastAsia="sk-SK"/>
        </w:rPr>
        <w:t> </w:t>
      </w:r>
    </w:p>
    <w:p w14:paraId="7C1F11F2" w14:textId="2A7F94E0" w:rsidR="001F7804" w:rsidRPr="00BD2040" w:rsidRDefault="001F7804" w:rsidP="001F7804">
      <w:pPr>
        <w:spacing w:after="0" w:line="240" w:lineRule="auto"/>
        <w:textAlignment w:val="baseline"/>
        <w:rPr>
          <w:rFonts w:ascii="Arial Narrow" w:eastAsia="Times New Roman" w:hAnsi="Arial Narrow" w:cs="Segoe UI"/>
          <w:color w:val="000000"/>
          <w:lang w:eastAsia="sk-SK"/>
        </w:rPr>
      </w:pPr>
      <w:r w:rsidRPr="00BD2040">
        <w:rPr>
          <w:rFonts w:ascii="Arial Narrow" w:eastAsia="Times New Roman" w:hAnsi="Arial Narrow" w:cs="Segoe UI"/>
          <w:color w:val="000000"/>
          <w:lang w:eastAsia="sk-SK"/>
        </w:rPr>
        <w:t>Prijímateľ predkladá priebežnú monitorovaciu správu v priebehu realizácie projektu, pričom lehota na predloženie priebežnej monitorovacej správy je naviazaná na termín predkladania odpočtu činností.</w:t>
      </w:r>
    </w:p>
    <w:p w14:paraId="5B88065E" w14:textId="77777777" w:rsidR="00357A19" w:rsidRPr="00BD2040" w:rsidRDefault="00357A19" w:rsidP="001F7804">
      <w:pPr>
        <w:spacing w:after="0" w:line="240" w:lineRule="auto"/>
        <w:textAlignment w:val="baseline"/>
        <w:rPr>
          <w:rFonts w:ascii="Arial Narrow" w:eastAsia="Times New Roman" w:hAnsi="Arial Narrow" w:cs="Segoe UI"/>
          <w:color w:val="000000"/>
          <w:lang w:eastAsia="sk-SK"/>
        </w:rPr>
      </w:pPr>
    </w:p>
    <w:p w14:paraId="26CAC1C3" w14:textId="77777777" w:rsidR="00357A19" w:rsidRPr="00BD2040" w:rsidRDefault="00357A19" w:rsidP="001F7804">
      <w:pPr>
        <w:spacing w:after="0" w:line="240" w:lineRule="auto"/>
        <w:textAlignment w:val="baseline"/>
        <w:rPr>
          <w:rFonts w:ascii="Arial Narrow" w:eastAsia="Times New Roman" w:hAnsi="Arial Narrow" w:cs="Segoe UI"/>
          <w:sz w:val="18"/>
          <w:szCs w:val="18"/>
          <w:lang w:eastAsia="sk-SK"/>
        </w:rPr>
      </w:pPr>
    </w:p>
    <w:p w14:paraId="4F006D98"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lastRenderedPageBreak/>
        <w:t>2. záverečnú,</w:t>
      </w:r>
      <w:r w:rsidRPr="00BD2040">
        <w:rPr>
          <w:rFonts w:ascii="Arial Narrow" w:eastAsia="Times New Roman" w:hAnsi="Arial Narrow" w:cs="Segoe UI"/>
          <w:color w:val="000000"/>
          <w:lang w:eastAsia="sk-SK"/>
        </w:rPr>
        <w:t> </w:t>
      </w:r>
    </w:p>
    <w:p w14:paraId="5E7943A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xml:space="preserve">Prijímateľ predkladá záverečnú monitorovaciu správu spolu so záverečným vyúčtovaním poskytnutých prostriedkov podľa Tabuliek č. 2 - Harmonogram vyúčtovania prostriedkov mechanizmu – vyúčtovanie predfinancovania, </w:t>
      </w:r>
      <w:r w:rsidRPr="00BD2040">
        <w:rPr>
          <w:rFonts w:ascii="Arial Narrow" w:eastAsia="Times New Roman" w:hAnsi="Arial Narrow" w:cs="Calibri"/>
          <w:color w:val="000000"/>
          <w:lang w:eastAsia="sk-SK"/>
        </w:rPr>
        <w:t>č</w:t>
      </w:r>
      <w:r w:rsidRPr="00BD2040">
        <w:rPr>
          <w:rFonts w:ascii="Arial Narrow" w:eastAsia="Times New Roman" w:hAnsi="Arial Narrow" w:cs="Segoe UI"/>
          <w:color w:val="000000"/>
          <w:lang w:eastAsia="sk-SK"/>
        </w:rPr>
        <w:t>. 4 - Harmonogram vyúčtovania prostriedkov mechanizmu – vyúčtovanie zálohovej platby a</w:t>
      </w:r>
      <w:r w:rsidRPr="00BD2040">
        <w:rPr>
          <w:rFonts w:ascii="Arial" w:eastAsia="Times New Roman" w:hAnsi="Arial" w:cs="Arial"/>
          <w:color w:val="000000"/>
          <w:lang w:eastAsia="sk-SK"/>
        </w:rPr>
        <w:t> </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.6 - Harmonogram vy</w:t>
      </w:r>
      <w:r w:rsidRPr="00BD2040">
        <w:rPr>
          <w:rFonts w:ascii="Arial Narrow" w:eastAsia="Times New Roman" w:hAnsi="Arial Narrow" w:cs="Calibri"/>
          <w:color w:val="000000"/>
          <w:lang w:eastAsia="sk-SK"/>
        </w:rPr>
        <w:t>úč</w:t>
      </w:r>
      <w:r w:rsidRPr="00BD2040">
        <w:rPr>
          <w:rFonts w:ascii="Arial Narrow" w:eastAsia="Times New Roman" w:hAnsi="Arial Narrow" w:cs="Segoe UI"/>
          <w:color w:val="000000"/>
          <w:lang w:eastAsia="sk-SK"/>
        </w:rPr>
        <w:t>tovania prostriedkov mechanizmu – vy</w:t>
      </w:r>
      <w:r w:rsidRPr="00BD2040">
        <w:rPr>
          <w:rFonts w:ascii="Arial Narrow" w:eastAsia="Times New Roman" w:hAnsi="Arial Narrow" w:cs="Calibri"/>
          <w:color w:val="000000"/>
          <w:lang w:eastAsia="sk-SK"/>
        </w:rPr>
        <w:t>úč</w:t>
      </w:r>
      <w:r w:rsidRPr="00BD2040">
        <w:rPr>
          <w:rFonts w:ascii="Arial Narrow" w:eastAsia="Times New Roman" w:hAnsi="Arial Narrow" w:cs="Segoe UI"/>
          <w:color w:val="000000"/>
          <w:lang w:eastAsia="sk-SK"/>
        </w:rPr>
        <w:t>tovanie refund</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cie. </w:t>
      </w:r>
    </w:p>
    <w:p w14:paraId="6D251291"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3. následnú,</w:t>
      </w:r>
      <w:r w:rsidRPr="00BD2040">
        <w:rPr>
          <w:rFonts w:ascii="Arial Narrow" w:eastAsia="Times New Roman" w:hAnsi="Arial Narrow" w:cs="Segoe UI"/>
          <w:color w:val="000000"/>
          <w:lang w:eastAsia="sk-SK"/>
        </w:rPr>
        <w:t> </w:t>
      </w:r>
    </w:p>
    <w:p w14:paraId="424627A8"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Prijímateľ predkladá následnú monitorovaciu správu po ukončení realizácie projektu, t. j. po fyzickom a finančnom ukončení projektu, v období udržateľnosti projektu. </w:t>
      </w:r>
    </w:p>
    <w:p w14:paraId="09774D0D" w14:textId="7B7F0D45"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40D396CF" w14:textId="542CFD3C"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 xml:space="preserve">Tabuľka č. </w:t>
      </w:r>
      <w:r w:rsidR="00BA321B" w:rsidRPr="00BD2040">
        <w:rPr>
          <w:rFonts w:ascii="Arial Narrow" w:eastAsia="Times New Roman" w:hAnsi="Arial Narrow" w:cs="Segoe UI"/>
          <w:b/>
          <w:bCs/>
          <w:color w:val="000000"/>
          <w:lang w:eastAsia="sk-SK"/>
        </w:rPr>
        <w:t>6</w:t>
      </w:r>
      <w:r w:rsidRPr="00BD2040">
        <w:rPr>
          <w:rFonts w:ascii="Arial Narrow" w:eastAsia="Times New Roman" w:hAnsi="Arial Narrow" w:cs="Segoe UI"/>
          <w:color w:val="000000"/>
          <w:lang w:eastAsia="sk-SK"/>
        </w:rPr>
        <w:t>: Harmonogram predlo</w:t>
      </w:r>
      <w:r w:rsidRPr="00BD2040">
        <w:rPr>
          <w:rFonts w:ascii="Arial Narrow" w:eastAsia="Times New Roman" w:hAnsi="Arial Narrow" w:cs="Calibri"/>
          <w:color w:val="000000"/>
          <w:lang w:eastAsia="sk-SK"/>
        </w:rPr>
        <w:t>ž</w:t>
      </w:r>
      <w:r w:rsidRPr="00BD2040">
        <w:rPr>
          <w:rFonts w:ascii="Arial Narrow" w:eastAsia="Times New Roman" w:hAnsi="Arial Narrow" w:cs="Segoe UI"/>
          <w:color w:val="000000"/>
          <w:lang w:eastAsia="sk-SK"/>
        </w:rPr>
        <w:t>enia monitorovac</w:t>
      </w:r>
      <w:r w:rsidRPr="00BD2040">
        <w:rPr>
          <w:rFonts w:ascii="Arial Narrow" w:eastAsia="Times New Roman" w:hAnsi="Arial Narrow" w:cs="Calibri"/>
          <w:color w:val="000000"/>
          <w:lang w:eastAsia="sk-SK"/>
        </w:rPr>
        <w:t>í</w:t>
      </w:r>
      <w:r w:rsidRPr="00BD2040">
        <w:rPr>
          <w:rFonts w:ascii="Arial Narrow" w:eastAsia="Times New Roman" w:hAnsi="Arial Narrow" w:cs="Segoe UI"/>
          <w:color w:val="000000"/>
          <w:lang w:eastAsia="sk-SK"/>
        </w:rPr>
        <w:t>ch spr</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 – druh monitorovacej spr</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vy projektu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380"/>
      </w:tblGrid>
      <w:tr w:rsidR="001F7804" w:rsidRPr="00BD2040" w14:paraId="185518E4"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04D47B0"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Druh monitorovacej spr</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vy projektu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FC3DF29"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Term</w:t>
            </w:r>
            <w:r w:rsidRPr="00BD2040">
              <w:rPr>
                <w:rFonts w:ascii="Arial Narrow" w:eastAsia="Times New Roman" w:hAnsi="Arial Narrow" w:cs="Calibri"/>
                <w:color w:val="000000"/>
                <w:lang w:eastAsia="sk-SK"/>
              </w:rPr>
              <w:t>í</w:t>
            </w:r>
            <w:r w:rsidRPr="00BD2040">
              <w:rPr>
                <w:rFonts w:ascii="Arial Narrow" w:eastAsia="Times New Roman" w:hAnsi="Arial Narrow" w:cs="Times New Roman"/>
                <w:color w:val="000000"/>
                <w:lang w:eastAsia="sk-SK"/>
              </w:rPr>
              <w:t>n predlo</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enia </w:t>
            </w:r>
          </w:p>
        </w:tc>
      </w:tr>
      <w:tr w:rsidR="001F7804" w:rsidRPr="00BD2040" w14:paraId="7241F2ED"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A89303"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Priebe</w:t>
            </w:r>
            <w:r w:rsidRPr="00BD2040">
              <w:rPr>
                <w:rFonts w:ascii="Arial Narrow" w:eastAsia="Times New Roman" w:hAnsi="Arial Narrow" w:cs="Calibri"/>
                <w:color w:val="000000"/>
                <w:lang w:eastAsia="sk-SK"/>
              </w:rPr>
              <w:t>ž</w:t>
            </w:r>
            <w:r w:rsidRPr="00BD2040">
              <w:rPr>
                <w:rFonts w:ascii="Arial Narrow" w:eastAsia="Times New Roman" w:hAnsi="Arial Narrow" w:cs="Times New Roman"/>
                <w:color w:val="000000"/>
                <w:lang w:eastAsia="sk-SK"/>
              </w:rPr>
              <w:t>n</w:t>
            </w:r>
            <w:r w:rsidRPr="00BD2040">
              <w:rPr>
                <w:rFonts w:ascii="Arial Narrow" w:eastAsia="Times New Roman" w:hAnsi="Arial Narrow"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51C85B3"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6440E355"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115233"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8B6225"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0D099C61"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85E0F12"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Z</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vere</w:t>
            </w:r>
            <w:r w:rsidRPr="00BD2040">
              <w:rPr>
                <w:rFonts w:ascii="Arial Narrow" w:eastAsia="Times New Roman" w:hAnsi="Arial Narrow" w:cs="Calibri"/>
                <w:color w:val="000000"/>
                <w:lang w:eastAsia="sk-SK"/>
              </w:rPr>
              <w:t>č</w:t>
            </w:r>
            <w:r w:rsidRPr="00BD2040">
              <w:rPr>
                <w:rFonts w:ascii="Arial Narrow" w:eastAsia="Times New Roman" w:hAnsi="Arial Narrow" w:cs="Times New Roman"/>
                <w:color w:val="000000"/>
                <w:lang w:eastAsia="sk-SK"/>
              </w:rPr>
              <w:t>n</w:t>
            </w:r>
            <w:r w:rsidRPr="00BD2040">
              <w:rPr>
                <w:rFonts w:ascii="Arial Narrow" w:eastAsia="Times New Roman" w:hAnsi="Arial Narrow"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B74DB30"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70C27CA9"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C0E3D8" w14:textId="77777777" w:rsidR="001F7804" w:rsidRPr="00BD2040" w:rsidRDefault="001F7804" w:rsidP="001F7804">
            <w:pPr>
              <w:spacing w:after="0" w:line="240" w:lineRule="auto"/>
              <w:jc w:val="center"/>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N</w:t>
            </w:r>
            <w:r w:rsidRPr="00BD2040">
              <w:rPr>
                <w:rFonts w:ascii="Arial Narrow" w:eastAsia="Times New Roman" w:hAnsi="Arial Narrow" w:cs="Calibri"/>
                <w:color w:val="000000"/>
                <w:lang w:eastAsia="sk-SK"/>
              </w:rPr>
              <w:t>á</w:t>
            </w:r>
            <w:r w:rsidRPr="00BD2040">
              <w:rPr>
                <w:rFonts w:ascii="Arial Narrow" w:eastAsia="Times New Roman" w:hAnsi="Arial Narrow" w:cs="Times New Roman"/>
                <w:color w:val="000000"/>
                <w:lang w:eastAsia="sk-SK"/>
              </w:rPr>
              <w:t>sledn</w:t>
            </w:r>
            <w:r w:rsidRPr="00BD2040">
              <w:rPr>
                <w:rFonts w:ascii="Arial Narrow" w:eastAsia="Times New Roman" w:hAnsi="Arial Narrow"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6F1AE8F"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7047AD72"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3561FE"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AFD3E3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5AB315F8"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D5F1D8"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2AB8FAA"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2A78D0FF"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5EA130"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05A7CF7"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r w:rsidR="001F7804" w:rsidRPr="00BD2040" w14:paraId="44BB0030"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F68221" w14:textId="77777777" w:rsidR="001F7804" w:rsidRPr="00BD2040" w:rsidRDefault="001F7804" w:rsidP="001F7804">
            <w:pPr>
              <w:spacing w:after="0" w:line="240" w:lineRule="auto"/>
              <w:rPr>
                <w:rFonts w:ascii="Arial Narrow" w:eastAsia="Times New Roman" w:hAnsi="Arial Narrow"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6EB1CC1" w14:textId="77777777" w:rsidR="001F7804" w:rsidRPr="00BD2040" w:rsidRDefault="001F7804" w:rsidP="001F7804">
            <w:pPr>
              <w:spacing w:after="0" w:line="240" w:lineRule="auto"/>
              <w:textAlignment w:val="baseline"/>
              <w:rPr>
                <w:rFonts w:ascii="Arial Narrow" w:eastAsia="Times New Roman" w:hAnsi="Arial Narrow" w:cs="Times New Roman"/>
                <w:sz w:val="24"/>
                <w:szCs w:val="24"/>
                <w:lang w:eastAsia="sk-SK"/>
              </w:rPr>
            </w:pPr>
            <w:r w:rsidRPr="00BD2040">
              <w:rPr>
                <w:rFonts w:ascii="Arial Narrow" w:eastAsia="Times New Roman" w:hAnsi="Arial Narrow" w:cs="Times New Roman"/>
                <w:color w:val="000000"/>
                <w:lang w:eastAsia="sk-SK"/>
              </w:rPr>
              <w:t> </w:t>
            </w:r>
          </w:p>
        </w:tc>
      </w:tr>
    </w:tbl>
    <w:p w14:paraId="550316BD" w14:textId="77777777"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728C40AD"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 rámci Monitorovacej správy požaduje vykonávateľ poskytnúť nasledovné údaje:- základné údaje o prijímateľovi, </w:t>
      </w:r>
    </w:p>
    <w:p w14:paraId="099A1BE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číslo a názov projektu, </w:t>
      </w:r>
    </w:p>
    <w:p w14:paraId="782CDB2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obdobie, za ktoré sa monitorovacia správa predkladá, </w:t>
      </w:r>
    </w:p>
    <w:p w14:paraId="6BE08BDC"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popis vykonaných činností súvisiacich s realizáciou projektu počas monitorovaného obdobia (odpočet činností),- identifikované problémy, riziká, prípadne prijaté opatrenia na ich odstránenie a ďalšie informácie,- priebeh implementácie (podľa plánu / v omeškaní), pričom v prípade omeškania sa v monitorovacej správe projektu uvádza aj zdôvodnenie omeškania, </w:t>
      </w:r>
    </w:p>
    <w:p w14:paraId="20625A5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popis plánovaných činností v nasledujúcom monitorovacom období, pričom v prípade indikovaného omeškania sa osobitne uvedú plánované činnosti, ktorými sa zabezpečí realizácia projektu v požadovanom termíne,- suma finančných prostriedkov podľa zdrojov financovania alokovaná na realizáciu projektu celkom,- finančné prostriedky použité na realizáciu projektu podľa zdrojov financovania v predchádzajúcich obdobiach, v monitorovacom období a celkom kumulatívne v EUR a % z celkovej alokácie, </w:t>
      </w:r>
    </w:p>
    <w:p w14:paraId="78310A0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zoznam príloh, </w:t>
      </w:r>
    </w:p>
    <w:p w14:paraId="0C5ABEDC" w14:textId="28C1F752"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vyhlásenie o úplnosti, presnosti a správnosti údajov uvedených v monitorovacej správe,- miesto a dátum podpisu, meno, priezvisko, funkcia a podpis štatutárneho orgánu prijímateľa.</w:t>
      </w:r>
      <w:r w:rsidR="000A530D"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Rozsah údajov poskytovaných prijímateľom poskytne vykonávateľ vo vzore Monitorovacej správy, zostavenej podľa odporúčaní v Systéme implementácie Plánu obnovy a odolnosti SR, ktorý zašle vykonávateľ prijímateľovi do .................. </w:t>
      </w:r>
    </w:p>
    <w:p w14:paraId="1058AB68"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 prípade, ak na základe údajov získaných z Monitorovacej správy projektu vykonávateľ identifikuje nejasnosti, vyzve prijímateľa na poskytnutie vysvetlenia alebo doplnenia monitorovacej správy. </w:t>
      </w:r>
    </w:p>
    <w:p w14:paraId="2B2FD763" w14:textId="77777777" w:rsidR="002864F9" w:rsidRPr="00BD2040" w:rsidRDefault="002864F9" w:rsidP="001F7804">
      <w:pPr>
        <w:spacing w:after="0" w:line="240" w:lineRule="auto"/>
        <w:ind w:left="4020"/>
        <w:textAlignment w:val="baseline"/>
        <w:rPr>
          <w:rFonts w:ascii="Arial Narrow" w:eastAsia="Times New Roman" w:hAnsi="Arial Narrow" w:cs="Segoe UI"/>
          <w:b/>
          <w:bCs/>
          <w:color w:val="000000"/>
          <w:lang w:eastAsia="sk-SK"/>
        </w:rPr>
      </w:pPr>
    </w:p>
    <w:p w14:paraId="34B47213" w14:textId="6566B1A0" w:rsidR="001F7804" w:rsidRPr="00BD2040" w:rsidRDefault="001F7804" w:rsidP="001F7804">
      <w:pPr>
        <w:spacing w:after="0" w:line="240" w:lineRule="auto"/>
        <w:ind w:left="4020"/>
        <w:textAlignment w:val="baseline"/>
        <w:rPr>
          <w:rFonts w:ascii="Arial Narrow" w:eastAsia="Times New Roman" w:hAnsi="Arial Narrow" w:cs="Segoe UI"/>
          <w:color w:val="000000"/>
          <w:lang w:eastAsia="sk-SK"/>
        </w:rPr>
      </w:pPr>
      <w:r w:rsidRPr="00BD2040">
        <w:rPr>
          <w:rFonts w:ascii="Arial Narrow" w:eastAsia="Times New Roman" w:hAnsi="Arial Narrow" w:cs="Segoe UI"/>
          <w:b/>
          <w:bCs/>
          <w:color w:val="000000"/>
          <w:lang w:eastAsia="sk-SK"/>
        </w:rPr>
        <w:t>KONTROLA</w:t>
      </w:r>
      <w:r w:rsidRPr="00BD2040">
        <w:rPr>
          <w:rFonts w:ascii="Arial Narrow" w:eastAsia="Times New Roman" w:hAnsi="Arial Narrow" w:cs="Segoe UI"/>
          <w:color w:val="000000"/>
          <w:lang w:eastAsia="sk-SK"/>
        </w:rPr>
        <w:t> </w:t>
      </w:r>
    </w:p>
    <w:p w14:paraId="09890CB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Účelom kontroly, ktorá sa vykonáva pri implementácii Plánu obnovy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odolnosti SR, je zabezpe</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i</w:t>
      </w:r>
      <w:r w:rsidRPr="00BD2040">
        <w:rPr>
          <w:rFonts w:ascii="Arial Narrow" w:eastAsia="Times New Roman" w:hAnsi="Arial Narrow" w:cs="Arial Narrow"/>
          <w:color w:val="000000"/>
          <w:lang w:eastAsia="sk-SK"/>
        </w:rPr>
        <w:t>ť</w:t>
      </w:r>
      <w:r w:rsidRPr="00BD2040">
        <w:rPr>
          <w:rFonts w:ascii="Arial Narrow" w:eastAsia="Times New Roman" w:hAnsi="Arial Narrow" w:cs="Segoe UI"/>
          <w:color w:val="000000"/>
          <w:lang w:eastAsia="sk-SK"/>
        </w:rPr>
        <w:t xml:space="preserve"> potrebn</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 xml:space="preserve"> uistenie, </w:t>
      </w:r>
      <w:r w:rsidRPr="00BD2040">
        <w:rPr>
          <w:rFonts w:ascii="Arial Narrow" w:eastAsia="Times New Roman" w:hAnsi="Arial Narrow" w:cs="Arial Narrow"/>
          <w:color w:val="000000"/>
          <w:lang w:eastAsia="sk-SK"/>
        </w:rPr>
        <w:t>ž</w:t>
      </w:r>
      <w:r w:rsidRPr="00BD2040">
        <w:rPr>
          <w:rFonts w:ascii="Arial Narrow" w:eastAsia="Times New Roman" w:hAnsi="Arial Narrow" w:cs="Segoe UI"/>
          <w:color w:val="000000"/>
          <w:lang w:eastAsia="sk-SK"/>
        </w:rPr>
        <w:t>e sa v</w:t>
      </w:r>
      <w:r w:rsidRPr="00BD2040">
        <w:rPr>
          <w:rFonts w:ascii="Arial Narrow" w:eastAsia="Times New Roman" w:hAnsi="Arial Narrow" w:cs="Arial Narrow"/>
          <w:color w:val="000000"/>
          <w:lang w:eastAsia="sk-SK"/>
        </w:rPr>
        <w:t>š</w:t>
      </w:r>
      <w:r w:rsidRPr="00BD2040">
        <w:rPr>
          <w:rFonts w:ascii="Arial Narrow" w:eastAsia="Times New Roman" w:hAnsi="Arial Narrow" w:cs="Segoe UI"/>
          <w:color w:val="000000"/>
          <w:lang w:eastAsia="sk-SK"/>
        </w:rPr>
        <w:t>etky opatrenia v 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mci Pl</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nu obnovy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odolnosti SR riadne vykon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vaj</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 xml:space="preserve"> a prostriedky mechanizmu s</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 xml:space="preserve"> spravovan</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 xml:space="preserve"> v s</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lade so v</w:t>
      </w:r>
      <w:r w:rsidRPr="00BD2040">
        <w:rPr>
          <w:rFonts w:ascii="Arial Narrow" w:eastAsia="Times New Roman" w:hAnsi="Arial Narrow" w:cs="Arial Narrow"/>
          <w:color w:val="000000"/>
          <w:lang w:eastAsia="sk-SK"/>
        </w:rPr>
        <w:t>š</w:t>
      </w:r>
      <w:r w:rsidRPr="00BD2040">
        <w:rPr>
          <w:rFonts w:ascii="Arial Narrow" w:eastAsia="Times New Roman" w:hAnsi="Arial Narrow" w:cs="Segoe UI"/>
          <w:color w:val="000000"/>
          <w:lang w:eastAsia="sk-SK"/>
        </w:rPr>
        <w:t>etk</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mi uplatnite</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n</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mi predpismi, najm</w:t>
      </w:r>
      <w:r w:rsidRPr="00BD2040">
        <w:rPr>
          <w:rFonts w:ascii="Arial Narrow" w:eastAsia="Times New Roman" w:hAnsi="Arial Narrow" w:cs="Arial Narrow"/>
          <w:color w:val="000000"/>
          <w:lang w:eastAsia="sk-SK"/>
        </w:rPr>
        <w:t>ä</w:t>
      </w:r>
      <w:r w:rsidRPr="00BD2040">
        <w:rPr>
          <w:rFonts w:ascii="Arial Narrow" w:eastAsia="Times New Roman" w:hAnsi="Arial Narrow" w:cs="Segoe UI"/>
          <w:color w:val="000000"/>
          <w:lang w:eastAsia="sk-SK"/>
        </w:rPr>
        <w:t xml:space="preserve"> pokia</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 xml:space="preserve"> ide o predch</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dzanie konfliktom z</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ujmov, podvodom a korupcii a predch</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dzanie dvojit</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mu financovaniu z prostriedkov mechanizmu a iných prostriedkov EÚ a iných nástrojov finančnej pomoci poskytnutej SR zo zahraničia, ako aj s inými verejnými prostriedkami a v súlade so zásadou správneho finančného riadenia. </w:t>
      </w:r>
    </w:p>
    <w:p w14:paraId="69B9525E" w14:textId="0097F770"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 implementácii Plánu obnovy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odolnosti sa uplatn</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 xml:space="preserve"> syst</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m kontrol upravený zákonom o finančnej kontrole. Finančnú kontrolu sú priamo v zmysle tohto zákona povinné vykonávať všetky subjekty, ktoré zabezpečujú implementáciu Plánu obnovy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odolnosti SR: 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rodn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 implementa</w:t>
      </w:r>
      <w:r w:rsidRPr="00BD2040">
        <w:rPr>
          <w:rFonts w:ascii="Arial Narrow" w:eastAsia="Times New Roman" w:hAnsi="Arial Narrow" w:cs="Calibri"/>
          <w:color w:val="000000"/>
          <w:lang w:eastAsia="sk-SK"/>
        </w:rPr>
        <w:t>č</w:t>
      </w:r>
      <w:r w:rsidRPr="00BD2040">
        <w:rPr>
          <w:rFonts w:ascii="Arial Narrow" w:eastAsia="Times New Roman" w:hAnsi="Arial Narrow" w:cs="Segoe UI"/>
          <w:color w:val="000000"/>
          <w:lang w:eastAsia="sk-SK"/>
        </w:rPr>
        <w:t>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koordina</w:t>
      </w:r>
      <w:r w:rsidRPr="00BD2040">
        <w:rPr>
          <w:rFonts w:ascii="Arial Narrow" w:eastAsia="Times New Roman" w:hAnsi="Arial Narrow" w:cs="Calibri"/>
          <w:color w:val="000000"/>
          <w:lang w:eastAsia="sk-SK"/>
        </w:rPr>
        <w:t>č</w:t>
      </w:r>
      <w:r w:rsidRPr="00BD2040">
        <w:rPr>
          <w:rFonts w:ascii="Arial Narrow" w:eastAsia="Times New Roman" w:hAnsi="Arial Narrow" w:cs="Segoe UI"/>
          <w:color w:val="000000"/>
          <w:lang w:eastAsia="sk-SK"/>
        </w:rPr>
        <w:t>n</w:t>
      </w:r>
      <w:r w:rsidRPr="00BD2040">
        <w:rPr>
          <w:rFonts w:ascii="Arial Narrow" w:eastAsia="Times New Roman" w:hAnsi="Arial Narrow" w:cs="Calibri"/>
          <w:color w:val="000000"/>
          <w:lang w:eastAsia="sk-SK"/>
        </w:rPr>
        <w:t>á</w:t>
      </w:r>
      <w:r w:rsidRPr="00BD2040">
        <w:rPr>
          <w:rFonts w:ascii="Arial Narrow" w:eastAsia="Times New Roman" w:hAnsi="Arial Narrow" w:cs="Segoe UI"/>
          <w:color w:val="000000"/>
          <w:lang w:eastAsia="sk-SK"/>
        </w:rPr>
        <w:t xml:space="preserve"> autorita (</w:t>
      </w:r>
      <w:r w:rsidRPr="00BD2040">
        <w:rPr>
          <w:rFonts w:ascii="Arial Narrow" w:eastAsia="Times New Roman" w:hAnsi="Arial Narrow" w:cs="Calibri"/>
          <w:color w:val="000000"/>
          <w:lang w:eastAsia="sk-SK"/>
        </w:rPr>
        <w:t>ď</w:t>
      </w:r>
      <w:r w:rsidRPr="00BD2040">
        <w:rPr>
          <w:rFonts w:ascii="Arial Narrow" w:eastAsia="Times New Roman" w:hAnsi="Arial Narrow" w:cs="Segoe UI"/>
          <w:color w:val="000000"/>
          <w:lang w:eastAsia="sk-SK"/>
        </w:rPr>
        <w:t>alej len N</w:t>
      </w:r>
      <w:r w:rsidR="008B20E1" w:rsidRPr="00BD2040">
        <w:rPr>
          <w:rFonts w:ascii="Arial Narrow" w:eastAsia="Times New Roman" w:hAnsi="Arial Narrow" w:cs="Segoe UI"/>
          <w:color w:val="000000"/>
          <w:lang w:eastAsia="sk-SK"/>
        </w:rPr>
        <w:t>IK</w:t>
      </w:r>
      <w:r w:rsidRPr="00BD2040">
        <w:rPr>
          <w:rFonts w:ascii="Arial Narrow" w:eastAsia="Times New Roman" w:hAnsi="Arial Narrow" w:cs="Segoe UI"/>
          <w:color w:val="000000"/>
          <w:lang w:eastAsia="sk-SK"/>
        </w:rPr>
        <w:t>A), vykonávateľ a osoba vykonávajúca finančné nástroje (prostredníctvom ktorej sa poskytujú verejné prostriedky). Pri vykonávaní finančnej kontroly sa postupuje podľa všeobecne platných právnych predpisov a Systému implementácie Plánu obnovy a odolnosti SR. </w:t>
      </w:r>
    </w:p>
    <w:p w14:paraId="0599DF7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lastRenderedPageBreak/>
        <w:t>Finančná kontrola sa podľa zákona o finančnej kontrole vykonáva ako:  </w:t>
      </w:r>
    </w:p>
    <w:p w14:paraId="7B1E2FEA"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1. základná finančná kontrola,</w:t>
      </w:r>
      <w:r w:rsidRPr="00BD2040">
        <w:rPr>
          <w:rFonts w:ascii="Arial Narrow" w:eastAsia="Times New Roman" w:hAnsi="Arial Narrow" w:cs="Segoe UI"/>
          <w:color w:val="000000"/>
          <w:lang w:eastAsia="sk-SK"/>
        </w:rPr>
        <w:t> </w:t>
      </w:r>
    </w:p>
    <w:p w14:paraId="50212ED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Základná finančná kontrola sa vykonáva povinne v súvislosti s každou finančnou operáciou alebo jej časťou do vnútra orgánu verejnej správy, ktorý túto kontrolu vykonáva. Jej cieľom je posúdiť, či vo finančnej operácii alebo jej časti možno alebo nemožno pokračovať, či finančnú operáciu možno vykonať alebo nemožno vykonať, alebo či je alebo nie je potrebné vymáhať poskytnuté plnenie, ak sa finančná operácia alebo jej časť už vykonala. </w:t>
      </w:r>
    </w:p>
    <w:p w14:paraId="240F2B00"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2. administratívna finančná kontrola,</w:t>
      </w:r>
      <w:r w:rsidRPr="00BD2040">
        <w:rPr>
          <w:rFonts w:ascii="Arial Narrow" w:eastAsia="Times New Roman" w:hAnsi="Arial Narrow" w:cs="Segoe UI"/>
          <w:color w:val="000000"/>
          <w:lang w:eastAsia="sk-SK"/>
        </w:rPr>
        <w:t> </w:t>
      </w:r>
    </w:p>
    <w:p w14:paraId="74F1759D"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Administratívna finančná kontrola sa vykonáva povinne, avšak len v súvislosti s finančnou operáciou alebo jej časťou, ktorá predstavuje poskytnutie verejných financií a začína prvým úkonom povinnej osoby voči oprávnenej osobe, pričom sa ukončí najneskôr pred zrealizovaním platby alebo zúčtovaním platby. Administratívna finančná kontrola je skončená dňom zaslania správy z kontroly povinnej osobe. </w:t>
      </w:r>
    </w:p>
    <w:p w14:paraId="6E3A075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3. finančná kontrola na mieste.</w:t>
      </w:r>
      <w:r w:rsidRPr="00BD2040">
        <w:rPr>
          <w:rFonts w:ascii="Arial Narrow" w:eastAsia="Times New Roman" w:hAnsi="Arial Narrow" w:cs="Segoe UI"/>
          <w:color w:val="000000"/>
          <w:lang w:eastAsia="sk-SK"/>
        </w:rPr>
        <w:t> </w:t>
      </w:r>
    </w:p>
    <w:p w14:paraId="43385F75" w14:textId="66765FFA"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Vykonanie finančnej kontroly na mieste je fakultatívne; je potrebné vykonať v prípade, ak nie je možné tzv. „od</w:t>
      </w:r>
      <w:r w:rsidR="00CB1679"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stola“ preveriť a zistiť skutočnosti, ktoré sa považujú za potrebné na účely overenia finančnej operácie alebo jej</w:t>
      </w:r>
      <w:r w:rsidR="00023DB2"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časti. Finančná kontrola na mieste začína prvým úkonom oprávnenej osoby voči povinnej osobe a je skončená</w:t>
      </w:r>
      <w:r w:rsidR="00417DD4" w:rsidRPr="00BD2040">
        <w:rPr>
          <w:rFonts w:ascii="Arial Narrow" w:eastAsia="Times New Roman" w:hAnsi="Arial Narrow" w:cs="Segoe UI"/>
          <w:color w:val="000000"/>
          <w:lang w:eastAsia="sk-SK"/>
        </w:rPr>
        <w:t xml:space="preserve"> </w:t>
      </w:r>
      <w:r w:rsidRPr="00BD2040">
        <w:rPr>
          <w:rFonts w:ascii="Arial Narrow" w:eastAsia="Times New Roman" w:hAnsi="Arial Narrow" w:cs="Segoe UI"/>
          <w:color w:val="000000"/>
          <w:lang w:eastAsia="sk-SK"/>
        </w:rPr>
        <w:t>dňom zaslania správy z finančnej kontroly na mieste povinnej osobe. </w:t>
      </w:r>
    </w:p>
    <w:p w14:paraId="64B2F70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Vykonávanými kontrolami sa zabezpečí najmä overenie, či investície a reformy boli zrealizované, či míľniky a ciele boli splnené a ich dosahovanie správne vykázané a reportované, či všetky uplatniteľné pravidlá boli dodržané a prostriedky mechanizmu boli použité na stanovený účel. NIKA a vykonávateľ pritom aktívne overujú aj možný výskyt závažných nezrovnalostí, akými sú najmä podvod, korupcia, konflikt záujmov alebo dvojité financovanie z prostriedkov mechanizmu a iných prostriedkov EÚ a iných nástrojov finančnej pomoci poskytnutej SR zo zahraničia. Predchádzanie dvojitému financovaniu je potrebné zabezpečiť aj v súvislosti s inými verejnými prostriedkami. Pre tento účel NIKA a vykonávateľ využívajú všetky dostupné údaje a informácie, vrátane informačného systému ARACHNE. </w:t>
      </w:r>
    </w:p>
    <w:p w14:paraId="40BB941F"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Overenie pravidiel a postupov verejného obstarávania vykonáva vykonávateľ na prijímateľa, keďže prijímateľ disponuje všetkými potrebnými dokladmi a informáciami z</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uskuto</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nen</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ho verejn</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ho obstar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vania. Overenie sa vykon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 vo f</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ze, kedy je verejn</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 xml:space="preserve"> obstar</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vanie ukon</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en</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 xml:space="preserve"> a zmluva medzi prij</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om a v</w:t>
      </w:r>
      <w:r w:rsidRPr="00BD2040">
        <w:rPr>
          <w:rFonts w:ascii="Arial Narrow" w:eastAsia="Times New Roman" w:hAnsi="Arial Narrow" w:cs="Arial Narrow"/>
          <w:color w:val="000000"/>
          <w:lang w:eastAsia="sk-SK"/>
        </w:rPr>
        <w:t>íť</w:t>
      </w:r>
      <w:r w:rsidRPr="00BD2040">
        <w:rPr>
          <w:rFonts w:ascii="Arial Narrow" w:eastAsia="Times New Roman" w:hAnsi="Arial Narrow" w:cs="Segoe UI"/>
          <w:color w:val="000000"/>
          <w:lang w:eastAsia="sk-SK"/>
        </w:rPr>
        <w:t>azn</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m uch</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dza</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om je platn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 xml:space="preserve"> a </w:t>
      </w:r>
      <w:r w:rsidRPr="00BD2040">
        <w:rPr>
          <w:rFonts w:ascii="Arial Narrow" w:eastAsia="Times New Roman" w:hAnsi="Arial Narrow" w:cs="Arial Narrow"/>
          <w:color w:val="000000"/>
          <w:lang w:eastAsia="sk-SK"/>
        </w:rPr>
        <w:t>úč</w:t>
      </w:r>
      <w:r w:rsidRPr="00BD2040">
        <w:rPr>
          <w:rFonts w:ascii="Arial Narrow" w:eastAsia="Times New Roman" w:hAnsi="Arial Narrow" w:cs="Segoe UI"/>
          <w:color w:val="000000"/>
          <w:lang w:eastAsia="sk-SK"/>
        </w:rPr>
        <w:t>inn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 Overenie verejn</w:t>
      </w:r>
      <w:r w:rsidRPr="00BD2040">
        <w:rPr>
          <w:rFonts w:ascii="Arial Narrow" w:eastAsia="Times New Roman" w:hAnsi="Arial Narrow" w:cs="Arial Narrow"/>
          <w:color w:val="000000"/>
          <w:lang w:eastAsia="sk-SK"/>
        </w:rPr>
        <w:t>é</w:t>
      </w:r>
      <w:r w:rsidRPr="00BD2040">
        <w:rPr>
          <w:rFonts w:ascii="Arial Narrow" w:eastAsia="Times New Roman" w:hAnsi="Arial Narrow" w:cs="Segoe UI"/>
          <w:color w:val="000000"/>
          <w:lang w:eastAsia="sk-SK"/>
        </w:rPr>
        <w:t>ho obstarávania sa vykonáva tak, aby sa vykonávateľ uistil o súlade postupu prijímateľa so zákonom o verejnom obstarávaní a</w:t>
      </w:r>
      <w:r w:rsidRPr="00BD2040">
        <w:rPr>
          <w:rFonts w:ascii="Arial" w:eastAsia="Times New Roman" w:hAnsi="Arial" w:cs="Arial"/>
          <w:color w:val="000000"/>
          <w:lang w:eastAsia="sk-SK"/>
        </w:rPr>
        <w:t> </w:t>
      </w:r>
      <w:r w:rsidRPr="00BD2040">
        <w:rPr>
          <w:rFonts w:ascii="Arial Narrow" w:eastAsia="Times New Roman" w:hAnsi="Arial Narrow" w:cs="Segoe UI"/>
          <w:color w:val="000000"/>
          <w:lang w:eastAsia="sk-SK"/>
        </w:rPr>
        <w:t>dodr</w:t>
      </w:r>
      <w:r w:rsidRPr="00BD2040">
        <w:rPr>
          <w:rFonts w:ascii="Arial Narrow" w:eastAsia="Times New Roman" w:hAnsi="Arial Narrow" w:cs="Arial Narrow"/>
          <w:color w:val="000000"/>
          <w:lang w:eastAsia="sk-SK"/>
        </w:rPr>
        <w:t>ž</w:t>
      </w:r>
      <w:r w:rsidRPr="00BD2040">
        <w:rPr>
          <w:rFonts w:ascii="Arial Narrow" w:eastAsia="Times New Roman" w:hAnsi="Arial Narrow" w:cs="Segoe UI"/>
          <w:color w:val="000000"/>
          <w:lang w:eastAsia="sk-SK"/>
        </w:rPr>
        <w:t>an</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 xml:space="preserve"> pravidiel postupov z neho vypl</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vaj</w:t>
      </w:r>
      <w:r w:rsidRPr="00BD2040">
        <w:rPr>
          <w:rFonts w:ascii="Arial Narrow" w:eastAsia="Times New Roman" w:hAnsi="Arial Narrow" w:cs="Arial Narrow"/>
          <w:color w:val="000000"/>
          <w:lang w:eastAsia="sk-SK"/>
        </w:rPr>
        <w:t>ú</w:t>
      </w:r>
      <w:r w:rsidRPr="00BD2040">
        <w:rPr>
          <w:rFonts w:ascii="Arial Narrow" w:eastAsia="Times New Roman" w:hAnsi="Arial Narrow" w:cs="Segoe UI"/>
          <w:color w:val="000000"/>
          <w:lang w:eastAsia="sk-SK"/>
        </w:rPr>
        <w:t>cich. Kontrola zo strany vykon</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vate</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a sa vz</w:t>
      </w:r>
      <w:r w:rsidRPr="00BD2040">
        <w:rPr>
          <w:rFonts w:ascii="Arial Narrow" w:eastAsia="Times New Roman" w:hAnsi="Arial Narrow" w:cs="Arial Narrow"/>
          <w:color w:val="000000"/>
          <w:lang w:eastAsia="sk-SK"/>
        </w:rPr>
        <w:t>ť</w:t>
      </w:r>
      <w:r w:rsidRPr="00BD2040">
        <w:rPr>
          <w:rFonts w:ascii="Arial Narrow" w:eastAsia="Times New Roman" w:hAnsi="Arial Narrow" w:cs="Segoe UI"/>
          <w:color w:val="000000"/>
          <w:lang w:eastAsia="sk-SK"/>
        </w:rPr>
        <w:t>ahuje aj na overenie pr</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padn</w:t>
      </w:r>
      <w:r w:rsidRPr="00BD2040">
        <w:rPr>
          <w:rFonts w:ascii="Arial Narrow" w:eastAsia="Times New Roman" w:hAnsi="Arial Narrow" w:cs="Arial Narrow"/>
          <w:color w:val="000000"/>
          <w:lang w:eastAsia="sk-SK"/>
        </w:rPr>
        <w:t>ý</w:t>
      </w:r>
      <w:r w:rsidRPr="00BD2040">
        <w:rPr>
          <w:rFonts w:ascii="Arial Narrow" w:eastAsia="Times New Roman" w:hAnsi="Arial Narrow" w:cs="Segoe UI"/>
          <w:color w:val="000000"/>
          <w:lang w:eastAsia="sk-SK"/>
        </w:rPr>
        <w:t>ch dodatkov po ich uzatvorení, ak sú relevantné. Rozsah vykonaného overenia musí byť dostatočný na identifikovanie prípadných nezrovnalostí, t. j. porušení pravidiel a postupov verejného obstarávania s vplyvom alebo možným vplyvom na výsledok verejného obstarávania. </w:t>
      </w:r>
    </w:p>
    <w:p w14:paraId="772E3529"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V súvislosti s overovaním možného dvojitého financovania sa v rámci kontroly overuje, či prijímateľ nefinancuje projekt zároveň viacerými formami podpory. Za týmto účelom budú využívané existujúce informačné systémy verejnej správy a prípadne aj ďalšie verejne prístupné informácie o prijímateľoch, príspevkoch a podporovaných projektoch. V prípade potreby sa pri kontrole dvojitého financovania bude vyžadovať súčinnosť inej osoby. </w:t>
      </w:r>
    </w:p>
    <w:p w14:paraId="42BA662C" w14:textId="77777777" w:rsidR="001F7804" w:rsidRPr="00BD2040" w:rsidRDefault="001F7804" w:rsidP="001F7804">
      <w:pPr>
        <w:spacing w:after="0" w:line="240" w:lineRule="auto"/>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color w:val="000000"/>
          <w:lang w:eastAsia="sk-SK"/>
        </w:rPr>
        <w:t>Spôsob výkonu kontroly</w:t>
      </w:r>
      <w:r w:rsidRPr="00BD2040">
        <w:rPr>
          <w:rFonts w:ascii="Arial Narrow" w:eastAsia="Times New Roman" w:hAnsi="Arial Narrow" w:cs="Segoe UI"/>
          <w:color w:val="000000"/>
          <w:lang w:eastAsia="sk-SK"/>
        </w:rPr>
        <w:t> </w:t>
      </w:r>
    </w:p>
    <w:p w14:paraId="03EE7EA1"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Prostriedky mechanizmu budú prijímateľovi uhrádzané na základe harmonogramu stanoveného v Tabuľkách č.1 - Harmonogram predkladania ŽoP prijímateľom – predfinancovanie, č.3 - Harmonogram predkladania ŽoP prijímateľom – zálohová platba  a</w:t>
      </w:r>
      <w:r w:rsidRPr="00BD2040">
        <w:rPr>
          <w:rFonts w:ascii="Arial" w:eastAsia="Times New Roman" w:hAnsi="Arial" w:cs="Arial"/>
          <w:color w:val="000000"/>
          <w:lang w:eastAsia="sk-SK"/>
        </w:rPr>
        <w:t> </w:t>
      </w:r>
      <w:r w:rsidRPr="00BD2040">
        <w:rPr>
          <w:rFonts w:ascii="Arial Narrow" w:eastAsia="Times New Roman" w:hAnsi="Arial Narrow" w:cs="Arial Narrow"/>
          <w:color w:val="000000"/>
          <w:lang w:eastAsia="sk-SK"/>
        </w:rPr>
        <w:t>č</w:t>
      </w:r>
      <w:r w:rsidRPr="00BD2040">
        <w:rPr>
          <w:rFonts w:ascii="Arial Narrow" w:eastAsia="Times New Roman" w:hAnsi="Arial Narrow" w:cs="Segoe UI"/>
          <w:color w:val="000000"/>
          <w:lang w:eastAsia="sk-SK"/>
        </w:rPr>
        <w:t xml:space="preserve">. 5 - Harmonogram predkladania </w:t>
      </w:r>
      <w:r w:rsidRPr="00BD2040">
        <w:rPr>
          <w:rFonts w:ascii="Arial Narrow" w:eastAsia="Times New Roman" w:hAnsi="Arial Narrow" w:cs="Arial Narrow"/>
          <w:color w:val="000000"/>
          <w:lang w:eastAsia="sk-SK"/>
        </w:rPr>
        <w:t>Ž</w:t>
      </w:r>
      <w:r w:rsidRPr="00BD2040">
        <w:rPr>
          <w:rFonts w:ascii="Arial Narrow" w:eastAsia="Times New Roman" w:hAnsi="Arial Narrow" w:cs="Segoe UI"/>
          <w:color w:val="000000"/>
          <w:lang w:eastAsia="sk-SK"/>
        </w:rPr>
        <w:t>oP prij</w:t>
      </w:r>
      <w:r w:rsidRPr="00BD2040">
        <w:rPr>
          <w:rFonts w:ascii="Arial Narrow" w:eastAsia="Times New Roman" w:hAnsi="Arial Narrow" w:cs="Arial Narrow"/>
          <w:color w:val="000000"/>
          <w:lang w:eastAsia="sk-SK"/>
        </w:rPr>
        <w:t>í</w:t>
      </w:r>
      <w:r w:rsidRPr="00BD2040">
        <w:rPr>
          <w:rFonts w:ascii="Arial Narrow" w:eastAsia="Times New Roman" w:hAnsi="Arial Narrow" w:cs="Segoe UI"/>
          <w:color w:val="000000"/>
          <w:lang w:eastAsia="sk-SK"/>
        </w:rPr>
        <w:t>mate</w:t>
      </w:r>
      <w:r w:rsidRPr="00BD2040">
        <w:rPr>
          <w:rFonts w:ascii="Arial Narrow" w:eastAsia="Times New Roman" w:hAnsi="Arial Narrow" w:cs="Arial Narrow"/>
          <w:color w:val="000000"/>
          <w:lang w:eastAsia="sk-SK"/>
        </w:rPr>
        <w:t>ľ</w:t>
      </w:r>
      <w:r w:rsidRPr="00BD2040">
        <w:rPr>
          <w:rFonts w:ascii="Arial Narrow" w:eastAsia="Times New Roman" w:hAnsi="Arial Narrow" w:cs="Segoe UI"/>
          <w:color w:val="000000"/>
          <w:lang w:eastAsia="sk-SK"/>
        </w:rPr>
        <w:t xml:space="preserve">om </w:t>
      </w:r>
      <w:r w:rsidRPr="00BD2040">
        <w:rPr>
          <w:rFonts w:ascii="Arial Narrow" w:eastAsia="Times New Roman" w:hAnsi="Arial Narrow" w:cs="Arial Narrow"/>
          <w:color w:val="000000"/>
          <w:lang w:eastAsia="sk-SK"/>
        </w:rPr>
        <w:t>–</w:t>
      </w:r>
      <w:r w:rsidRPr="00BD2040">
        <w:rPr>
          <w:rFonts w:ascii="Arial Narrow" w:eastAsia="Times New Roman" w:hAnsi="Arial Narrow" w:cs="Segoe UI"/>
          <w:color w:val="000000"/>
          <w:lang w:eastAsia="sk-SK"/>
        </w:rPr>
        <w:t xml:space="preserve"> refund</w:t>
      </w:r>
      <w:r w:rsidRPr="00BD2040">
        <w:rPr>
          <w:rFonts w:ascii="Arial Narrow" w:eastAsia="Times New Roman" w:hAnsi="Arial Narrow" w:cs="Arial Narrow"/>
          <w:color w:val="000000"/>
          <w:lang w:eastAsia="sk-SK"/>
        </w:rPr>
        <w:t>á</w:t>
      </w:r>
      <w:r w:rsidRPr="00BD2040">
        <w:rPr>
          <w:rFonts w:ascii="Arial Narrow" w:eastAsia="Times New Roman" w:hAnsi="Arial Narrow" w:cs="Segoe UI"/>
          <w:color w:val="000000"/>
          <w:lang w:eastAsia="sk-SK"/>
        </w:rPr>
        <w:t>cia. </w:t>
      </w:r>
    </w:p>
    <w:p w14:paraId="6F7C9564"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p>
    <w:p w14:paraId="197C124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Prijímateľ má povinnosť: </w:t>
      </w:r>
    </w:p>
    <w:p w14:paraId="47D68F8D" w14:textId="77777777"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w:t>
      </w:r>
      <w:r w:rsidRPr="00BD2040">
        <w:rPr>
          <w:rFonts w:ascii="Arial Narrow" w:eastAsia="Times New Roman" w:hAnsi="Arial Narrow" w:cs="Calibri"/>
          <w:color w:val="000000"/>
          <w:lang w:eastAsia="sk-SK"/>
        </w:rPr>
        <w:t xml:space="preserve"> </w:t>
      </w:r>
      <w:r w:rsidRPr="00BD2040">
        <w:rPr>
          <w:rFonts w:ascii="Arial Narrow" w:eastAsia="Times New Roman" w:hAnsi="Arial Narrow" w:cs="Segoe UI"/>
          <w:lang w:eastAsia="sk-SK"/>
        </w:rPr>
        <w:t>na účely vyúčtovania zálohovej platby je nevyhnutné poskytnúť doklady o skutočne zamestnaných pracovníkoch, ktorých mzdy sa vyplácajú na mesačnej báze </w:t>
      </w:r>
    </w:p>
    <w:p w14:paraId="0D4DF8EE"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za účelom kontroly splnenia podmienok oprávnenosti výdavkov zabezpečiť vo svojom účtovníctve samostatné nákladové stredisko/samostatnú analytickú evidenciu príjmov a výdavkov spojených s prostriedkami mechanizmu v členení z hľadiska potrieb rozpočtového a finančného riadenia účtovnej jednotky, </w:t>
      </w:r>
    </w:p>
    <w:p w14:paraId="03537ABC"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postupovať v súlade s povinnosťami vyplývajúcimi z osobitných predpisov (napr. zákon č. 343/2015 Z. z. o verejnom obstarávaní a o zmene a doplnení niektorých zákonov v znení neskorších predpisov, zákon č. 431/2002 Z. z. o účtovníctve v znení neskorších predpisov, zákon č. 523/2004 Z. z. o rozpočtových pravidlách verejnej správy a o zmene a doplnení niektorých zákonov v znení neskorších predpisov. </w:t>
      </w:r>
    </w:p>
    <w:p w14:paraId="34984195"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xml:space="preserve">Kontrolovanou osobou je vo vzťahu k aplikácii zákona o finančnej kontrole a audite vždy Prijímateľ. Kontrola ostatných osôb podieľajúcich sa na implementácii projektu sa vykonáva vždy cez kontrolu Prijímateľa, t.j. napr. kontrola inej právnickej a/alebo fyzickej osoby, ktorá má k Prijímateľovi vzťah dodávateľa výkonov, tovaru, </w:t>
      </w:r>
      <w:r w:rsidRPr="00BD2040">
        <w:rPr>
          <w:rFonts w:ascii="Arial Narrow" w:eastAsia="Times New Roman" w:hAnsi="Arial Narrow" w:cs="Segoe UI"/>
          <w:lang w:eastAsia="sk-SK"/>
        </w:rPr>
        <w:lastRenderedPageBreak/>
        <w:t>poskytnutia služby alebo vykonania prác, alebo akejkoľvek inej právnickej alebo fyzickej osoby, ktorá má informácie, doklady alebo iné podklady, ktoré sú potrebné na výkon kontroly projektu (ďalej len „tretia osoba“).  </w:t>
      </w:r>
    </w:p>
    <w:p w14:paraId="5018CF51"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Vykonávateľ je oprávnený vykonať kontrolu projektu kedykoľvek počas účinnosti Zmluvy o</w:t>
      </w:r>
      <w:r w:rsidRPr="00BD2040">
        <w:rPr>
          <w:rFonts w:ascii="Arial" w:eastAsia="Times New Roman" w:hAnsi="Arial" w:cs="Arial"/>
          <w:lang w:eastAsia="sk-SK"/>
        </w:rPr>
        <w:t> </w:t>
      </w:r>
      <w:r w:rsidRPr="00BD2040">
        <w:rPr>
          <w:rFonts w:ascii="Arial Narrow" w:eastAsia="Times New Roman" w:hAnsi="Arial Narrow" w:cs="Segoe UI"/>
          <w:lang w:eastAsia="sk-SK"/>
        </w:rPr>
        <w:t>poskytnut</w:t>
      </w:r>
      <w:r w:rsidRPr="00BD2040">
        <w:rPr>
          <w:rFonts w:ascii="Arial Narrow" w:eastAsia="Times New Roman" w:hAnsi="Arial Narrow" w:cs="Arial Narrow"/>
          <w:lang w:eastAsia="sk-SK"/>
        </w:rPr>
        <w:t>í</w:t>
      </w:r>
      <w:r w:rsidRPr="00BD2040">
        <w:rPr>
          <w:rFonts w:ascii="Arial Narrow" w:eastAsia="Times New Roman" w:hAnsi="Arial Narrow" w:cs="Segoe UI"/>
          <w:lang w:eastAsia="sk-SK"/>
        </w:rPr>
        <w:t xml:space="preserve"> prostriedkov mechanizmu (ďalej len Zmluvy o PPM) a to:  </w:t>
      </w:r>
    </w:p>
    <w:p w14:paraId="62D62D44" w14:textId="77777777" w:rsidR="001F7804" w:rsidRPr="00BD2040" w:rsidRDefault="001F7804" w:rsidP="001F7804">
      <w:pPr>
        <w:numPr>
          <w:ilvl w:val="0"/>
          <w:numId w:val="13"/>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u w:val="single"/>
          <w:lang w:eastAsia="sk-SK"/>
        </w:rPr>
        <w:t>počas obdobia realizácie projektu</w:t>
      </w:r>
      <w:r w:rsidRPr="00BD2040">
        <w:rPr>
          <w:rFonts w:ascii="Arial Narrow" w:eastAsia="Times New Roman" w:hAnsi="Arial Narrow" w:cs="Segoe UI"/>
          <w:lang w:eastAsia="sk-SK"/>
        </w:rPr>
        <w:t>, t.j. od momentu nadobudnutia účinnosti Zmluvy o PPM do momentu ukončenia realizácie projektu (vecnej aj finančnej realizácie projektu);  </w:t>
      </w:r>
    </w:p>
    <w:p w14:paraId="4D93778C" w14:textId="77777777" w:rsidR="001F7804" w:rsidRPr="00BD2040" w:rsidRDefault="001F7804" w:rsidP="001F7804">
      <w:pPr>
        <w:numPr>
          <w:ilvl w:val="0"/>
          <w:numId w:val="13"/>
        </w:numPr>
        <w:spacing w:after="0" w:line="240" w:lineRule="auto"/>
        <w:ind w:left="-45" w:firstLine="0"/>
        <w:textAlignment w:val="baseline"/>
        <w:rPr>
          <w:rFonts w:ascii="Arial Narrow" w:eastAsia="Times New Roman" w:hAnsi="Arial Narrow" w:cs="Segoe UI"/>
          <w:lang w:eastAsia="sk-SK"/>
        </w:rPr>
      </w:pPr>
      <w:r w:rsidRPr="00BD2040">
        <w:rPr>
          <w:rFonts w:ascii="Arial Narrow" w:eastAsia="Times New Roman" w:hAnsi="Arial Narrow" w:cs="Segoe UI"/>
          <w:u w:val="single"/>
          <w:lang w:eastAsia="sk-SK"/>
        </w:rPr>
        <w:t>počas obdobia udržateľnosti projektu</w:t>
      </w:r>
      <w:r w:rsidRPr="00BD2040">
        <w:rPr>
          <w:rFonts w:ascii="Arial Narrow" w:eastAsia="Times New Roman" w:hAnsi="Arial Narrow" w:cs="Segoe UI"/>
          <w:lang w:eastAsia="sk-SK"/>
        </w:rPr>
        <w:t>, t.j. od momentu ukončenia realizácie projektu do ukončenia obdobia udržateľnosti projektu.  </w:t>
      </w:r>
    </w:p>
    <w:p w14:paraId="24AE7154" w14:textId="4119C733" w:rsidR="007232B4" w:rsidRPr="00BD2040" w:rsidRDefault="001F7804" w:rsidP="007232B4">
      <w:pPr>
        <w:spacing w:after="0" w:line="240" w:lineRule="auto"/>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Vykonávateľ je oprávnený počas uvedeného obdobia vykonať kontrolu všetkých skutočností súvisiacich s projektom (prevažne skutočností definovaných pri výkone AFK ŽoP (Administratívna finančná kontrola), FK VO/O (Finančná kontrola verejného obstarávania / obstarávania),  kontroly zmien v projekte a</w:t>
      </w:r>
      <w:r w:rsidRPr="00BD2040">
        <w:rPr>
          <w:rFonts w:ascii="Arial" w:eastAsia="Times New Roman" w:hAnsi="Arial" w:cs="Arial"/>
          <w:lang w:eastAsia="sk-SK"/>
        </w:rPr>
        <w:t> </w:t>
      </w:r>
      <w:proofErr w:type="spellStart"/>
      <w:r w:rsidRPr="00BD2040">
        <w:rPr>
          <w:rFonts w:ascii="Arial Narrow" w:eastAsia="Times New Roman" w:hAnsi="Arial Narrow" w:cs="Segoe UI"/>
          <w:lang w:eastAsia="sk-SK"/>
        </w:rPr>
        <w:t>FKnM</w:t>
      </w:r>
      <w:proofErr w:type="spellEnd"/>
      <w:r w:rsidRPr="00BD2040">
        <w:rPr>
          <w:rFonts w:ascii="Arial Narrow" w:eastAsia="Times New Roman" w:hAnsi="Arial Narrow" w:cs="Segoe UI"/>
          <w:lang w:eastAsia="sk-SK"/>
        </w:rPr>
        <w:t xml:space="preserve"> (Finan</w:t>
      </w:r>
      <w:r w:rsidRPr="00BD2040">
        <w:rPr>
          <w:rFonts w:ascii="Arial Narrow" w:eastAsia="Times New Roman" w:hAnsi="Arial Narrow" w:cs="Arial Narrow"/>
          <w:lang w:eastAsia="sk-SK"/>
        </w:rPr>
        <w:t>č</w:t>
      </w:r>
      <w:r w:rsidRPr="00BD2040">
        <w:rPr>
          <w:rFonts w:ascii="Arial Narrow" w:eastAsia="Times New Roman" w:hAnsi="Arial Narrow" w:cs="Segoe UI"/>
          <w:lang w:eastAsia="sk-SK"/>
        </w:rPr>
        <w:t>nej kontroly na mieste) pod</w:t>
      </w:r>
      <w:r w:rsidRPr="00BD2040">
        <w:rPr>
          <w:rFonts w:ascii="Arial Narrow" w:eastAsia="Times New Roman" w:hAnsi="Arial Narrow" w:cs="Arial Narrow"/>
          <w:lang w:eastAsia="sk-SK"/>
        </w:rPr>
        <w:t>ľ</w:t>
      </w:r>
      <w:r w:rsidRPr="00BD2040">
        <w:rPr>
          <w:rFonts w:ascii="Arial Narrow" w:eastAsia="Times New Roman" w:hAnsi="Arial Narrow" w:cs="Segoe UI"/>
          <w:lang w:eastAsia="sk-SK"/>
        </w:rPr>
        <w:t>a kapitol 3.11.2 PR</w:t>
      </w:r>
      <w:r w:rsidRPr="00BD2040">
        <w:rPr>
          <w:rFonts w:ascii="Arial Narrow" w:eastAsia="Times New Roman" w:hAnsi="Arial Narrow" w:cs="Arial Narrow"/>
          <w:lang w:eastAsia="sk-SK"/>
        </w:rPr>
        <w:t>Í</w:t>
      </w:r>
      <w:r w:rsidRPr="00BD2040">
        <w:rPr>
          <w:rFonts w:ascii="Arial Narrow" w:eastAsia="Times New Roman" w:hAnsi="Arial Narrow" w:cs="Segoe UI"/>
          <w:lang w:eastAsia="sk-SK"/>
        </w:rPr>
        <w:t>RU</w:t>
      </w:r>
      <w:r w:rsidRPr="00BD2040">
        <w:rPr>
          <w:rFonts w:ascii="Arial Narrow" w:eastAsia="Times New Roman" w:hAnsi="Arial Narrow" w:cs="Arial Narrow"/>
          <w:lang w:eastAsia="sk-SK"/>
        </w:rPr>
        <w:t>Č</w:t>
      </w:r>
      <w:r w:rsidRPr="00BD2040">
        <w:rPr>
          <w:rFonts w:ascii="Arial Narrow" w:eastAsia="Times New Roman" w:hAnsi="Arial Narrow" w:cs="Segoe UI"/>
          <w:lang w:eastAsia="sk-SK"/>
        </w:rPr>
        <w:t>KY PRE PRIJ</w:t>
      </w:r>
      <w:r w:rsidRPr="00BD2040">
        <w:rPr>
          <w:rFonts w:ascii="Arial Narrow" w:eastAsia="Times New Roman" w:hAnsi="Arial Narrow" w:cs="Arial Narrow"/>
          <w:lang w:eastAsia="sk-SK"/>
        </w:rPr>
        <w:t>Í</w:t>
      </w:r>
      <w:r w:rsidRPr="00BD2040">
        <w:rPr>
          <w:rFonts w:ascii="Arial Narrow" w:eastAsia="Times New Roman" w:hAnsi="Arial Narrow" w:cs="Segoe UI"/>
          <w:lang w:eastAsia="sk-SK"/>
        </w:rPr>
        <w:t>MATE</w:t>
      </w:r>
      <w:r w:rsidRPr="00BD2040">
        <w:rPr>
          <w:rFonts w:ascii="Arial Narrow" w:eastAsia="Times New Roman" w:hAnsi="Arial Narrow" w:cs="Arial Narrow"/>
          <w:lang w:eastAsia="sk-SK"/>
        </w:rPr>
        <w:t>Ľ</w:t>
      </w:r>
      <w:r w:rsidRPr="00BD2040">
        <w:rPr>
          <w:rFonts w:ascii="Arial Narrow" w:eastAsia="Times New Roman" w:hAnsi="Arial Narrow" w:cs="Segoe UI"/>
          <w:lang w:eastAsia="sk-SK"/>
        </w:rPr>
        <w:t>A K IMPLEMENT</w:t>
      </w:r>
      <w:r w:rsidRPr="00BD2040">
        <w:rPr>
          <w:rFonts w:ascii="Arial Narrow" w:eastAsia="Times New Roman" w:hAnsi="Arial Narrow" w:cs="Arial Narrow"/>
          <w:lang w:eastAsia="sk-SK"/>
        </w:rPr>
        <w:t>Á</w:t>
      </w:r>
      <w:r w:rsidRPr="00BD2040">
        <w:rPr>
          <w:rFonts w:ascii="Arial Narrow" w:eastAsia="Times New Roman" w:hAnsi="Arial Narrow" w:cs="Segoe UI"/>
          <w:lang w:eastAsia="sk-SK"/>
        </w:rPr>
        <w:t>CII PROJEKTOV FINANCOVAN</w:t>
      </w:r>
      <w:r w:rsidRPr="00BD2040">
        <w:rPr>
          <w:rFonts w:ascii="Arial Narrow" w:eastAsia="Times New Roman" w:hAnsi="Arial Narrow" w:cs="Arial Narrow"/>
          <w:lang w:eastAsia="sk-SK"/>
        </w:rPr>
        <w:t>Ý</w:t>
      </w:r>
      <w:r w:rsidRPr="00BD2040">
        <w:rPr>
          <w:rFonts w:ascii="Arial Narrow" w:eastAsia="Times New Roman" w:hAnsi="Arial Narrow" w:cs="Segoe UI"/>
          <w:lang w:eastAsia="sk-SK"/>
        </w:rPr>
        <w:t xml:space="preserve">CH Z PLÁNU OBNOVY A ODOLNOSTI SR v gescii </w:t>
      </w:r>
      <w:r w:rsidR="007232B4" w:rsidRPr="00BD2040">
        <w:rPr>
          <w:rFonts w:ascii="Arial Narrow" w:eastAsia="Times New Roman" w:hAnsi="Arial Narrow" w:cs="Segoe UI"/>
          <w:lang w:eastAsia="sk-SK"/>
        </w:rPr>
        <w:t>Ministerstva školstva, výskumu, vývoja a mládeže Slovenskej republiky pre Komponent 8).</w:t>
      </w:r>
    </w:p>
    <w:p w14:paraId="0E30C4D2"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Zároveň je Vykonávateľ oprávnený určiť si predmet kontroly, ktorý bude obsahovať akékoľvek skutočnosti v závislosti od požiadaviek, ktoré vzniknú počas implementácie projektu. Kontrolou týchto skutočností Vykonávateľ získa alebo nezíska primerané informácie o objektívnom stave a priebehu realizovaného projektu, vykonaných kontrolách v rámci realizovaného projektu a o tých skutočnostiach, ktoré majú alebo by mohli mať na realizáciu projektu zásadný vplyv. Vykonávateľ je oprávnený zároveň kedykoľvek počas účinnosti Zmluvy o PPM vykonať aj opätovnú kontrolu tých istých skutočností. V rámci opätovnej kontroly overí Vykonávateľ len tie skutočnosti, ktoré odôvodňujú začatie opätovnej kontroly.  </w:t>
      </w:r>
    </w:p>
    <w:p w14:paraId="7FFB6B73"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w:t>
      </w:r>
    </w:p>
    <w:p w14:paraId="6B561FB3"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b/>
          <w:bCs/>
          <w:lang w:eastAsia="sk-SK"/>
        </w:rPr>
        <w:t>Práva a povinnosti Vykonávateľa pri výkone kontroly podľa zákona o finančnej kontrole a audite</w:t>
      </w:r>
      <w:r w:rsidRPr="00BD2040">
        <w:rPr>
          <w:rFonts w:ascii="Arial Narrow" w:eastAsia="Times New Roman" w:hAnsi="Arial Narrow" w:cs="Segoe UI"/>
          <w:b/>
          <w:bCs/>
          <w:lang w:val="en-US" w:eastAsia="sk-SK"/>
        </w:rPr>
        <w:t> </w:t>
      </w:r>
      <w:r w:rsidRPr="00BD2040">
        <w:rPr>
          <w:rFonts w:ascii="Arial Narrow" w:eastAsia="Times New Roman" w:hAnsi="Arial Narrow" w:cs="Segoe UI"/>
          <w:lang w:eastAsia="sk-SK"/>
        </w:rPr>
        <w:t> </w:t>
      </w:r>
    </w:p>
    <w:p w14:paraId="620AF8DB"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u w:val="single"/>
          <w:lang w:eastAsia="sk-SK"/>
        </w:rPr>
        <w:t>Vykonávateľ počas kontroly na mieste</w:t>
      </w:r>
      <w:r w:rsidRPr="00BD2040">
        <w:rPr>
          <w:rFonts w:ascii="Arial Narrow" w:eastAsia="Times New Roman" w:hAnsi="Arial Narrow" w:cs="Segoe UI"/>
          <w:color w:val="000000"/>
          <w:lang w:eastAsia="sk-SK"/>
        </w:rPr>
        <w:t xml:space="preserve"> preverí, či prostriedky mechanizmu sú spravované v súlade so všetkými uplatniteľnými predpismi, najmä pokiaľ ide o predchádzanie konfliktom záujmov, podvodom a korupcii a predchádzanie dvojitému financovaniu z prostriedkov mechanizmu a iných prostriedkov EÚ a iných nástrojov finančnej pomoci poskytnutej SR zo zahraničia, ako aj s inými verejnými prostriedkami a v súlade so zásadou správneho finančného riadenia v zmysle Systému implementácie Plánu obnovy a odolnosti SR. Predmetom kontroly bude: </w:t>
      </w:r>
    </w:p>
    <w:p w14:paraId="59F9D9E0" w14:textId="77777777" w:rsidR="001F7804" w:rsidRPr="00BD2040" w:rsidRDefault="001F7804" w:rsidP="001F7804">
      <w:pPr>
        <w:numPr>
          <w:ilvl w:val="0"/>
          <w:numId w:val="14"/>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skutočného dodania tovarov, poskytnutia služieb alebo vykonania prác deklarovaných na faktúrach a iných relevantných dokladoch, ktoré predložil Prijímateľ Vykonávateľovi ako podpornú dokumentáciu k deklarovaným výdavkom uvedeným v ŽoP (ďalej aj „skutočné dodanie tovarov, poskytnutie služieb alebo vykonanie prác“);  </w:t>
      </w:r>
    </w:p>
    <w:p w14:paraId="61284AED" w14:textId="77777777"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Pri prácach je to najmä stavebný denník, v ktorom sa chronologicky zaznamenávajú všetky údaje o vykonaných stavebných prácach vo vzťahu k spotrebovanému materiálu vrátane zámeny materiálov, odsúhlasených stavebným dozorom, k počtu osôb, ktoré vykonali stavebné práce a k dĺžke trvania prác. </w:t>
      </w:r>
    </w:p>
    <w:p w14:paraId="61CF5D28" w14:textId="77777777"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V rámci uvedeného sa overujú aj originály dokladov, ktoré nie sú súčasťou dokumentácie k projektu sústredenej u Vykonávateľa, napr.:  </w:t>
      </w:r>
    </w:p>
    <w:p w14:paraId="6B35B96C" w14:textId="77777777"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Pri dodávke tovaru sú to inventarizačné čísla nadobudnutého tovaru, identifikačné číslo tovaru, dodacie listy a účtovné záznamy.  </w:t>
      </w:r>
    </w:p>
    <w:p w14:paraId="071741AC" w14:textId="2EEC124D"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Pri sumarizačných hárkoch sú to účtovné doklady, ktoré boli zahrnuté do sumarizačných hárkov, resp.  </w:t>
      </w:r>
    </w:p>
    <w:p w14:paraId="223F2A72" w14:textId="42994520"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zoznamov výdavkov.  </w:t>
      </w:r>
    </w:p>
    <w:p w14:paraId="6C4C0B69" w14:textId="77777777" w:rsidR="001F7804" w:rsidRPr="00BD2040" w:rsidRDefault="001F7804" w:rsidP="002864F9">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Pri dodávke mobilných zariadení kontrola platného technického preukazu vydaného pre Prijímateľa.  </w:t>
      </w:r>
    </w:p>
    <w:p w14:paraId="3C5EBD98" w14:textId="77777777" w:rsidR="001F7804" w:rsidRPr="00BD2040"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súladu realizácie aktivít projektu so Zmluvou o PPM (výstupmi projektu vyjadrenými merateľnými ukazovateľmi, rozpočtom projektu, harmonogramom realizácie aktivít projektu a pod.), príp. kontrola plnenia ďalších podmienok uvedených v Zmluve o PPM;  </w:t>
      </w:r>
    </w:p>
    <w:p w14:paraId="199C5334" w14:textId="77777777" w:rsidR="001F7804" w:rsidRPr="00BD2040"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či Prijímateľ predkladá správne informácie ohľadom fyzického pokroku realizácie projektu a plnenia si ďalších povinností vyplývajúcich zo Zmluvy o PPM;  </w:t>
      </w:r>
    </w:p>
    <w:p w14:paraId="1D30A359" w14:textId="77777777" w:rsidR="001F7804" w:rsidRPr="00BD2040"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 xml:space="preserve">Kontrola, či sú v účtovnom systéme Prijímateľa zaúčtované všetky skutočnosti, ktoré sa týkajú projektu a sú predmetom účtovníctva podľa zákona o účtovníctve, a to buď na analytických účtoch v členení podľa jednotlivých projektov alebo analytickej evidencii vedenej v technickej forme v členení podľa jednotlivých projektov bez vytvorenia analytických účtov v členení podľa jednotlivých projektov, ak účtujú v sústave podvojného účtovníctva, alebo v účtovných knihách so slovným a číselným označením projektu v účtovných zápisoch, ak účtujú v sústave jednoduchého účtovníctva, ak ide o Prijímateľa, ktorý je účtovnou jednotkou. V prípade, ak Prijímateľ nie je účtovnou jednotkou, vedie evidenciu majetku, záväzkov, príjmov a výdavkov </w:t>
      </w:r>
      <w:r w:rsidRPr="00BD2040">
        <w:rPr>
          <w:rFonts w:ascii="Arial Narrow" w:eastAsia="Times New Roman" w:hAnsi="Arial Narrow" w:cs="Segoe UI"/>
          <w:lang w:eastAsia="sk-SK"/>
        </w:rPr>
        <w:lastRenderedPageBreak/>
        <w:t>týkajúcich sa projektu v účtovných knihách podľa § 15 odsek 1 zákona o účtovníctve so slovným a číselným označením projektu pri zápisoch v nich, pričom na vedenie tejto evidencie, preukazovanie zápisov a spôsob oceňovania majetku a záväzkov sa primerane použijú ustanovenia zákona o účtovníctve;  </w:t>
      </w:r>
    </w:p>
    <w:p w14:paraId="3C1916BB" w14:textId="77777777" w:rsidR="00EB37A4" w:rsidRPr="00BD2040"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dokumentácie VO/O (pozn. nejde o finančnú kontrolu VO/O, ale napr. o overenie súladu dokumentácie predloženej Vykonávateľovi s dokumentáciou archivovanou Prijímateľom);  </w:t>
      </w:r>
    </w:p>
    <w:p w14:paraId="281DC6C8" w14:textId="77777777" w:rsidR="00EB37A4" w:rsidRPr="00BD2040"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dodržiavania pravidiel publicity;  </w:t>
      </w:r>
    </w:p>
    <w:p w14:paraId="40D19EA2" w14:textId="17532EC2" w:rsidR="001F7804" w:rsidRPr="00BD2040" w:rsidRDefault="00EB37A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povinnosti Prijímateľa poistiť alebo zabezpečiť poistenie majetku nadobudnutého z prostriedkov</w:t>
      </w:r>
    </w:p>
    <w:p w14:paraId="10290EBA" w14:textId="3D84C119" w:rsidR="00EB37A4" w:rsidRPr="00BD2040" w:rsidRDefault="001F7804" w:rsidP="00EB37A4">
      <w:pPr>
        <w:spacing w:after="0" w:line="240" w:lineRule="auto"/>
        <w:ind w:left="-45" w:firstLine="753"/>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mechanizmu v súlade so Zmluvou o PPM;  </w:t>
      </w:r>
    </w:p>
    <w:p w14:paraId="7F632B37" w14:textId="77777777" w:rsidR="001F7804" w:rsidRPr="00BD2040"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 xml:space="preserve">Kontrola splnenia prijatých opatrení k nedostatkom zisteným pri výkone kontroly (AFK, </w:t>
      </w:r>
      <w:proofErr w:type="spellStart"/>
      <w:r w:rsidRPr="00BD2040">
        <w:rPr>
          <w:rFonts w:ascii="Arial Narrow" w:eastAsia="Times New Roman" w:hAnsi="Arial Narrow" w:cs="Segoe UI"/>
          <w:lang w:eastAsia="sk-SK"/>
        </w:rPr>
        <w:t>FKnM</w:t>
      </w:r>
      <w:proofErr w:type="spellEnd"/>
      <w:r w:rsidRPr="00BD2040">
        <w:rPr>
          <w:rFonts w:ascii="Arial Narrow" w:eastAsia="Times New Roman" w:hAnsi="Arial Narrow" w:cs="Segoe UI"/>
          <w:lang w:eastAsia="sk-SK"/>
        </w:rPr>
        <w:t>, resp. spoločnej administratívnej finančnej kontroly a finančnej kontroly na mieste);  </w:t>
      </w:r>
    </w:p>
    <w:p w14:paraId="1A7DDA57" w14:textId="77777777" w:rsidR="001F7804" w:rsidRPr="00BD2040"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či Prijímateľ uchováva dokumenty podpornej dokumentácie v originálnom vyhotovení;  </w:t>
      </w:r>
    </w:p>
    <w:p w14:paraId="692DEABC" w14:textId="77777777" w:rsidR="001F7804" w:rsidRPr="00BD2040"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neprekrývania sa výdavkov; </w:t>
      </w:r>
    </w:p>
    <w:p w14:paraId="219311CE" w14:textId="77777777" w:rsidR="001F7804" w:rsidRPr="00BD2040"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udržateľnosti projektu; </w:t>
      </w:r>
    </w:p>
    <w:p w14:paraId="221EC7B5" w14:textId="77777777" w:rsidR="001F7804" w:rsidRPr="00BD2040"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Konflikt záujmov;  </w:t>
      </w:r>
    </w:p>
    <w:p w14:paraId="11E02341" w14:textId="77777777" w:rsidR="001F7804" w:rsidRPr="00BD2040"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vecnej, časovej, územnej oprávnenosti výdavkov;  </w:t>
      </w:r>
    </w:p>
    <w:p w14:paraId="5EB52670" w14:textId="77777777" w:rsidR="001F7804" w:rsidRPr="00BD2040"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hospodárnosti, efektívnosti, účinnosti a účelnosti výdavkov; </w:t>
      </w:r>
    </w:p>
    <w:p w14:paraId="66908EDF" w14:textId="77777777" w:rsidR="001F7804" w:rsidRPr="00BD2040"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preukázateľnosti a reálnosti predloženia dokladov súvisiacich s deklarovanými výdavkami;  </w:t>
      </w:r>
    </w:p>
    <w:p w14:paraId="52C5E856" w14:textId="77777777" w:rsidR="001F7804" w:rsidRPr="00BD2040"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Kontrola naplnenia podmienok zjednodušeného vykazovania výdavkov, napr. súladu predloženého výdavku so štandardnou stupnicou jednotkových výdavkov v prípade využitia zjednodušeného vykazovania výdavkov formou štandardnej stupnice jednotkových výdavkov.  </w:t>
      </w:r>
    </w:p>
    <w:p w14:paraId="79E8C85B" w14:textId="7D324B55"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color w:val="000000"/>
          <w:lang w:eastAsia="sk-SK"/>
        </w:rPr>
        <w:t> </w:t>
      </w:r>
      <w:r w:rsidRPr="00BD2040">
        <w:rPr>
          <w:rFonts w:ascii="Arial Narrow" w:eastAsia="Times New Roman" w:hAnsi="Arial Narrow" w:cs="Segoe UI"/>
          <w:lang w:eastAsia="sk-SK"/>
        </w:rPr>
        <w:t> </w:t>
      </w:r>
    </w:p>
    <w:p w14:paraId="725B365A" w14:textId="77777777"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Zoznam tabuliek: </w:t>
      </w:r>
    </w:p>
    <w:p w14:paraId="30411F18" w14:textId="77777777"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 </w:t>
      </w:r>
    </w:p>
    <w:p w14:paraId="4D52B40F" w14:textId="77777777"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Tabuľka č. 1: Harmonogram predkladania ŽoP prijímateľom – predfinancovanie </w:t>
      </w:r>
    </w:p>
    <w:p w14:paraId="78D28334" w14:textId="77777777" w:rsidR="001F7804" w:rsidRPr="00BD2040" w:rsidRDefault="001F7804" w:rsidP="001F7804">
      <w:pPr>
        <w:spacing w:after="0" w:line="240" w:lineRule="auto"/>
        <w:ind w:left="270"/>
        <w:textAlignment w:val="baseline"/>
        <w:rPr>
          <w:rFonts w:ascii="Arial Narrow" w:eastAsia="Times New Roman" w:hAnsi="Arial Narrow" w:cs="Segoe UI"/>
          <w:sz w:val="18"/>
          <w:szCs w:val="18"/>
          <w:lang w:eastAsia="sk-SK"/>
        </w:rPr>
      </w:pPr>
      <w:r w:rsidRPr="00BD2040">
        <w:rPr>
          <w:rFonts w:ascii="Arial Narrow" w:eastAsia="Times New Roman" w:hAnsi="Arial Narrow" w:cs="Segoe UI"/>
          <w:lang w:eastAsia="sk-SK"/>
        </w:rPr>
        <w:t>Tabuľka č. 2: Harmonogram vyúčtovania prostriedkov mechanizmu – vyúčtovanie predfinancovania </w:t>
      </w:r>
    </w:p>
    <w:p w14:paraId="3F006757" w14:textId="77777777" w:rsidR="001F7804" w:rsidRPr="00BD2040" w:rsidRDefault="001F7804" w:rsidP="001F7804">
      <w:pPr>
        <w:spacing w:after="0" w:line="240" w:lineRule="auto"/>
        <w:ind w:left="27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Tabuľka č. 3: Harmonogram predkladania ŽoP prijímateľom – zálohová platba </w:t>
      </w:r>
    </w:p>
    <w:p w14:paraId="0D893B6B" w14:textId="77777777" w:rsidR="001F7804" w:rsidRPr="00BD2040" w:rsidRDefault="001F7804" w:rsidP="001F7804">
      <w:pPr>
        <w:spacing w:after="0" w:line="240" w:lineRule="auto"/>
        <w:ind w:left="27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Tabuľka č. 4: Harmonogram vyúčtovania prostriedkov mechanizmu – vyúčtovanie zálohovej platby </w:t>
      </w:r>
    </w:p>
    <w:p w14:paraId="64B91DEF" w14:textId="77777777" w:rsidR="001F7804" w:rsidRPr="00BD2040" w:rsidRDefault="001F7804" w:rsidP="001F7804">
      <w:pPr>
        <w:spacing w:after="0" w:line="240" w:lineRule="auto"/>
        <w:ind w:left="27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Tabuľka č. 5: Harmonogram predkladania ŽoP prijímateľom – refundácia </w:t>
      </w:r>
    </w:p>
    <w:p w14:paraId="2CBE3E28" w14:textId="0D80FA83" w:rsidR="001F7804" w:rsidRPr="00BD2040" w:rsidRDefault="001F7804" w:rsidP="001F7804">
      <w:pPr>
        <w:spacing w:after="0" w:line="240" w:lineRule="auto"/>
        <w:ind w:left="270"/>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 xml:space="preserve">Tabuľka č. 6: </w:t>
      </w:r>
      <w:r w:rsidR="00DB2399" w:rsidRPr="00BD2040">
        <w:rPr>
          <w:rFonts w:ascii="Arial Narrow" w:eastAsia="Times New Roman" w:hAnsi="Arial Narrow" w:cs="Segoe UI"/>
          <w:lang w:eastAsia="sk-SK"/>
        </w:rPr>
        <w:t>Harmonogram predloženia monitorovacích správ – druh monitorovacej správy projektu </w:t>
      </w:r>
    </w:p>
    <w:p w14:paraId="19634054" w14:textId="2817262B" w:rsidR="001F7804" w:rsidRPr="00BD2040" w:rsidRDefault="001F7804" w:rsidP="001F7804">
      <w:pPr>
        <w:spacing w:after="0" w:line="240" w:lineRule="auto"/>
        <w:ind w:left="270"/>
        <w:textAlignment w:val="baseline"/>
        <w:rPr>
          <w:rFonts w:ascii="Arial Narrow" w:eastAsia="Times New Roman" w:hAnsi="Arial Narrow" w:cs="Segoe UI"/>
          <w:lang w:eastAsia="sk-SK"/>
        </w:rPr>
      </w:pPr>
    </w:p>
    <w:p w14:paraId="0FA7880C" w14:textId="77777777" w:rsidR="001F7804" w:rsidRPr="00BD2040" w:rsidRDefault="001F7804" w:rsidP="001F7804">
      <w:pPr>
        <w:spacing w:after="0" w:line="240" w:lineRule="auto"/>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 </w:t>
      </w:r>
    </w:p>
    <w:p w14:paraId="291AEA4F" w14:textId="77777777" w:rsidR="001F7804" w:rsidRPr="00BD2040" w:rsidRDefault="001F7804" w:rsidP="001F7804">
      <w:pPr>
        <w:spacing w:after="0" w:line="240" w:lineRule="auto"/>
        <w:jc w:val="both"/>
        <w:textAlignment w:val="baseline"/>
        <w:rPr>
          <w:rFonts w:ascii="Arial Narrow" w:eastAsia="Times New Roman" w:hAnsi="Arial Narrow" w:cs="Segoe UI"/>
          <w:lang w:eastAsia="sk-SK"/>
        </w:rPr>
      </w:pPr>
      <w:r w:rsidRPr="00BD2040">
        <w:rPr>
          <w:rFonts w:ascii="Arial Narrow" w:eastAsia="Times New Roman" w:hAnsi="Arial Narrow" w:cs="Segoe UI"/>
          <w:lang w:eastAsia="sk-SK"/>
        </w:rPr>
        <w:t> </w:t>
      </w:r>
    </w:p>
    <w:p w14:paraId="089BAA26" w14:textId="77777777" w:rsidR="001F7804" w:rsidRPr="00BD2040" w:rsidRDefault="001F7804" w:rsidP="001F7804">
      <w:pPr>
        <w:spacing w:after="0" w:line="240" w:lineRule="auto"/>
        <w:jc w:val="both"/>
        <w:textAlignment w:val="baseline"/>
        <w:rPr>
          <w:rFonts w:ascii="Arial Narrow" w:eastAsia="Times New Roman" w:hAnsi="Arial Narrow" w:cs="Segoe UI"/>
          <w:sz w:val="18"/>
          <w:szCs w:val="18"/>
          <w:lang w:eastAsia="sk-SK"/>
        </w:rPr>
      </w:pPr>
      <w:r w:rsidRPr="00BD2040">
        <w:rPr>
          <w:rFonts w:ascii="Arial Narrow" w:eastAsia="Times New Roman" w:hAnsi="Arial Narrow" w:cs="Calibri"/>
          <w:lang w:eastAsia="sk-SK"/>
        </w:rPr>
        <w:t> </w:t>
      </w:r>
    </w:p>
    <w:p w14:paraId="56DB384A" w14:textId="77777777" w:rsidR="002534AE" w:rsidRPr="00BD2040" w:rsidRDefault="002534AE">
      <w:pPr>
        <w:rPr>
          <w:rFonts w:ascii="Arial Narrow" w:hAnsi="Arial Narrow"/>
        </w:rPr>
      </w:pPr>
    </w:p>
    <w:sectPr w:rsidR="002534AE" w:rsidRPr="00BD204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9D916" w14:textId="77777777" w:rsidR="00B627F1" w:rsidRDefault="00B627F1" w:rsidP="00357A19">
      <w:pPr>
        <w:spacing w:after="0" w:line="240" w:lineRule="auto"/>
      </w:pPr>
      <w:r>
        <w:separator/>
      </w:r>
    </w:p>
  </w:endnote>
  <w:endnote w:type="continuationSeparator" w:id="0">
    <w:p w14:paraId="54E770EF" w14:textId="77777777" w:rsidR="00B627F1" w:rsidRDefault="00B627F1" w:rsidP="0035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028898"/>
      <w:docPartObj>
        <w:docPartGallery w:val="Page Numbers (Bottom of Page)"/>
        <w:docPartUnique/>
      </w:docPartObj>
    </w:sdtPr>
    <w:sdtEndPr/>
    <w:sdtContent>
      <w:p w14:paraId="16FAEDCF" w14:textId="1A607CF7" w:rsidR="00357A19" w:rsidRDefault="00357A19">
        <w:pPr>
          <w:pStyle w:val="Pta"/>
          <w:jc w:val="right"/>
        </w:pPr>
        <w:r>
          <w:fldChar w:fldCharType="begin"/>
        </w:r>
        <w:r>
          <w:instrText>PAGE   \* MERGEFORMAT</w:instrText>
        </w:r>
        <w:r>
          <w:fldChar w:fldCharType="separate"/>
        </w:r>
        <w:r>
          <w:t>2</w:t>
        </w:r>
        <w:r>
          <w:fldChar w:fldCharType="end"/>
        </w:r>
      </w:p>
    </w:sdtContent>
  </w:sdt>
  <w:p w14:paraId="710CF262" w14:textId="77777777" w:rsidR="00357A19" w:rsidRDefault="00357A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66CB6" w14:textId="77777777" w:rsidR="00B627F1" w:rsidRDefault="00B627F1" w:rsidP="00357A19">
      <w:pPr>
        <w:spacing w:after="0" w:line="240" w:lineRule="auto"/>
      </w:pPr>
      <w:r>
        <w:separator/>
      </w:r>
    </w:p>
  </w:footnote>
  <w:footnote w:type="continuationSeparator" w:id="0">
    <w:p w14:paraId="634F1FA4" w14:textId="77777777" w:rsidR="00B627F1" w:rsidRDefault="00B627F1" w:rsidP="0035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9F4"/>
    <w:multiLevelType w:val="multilevel"/>
    <w:tmpl w:val="F380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92496"/>
    <w:multiLevelType w:val="multilevel"/>
    <w:tmpl w:val="7D9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2963"/>
    <w:multiLevelType w:val="multilevel"/>
    <w:tmpl w:val="C63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634E2"/>
    <w:multiLevelType w:val="multilevel"/>
    <w:tmpl w:val="E40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53457"/>
    <w:multiLevelType w:val="multilevel"/>
    <w:tmpl w:val="38F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B4062"/>
    <w:multiLevelType w:val="multilevel"/>
    <w:tmpl w:val="719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73734"/>
    <w:multiLevelType w:val="multilevel"/>
    <w:tmpl w:val="2C18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7619AF"/>
    <w:multiLevelType w:val="multilevel"/>
    <w:tmpl w:val="126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7580C"/>
    <w:multiLevelType w:val="multilevel"/>
    <w:tmpl w:val="0DAC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439A1"/>
    <w:multiLevelType w:val="multilevel"/>
    <w:tmpl w:val="1B4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A43794"/>
    <w:multiLevelType w:val="multilevel"/>
    <w:tmpl w:val="BB1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F5FB8"/>
    <w:multiLevelType w:val="multilevel"/>
    <w:tmpl w:val="B98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902164"/>
    <w:multiLevelType w:val="multilevel"/>
    <w:tmpl w:val="419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1A623D"/>
    <w:multiLevelType w:val="multilevel"/>
    <w:tmpl w:val="372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D515A"/>
    <w:multiLevelType w:val="multilevel"/>
    <w:tmpl w:val="61C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2B3827"/>
    <w:multiLevelType w:val="multilevel"/>
    <w:tmpl w:val="DCA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75183"/>
    <w:multiLevelType w:val="multilevel"/>
    <w:tmpl w:val="A29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9"/>
  </w:num>
  <w:num w:numId="4">
    <w:abstractNumId w:val="13"/>
  </w:num>
  <w:num w:numId="5">
    <w:abstractNumId w:val="3"/>
  </w:num>
  <w:num w:numId="6">
    <w:abstractNumId w:val="8"/>
  </w:num>
  <w:num w:numId="7">
    <w:abstractNumId w:val="16"/>
  </w:num>
  <w:num w:numId="8">
    <w:abstractNumId w:val="7"/>
  </w:num>
  <w:num w:numId="9">
    <w:abstractNumId w:val="14"/>
  </w:num>
  <w:num w:numId="10">
    <w:abstractNumId w:val="4"/>
  </w:num>
  <w:num w:numId="11">
    <w:abstractNumId w:val="5"/>
  </w:num>
  <w:num w:numId="12">
    <w:abstractNumId w:val="11"/>
  </w:num>
  <w:num w:numId="13">
    <w:abstractNumId w:val="12"/>
  </w:num>
  <w:num w:numId="14">
    <w:abstractNumId w:val="6"/>
  </w:num>
  <w:num w:numId="15">
    <w:abstractNumId w:val="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04"/>
    <w:rsid w:val="00023DB2"/>
    <w:rsid w:val="000A530D"/>
    <w:rsid w:val="00153C79"/>
    <w:rsid w:val="0015451A"/>
    <w:rsid w:val="0018104E"/>
    <w:rsid w:val="00181CBA"/>
    <w:rsid w:val="001B1CBF"/>
    <w:rsid w:val="001C1F05"/>
    <w:rsid w:val="001C4D8C"/>
    <w:rsid w:val="001F7804"/>
    <w:rsid w:val="002534AE"/>
    <w:rsid w:val="002864F9"/>
    <w:rsid w:val="00344BBB"/>
    <w:rsid w:val="00357A19"/>
    <w:rsid w:val="003B3B90"/>
    <w:rsid w:val="00417DD4"/>
    <w:rsid w:val="00491414"/>
    <w:rsid w:val="004953BE"/>
    <w:rsid w:val="00532800"/>
    <w:rsid w:val="007232B4"/>
    <w:rsid w:val="0075467F"/>
    <w:rsid w:val="007644EF"/>
    <w:rsid w:val="008B20E1"/>
    <w:rsid w:val="009F7FB7"/>
    <w:rsid w:val="00A21BB9"/>
    <w:rsid w:val="00B627F1"/>
    <w:rsid w:val="00B70891"/>
    <w:rsid w:val="00BA321B"/>
    <w:rsid w:val="00BC402E"/>
    <w:rsid w:val="00BD2040"/>
    <w:rsid w:val="00CB1679"/>
    <w:rsid w:val="00D00319"/>
    <w:rsid w:val="00D07D19"/>
    <w:rsid w:val="00D53AF3"/>
    <w:rsid w:val="00DB2399"/>
    <w:rsid w:val="00EB37A4"/>
    <w:rsid w:val="00F300DA"/>
    <w:rsid w:val="00FE5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591D"/>
  <w15:chartTrackingRefBased/>
  <w15:docId w15:val="{FBBE0202-7629-4336-8420-F5D56129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1F7804"/>
  </w:style>
  <w:style w:type="character" w:customStyle="1" w:styleId="normaltextrun">
    <w:name w:val="normaltextrun"/>
    <w:basedOn w:val="Predvolenpsmoodseku"/>
    <w:rsid w:val="001F7804"/>
  </w:style>
  <w:style w:type="character" w:customStyle="1" w:styleId="eop">
    <w:name w:val="eop"/>
    <w:basedOn w:val="Predvolenpsmoodseku"/>
    <w:rsid w:val="001F7804"/>
  </w:style>
  <w:style w:type="character" w:customStyle="1" w:styleId="tabrun">
    <w:name w:val="tabrun"/>
    <w:basedOn w:val="Predvolenpsmoodseku"/>
    <w:rsid w:val="001F7804"/>
  </w:style>
  <w:style w:type="character" w:customStyle="1" w:styleId="tabchar">
    <w:name w:val="tabchar"/>
    <w:basedOn w:val="Predvolenpsmoodseku"/>
    <w:rsid w:val="001F7804"/>
  </w:style>
  <w:style w:type="character" w:customStyle="1" w:styleId="tableaderchars">
    <w:name w:val="tableaderchars"/>
    <w:basedOn w:val="Predvolenpsmoodseku"/>
    <w:rsid w:val="001F7804"/>
  </w:style>
  <w:style w:type="character" w:customStyle="1" w:styleId="wacimagecontainer">
    <w:name w:val="wacimagecontainer"/>
    <w:basedOn w:val="Predvolenpsmoodseku"/>
    <w:rsid w:val="001F7804"/>
  </w:style>
  <w:style w:type="character" w:customStyle="1" w:styleId="wacimageborder">
    <w:name w:val="wacimageborder"/>
    <w:basedOn w:val="Predvolenpsmoodseku"/>
    <w:rsid w:val="001F7804"/>
  </w:style>
  <w:style w:type="character" w:customStyle="1" w:styleId="superscript">
    <w:name w:val="superscript"/>
    <w:basedOn w:val="Predvolenpsmoodseku"/>
    <w:rsid w:val="001F7804"/>
  </w:style>
  <w:style w:type="paragraph" w:styleId="Odsekzoznamu">
    <w:name w:val="List Paragraph"/>
    <w:basedOn w:val="Normlny"/>
    <w:uiPriority w:val="34"/>
    <w:qFormat/>
    <w:rsid w:val="00EB37A4"/>
    <w:pPr>
      <w:ind w:left="720"/>
      <w:contextualSpacing/>
    </w:pPr>
  </w:style>
  <w:style w:type="paragraph" w:styleId="Textbubliny">
    <w:name w:val="Balloon Text"/>
    <w:basedOn w:val="Normlny"/>
    <w:link w:val="TextbublinyChar"/>
    <w:uiPriority w:val="99"/>
    <w:semiHidden/>
    <w:unhideWhenUsed/>
    <w:rsid w:val="001545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451A"/>
    <w:rPr>
      <w:rFonts w:ascii="Segoe UI" w:hAnsi="Segoe UI" w:cs="Segoe UI"/>
      <w:sz w:val="18"/>
      <w:szCs w:val="18"/>
    </w:rPr>
  </w:style>
  <w:style w:type="paragraph" w:styleId="Revzia">
    <w:name w:val="Revision"/>
    <w:hidden/>
    <w:uiPriority w:val="99"/>
    <w:semiHidden/>
    <w:rsid w:val="00D53AF3"/>
    <w:pPr>
      <w:spacing w:after="0" w:line="240" w:lineRule="auto"/>
    </w:pPr>
  </w:style>
  <w:style w:type="paragraph" w:styleId="Hlavika">
    <w:name w:val="header"/>
    <w:basedOn w:val="Normlny"/>
    <w:link w:val="HlavikaChar"/>
    <w:uiPriority w:val="99"/>
    <w:unhideWhenUsed/>
    <w:rsid w:val="00357A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A19"/>
  </w:style>
  <w:style w:type="paragraph" w:styleId="Pta">
    <w:name w:val="footer"/>
    <w:basedOn w:val="Normlny"/>
    <w:link w:val="PtaChar"/>
    <w:uiPriority w:val="99"/>
    <w:unhideWhenUsed/>
    <w:rsid w:val="00357A19"/>
    <w:pPr>
      <w:tabs>
        <w:tab w:val="center" w:pos="4536"/>
        <w:tab w:val="right" w:pos="9072"/>
      </w:tabs>
      <w:spacing w:after="0" w:line="240" w:lineRule="auto"/>
    </w:pPr>
  </w:style>
  <w:style w:type="character" w:customStyle="1" w:styleId="PtaChar">
    <w:name w:val="Päta Char"/>
    <w:basedOn w:val="Predvolenpsmoodseku"/>
    <w:link w:val="Pta"/>
    <w:uiPriority w:val="99"/>
    <w:rsid w:val="0035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39959">
      <w:bodyDiv w:val="1"/>
      <w:marLeft w:val="0"/>
      <w:marRight w:val="0"/>
      <w:marTop w:val="0"/>
      <w:marBottom w:val="0"/>
      <w:divBdr>
        <w:top w:val="none" w:sz="0" w:space="0" w:color="auto"/>
        <w:left w:val="none" w:sz="0" w:space="0" w:color="auto"/>
        <w:bottom w:val="none" w:sz="0" w:space="0" w:color="auto"/>
        <w:right w:val="none" w:sz="0" w:space="0" w:color="auto"/>
      </w:divBdr>
      <w:divsChild>
        <w:div w:id="1962489611">
          <w:marLeft w:val="0"/>
          <w:marRight w:val="0"/>
          <w:marTop w:val="0"/>
          <w:marBottom w:val="0"/>
          <w:divBdr>
            <w:top w:val="none" w:sz="0" w:space="0" w:color="auto"/>
            <w:left w:val="none" w:sz="0" w:space="0" w:color="auto"/>
            <w:bottom w:val="none" w:sz="0" w:space="0" w:color="auto"/>
            <w:right w:val="none" w:sz="0" w:space="0" w:color="auto"/>
          </w:divBdr>
        </w:div>
        <w:div w:id="1196232455">
          <w:marLeft w:val="0"/>
          <w:marRight w:val="0"/>
          <w:marTop w:val="0"/>
          <w:marBottom w:val="0"/>
          <w:divBdr>
            <w:top w:val="none" w:sz="0" w:space="0" w:color="auto"/>
            <w:left w:val="none" w:sz="0" w:space="0" w:color="auto"/>
            <w:bottom w:val="none" w:sz="0" w:space="0" w:color="auto"/>
            <w:right w:val="none" w:sz="0" w:space="0" w:color="auto"/>
          </w:divBdr>
        </w:div>
        <w:div w:id="205144426">
          <w:marLeft w:val="0"/>
          <w:marRight w:val="0"/>
          <w:marTop w:val="0"/>
          <w:marBottom w:val="0"/>
          <w:divBdr>
            <w:top w:val="none" w:sz="0" w:space="0" w:color="auto"/>
            <w:left w:val="none" w:sz="0" w:space="0" w:color="auto"/>
            <w:bottom w:val="none" w:sz="0" w:space="0" w:color="auto"/>
            <w:right w:val="none" w:sz="0" w:space="0" w:color="auto"/>
          </w:divBdr>
        </w:div>
        <w:div w:id="725950743">
          <w:marLeft w:val="0"/>
          <w:marRight w:val="0"/>
          <w:marTop w:val="0"/>
          <w:marBottom w:val="0"/>
          <w:divBdr>
            <w:top w:val="none" w:sz="0" w:space="0" w:color="auto"/>
            <w:left w:val="none" w:sz="0" w:space="0" w:color="auto"/>
            <w:bottom w:val="none" w:sz="0" w:space="0" w:color="auto"/>
            <w:right w:val="none" w:sz="0" w:space="0" w:color="auto"/>
          </w:divBdr>
        </w:div>
        <w:div w:id="2055738802">
          <w:marLeft w:val="0"/>
          <w:marRight w:val="0"/>
          <w:marTop w:val="0"/>
          <w:marBottom w:val="0"/>
          <w:divBdr>
            <w:top w:val="none" w:sz="0" w:space="0" w:color="auto"/>
            <w:left w:val="none" w:sz="0" w:space="0" w:color="auto"/>
            <w:bottom w:val="none" w:sz="0" w:space="0" w:color="auto"/>
            <w:right w:val="none" w:sz="0" w:space="0" w:color="auto"/>
          </w:divBdr>
        </w:div>
        <w:div w:id="1822888165">
          <w:marLeft w:val="0"/>
          <w:marRight w:val="0"/>
          <w:marTop w:val="0"/>
          <w:marBottom w:val="0"/>
          <w:divBdr>
            <w:top w:val="none" w:sz="0" w:space="0" w:color="auto"/>
            <w:left w:val="none" w:sz="0" w:space="0" w:color="auto"/>
            <w:bottom w:val="none" w:sz="0" w:space="0" w:color="auto"/>
            <w:right w:val="none" w:sz="0" w:space="0" w:color="auto"/>
          </w:divBdr>
        </w:div>
        <w:div w:id="693502699">
          <w:marLeft w:val="0"/>
          <w:marRight w:val="0"/>
          <w:marTop w:val="0"/>
          <w:marBottom w:val="0"/>
          <w:divBdr>
            <w:top w:val="none" w:sz="0" w:space="0" w:color="auto"/>
            <w:left w:val="none" w:sz="0" w:space="0" w:color="auto"/>
            <w:bottom w:val="none" w:sz="0" w:space="0" w:color="auto"/>
            <w:right w:val="none" w:sz="0" w:space="0" w:color="auto"/>
          </w:divBdr>
        </w:div>
        <w:div w:id="2038777960">
          <w:marLeft w:val="0"/>
          <w:marRight w:val="0"/>
          <w:marTop w:val="0"/>
          <w:marBottom w:val="0"/>
          <w:divBdr>
            <w:top w:val="none" w:sz="0" w:space="0" w:color="auto"/>
            <w:left w:val="none" w:sz="0" w:space="0" w:color="auto"/>
            <w:bottom w:val="none" w:sz="0" w:space="0" w:color="auto"/>
            <w:right w:val="none" w:sz="0" w:space="0" w:color="auto"/>
          </w:divBdr>
        </w:div>
        <w:div w:id="1247837000">
          <w:marLeft w:val="0"/>
          <w:marRight w:val="0"/>
          <w:marTop w:val="0"/>
          <w:marBottom w:val="0"/>
          <w:divBdr>
            <w:top w:val="none" w:sz="0" w:space="0" w:color="auto"/>
            <w:left w:val="none" w:sz="0" w:space="0" w:color="auto"/>
            <w:bottom w:val="none" w:sz="0" w:space="0" w:color="auto"/>
            <w:right w:val="none" w:sz="0" w:space="0" w:color="auto"/>
          </w:divBdr>
        </w:div>
        <w:div w:id="847870958">
          <w:marLeft w:val="0"/>
          <w:marRight w:val="0"/>
          <w:marTop w:val="0"/>
          <w:marBottom w:val="0"/>
          <w:divBdr>
            <w:top w:val="none" w:sz="0" w:space="0" w:color="auto"/>
            <w:left w:val="none" w:sz="0" w:space="0" w:color="auto"/>
            <w:bottom w:val="none" w:sz="0" w:space="0" w:color="auto"/>
            <w:right w:val="none" w:sz="0" w:space="0" w:color="auto"/>
          </w:divBdr>
        </w:div>
        <w:div w:id="2029332916">
          <w:marLeft w:val="0"/>
          <w:marRight w:val="0"/>
          <w:marTop w:val="0"/>
          <w:marBottom w:val="0"/>
          <w:divBdr>
            <w:top w:val="none" w:sz="0" w:space="0" w:color="auto"/>
            <w:left w:val="none" w:sz="0" w:space="0" w:color="auto"/>
            <w:bottom w:val="none" w:sz="0" w:space="0" w:color="auto"/>
            <w:right w:val="none" w:sz="0" w:space="0" w:color="auto"/>
          </w:divBdr>
        </w:div>
        <w:div w:id="1999772427">
          <w:marLeft w:val="0"/>
          <w:marRight w:val="0"/>
          <w:marTop w:val="0"/>
          <w:marBottom w:val="0"/>
          <w:divBdr>
            <w:top w:val="none" w:sz="0" w:space="0" w:color="auto"/>
            <w:left w:val="none" w:sz="0" w:space="0" w:color="auto"/>
            <w:bottom w:val="none" w:sz="0" w:space="0" w:color="auto"/>
            <w:right w:val="none" w:sz="0" w:space="0" w:color="auto"/>
          </w:divBdr>
        </w:div>
        <w:div w:id="187839344">
          <w:marLeft w:val="0"/>
          <w:marRight w:val="0"/>
          <w:marTop w:val="0"/>
          <w:marBottom w:val="0"/>
          <w:divBdr>
            <w:top w:val="none" w:sz="0" w:space="0" w:color="auto"/>
            <w:left w:val="none" w:sz="0" w:space="0" w:color="auto"/>
            <w:bottom w:val="none" w:sz="0" w:space="0" w:color="auto"/>
            <w:right w:val="none" w:sz="0" w:space="0" w:color="auto"/>
          </w:divBdr>
        </w:div>
        <w:div w:id="1516767648">
          <w:marLeft w:val="0"/>
          <w:marRight w:val="0"/>
          <w:marTop w:val="0"/>
          <w:marBottom w:val="0"/>
          <w:divBdr>
            <w:top w:val="none" w:sz="0" w:space="0" w:color="auto"/>
            <w:left w:val="none" w:sz="0" w:space="0" w:color="auto"/>
            <w:bottom w:val="none" w:sz="0" w:space="0" w:color="auto"/>
            <w:right w:val="none" w:sz="0" w:space="0" w:color="auto"/>
          </w:divBdr>
        </w:div>
        <w:div w:id="1193618032">
          <w:marLeft w:val="0"/>
          <w:marRight w:val="0"/>
          <w:marTop w:val="0"/>
          <w:marBottom w:val="0"/>
          <w:divBdr>
            <w:top w:val="none" w:sz="0" w:space="0" w:color="auto"/>
            <w:left w:val="none" w:sz="0" w:space="0" w:color="auto"/>
            <w:bottom w:val="none" w:sz="0" w:space="0" w:color="auto"/>
            <w:right w:val="none" w:sz="0" w:space="0" w:color="auto"/>
          </w:divBdr>
        </w:div>
        <w:div w:id="697506521">
          <w:marLeft w:val="0"/>
          <w:marRight w:val="0"/>
          <w:marTop w:val="0"/>
          <w:marBottom w:val="0"/>
          <w:divBdr>
            <w:top w:val="none" w:sz="0" w:space="0" w:color="auto"/>
            <w:left w:val="none" w:sz="0" w:space="0" w:color="auto"/>
            <w:bottom w:val="none" w:sz="0" w:space="0" w:color="auto"/>
            <w:right w:val="none" w:sz="0" w:space="0" w:color="auto"/>
          </w:divBdr>
        </w:div>
        <w:div w:id="18775469">
          <w:marLeft w:val="0"/>
          <w:marRight w:val="0"/>
          <w:marTop w:val="0"/>
          <w:marBottom w:val="0"/>
          <w:divBdr>
            <w:top w:val="none" w:sz="0" w:space="0" w:color="auto"/>
            <w:left w:val="none" w:sz="0" w:space="0" w:color="auto"/>
            <w:bottom w:val="none" w:sz="0" w:space="0" w:color="auto"/>
            <w:right w:val="none" w:sz="0" w:space="0" w:color="auto"/>
          </w:divBdr>
        </w:div>
        <w:div w:id="249966901">
          <w:marLeft w:val="0"/>
          <w:marRight w:val="0"/>
          <w:marTop w:val="0"/>
          <w:marBottom w:val="0"/>
          <w:divBdr>
            <w:top w:val="none" w:sz="0" w:space="0" w:color="auto"/>
            <w:left w:val="none" w:sz="0" w:space="0" w:color="auto"/>
            <w:bottom w:val="none" w:sz="0" w:space="0" w:color="auto"/>
            <w:right w:val="none" w:sz="0" w:space="0" w:color="auto"/>
          </w:divBdr>
        </w:div>
        <w:div w:id="1419247738">
          <w:marLeft w:val="0"/>
          <w:marRight w:val="0"/>
          <w:marTop w:val="0"/>
          <w:marBottom w:val="0"/>
          <w:divBdr>
            <w:top w:val="none" w:sz="0" w:space="0" w:color="auto"/>
            <w:left w:val="none" w:sz="0" w:space="0" w:color="auto"/>
            <w:bottom w:val="none" w:sz="0" w:space="0" w:color="auto"/>
            <w:right w:val="none" w:sz="0" w:space="0" w:color="auto"/>
          </w:divBdr>
        </w:div>
        <w:div w:id="1093891927">
          <w:marLeft w:val="0"/>
          <w:marRight w:val="0"/>
          <w:marTop w:val="0"/>
          <w:marBottom w:val="0"/>
          <w:divBdr>
            <w:top w:val="none" w:sz="0" w:space="0" w:color="auto"/>
            <w:left w:val="none" w:sz="0" w:space="0" w:color="auto"/>
            <w:bottom w:val="none" w:sz="0" w:space="0" w:color="auto"/>
            <w:right w:val="none" w:sz="0" w:space="0" w:color="auto"/>
          </w:divBdr>
        </w:div>
        <w:div w:id="1791972990">
          <w:marLeft w:val="0"/>
          <w:marRight w:val="0"/>
          <w:marTop w:val="0"/>
          <w:marBottom w:val="0"/>
          <w:divBdr>
            <w:top w:val="none" w:sz="0" w:space="0" w:color="auto"/>
            <w:left w:val="none" w:sz="0" w:space="0" w:color="auto"/>
            <w:bottom w:val="none" w:sz="0" w:space="0" w:color="auto"/>
            <w:right w:val="none" w:sz="0" w:space="0" w:color="auto"/>
          </w:divBdr>
        </w:div>
        <w:div w:id="1016541450">
          <w:marLeft w:val="0"/>
          <w:marRight w:val="0"/>
          <w:marTop w:val="0"/>
          <w:marBottom w:val="0"/>
          <w:divBdr>
            <w:top w:val="none" w:sz="0" w:space="0" w:color="auto"/>
            <w:left w:val="none" w:sz="0" w:space="0" w:color="auto"/>
            <w:bottom w:val="none" w:sz="0" w:space="0" w:color="auto"/>
            <w:right w:val="none" w:sz="0" w:space="0" w:color="auto"/>
          </w:divBdr>
        </w:div>
        <w:div w:id="1811753350">
          <w:marLeft w:val="0"/>
          <w:marRight w:val="0"/>
          <w:marTop w:val="0"/>
          <w:marBottom w:val="0"/>
          <w:divBdr>
            <w:top w:val="none" w:sz="0" w:space="0" w:color="auto"/>
            <w:left w:val="none" w:sz="0" w:space="0" w:color="auto"/>
            <w:bottom w:val="none" w:sz="0" w:space="0" w:color="auto"/>
            <w:right w:val="none" w:sz="0" w:space="0" w:color="auto"/>
          </w:divBdr>
        </w:div>
        <w:div w:id="145975662">
          <w:marLeft w:val="0"/>
          <w:marRight w:val="0"/>
          <w:marTop w:val="0"/>
          <w:marBottom w:val="0"/>
          <w:divBdr>
            <w:top w:val="none" w:sz="0" w:space="0" w:color="auto"/>
            <w:left w:val="none" w:sz="0" w:space="0" w:color="auto"/>
            <w:bottom w:val="none" w:sz="0" w:space="0" w:color="auto"/>
            <w:right w:val="none" w:sz="0" w:space="0" w:color="auto"/>
          </w:divBdr>
        </w:div>
        <w:div w:id="1526599112">
          <w:marLeft w:val="0"/>
          <w:marRight w:val="0"/>
          <w:marTop w:val="0"/>
          <w:marBottom w:val="0"/>
          <w:divBdr>
            <w:top w:val="none" w:sz="0" w:space="0" w:color="auto"/>
            <w:left w:val="none" w:sz="0" w:space="0" w:color="auto"/>
            <w:bottom w:val="none" w:sz="0" w:space="0" w:color="auto"/>
            <w:right w:val="none" w:sz="0" w:space="0" w:color="auto"/>
          </w:divBdr>
        </w:div>
        <w:div w:id="845367565">
          <w:marLeft w:val="0"/>
          <w:marRight w:val="0"/>
          <w:marTop w:val="0"/>
          <w:marBottom w:val="0"/>
          <w:divBdr>
            <w:top w:val="none" w:sz="0" w:space="0" w:color="auto"/>
            <w:left w:val="none" w:sz="0" w:space="0" w:color="auto"/>
            <w:bottom w:val="none" w:sz="0" w:space="0" w:color="auto"/>
            <w:right w:val="none" w:sz="0" w:space="0" w:color="auto"/>
          </w:divBdr>
        </w:div>
        <w:div w:id="185095637">
          <w:marLeft w:val="0"/>
          <w:marRight w:val="0"/>
          <w:marTop w:val="0"/>
          <w:marBottom w:val="0"/>
          <w:divBdr>
            <w:top w:val="none" w:sz="0" w:space="0" w:color="auto"/>
            <w:left w:val="none" w:sz="0" w:space="0" w:color="auto"/>
            <w:bottom w:val="none" w:sz="0" w:space="0" w:color="auto"/>
            <w:right w:val="none" w:sz="0" w:space="0" w:color="auto"/>
          </w:divBdr>
        </w:div>
        <w:div w:id="1983805374">
          <w:marLeft w:val="0"/>
          <w:marRight w:val="0"/>
          <w:marTop w:val="0"/>
          <w:marBottom w:val="0"/>
          <w:divBdr>
            <w:top w:val="none" w:sz="0" w:space="0" w:color="auto"/>
            <w:left w:val="none" w:sz="0" w:space="0" w:color="auto"/>
            <w:bottom w:val="none" w:sz="0" w:space="0" w:color="auto"/>
            <w:right w:val="none" w:sz="0" w:space="0" w:color="auto"/>
          </w:divBdr>
        </w:div>
        <w:div w:id="1514222498">
          <w:marLeft w:val="0"/>
          <w:marRight w:val="0"/>
          <w:marTop w:val="0"/>
          <w:marBottom w:val="0"/>
          <w:divBdr>
            <w:top w:val="none" w:sz="0" w:space="0" w:color="auto"/>
            <w:left w:val="none" w:sz="0" w:space="0" w:color="auto"/>
            <w:bottom w:val="none" w:sz="0" w:space="0" w:color="auto"/>
            <w:right w:val="none" w:sz="0" w:space="0" w:color="auto"/>
          </w:divBdr>
        </w:div>
        <w:div w:id="1419715625">
          <w:marLeft w:val="0"/>
          <w:marRight w:val="0"/>
          <w:marTop w:val="0"/>
          <w:marBottom w:val="0"/>
          <w:divBdr>
            <w:top w:val="none" w:sz="0" w:space="0" w:color="auto"/>
            <w:left w:val="none" w:sz="0" w:space="0" w:color="auto"/>
            <w:bottom w:val="none" w:sz="0" w:space="0" w:color="auto"/>
            <w:right w:val="none" w:sz="0" w:space="0" w:color="auto"/>
          </w:divBdr>
        </w:div>
        <w:div w:id="1012801709">
          <w:marLeft w:val="0"/>
          <w:marRight w:val="0"/>
          <w:marTop w:val="0"/>
          <w:marBottom w:val="0"/>
          <w:divBdr>
            <w:top w:val="none" w:sz="0" w:space="0" w:color="auto"/>
            <w:left w:val="none" w:sz="0" w:space="0" w:color="auto"/>
            <w:bottom w:val="none" w:sz="0" w:space="0" w:color="auto"/>
            <w:right w:val="none" w:sz="0" w:space="0" w:color="auto"/>
          </w:divBdr>
        </w:div>
        <w:div w:id="347292868">
          <w:marLeft w:val="0"/>
          <w:marRight w:val="0"/>
          <w:marTop w:val="0"/>
          <w:marBottom w:val="0"/>
          <w:divBdr>
            <w:top w:val="none" w:sz="0" w:space="0" w:color="auto"/>
            <w:left w:val="none" w:sz="0" w:space="0" w:color="auto"/>
            <w:bottom w:val="none" w:sz="0" w:space="0" w:color="auto"/>
            <w:right w:val="none" w:sz="0" w:space="0" w:color="auto"/>
          </w:divBdr>
        </w:div>
        <w:div w:id="881592820">
          <w:marLeft w:val="0"/>
          <w:marRight w:val="0"/>
          <w:marTop w:val="0"/>
          <w:marBottom w:val="0"/>
          <w:divBdr>
            <w:top w:val="none" w:sz="0" w:space="0" w:color="auto"/>
            <w:left w:val="none" w:sz="0" w:space="0" w:color="auto"/>
            <w:bottom w:val="none" w:sz="0" w:space="0" w:color="auto"/>
            <w:right w:val="none" w:sz="0" w:space="0" w:color="auto"/>
          </w:divBdr>
        </w:div>
        <w:div w:id="1367832309">
          <w:marLeft w:val="0"/>
          <w:marRight w:val="0"/>
          <w:marTop w:val="0"/>
          <w:marBottom w:val="0"/>
          <w:divBdr>
            <w:top w:val="none" w:sz="0" w:space="0" w:color="auto"/>
            <w:left w:val="none" w:sz="0" w:space="0" w:color="auto"/>
            <w:bottom w:val="none" w:sz="0" w:space="0" w:color="auto"/>
            <w:right w:val="none" w:sz="0" w:space="0" w:color="auto"/>
          </w:divBdr>
        </w:div>
        <w:div w:id="1382242528">
          <w:marLeft w:val="0"/>
          <w:marRight w:val="0"/>
          <w:marTop w:val="0"/>
          <w:marBottom w:val="0"/>
          <w:divBdr>
            <w:top w:val="none" w:sz="0" w:space="0" w:color="auto"/>
            <w:left w:val="none" w:sz="0" w:space="0" w:color="auto"/>
            <w:bottom w:val="none" w:sz="0" w:space="0" w:color="auto"/>
            <w:right w:val="none" w:sz="0" w:space="0" w:color="auto"/>
          </w:divBdr>
        </w:div>
        <w:div w:id="528493631">
          <w:marLeft w:val="0"/>
          <w:marRight w:val="0"/>
          <w:marTop w:val="0"/>
          <w:marBottom w:val="0"/>
          <w:divBdr>
            <w:top w:val="none" w:sz="0" w:space="0" w:color="auto"/>
            <w:left w:val="none" w:sz="0" w:space="0" w:color="auto"/>
            <w:bottom w:val="none" w:sz="0" w:space="0" w:color="auto"/>
            <w:right w:val="none" w:sz="0" w:space="0" w:color="auto"/>
          </w:divBdr>
        </w:div>
        <w:div w:id="2146699284">
          <w:marLeft w:val="0"/>
          <w:marRight w:val="0"/>
          <w:marTop w:val="0"/>
          <w:marBottom w:val="0"/>
          <w:divBdr>
            <w:top w:val="none" w:sz="0" w:space="0" w:color="auto"/>
            <w:left w:val="none" w:sz="0" w:space="0" w:color="auto"/>
            <w:bottom w:val="none" w:sz="0" w:space="0" w:color="auto"/>
            <w:right w:val="none" w:sz="0" w:space="0" w:color="auto"/>
          </w:divBdr>
        </w:div>
        <w:div w:id="2083598436">
          <w:marLeft w:val="0"/>
          <w:marRight w:val="0"/>
          <w:marTop w:val="0"/>
          <w:marBottom w:val="0"/>
          <w:divBdr>
            <w:top w:val="none" w:sz="0" w:space="0" w:color="auto"/>
            <w:left w:val="none" w:sz="0" w:space="0" w:color="auto"/>
            <w:bottom w:val="none" w:sz="0" w:space="0" w:color="auto"/>
            <w:right w:val="none" w:sz="0" w:space="0" w:color="auto"/>
          </w:divBdr>
        </w:div>
        <w:div w:id="281301912">
          <w:marLeft w:val="0"/>
          <w:marRight w:val="0"/>
          <w:marTop w:val="0"/>
          <w:marBottom w:val="0"/>
          <w:divBdr>
            <w:top w:val="none" w:sz="0" w:space="0" w:color="auto"/>
            <w:left w:val="none" w:sz="0" w:space="0" w:color="auto"/>
            <w:bottom w:val="none" w:sz="0" w:space="0" w:color="auto"/>
            <w:right w:val="none" w:sz="0" w:space="0" w:color="auto"/>
          </w:divBdr>
        </w:div>
        <w:div w:id="558319479">
          <w:marLeft w:val="0"/>
          <w:marRight w:val="0"/>
          <w:marTop w:val="0"/>
          <w:marBottom w:val="0"/>
          <w:divBdr>
            <w:top w:val="none" w:sz="0" w:space="0" w:color="auto"/>
            <w:left w:val="none" w:sz="0" w:space="0" w:color="auto"/>
            <w:bottom w:val="none" w:sz="0" w:space="0" w:color="auto"/>
            <w:right w:val="none" w:sz="0" w:space="0" w:color="auto"/>
          </w:divBdr>
        </w:div>
        <w:div w:id="912668342">
          <w:marLeft w:val="0"/>
          <w:marRight w:val="0"/>
          <w:marTop w:val="0"/>
          <w:marBottom w:val="0"/>
          <w:divBdr>
            <w:top w:val="none" w:sz="0" w:space="0" w:color="auto"/>
            <w:left w:val="none" w:sz="0" w:space="0" w:color="auto"/>
            <w:bottom w:val="none" w:sz="0" w:space="0" w:color="auto"/>
            <w:right w:val="none" w:sz="0" w:space="0" w:color="auto"/>
          </w:divBdr>
        </w:div>
        <w:div w:id="140656605">
          <w:marLeft w:val="0"/>
          <w:marRight w:val="0"/>
          <w:marTop w:val="0"/>
          <w:marBottom w:val="0"/>
          <w:divBdr>
            <w:top w:val="none" w:sz="0" w:space="0" w:color="auto"/>
            <w:left w:val="none" w:sz="0" w:space="0" w:color="auto"/>
            <w:bottom w:val="none" w:sz="0" w:space="0" w:color="auto"/>
            <w:right w:val="none" w:sz="0" w:space="0" w:color="auto"/>
          </w:divBdr>
        </w:div>
        <w:div w:id="247275972">
          <w:marLeft w:val="0"/>
          <w:marRight w:val="0"/>
          <w:marTop w:val="0"/>
          <w:marBottom w:val="0"/>
          <w:divBdr>
            <w:top w:val="none" w:sz="0" w:space="0" w:color="auto"/>
            <w:left w:val="none" w:sz="0" w:space="0" w:color="auto"/>
            <w:bottom w:val="none" w:sz="0" w:space="0" w:color="auto"/>
            <w:right w:val="none" w:sz="0" w:space="0" w:color="auto"/>
          </w:divBdr>
        </w:div>
        <w:div w:id="1647008653">
          <w:marLeft w:val="0"/>
          <w:marRight w:val="0"/>
          <w:marTop w:val="0"/>
          <w:marBottom w:val="0"/>
          <w:divBdr>
            <w:top w:val="none" w:sz="0" w:space="0" w:color="auto"/>
            <w:left w:val="none" w:sz="0" w:space="0" w:color="auto"/>
            <w:bottom w:val="none" w:sz="0" w:space="0" w:color="auto"/>
            <w:right w:val="none" w:sz="0" w:space="0" w:color="auto"/>
          </w:divBdr>
        </w:div>
        <w:div w:id="1202672496">
          <w:marLeft w:val="0"/>
          <w:marRight w:val="0"/>
          <w:marTop w:val="0"/>
          <w:marBottom w:val="0"/>
          <w:divBdr>
            <w:top w:val="none" w:sz="0" w:space="0" w:color="auto"/>
            <w:left w:val="none" w:sz="0" w:space="0" w:color="auto"/>
            <w:bottom w:val="none" w:sz="0" w:space="0" w:color="auto"/>
            <w:right w:val="none" w:sz="0" w:space="0" w:color="auto"/>
          </w:divBdr>
        </w:div>
        <w:div w:id="161816857">
          <w:marLeft w:val="0"/>
          <w:marRight w:val="0"/>
          <w:marTop w:val="0"/>
          <w:marBottom w:val="0"/>
          <w:divBdr>
            <w:top w:val="none" w:sz="0" w:space="0" w:color="auto"/>
            <w:left w:val="none" w:sz="0" w:space="0" w:color="auto"/>
            <w:bottom w:val="none" w:sz="0" w:space="0" w:color="auto"/>
            <w:right w:val="none" w:sz="0" w:space="0" w:color="auto"/>
          </w:divBdr>
        </w:div>
        <w:div w:id="1347173650">
          <w:marLeft w:val="0"/>
          <w:marRight w:val="0"/>
          <w:marTop w:val="0"/>
          <w:marBottom w:val="0"/>
          <w:divBdr>
            <w:top w:val="none" w:sz="0" w:space="0" w:color="auto"/>
            <w:left w:val="none" w:sz="0" w:space="0" w:color="auto"/>
            <w:bottom w:val="none" w:sz="0" w:space="0" w:color="auto"/>
            <w:right w:val="none" w:sz="0" w:space="0" w:color="auto"/>
          </w:divBdr>
        </w:div>
        <w:div w:id="2000232549">
          <w:marLeft w:val="0"/>
          <w:marRight w:val="0"/>
          <w:marTop w:val="0"/>
          <w:marBottom w:val="0"/>
          <w:divBdr>
            <w:top w:val="none" w:sz="0" w:space="0" w:color="auto"/>
            <w:left w:val="none" w:sz="0" w:space="0" w:color="auto"/>
            <w:bottom w:val="none" w:sz="0" w:space="0" w:color="auto"/>
            <w:right w:val="none" w:sz="0" w:space="0" w:color="auto"/>
          </w:divBdr>
        </w:div>
        <w:div w:id="1500998471">
          <w:marLeft w:val="0"/>
          <w:marRight w:val="0"/>
          <w:marTop w:val="0"/>
          <w:marBottom w:val="0"/>
          <w:divBdr>
            <w:top w:val="none" w:sz="0" w:space="0" w:color="auto"/>
            <w:left w:val="none" w:sz="0" w:space="0" w:color="auto"/>
            <w:bottom w:val="none" w:sz="0" w:space="0" w:color="auto"/>
            <w:right w:val="none" w:sz="0" w:space="0" w:color="auto"/>
          </w:divBdr>
        </w:div>
        <w:div w:id="737702250">
          <w:marLeft w:val="0"/>
          <w:marRight w:val="0"/>
          <w:marTop w:val="0"/>
          <w:marBottom w:val="0"/>
          <w:divBdr>
            <w:top w:val="none" w:sz="0" w:space="0" w:color="auto"/>
            <w:left w:val="none" w:sz="0" w:space="0" w:color="auto"/>
            <w:bottom w:val="none" w:sz="0" w:space="0" w:color="auto"/>
            <w:right w:val="none" w:sz="0" w:space="0" w:color="auto"/>
          </w:divBdr>
        </w:div>
        <w:div w:id="220294649">
          <w:marLeft w:val="0"/>
          <w:marRight w:val="0"/>
          <w:marTop w:val="0"/>
          <w:marBottom w:val="0"/>
          <w:divBdr>
            <w:top w:val="none" w:sz="0" w:space="0" w:color="auto"/>
            <w:left w:val="none" w:sz="0" w:space="0" w:color="auto"/>
            <w:bottom w:val="none" w:sz="0" w:space="0" w:color="auto"/>
            <w:right w:val="none" w:sz="0" w:space="0" w:color="auto"/>
          </w:divBdr>
        </w:div>
        <w:div w:id="388574002">
          <w:marLeft w:val="0"/>
          <w:marRight w:val="0"/>
          <w:marTop w:val="0"/>
          <w:marBottom w:val="0"/>
          <w:divBdr>
            <w:top w:val="none" w:sz="0" w:space="0" w:color="auto"/>
            <w:left w:val="none" w:sz="0" w:space="0" w:color="auto"/>
            <w:bottom w:val="none" w:sz="0" w:space="0" w:color="auto"/>
            <w:right w:val="none" w:sz="0" w:space="0" w:color="auto"/>
          </w:divBdr>
        </w:div>
        <w:div w:id="543981339">
          <w:marLeft w:val="0"/>
          <w:marRight w:val="0"/>
          <w:marTop w:val="0"/>
          <w:marBottom w:val="0"/>
          <w:divBdr>
            <w:top w:val="none" w:sz="0" w:space="0" w:color="auto"/>
            <w:left w:val="none" w:sz="0" w:space="0" w:color="auto"/>
            <w:bottom w:val="none" w:sz="0" w:space="0" w:color="auto"/>
            <w:right w:val="none" w:sz="0" w:space="0" w:color="auto"/>
          </w:divBdr>
        </w:div>
        <w:div w:id="1457022580">
          <w:marLeft w:val="0"/>
          <w:marRight w:val="0"/>
          <w:marTop w:val="0"/>
          <w:marBottom w:val="0"/>
          <w:divBdr>
            <w:top w:val="none" w:sz="0" w:space="0" w:color="auto"/>
            <w:left w:val="none" w:sz="0" w:space="0" w:color="auto"/>
            <w:bottom w:val="none" w:sz="0" w:space="0" w:color="auto"/>
            <w:right w:val="none" w:sz="0" w:space="0" w:color="auto"/>
          </w:divBdr>
        </w:div>
        <w:div w:id="617494811">
          <w:marLeft w:val="0"/>
          <w:marRight w:val="0"/>
          <w:marTop w:val="0"/>
          <w:marBottom w:val="0"/>
          <w:divBdr>
            <w:top w:val="none" w:sz="0" w:space="0" w:color="auto"/>
            <w:left w:val="none" w:sz="0" w:space="0" w:color="auto"/>
            <w:bottom w:val="none" w:sz="0" w:space="0" w:color="auto"/>
            <w:right w:val="none" w:sz="0" w:space="0" w:color="auto"/>
          </w:divBdr>
        </w:div>
        <w:div w:id="1825588060">
          <w:marLeft w:val="0"/>
          <w:marRight w:val="0"/>
          <w:marTop w:val="0"/>
          <w:marBottom w:val="0"/>
          <w:divBdr>
            <w:top w:val="none" w:sz="0" w:space="0" w:color="auto"/>
            <w:left w:val="none" w:sz="0" w:space="0" w:color="auto"/>
            <w:bottom w:val="none" w:sz="0" w:space="0" w:color="auto"/>
            <w:right w:val="none" w:sz="0" w:space="0" w:color="auto"/>
          </w:divBdr>
        </w:div>
        <w:div w:id="840238112">
          <w:marLeft w:val="0"/>
          <w:marRight w:val="0"/>
          <w:marTop w:val="0"/>
          <w:marBottom w:val="0"/>
          <w:divBdr>
            <w:top w:val="none" w:sz="0" w:space="0" w:color="auto"/>
            <w:left w:val="none" w:sz="0" w:space="0" w:color="auto"/>
            <w:bottom w:val="none" w:sz="0" w:space="0" w:color="auto"/>
            <w:right w:val="none" w:sz="0" w:space="0" w:color="auto"/>
          </w:divBdr>
        </w:div>
        <w:div w:id="1045564570">
          <w:marLeft w:val="0"/>
          <w:marRight w:val="0"/>
          <w:marTop w:val="0"/>
          <w:marBottom w:val="0"/>
          <w:divBdr>
            <w:top w:val="none" w:sz="0" w:space="0" w:color="auto"/>
            <w:left w:val="none" w:sz="0" w:space="0" w:color="auto"/>
            <w:bottom w:val="none" w:sz="0" w:space="0" w:color="auto"/>
            <w:right w:val="none" w:sz="0" w:space="0" w:color="auto"/>
          </w:divBdr>
        </w:div>
        <w:div w:id="1909656932">
          <w:marLeft w:val="0"/>
          <w:marRight w:val="0"/>
          <w:marTop w:val="0"/>
          <w:marBottom w:val="0"/>
          <w:divBdr>
            <w:top w:val="none" w:sz="0" w:space="0" w:color="auto"/>
            <w:left w:val="none" w:sz="0" w:space="0" w:color="auto"/>
            <w:bottom w:val="none" w:sz="0" w:space="0" w:color="auto"/>
            <w:right w:val="none" w:sz="0" w:space="0" w:color="auto"/>
          </w:divBdr>
        </w:div>
        <w:div w:id="1185288757">
          <w:marLeft w:val="0"/>
          <w:marRight w:val="0"/>
          <w:marTop w:val="0"/>
          <w:marBottom w:val="0"/>
          <w:divBdr>
            <w:top w:val="none" w:sz="0" w:space="0" w:color="auto"/>
            <w:left w:val="none" w:sz="0" w:space="0" w:color="auto"/>
            <w:bottom w:val="none" w:sz="0" w:space="0" w:color="auto"/>
            <w:right w:val="none" w:sz="0" w:space="0" w:color="auto"/>
          </w:divBdr>
        </w:div>
        <w:div w:id="199978507">
          <w:marLeft w:val="0"/>
          <w:marRight w:val="0"/>
          <w:marTop w:val="0"/>
          <w:marBottom w:val="0"/>
          <w:divBdr>
            <w:top w:val="none" w:sz="0" w:space="0" w:color="auto"/>
            <w:left w:val="none" w:sz="0" w:space="0" w:color="auto"/>
            <w:bottom w:val="none" w:sz="0" w:space="0" w:color="auto"/>
            <w:right w:val="none" w:sz="0" w:space="0" w:color="auto"/>
          </w:divBdr>
        </w:div>
        <w:div w:id="921377693">
          <w:marLeft w:val="0"/>
          <w:marRight w:val="0"/>
          <w:marTop w:val="0"/>
          <w:marBottom w:val="0"/>
          <w:divBdr>
            <w:top w:val="none" w:sz="0" w:space="0" w:color="auto"/>
            <w:left w:val="none" w:sz="0" w:space="0" w:color="auto"/>
            <w:bottom w:val="none" w:sz="0" w:space="0" w:color="auto"/>
            <w:right w:val="none" w:sz="0" w:space="0" w:color="auto"/>
          </w:divBdr>
        </w:div>
        <w:div w:id="1657686669">
          <w:marLeft w:val="0"/>
          <w:marRight w:val="0"/>
          <w:marTop w:val="0"/>
          <w:marBottom w:val="0"/>
          <w:divBdr>
            <w:top w:val="none" w:sz="0" w:space="0" w:color="auto"/>
            <w:left w:val="none" w:sz="0" w:space="0" w:color="auto"/>
            <w:bottom w:val="none" w:sz="0" w:space="0" w:color="auto"/>
            <w:right w:val="none" w:sz="0" w:space="0" w:color="auto"/>
          </w:divBdr>
        </w:div>
        <w:div w:id="840848121">
          <w:marLeft w:val="0"/>
          <w:marRight w:val="0"/>
          <w:marTop w:val="0"/>
          <w:marBottom w:val="0"/>
          <w:divBdr>
            <w:top w:val="none" w:sz="0" w:space="0" w:color="auto"/>
            <w:left w:val="none" w:sz="0" w:space="0" w:color="auto"/>
            <w:bottom w:val="none" w:sz="0" w:space="0" w:color="auto"/>
            <w:right w:val="none" w:sz="0" w:space="0" w:color="auto"/>
          </w:divBdr>
        </w:div>
        <w:div w:id="740521630">
          <w:marLeft w:val="0"/>
          <w:marRight w:val="0"/>
          <w:marTop w:val="0"/>
          <w:marBottom w:val="0"/>
          <w:divBdr>
            <w:top w:val="none" w:sz="0" w:space="0" w:color="auto"/>
            <w:left w:val="none" w:sz="0" w:space="0" w:color="auto"/>
            <w:bottom w:val="none" w:sz="0" w:space="0" w:color="auto"/>
            <w:right w:val="none" w:sz="0" w:space="0" w:color="auto"/>
          </w:divBdr>
        </w:div>
        <w:div w:id="916983025">
          <w:marLeft w:val="0"/>
          <w:marRight w:val="0"/>
          <w:marTop w:val="0"/>
          <w:marBottom w:val="0"/>
          <w:divBdr>
            <w:top w:val="none" w:sz="0" w:space="0" w:color="auto"/>
            <w:left w:val="none" w:sz="0" w:space="0" w:color="auto"/>
            <w:bottom w:val="none" w:sz="0" w:space="0" w:color="auto"/>
            <w:right w:val="none" w:sz="0" w:space="0" w:color="auto"/>
          </w:divBdr>
        </w:div>
        <w:div w:id="400296784">
          <w:marLeft w:val="0"/>
          <w:marRight w:val="0"/>
          <w:marTop w:val="0"/>
          <w:marBottom w:val="0"/>
          <w:divBdr>
            <w:top w:val="none" w:sz="0" w:space="0" w:color="auto"/>
            <w:left w:val="none" w:sz="0" w:space="0" w:color="auto"/>
            <w:bottom w:val="none" w:sz="0" w:space="0" w:color="auto"/>
            <w:right w:val="none" w:sz="0" w:space="0" w:color="auto"/>
          </w:divBdr>
        </w:div>
        <w:div w:id="347684702">
          <w:marLeft w:val="0"/>
          <w:marRight w:val="0"/>
          <w:marTop w:val="0"/>
          <w:marBottom w:val="0"/>
          <w:divBdr>
            <w:top w:val="none" w:sz="0" w:space="0" w:color="auto"/>
            <w:left w:val="none" w:sz="0" w:space="0" w:color="auto"/>
            <w:bottom w:val="none" w:sz="0" w:space="0" w:color="auto"/>
            <w:right w:val="none" w:sz="0" w:space="0" w:color="auto"/>
          </w:divBdr>
        </w:div>
        <w:div w:id="362947784">
          <w:marLeft w:val="0"/>
          <w:marRight w:val="0"/>
          <w:marTop w:val="0"/>
          <w:marBottom w:val="0"/>
          <w:divBdr>
            <w:top w:val="none" w:sz="0" w:space="0" w:color="auto"/>
            <w:left w:val="none" w:sz="0" w:space="0" w:color="auto"/>
            <w:bottom w:val="none" w:sz="0" w:space="0" w:color="auto"/>
            <w:right w:val="none" w:sz="0" w:space="0" w:color="auto"/>
          </w:divBdr>
        </w:div>
        <w:div w:id="842017192">
          <w:marLeft w:val="0"/>
          <w:marRight w:val="0"/>
          <w:marTop w:val="0"/>
          <w:marBottom w:val="0"/>
          <w:divBdr>
            <w:top w:val="none" w:sz="0" w:space="0" w:color="auto"/>
            <w:left w:val="none" w:sz="0" w:space="0" w:color="auto"/>
            <w:bottom w:val="none" w:sz="0" w:space="0" w:color="auto"/>
            <w:right w:val="none" w:sz="0" w:space="0" w:color="auto"/>
          </w:divBdr>
        </w:div>
        <w:div w:id="653604388">
          <w:marLeft w:val="0"/>
          <w:marRight w:val="0"/>
          <w:marTop w:val="0"/>
          <w:marBottom w:val="0"/>
          <w:divBdr>
            <w:top w:val="none" w:sz="0" w:space="0" w:color="auto"/>
            <w:left w:val="none" w:sz="0" w:space="0" w:color="auto"/>
            <w:bottom w:val="none" w:sz="0" w:space="0" w:color="auto"/>
            <w:right w:val="none" w:sz="0" w:space="0" w:color="auto"/>
          </w:divBdr>
        </w:div>
        <w:div w:id="572934541">
          <w:marLeft w:val="0"/>
          <w:marRight w:val="0"/>
          <w:marTop w:val="0"/>
          <w:marBottom w:val="0"/>
          <w:divBdr>
            <w:top w:val="none" w:sz="0" w:space="0" w:color="auto"/>
            <w:left w:val="none" w:sz="0" w:space="0" w:color="auto"/>
            <w:bottom w:val="none" w:sz="0" w:space="0" w:color="auto"/>
            <w:right w:val="none" w:sz="0" w:space="0" w:color="auto"/>
          </w:divBdr>
        </w:div>
        <w:div w:id="1016418213">
          <w:marLeft w:val="0"/>
          <w:marRight w:val="0"/>
          <w:marTop w:val="0"/>
          <w:marBottom w:val="0"/>
          <w:divBdr>
            <w:top w:val="none" w:sz="0" w:space="0" w:color="auto"/>
            <w:left w:val="none" w:sz="0" w:space="0" w:color="auto"/>
            <w:bottom w:val="none" w:sz="0" w:space="0" w:color="auto"/>
            <w:right w:val="none" w:sz="0" w:space="0" w:color="auto"/>
          </w:divBdr>
        </w:div>
        <w:div w:id="286932807">
          <w:marLeft w:val="0"/>
          <w:marRight w:val="0"/>
          <w:marTop w:val="0"/>
          <w:marBottom w:val="0"/>
          <w:divBdr>
            <w:top w:val="none" w:sz="0" w:space="0" w:color="auto"/>
            <w:left w:val="none" w:sz="0" w:space="0" w:color="auto"/>
            <w:bottom w:val="none" w:sz="0" w:space="0" w:color="auto"/>
            <w:right w:val="none" w:sz="0" w:space="0" w:color="auto"/>
          </w:divBdr>
        </w:div>
        <w:div w:id="675115313">
          <w:marLeft w:val="0"/>
          <w:marRight w:val="0"/>
          <w:marTop w:val="0"/>
          <w:marBottom w:val="0"/>
          <w:divBdr>
            <w:top w:val="none" w:sz="0" w:space="0" w:color="auto"/>
            <w:left w:val="none" w:sz="0" w:space="0" w:color="auto"/>
            <w:bottom w:val="none" w:sz="0" w:space="0" w:color="auto"/>
            <w:right w:val="none" w:sz="0" w:space="0" w:color="auto"/>
          </w:divBdr>
        </w:div>
        <w:div w:id="251552827">
          <w:marLeft w:val="0"/>
          <w:marRight w:val="0"/>
          <w:marTop w:val="0"/>
          <w:marBottom w:val="0"/>
          <w:divBdr>
            <w:top w:val="none" w:sz="0" w:space="0" w:color="auto"/>
            <w:left w:val="none" w:sz="0" w:space="0" w:color="auto"/>
            <w:bottom w:val="none" w:sz="0" w:space="0" w:color="auto"/>
            <w:right w:val="none" w:sz="0" w:space="0" w:color="auto"/>
          </w:divBdr>
        </w:div>
        <w:div w:id="1156458267">
          <w:marLeft w:val="0"/>
          <w:marRight w:val="0"/>
          <w:marTop w:val="0"/>
          <w:marBottom w:val="0"/>
          <w:divBdr>
            <w:top w:val="none" w:sz="0" w:space="0" w:color="auto"/>
            <w:left w:val="none" w:sz="0" w:space="0" w:color="auto"/>
            <w:bottom w:val="none" w:sz="0" w:space="0" w:color="auto"/>
            <w:right w:val="none" w:sz="0" w:space="0" w:color="auto"/>
          </w:divBdr>
        </w:div>
        <w:div w:id="1458720632">
          <w:marLeft w:val="0"/>
          <w:marRight w:val="0"/>
          <w:marTop w:val="0"/>
          <w:marBottom w:val="0"/>
          <w:divBdr>
            <w:top w:val="none" w:sz="0" w:space="0" w:color="auto"/>
            <w:left w:val="none" w:sz="0" w:space="0" w:color="auto"/>
            <w:bottom w:val="none" w:sz="0" w:space="0" w:color="auto"/>
            <w:right w:val="none" w:sz="0" w:space="0" w:color="auto"/>
          </w:divBdr>
        </w:div>
        <w:div w:id="1537810511">
          <w:marLeft w:val="0"/>
          <w:marRight w:val="0"/>
          <w:marTop w:val="0"/>
          <w:marBottom w:val="0"/>
          <w:divBdr>
            <w:top w:val="none" w:sz="0" w:space="0" w:color="auto"/>
            <w:left w:val="none" w:sz="0" w:space="0" w:color="auto"/>
            <w:bottom w:val="none" w:sz="0" w:space="0" w:color="auto"/>
            <w:right w:val="none" w:sz="0" w:space="0" w:color="auto"/>
          </w:divBdr>
        </w:div>
        <w:div w:id="219903354">
          <w:marLeft w:val="0"/>
          <w:marRight w:val="0"/>
          <w:marTop w:val="0"/>
          <w:marBottom w:val="0"/>
          <w:divBdr>
            <w:top w:val="none" w:sz="0" w:space="0" w:color="auto"/>
            <w:left w:val="none" w:sz="0" w:space="0" w:color="auto"/>
            <w:bottom w:val="none" w:sz="0" w:space="0" w:color="auto"/>
            <w:right w:val="none" w:sz="0" w:space="0" w:color="auto"/>
          </w:divBdr>
        </w:div>
        <w:div w:id="2172958">
          <w:marLeft w:val="0"/>
          <w:marRight w:val="0"/>
          <w:marTop w:val="0"/>
          <w:marBottom w:val="0"/>
          <w:divBdr>
            <w:top w:val="none" w:sz="0" w:space="0" w:color="auto"/>
            <w:left w:val="none" w:sz="0" w:space="0" w:color="auto"/>
            <w:bottom w:val="none" w:sz="0" w:space="0" w:color="auto"/>
            <w:right w:val="none" w:sz="0" w:space="0" w:color="auto"/>
          </w:divBdr>
        </w:div>
        <w:div w:id="632322362">
          <w:marLeft w:val="0"/>
          <w:marRight w:val="0"/>
          <w:marTop w:val="0"/>
          <w:marBottom w:val="0"/>
          <w:divBdr>
            <w:top w:val="none" w:sz="0" w:space="0" w:color="auto"/>
            <w:left w:val="none" w:sz="0" w:space="0" w:color="auto"/>
            <w:bottom w:val="none" w:sz="0" w:space="0" w:color="auto"/>
            <w:right w:val="none" w:sz="0" w:space="0" w:color="auto"/>
          </w:divBdr>
        </w:div>
        <w:div w:id="1363432724">
          <w:marLeft w:val="0"/>
          <w:marRight w:val="0"/>
          <w:marTop w:val="0"/>
          <w:marBottom w:val="0"/>
          <w:divBdr>
            <w:top w:val="none" w:sz="0" w:space="0" w:color="auto"/>
            <w:left w:val="none" w:sz="0" w:space="0" w:color="auto"/>
            <w:bottom w:val="none" w:sz="0" w:space="0" w:color="auto"/>
            <w:right w:val="none" w:sz="0" w:space="0" w:color="auto"/>
          </w:divBdr>
        </w:div>
        <w:div w:id="1859654960">
          <w:marLeft w:val="0"/>
          <w:marRight w:val="0"/>
          <w:marTop w:val="0"/>
          <w:marBottom w:val="0"/>
          <w:divBdr>
            <w:top w:val="none" w:sz="0" w:space="0" w:color="auto"/>
            <w:left w:val="none" w:sz="0" w:space="0" w:color="auto"/>
            <w:bottom w:val="none" w:sz="0" w:space="0" w:color="auto"/>
            <w:right w:val="none" w:sz="0" w:space="0" w:color="auto"/>
          </w:divBdr>
        </w:div>
        <w:div w:id="1609194784">
          <w:marLeft w:val="0"/>
          <w:marRight w:val="0"/>
          <w:marTop w:val="0"/>
          <w:marBottom w:val="0"/>
          <w:divBdr>
            <w:top w:val="none" w:sz="0" w:space="0" w:color="auto"/>
            <w:left w:val="none" w:sz="0" w:space="0" w:color="auto"/>
            <w:bottom w:val="none" w:sz="0" w:space="0" w:color="auto"/>
            <w:right w:val="none" w:sz="0" w:space="0" w:color="auto"/>
          </w:divBdr>
        </w:div>
        <w:div w:id="1201431405">
          <w:marLeft w:val="0"/>
          <w:marRight w:val="0"/>
          <w:marTop w:val="0"/>
          <w:marBottom w:val="0"/>
          <w:divBdr>
            <w:top w:val="none" w:sz="0" w:space="0" w:color="auto"/>
            <w:left w:val="none" w:sz="0" w:space="0" w:color="auto"/>
            <w:bottom w:val="none" w:sz="0" w:space="0" w:color="auto"/>
            <w:right w:val="none" w:sz="0" w:space="0" w:color="auto"/>
          </w:divBdr>
        </w:div>
        <w:div w:id="225843979">
          <w:marLeft w:val="0"/>
          <w:marRight w:val="0"/>
          <w:marTop w:val="0"/>
          <w:marBottom w:val="0"/>
          <w:divBdr>
            <w:top w:val="none" w:sz="0" w:space="0" w:color="auto"/>
            <w:left w:val="none" w:sz="0" w:space="0" w:color="auto"/>
            <w:bottom w:val="none" w:sz="0" w:space="0" w:color="auto"/>
            <w:right w:val="none" w:sz="0" w:space="0" w:color="auto"/>
          </w:divBdr>
          <w:divsChild>
            <w:div w:id="771435150">
              <w:marLeft w:val="-75"/>
              <w:marRight w:val="0"/>
              <w:marTop w:val="30"/>
              <w:marBottom w:val="30"/>
              <w:divBdr>
                <w:top w:val="none" w:sz="0" w:space="0" w:color="auto"/>
                <w:left w:val="none" w:sz="0" w:space="0" w:color="auto"/>
                <w:bottom w:val="none" w:sz="0" w:space="0" w:color="auto"/>
                <w:right w:val="none" w:sz="0" w:space="0" w:color="auto"/>
              </w:divBdr>
              <w:divsChild>
                <w:div w:id="1505047265">
                  <w:marLeft w:val="0"/>
                  <w:marRight w:val="0"/>
                  <w:marTop w:val="0"/>
                  <w:marBottom w:val="0"/>
                  <w:divBdr>
                    <w:top w:val="none" w:sz="0" w:space="0" w:color="auto"/>
                    <w:left w:val="none" w:sz="0" w:space="0" w:color="auto"/>
                    <w:bottom w:val="none" w:sz="0" w:space="0" w:color="auto"/>
                    <w:right w:val="none" w:sz="0" w:space="0" w:color="auto"/>
                  </w:divBdr>
                  <w:divsChild>
                    <w:div w:id="1834254097">
                      <w:marLeft w:val="0"/>
                      <w:marRight w:val="0"/>
                      <w:marTop w:val="0"/>
                      <w:marBottom w:val="0"/>
                      <w:divBdr>
                        <w:top w:val="none" w:sz="0" w:space="0" w:color="auto"/>
                        <w:left w:val="none" w:sz="0" w:space="0" w:color="auto"/>
                        <w:bottom w:val="none" w:sz="0" w:space="0" w:color="auto"/>
                        <w:right w:val="none" w:sz="0" w:space="0" w:color="auto"/>
                      </w:divBdr>
                    </w:div>
                  </w:divsChild>
                </w:div>
                <w:div w:id="1079910293">
                  <w:marLeft w:val="0"/>
                  <w:marRight w:val="0"/>
                  <w:marTop w:val="0"/>
                  <w:marBottom w:val="0"/>
                  <w:divBdr>
                    <w:top w:val="none" w:sz="0" w:space="0" w:color="auto"/>
                    <w:left w:val="none" w:sz="0" w:space="0" w:color="auto"/>
                    <w:bottom w:val="none" w:sz="0" w:space="0" w:color="auto"/>
                    <w:right w:val="none" w:sz="0" w:space="0" w:color="auto"/>
                  </w:divBdr>
                  <w:divsChild>
                    <w:div w:id="1717579471">
                      <w:marLeft w:val="0"/>
                      <w:marRight w:val="0"/>
                      <w:marTop w:val="0"/>
                      <w:marBottom w:val="0"/>
                      <w:divBdr>
                        <w:top w:val="none" w:sz="0" w:space="0" w:color="auto"/>
                        <w:left w:val="none" w:sz="0" w:space="0" w:color="auto"/>
                        <w:bottom w:val="none" w:sz="0" w:space="0" w:color="auto"/>
                        <w:right w:val="none" w:sz="0" w:space="0" w:color="auto"/>
                      </w:divBdr>
                    </w:div>
                  </w:divsChild>
                </w:div>
                <w:div w:id="72431351">
                  <w:marLeft w:val="0"/>
                  <w:marRight w:val="0"/>
                  <w:marTop w:val="0"/>
                  <w:marBottom w:val="0"/>
                  <w:divBdr>
                    <w:top w:val="none" w:sz="0" w:space="0" w:color="auto"/>
                    <w:left w:val="none" w:sz="0" w:space="0" w:color="auto"/>
                    <w:bottom w:val="none" w:sz="0" w:space="0" w:color="auto"/>
                    <w:right w:val="none" w:sz="0" w:space="0" w:color="auto"/>
                  </w:divBdr>
                  <w:divsChild>
                    <w:div w:id="794757154">
                      <w:marLeft w:val="0"/>
                      <w:marRight w:val="0"/>
                      <w:marTop w:val="0"/>
                      <w:marBottom w:val="0"/>
                      <w:divBdr>
                        <w:top w:val="none" w:sz="0" w:space="0" w:color="auto"/>
                        <w:left w:val="none" w:sz="0" w:space="0" w:color="auto"/>
                        <w:bottom w:val="none" w:sz="0" w:space="0" w:color="auto"/>
                        <w:right w:val="none" w:sz="0" w:space="0" w:color="auto"/>
                      </w:divBdr>
                    </w:div>
                  </w:divsChild>
                </w:div>
                <w:div w:id="1479879274">
                  <w:marLeft w:val="0"/>
                  <w:marRight w:val="0"/>
                  <w:marTop w:val="0"/>
                  <w:marBottom w:val="0"/>
                  <w:divBdr>
                    <w:top w:val="none" w:sz="0" w:space="0" w:color="auto"/>
                    <w:left w:val="none" w:sz="0" w:space="0" w:color="auto"/>
                    <w:bottom w:val="none" w:sz="0" w:space="0" w:color="auto"/>
                    <w:right w:val="none" w:sz="0" w:space="0" w:color="auto"/>
                  </w:divBdr>
                  <w:divsChild>
                    <w:div w:id="967123058">
                      <w:marLeft w:val="0"/>
                      <w:marRight w:val="0"/>
                      <w:marTop w:val="0"/>
                      <w:marBottom w:val="0"/>
                      <w:divBdr>
                        <w:top w:val="none" w:sz="0" w:space="0" w:color="auto"/>
                        <w:left w:val="none" w:sz="0" w:space="0" w:color="auto"/>
                        <w:bottom w:val="none" w:sz="0" w:space="0" w:color="auto"/>
                        <w:right w:val="none" w:sz="0" w:space="0" w:color="auto"/>
                      </w:divBdr>
                    </w:div>
                  </w:divsChild>
                </w:div>
                <w:div w:id="720977640">
                  <w:marLeft w:val="0"/>
                  <w:marRight w:val="0"/>
                  <w:marTop w:val="0"/>
                  <w:marBottom w:val="0"/>
                  <w:divBdr>
                    <w:top w:val="none" w:sz="0" w:space="0" w:color="auto"/>
                    <w:left w:val="none" w:sz="0" w:space="0" w:color="auto"/>
                    <w:bottom w:val="none" w:sz="0" w:space="0" w:color="auto"/>
                    <w:right w:val="none" w:sz="0" w:space="0" w:color="auto"/>
                  </w:divBdr>
                  <w:divsChild>
                    <w:div w:id="648436119">
                      <w:marLeft w:val="0"/>
                      <w:marRight w:val="0"/>
                      <w:marTop w:val="0"/>
                      <w:marBottom w:val="0"/>
                      <w:divBdr>
                        <w:top w:val="none" w:sz="0" w:space="0" w:color="auto"/>
                        <w:left w:val="none" w:sz="0" w:space="0" w:color="auto"/>
                        <w:bottom w:val="none" w:sz="0" w:space="0" w:color="auto"/>
                        <w:right w:val="none" w:sz="0" w:space="0" w:color="auto"/>
                      </w:divBdr>
                    </w:div>
                  </w:divsChild>
                </w:div>
                <w:div w:id="43800455">
                  <w:marLeft w:val="0"/>
                  <w:marRight w:val="0"/>
                  <w:marTop w:val="0"/>
                  <w:marBottom w:val="0"/>
                  <w:divBdr>
                    <w:top w:val="none" w:sz="0" w:space="0" w:color="auto"/>
                    <w:left w:val="none" w:sz="0" w:space="0" w:color="auto"/>
                    <w:bottom w:val="none" w:sz="0" w:space="0" w:color="auto"/>
                    <w:right w:val="none" w:sz="0" w:space="0" w:color="auto"/>
                  </w:divBdr>
                  <w:divsChild>
                    <w:div w:id="1789012124">
                      <w:marLeft w:val="0"/>
                      <w:marRight w:val="0"/>
                      <w:marTop w:val="0"/>
                      <w:marBottom w:val="0"/>
                      <w:divBdr>
                        <w:top w:val="none" w:sz="0" w:space="0" w:color="auto"/>
                        <w:left w:val="none" w:sz="0" w:space="0" w:color="auto"/>
                        <w:bottom w:val="none" w:sz="0" w:space="0" w:color="auto"/>
                        <w:right w:val="none" w:sz="0" w:space="0" w:color="auto"/>
                      </w:divBdr>
                    </w:div>
                  </w:divsChild>
                </w:div>
                <w:div w:id="1735734809">
                  <w:marLeft w:val="0"/>
                  <w:marRight w:val="0"/>
                  <w:marTop w:val="0"/>
                  <w:marBottom w:val="0"/>
                  <w:divBdr>
                    <w:top w:val="none" w:sz="0" w:space="0" w:color="auto"/>
                    <w:left w:val="none" w:sz="0" w:space="0" w:color="auto"/>
                    <w:bottom w:val="none" w:sz="0" w:space="0" w:color="auto"/>
                    <w:right w:val="none" w:sz="0" w:space="0" w:color="auto"/>
                  </w:divBdr>
                  <w:divsChild>
                    <w:div w:id="2139031412">
                      <w:marLeft w:val="0"/>
                      <w:marRight w:val="0"/>
                      <w:marTop w:val="0"/>
                      <w:marBottom w:val="0"/>
                      <w:divBdr>
                        <w:top w:val="none" w:sz="0" w:space="0" w:color="auto"/>
                        <w:left w:val="none" w:sz="0" w:space="0" w:color="auto"/>
                        <w:bottom w:val="none" w:sz="0" w:space="0" w:color="auto"/>
                        <w:right w:val="none" w:sz="0" w:space="0" w:color="auto"/>
                      </w:divBdr>
                    </w:div>
                  </w:divsChild>
                </w:div>
                <w:div w:id="1156217292">
                  <w:marLeft w:val="0"/>
                  <w:marRight w:val="0"/>
                  <w:marTop w:val="0"/>
                  <w:marBottom w:val="0"/>
                  <w:divBdr>
                    <w:top w:val="none" w:sz="0" w:space="0" w:color="auto"/>
                    <w:left w:val="none" w:sz="0" w:space="0" w:color="auto"/>
                    <w:bottom w:val="none" w:sz="0" w:space="0" w:color="auto"/>
                    <w:right w:val="none" w:sz="0" w:space="0" w:color="auto"/>
                  </w:divBdr>
                  <w:divsChild>
                    <w:div w:id="1806004073">
                      <w:marLeft w:val="0"/>
                      <w:marRight w:val="0"/>
                      <w:marTop w:val="0"/>
                      <w:marBottom w:val="0"/>
                      <w:divBdr>
                        <w:top w:val="none" w:sz="0" w:space="0" w:color="auto"/>
                        <w:left w:val="none" w:sz="0" w:space="0" w:color="auto"/>
                        <w:bottom w:val="none" w:sz="0" w:space="0" w:color="auto"/>
                        <w:right w:val="none" w:sz="0" w:space="0" w:color="auto"/>
                      </w:divBdr>
                    </w:div>
                  </w:divsChild>
                </w:div>
                <w:div w:id="1219972300">
                  <w:marLeft w:val="0"/>
                  <w:marRight w:val="0"/>
                  <w:marTop w:val="0"/>
                  <w:marBottom w:val="0"/>
                  <w:divBdr>
                    <w:top w:val="none" w:sz="0" w:space="0" w:color="auto"/>
                    <w:left w:val="none" w:sz="0" w:space="0" w:color="auto"/>
                    <w:bottom w:val="none" w:sz="0" w:space="0" w:color="auto"/>
                    <w:right w:val="none" w:sz="0" w:space="0" w:color="auto"/>
                  </w:divBdr>
                  <w:divsChild>
                    <w:div w:id="667828901">
                      <w:marLeft w:val="0"/>
                      <w:marRight w:val="0"/>
                      <w:marTop w:val="0"/>
                      <w:marBottom w:val="0"/>
                      <w:divBdr>
                        <w:top w:val="none" w:sz="0" w:space="0" w:color="auto"/>
                        <w:left w:val="none" w:sz="0" w:space="0" w:color="auto"/>
                        <w:bottom w:val="none" w:sz="0" w:space="0" w:color="auto"/>
                        <w:right w:val="none" w:sz="0" w:space="0" w:color="auto"/>
                      </w:divBdr>
                    </w:div>
                  </w:divsChild>
                </w:div>
                <w:div w:id="923034872">
                  <w:marLeft w:val="0"/>
                  <w:marRight w:val="0"/>
                  <w:marTop w:val="0"/>
                  <w:marBottom w:val="0"/>
                  <w:divBdr>
                    <w:top w:val="none" w:sz="0" w:space="0" w:color="auto"/>
                    <w:left w:val="none" w:sz="0" w:space="0" w:color="auto"/>
                    <w:bottom w:val="none" w:sz="0" w:space="0" w:color="auto"/>
                    <w:right w:val="none" w:sz="0" w:space="0" w:color="auto"/>
                  </w:divBdr>
                  <w:divsChild>
                    <w:div w:id="1288900817">
                      <w:marLeft w:val="0"/>
                      <w:marRight w:val="0"/>
                      <w:marTop w:val="0"/>
                      <w:marBottom w:val="0"/>
                      <w:divBdr>
                        <w:top w:val="none" w:sz="0" w:space="0" w:color="auto"/>
                        <w:left w:val="none" w:sz="0" w:space="0" w:color="auto"/>
                        <w:bottom w:val="none" w:sz="0" w:space="0" w:color="auto"/>
                        <w:right w:val="none" w:sz="0" w:space="0" w:color="auto"/>
                      </w:divBdr>
                    </w:div>
                  </w:divsChild>
                </w:div>
                <w:div w:id="449517624">
                  <w:marLeft w:val="0"/>
                  <w:marRight w:val="0"/>
                  <w:marTop w:val="0"/>
                  <w:marBottom w:val="0"/>
                  <w:divBdr>
                    <w:top w:val="none" w:sz="0" w:space="0" w:color="auto"/>
                    <w:left w:val="none" w:sz="0" w:space="0" w:color="auto"/>
                    <w:bottom w:val="none" w:sz="0" w:space="0" w:color="auto"/>
                    <w:right w:val="none" w:sz="0" w:space="0" w:color="auto"/>
                  </w:divBdr>
                  <w:divsChild>
                    <w:div w:id="873150078">
                      <w:marLeft w:val="0"/>
                      <w:marRight w:val="0"/>
                      <w:marTop w:val="0"/>
                      <w:marBottom w:val="0"/>
                      <w:divBdr>
                        <w:top w:val="none" w:sz="0" w:space="0" w:color="auto"/>
                        <w:left w:val="none" w:sz="0" w:space="0" w:color="auto"/>
                        <w:bottom w:val="none" w:sz="0" w:space="0" w:color="auto"/>
                        <w:right w:val="none" w:sz="0" w:space="0" w:color="auto"/>
                      </w:divBdr>
                    </w:div>
                  </w:divsChild>
                </w:div>
                <w:div w:id="501820591">
                  <w:marLeft w:val="0"/>
                  <w:marRight w:val="0"/>
                  <w:marTop w:val="0"/>
                  <w:marBottom w:val="0"/>
                  <w:divBdr>
                    <w:top w:val="none" w:sz="0" w:space="0" w:color="auto"/>
                    <w:left w:val="none" w:sz="0" w:space="0" w:color="auto"/>
                    <w:bottom w:val="none" w:sz="0" w:space="0" w:color="auto"/>
                    <w:right w:val="none" w:sz="0" w:space="0" w:color="auto"/>
                  </w:divBdr>
                  <w:divsChild>
                    <w:div w:id="1014378974">
                      <w:marLeft w:val="0"/>
                      <w:marRight w:val="0"/>
                      <w:marTop w:val="0"/>
                      <w:marBottom w:val="0"/>
                      <w:divBdr>
                        <w:top w:val="none" w:sz="0" w:space="0" w:color="auto"/>
                        <w:left w:val="none" w:sz="0" w:space="0" w:color="auto"/>
                        <w:bottom w:val="none" w:sz="0" w:space="0" w:color="auto"/>
                        <w:right w:val="none" w:sz="0" w:space="0" w:color="auto"/>
                      </w:divBdr>
                    </w:div>
                  </w:divsChild>
                </w:div>
                <w:div w:id="318264911">
                  <w:marLeft w:val="0"/>
                  <w:marRight w:val="0"/>
                  <w:marTop w:val="0"/>
                  <w:marBottom w:val="0"/>
                  <w:divBdr>
                    <w:top w:val="none" w:sz="0" w:space="0" w:color="auto"/>
                    <w:left w:val="none" w:sz="0" w:space="0" w:color="auto"/>
                    <w:bottom w:val="none" w:sz="0" w:space="0" w:color="auto"/>
                    <w:right w:val="none" w:sz="0" w:space="0" w:color="auto"/>
                  </w:divBdr>
                  <w:divsChild>
                    <w:div w:id="1035347674">
                      <w:marLeft w:val="0"/>
                      <w:marRight w:val="0"/>
                      <w:marTop w:val="0"/>
                      <w:marBottom w:val="0"/>
                      <w:divBdr>
                        <w:top w:val="none" w:sz="0" w:space="0" w:color="auto"/>
                        <w:left w:val="none" w:sz="0" w:space="0" w:color="auto"/>
                        <w:bottom w:val="none" w:sz="0" w:space="0" w:color="auto"/>
                        <w:right w:val="none" w:sz="0" w:space="0" w:color="auto"/>
                      </w:divBdr>
                    </w:div>
                  </w:divsChild>
                </w:div>
                <w:div w:id="2001346230">
                  <w:marLeft w:val="0"/>
                  <w:marRight w:val="0"/>
                  <w:marTop w:val="0"/>
                  <w:marBottom w:val="0"/>
                  <w:divBdr>
                    <w:top w:val="none" w:sz="0" w:space="0" w:color="auto"/>
                    <w:left w:val="none" w:sz="0" w:space="0" w:color="auto"/>
                    <w:bottom w:val="none" w:sz="0" w:space="0" w:color="auto"/>
                    <w:right w:val="none" w:sz="0" w:space="0" w:color="auto"/>
                  </w:divBdr>
                  <w:divsChild>
                    <w:div w:id="682706021">
                      <w:marLeft w:val="0"/>
                      <w:marRight w:val="0"/>
                      <w:marTop w:val="0"/>
                      <w:marBottom w:val="0"/>
                      <w:divBdr>
                        <w:top w:val="none" w:sz="0" w:space="0" w:color="auto"/>
                        <w:left w:val="none" w:sz="0" w:space="0" w:color="auto"/>
                        <w:bottom w:val="none" w:sz="0" w:space="0" w:color="auto"/>
                        <w:right w:val="none" w:sz="0" w:space="0" w:color="auto"/>
                      </w:divBdr>
                    </w:div>
                  </w:divsChild>
                </w:div>
                <w:div w:id="1062215755">
                  <w:marLeft w:val="0"/>
                  <w:marRight w:val="0"/>
                  <w:marTop w:val="0"/>
                  <w:marBottom w:val="0"/>
                  <w:divBdr>
                    <w:top w:val="none" w:sz="0" w:space="0" w:color="auto"/>
                    <w:left w:val="none" w:sz="0" w:space="0" w:color="auto"/>
                    <w:bottom w:val="none" w:sz="0" w:space="0" w:color="auto"/>
                    <w:right w:val="none" w:sz="0" w:space="0" w:color="auto"/>
                  </w:divBdr>
                  <w:divsChild>
                    <w:div w:id="1248686993">
                      <w:marLeft w:val="0"/>
                      <w:marRight w:val="0"/>
                      <w:marTop w:val="0"/>
                      <w:marBottom w:val="0"/>
                      <w:divBdr>
                        <w:top w:val="none" w:sz="0" w:space="0" w:color="auto"/>
                        <w:left w:val="none" w:sz="0" w:space="0" w:color="auto"/>
                        <w:bottom w:val="none" w:sz="0" w:space="0" w:color="auto"/>
                        <w:right w:val="none" w:sz="0" w:space="0" w:color="auto"/>
                      </w:divBdr>
                    </w:div>
                  </w:divsChild>
                </w:div>
                <w:div w:id="1417747897">
                  <w:marLeft w:val="0"/>
                  <w:marRight w:val="0"/>
                  <w:marTop w:val="0"/>
                  <w:marBottom w:val="0"/>
                  <w:divBdr>
                    <w:top w:val="none" w:sz="0" w:space="0" w:color="auto"/>
                    <w:left w:val="none" w:sz="0" w:space="0" w:color="auto"/>
                    <w:bottom w:val="none" w:sz="0" w:space="0" w:color="auto"/>
                    <w:right w:val="none" w:sz="0" w:space="0" w:color="auto"/>
                  </w:divBdr>
                  <w:divsChild>
                    <w:div w:id="2003965625">
                      <w:marLeft w:val="0"/>
                      <w:marRight w:val="0"/>
                      <w:marTop w:val="0"/>
                      <w:marBottom w:val="0"/>
                      <w:divBdr>
                        <w:top w:val="none" w:sz="0" w:space="0" w:color="auto"/>
                        <w:left w:val="none" w:sz="0" w:space="0" w:color="auto"/>
                        <w:bottom w:val="none" w:sz="0" w:space="0" w:color="auto"/>
                        <w:right w:val="none" w:sz="0" w:space="0" w:color="auto"/>
                      </w:divBdr>
                    </w:div>
                  </w:divsChild>
                </w:div>
                <w:div w:id="759915613">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
                  </w:divsChild>
                </w:div>
                <w:div w:id="788360918">
                  <w:marLeft w:val="0"/>
                  <w:marRight w:val="0"/>
                  <w:marTop w:val="0"/>
                  <w:marBottom w:val="0"/>
                  <w:divBdr>
                    <w:top w:val="none" w:sz="0" w:space="0" w:color="auto"/>
                    <w:left w:val="none" w:sz="0" w:space="0" w:color="auto"/>
                    <w:bottom w:val="none" w:sz="0" w:space="0" w:color="auto"/>
                    <w:right w:val="none" w:sz="0" w:space="0" w:color="auto"/>
                  </w:divBdr>
                  <w:divsChild>
                    <w:div w:id="1665473783">
                      <w:marLeft w:val="0"/>
                      <w:marRight w:val="0"/>
                      <w:marTop w:val="0"/>
                      <w:marBottom w:val="0"/>
                      <w:divBdr>
                        <w:top w:val="none" w:sz="0" w:space="0" w:color="auto"/>
                        <w:left w:val="none" w:sz="0" w:space="0" w:color="auto"/>
                        <w:bottom w:val="none" w:sz="0" w:space="0" w:color="auto"/>
                        <w:right w:val="none" w:sz="0" w:space="0" w:color="auto"/>
                      </w:divBdr>
                    </w:div>
                  </w:divsChild>
                </w:div>
                <w:div w:id="1850831801">
                  <w:marLeft w:val="0"/>
                  <w:marRight w:val="0"/>
                  <w:marTop w:val="0"/>
                  <w:marBottom w:val="0"/>
                  <w:divBdr>
                    <w:top w:val="none" w:sz="0" w:space="0" w:color="auto"/>
                    <w:left w:val="none" w:sz="0" w:space="0" w:color="auto"/>
                    <w:bottom w:val="none" w:sz="0" w:space="0" w:color="auto"/>
                    <w:right w:val="none" w:sz="0" w:space="0" w:color="auto"/>
                  </w:divBdr>
                  <w:divsChild>
                    <w:div w:id="896207021">
                      <w:marLeft w:val="0"/>
                      <w:marRight w:val="0"/>
                      <w:marTop w:val="0"/>
                      <w:marBottom w:val="0"/>
                      <w:divBdr>
                        <w:top w:val="none" w:sz="0" w:space="0" w:color="auto"/>
                        <w:left w:val="none" w:sz="0" w:space="0" w:color="auto"/>
                        <w:bottom w:val="none" w:sz="0" w:space="0" w:color="auto"/>
                        <w:right w:val="none" w:sz="0" w:space="0" w:color="auto"/>
                      </w:divBdr>
                    </w:div>
                  </w:divsChild>
                </w:div>
                <w:div w:id="957293444">
                  <w:marLeft w:val="0"/>
                  <w:marRight w:val="0"/>
                  <w:marTop w:val="0"/>
                  <w:marBottom w:val="0"/>
                  <w:divBdr>
                    <w:top w:val="none" w:sz="0" w:space="0" w:color="auto"/>
                    <w:left w:val="none" w:sz="0" w:space="0" w:color="auto"/>
                    <w:bottom w:val="none" w:sz="0" w:space="0" w:color="auto"/>
                    <w:right w:val="none" w:sz="0" w:space="0" w:color="auto"/>
                  </w:divBdr>
                  <w:divsChild>
                    <w:div w:id="727847382">
                      <w:marLeft w:val="0"/>
                      <w:marRight w:val="0"/>
                      <w:marTop w:val="0"/>
                      <w:marBottom w:val="0"/>
                      <w:divBdr>
                        <w:top w:val="none" w:sz="0" w:space="0" w:color="auto"/>
                        <w:left w:val="none" w:sz="0" w:space="0" w:color="auto"/>
                        <w:bottom w:val="none" w:sz="0" w:space="0" w:color="auto"/>
                        <w:right w:val="none" w:sz="0" w:space="0" w:color="auto"/>
                      </w:divBdr>
                    </w:div>
                  </w:divsChild>
                </w:div>
                <w:div w:id="1393381046">
                  <w:marLeft w:val="0"/>
                  <w:marRight w:val="0"/>
                  <w:marTop w:val="0"/>
                  <w:marBottom w:val="0"/>
                  <w:divBdr>
                    <w:top w:val="none" w:sz="0" w:space="0" w:color="auto"/>
                    <w:left w:val="none" w:sz="0" w:space="0" w:color="auto"/>
                    <w:bottom w:val="none" w:sz="0" w:space="0" w:color="auto"/>
                    <w:right w:val="none" w:sz="0" w:space="0" w:color="auto"/>
                  </w:divBdr>
                  <w:divsChild>
                    <w:div w:id="390033415">
                      <w:marLeft w:val="0"/>
                      <w:marRight w:val="0"/>
                      <w:marTop w:val="0"/>
                      <w:marBottom w:val="0"/>
                      <w:divBdr>
                        <w:top w:val="none" w:sz="0" w:space="0" w:color="auto"/>
                        <w:left w:val="none" w:sz="0" w:space="0" w:color="auto"/>
                        <w:bottom w:val="none" w:sz="0" w:space="0" w:color="auto"/>
                        <w:right w:val="none" w:sz="0" w:space="0" w:color="auto"/>
                      </w:divBdr>
                    </w:div>
                  </w:divsChild>
                </w:div>
                <w:div w:id="137501627">
                  <w:marLeft w:val="0"/>
                  <w:marRight w:val="0"/>
                  <w:marTop w:val="0"/>
                  <w:marBottom w:val="0"/>
                  <w:divBdr>
                    <w:top w:val="none" w:sz="0" w:space="0" w:color="auto"/>
                    <w:left w:val="none" w:sz="0" w:space="0" w:color="auto"/>
                    <w:bottom w:val="none" w:sz="0" w:space="0" w:color="auto"/>
                    <w:right w:val="none" w:sz="0" w:space="0" w:color="auto"/>
                  </w:divBdr>
                  <w:divsChild>
                    <w:div w:id="7025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011">
          <w:marLeft w:val="0"/>
          <w:marRight w:val="0"/>
          <w:marTop w:val="0"/>
          <w:marBottom w:val="0"/>
          <w:divBdr>
            <w:top w:val="none" w:sz="0" w:space="0" w:color="auto"/>
            <w:left w:val="none" w:sz="0" w:space="0" w:color="auto"/>
            <w:bottom w:val="none" w:sz="0" w:space="0" w:color="auto"/>
            <w:right w:val="none" w:sz="0" w:space="0" w:color="auto"/>
          </w:divBdr>
        </w:div>
        <w:div w:id="789781343">
          <w:marLeft w:val="0"/>
          <w:marRight w:val="0"/>
          <w:marTop w:val="0"/>
          <w:marBottom w:val="0"/>
          <w:divBdr>
            <w:top w:val="none" w:sz="0" w:space="0" w:color="auto"/>
            <w:left w:val="none" w:sz="0" w:space="0" w:color="auto"/>
            <w:bottom w:val="none" w:sz="0" w:space="0" w:color="auto"/>
            <w:right w:val="none" w:sz="0" w:space="0" w:color="auto"/>
          </w:divBdr>
        </w:div>
        <w:div w:id="514266074">
          <w:marLeft w:val="0"/>
          <w:marRight w:val="0"/>
          <w:marTop w:val="0"/>
          <w:marBottom w:val="0"/>
          <w:divBdr>
            <w:top w:val="none" w:sz="0" w:space="0" w:color="auto"/>
            <w:left w:val="none" w:sz="0" w:space="0" w:color="auto"/>
            <w:bottom w:val="none" w:sz="0" w:space="0" w:color="auto"/>
            <w:right w:val="none" w:sz="0" w:space="0" w:color="auto"/>
          </w:divBdr>
        </w:div>
        <w:div w:id="410005056">
          <w:marLeft w:val="0"/>
          <w:marRight w:val="0"/>
          <w:marTop w:val="0"/>
          <w:marBottom w:val="0"/>
          <w:divBdr>
            <w:top w:val="none" w:sz="0" w:space="0" w:color="auto"/>
            <w:left w:val="none" w:sz="0" w:space="0" w:color="auto"/>
            <w:bottom w:val="none" w:sz="0" w:space="0" w:color="auto"/>
            <w:right w:val="none" w:sz="0" w:space="0" w:color="auto"/>
          </w:divBdr>
        </w:div>
        <w:div w:id="1850872685">
          <w:marLeft w:val="0"/>
          <w:marRight w:val="0"/>
          <w:marTop w:val="0"/>
          <w:marBottom w:val="0"/>
          <w:divBdr>
            <w:top w:val="none" w:sz="0" w:space="0" w:color="auto"/>
            <w:left w:val="none" w:sz="0" w:space="0" w:color="auto"/>
            <w:bottom w:val="none" w:sz="0" w:space="0" w:color="auto"/>
            <w:right w:val="none" w:sz="0" w:space="0" w:color="auto"/>
          </w:divBdr>
        </w:div>
        <w:div w:id="1507939001">
          <w:marLeft w:val="0"/>
          <w:marRight w:val="0"/>
          <w:marTop w:val="0"/>
          <w:marBottom w:val="0"/>
          <w:divBdr>
            <w:top w:val="none" w:sz="0" w:space="0" w:color="auto"/>
            <w:left w:val="none" w:sz="0" w:space="0" w:color="auto"/>
            <w:bottom w:val="none" w:sz="0" w:space="0" w:color="auto"/>
            <w:right w:val="none" w:sz="0" w:space="0" w:color="auto"/>
          </w:divBdr>
        </w:div>
        <w:div w:id="918102312">
          <w:marLeft w:val="0"/>
          <w:marRight w:val="0"/>
          <w:marTop w:val="0"/>
          <w:marBottom w:val="0"/>
          <w:divBdr>
            <w:top w:val="none" w:sz="0" w:space="0" w:color="auto"/>
            <w:left w:val="none" w:sz="0" w:space="0" w:color="auto"/>
            <w:bottom w:val="none" w:sz="0" w:space="0" w:color="auto"/>
            <w:right w:val="none" w:sz="0" w:space="0" w:color="auto"/>
          </w:divBdr>
        </w:div>
        <w:div w:id="278607588">
          <w:marLeft w:val="0"/>
          <w:marRight w:val="0"/>
          <w:marTop w:val="0"/>
          <w:marBottom w:val="0"/>
          <w:divBdr>
            <w:top w:val="none" w:sz="0" w:space="0" w:color="auto"/>
            <w:left w:val="none" w:sz="0" w:space="0" w:color="auto"/>
            <w:bottom w:val="none" w:sz="0" w:space="0" w:color="auto"/>
            <w:right w:val="none" w:sz="0" w:space="0" w:color="auto"/>
          </w:divBdr>
        </w:div>
        <w:div w:id="1416315261">
          <w:marLeft w:val="0"/>
          <w:marRight w:val="0"/>
          <w:marTop w:val="0"/>
          <w:marBottom w:val="0"/>
          <w:divBdr>
            <w:top w:val="none" w:sz="0" w:space="0" w:color="auto"/>
            <w:left w:val="none" w:sz="0" w:space="0" w:color="auto"/>
            <w:bottom w:val="none" w:sz="0" w:space="0" w:color="auto"/>
            <w:right w:val="none" w:sz="0" w:space="0" w:color="auto"/>
          </w:divBdr>
        </w:div>
        <w:div w:id="1745368845">
          <w:marLeft w:val="0"/>
          <w:marRight w:val="0"/>
          <w:marTop w:val="0"/>
          <w:marBottom w:val="0"/>
          <w:divBdr>
            <w:top w:val="none" w:sz="0" w:space="0" w:color="auto"/>
            <w:left w:val="none" w:sz="0" w:space="0" w:color="auto"/>
            <w:bottom w:val="none" w:sz="0" w:space="0" w:color="auto"/>
            <w:right w:val="none" w:sz="0" w:space="0" w:color="auto"/>
          </w:divBdr>
        </w:div>
        <w:div w:id="74012358">
          <w:marLeft w:val="0"/>
          <w:marRight w:val="0"/>
          <w:marTop w:val="0"/>
          <w:marBottom w:val="0"/>
          <w:divBdr>
            <w:top w:val="none" w:sz="0" w:space="0" w:color="auto"/>
            <w:left w:val="none" w:sz="0" w:space="0" w:color="auto"/>
            <w:bottom w:val="none" w:sz="0" w:space="0" w:color="auto"/>
            <w:right w:val="none" w:sz="0" w:space="0" w:color="auto"/>
          </w:divBdr>
        </w:div>
        <w:div w:id="262953612">
          <w:marLeft w:val="0"/>
          <w:marRight w:val="0"/>
          <w:marTop w:val="0"/>
          <w:marBottom w:val="0"/>
          <w:divBdr>
            <w:top w:val="none" w:sz="0" w:space="0" w:color="auto"/>
            <w:left w:val="none" w:sz="0" w:space="0" w:color="auto"/>
            <w:bottom w:val="none" w:sz="0" w:space="0" w:color="auto"/>
            <w:right w:val="none" w:sz="0" w:space="0" w:color="auto"/>
          </w:divBdr>
        </w:div>
        <w:div w:id="1395085539">
          <w:marLeft w:val="0"/>
          <w:marRight w:val="0"/>
          <w:marTop w:val="0"/>
          <w:marBottom w:val="0"/>
          <w:divBdr>
            <w:top w:val="none" w:sz="0" w:space="0" w:color="auto"/>
            <w:left w:val="none" w:sz="0" w:space="0" w:color="auto"/>
            <w:bottom w:val="none" w:sz="0" w:space="0" w:color="auto"/>
            <w:right w:val="none" w:sz="0" w:space="0" w:color="auto"/>
          </w:divBdr>
        </w:div>
        <w:div w:id="1111703453">
          <w:marLeft w:val="0"/>
          <w:marRight w:val="0"/>
          <w:marTop w:val="0"/>
          <w:marBottom w:val="0"/>
          <w:divBdr>
            <w:top w:val="none" w:sz="0" w:space="0" w:color="auto"/>
            <w:left w:val="none" w:sz="0" w:space="0" w:color="auto"/>
            <w:bottom w:val="none" w:sz="0" w:space="0" w:color="auto"/>
            <w:right w:val="none" w:sz="0" w:space="0" w:color="auto"/>
          </w:divBdr>
        </w:div>
        <w:div w:id="1982809164">
          <w:marLeft w:val="0"/>
          <w:marRight w:val="0"/>
          <w:marTop w:val="0"/>
          <w:marBottom w:val="0"/>
          <w:divBdr>
            <w:top w:val="none" w:sz="0" w:space="0" w:color="auto"/>
            <w:left w:val="none" w:sz="0" w:space="0" w:color="auto"/>
            <w:bottom w:val="none" w:sz="0" w:space="0" w:color="auto"/>
            <w:right w:val="none" w:sz="0" w:space="0" w:color="auto"/>
          </w:divBdr>
        </w:div>
        <w:div w:id="623342917">
          <w:marLeft w:val="0"/>
          <w:marRight w:val="0"/>
          <w:marTop w:val="0"/>
          <w:marBottom w:val="0"/>
          <w:divBdr>
            <w:top w:val="none" w:sz="0" w:space="0" w:color="auto"/>
            <w:left w:val="none" w:sz="0" w:space="0" w:color="auto"/>
            <w:bottom w:val="none" w:sz="0" w:space="0" w:color="auto"/>
            <w:right w:val="none" w:sz="0" w:space="0" w:color="auto"/>
          </w:divBdr>
        </w:div>
        <w:div w:id="1055533">
          <w:marLeft w:val="0"/>
          <w:marRight w:val="0"/>
          <w:marTop w:val="0"/>
          <w:marBottom w:val="0"/>
          <w:divBdr>
            <w:top w:val="none" w:sz="0" w:space="0" w:color="auto"/>
            <w:left w:val="none" w:sz="0" w:space="0" w:color="auto"/>
            <w:bottom w:val="none" w:sz="0" w:space="0" w:color="auto"/>
            <w:right w:val="none" w:sz="0" w:space="0" w:color="auto"/>
          </w:divBdr>
        </w:div>
        <w:div w:id="182792249">
          <w:marLeft w:val="0"/>
          <w:marRight w:val="0"/>
          <w:marTop w:val="0"/>
          <w:marBottom w:val="0"/>
          <w:divBdr>
            <w:top w:val="none" w:sz="0" w:space="0" w:color="auto"/>
            <w:left w:val="none" w:sz="0" w:space="0" w:color="auto"/>
            <w:bottom w:val="none" w:sz="0" w:space="0" w:color="auto"/>
            <w:right w:val="none" w:sz="0" w:space="0" w:color="auto"/>
          </w:divBdr>
        </w:div>
        <w:div w:id="14308466">
          <w:marLeft w:val="0"/>
          <w:marRight w:val="0"/>
          <w:marTop w:val="0"/>
          <w:marBottom w:val="0"/>
          <w:divBdr>
            <w:top w:val="none" w:sz="0" w:space="0" w:color="auto"/>
            <w:left w:val="none" w:sz="0" w:space="0" w:color="auto"/>
            <w:bottom w:val="none" w:sz="0" w:space="0" w:color="auto"/>
            <w:right w:val="none" w:sz="0" w:space="0" w:color="auto"/>
          </w:divBdr>
        </w:div>
        <w:div w:id="1122113640">
          <w:marLeft w:val="0"/>
          <w:marRight w:val="0"/>
          <w:marTop w:val="0"/>
          <w:marBottom w:val="0"/>
          <w:divBdr>
            <w:top w:val="none" w:sz="0" w:space="0" w:color="auto"/>
            <w:left w:val="none" w:sz="0" w:space="0" w:color="auto"/>
            <w:bottom w:val="none" w:sz="0" w:space="0" w:color="auto"/>
            <w:right w:val="none" w:sz="0" w:space="0" w:color="auto"/>
          </w:divBdr>
        </w:div>
        <w:div w:id="1731614452">
          <w:marLeft w:val="0"/>
          <w:marRight w:val="0"/>
          <w:marTop w:val="0"/>
          <w:marBottom w:val="0"/>
          <w:divBdr>
            <w:top w:val="none" w:sz="0" w:space="0" w:color="auto"/>
            <w:left w:val="none" w:sz="0" w:space="0" w:color="auto"/>
            <w:bottom w:val="none" w:sz="0" w:space="0" w:color="auto"/>
            <w:right w:val="none" w:sz="0" w:space="0" w:color="auto"/>
          </w:divBdr>
        </w:div>
        <w:div w:id="1820533851">
          <w:marLeft w:val="0"/>
          <w:marRight w:val="0"/>
          <w:marTop w:val="0"/>
          <w:marBottom w:val="0"/>
          <w:divBdr>
            <w:top w:val="none" w:sz="0" w:space="0" w:color="auto"/>
            <w:left w:val="none" w:sz="0" w:space="0" w:color="auto"/>
            <w:bottom w:val="none" w:sz="0" w:space="0" w:color="auto"/>
            <w:right w:val="none" w:sz="0" w:space="0" w:color="auto"/>
          </w:divBdr>
        </w:div>
        <w:div w:id="1363050295">
          <w:marLeft w:val="0"/>
          <w:marRight w:val="0"/>
          <w:marTop w:val="0"/>
          <w:marBottom w:val="0"/>
          <w:divBdr>
            <w:top w:val="none" w:sz="0" w:space="0" w:color="auto"/>
            <w:left w:val="none" w:sz="0" w:space="0" w:color="auto"/>
            <w:bottom w:val="none" w:sz="0" w:space="0" w:color="auto"/>
            <w:right w:val="none" w:sz="0" w:space="0" w:color="auto"/>
          </w:divBdr>
        </w:div>
        <w:div w:id="432432287">
          <w:marLeft w:val="0"/>
          <w:marRight w:val="0"/>
          <w:marTop w:val="0"/>
          <w:marBottom w:val="0"/>
          <w:divBdr>
            <w:top w:val="none" w:sz="0" w:space="0" w:color="auto"/>
            <w:left w:val="none" w:sz="0" w:space="0" w:color="auto"/>
            <w:bottom w:val="none" w:sz="0" w:space="0" w:color="auto"/>
            <w:right w:val="none" w:sz="0" w:space="0" w:color="auto"/>
          </w:divBdr>
        </w:div>
        <w:div w:id="1279222498">
          <w:marLeft w:val="0"/>
          <w:marRight w:val="0"/>
          <w:marTop w:val="0"/>
          <w:marBottom w:val="0"/>
          <w:divBdr>
            <w:top w:val="none" w:sz="0" w:space="0" w:color="auto"/>
            <w:left w:val="none" w:sz="0" w:space="0" w:color="auto"/>
            <w:bottom w:val="none" w:sz="0" w:space="0" w:color="auto"/>
            <w:right w:val="none" w:sz="0" w:space="0" w:color="auto"/>
          </w:divBdr>
        </w:div>
        <w:div w:id="679888483">
          <w:marLeft w:val="0"/>
          <w:marRight w:val="0"/>
          <w:marTop w:val="0"/>
          <w:marBottom w:val="0"/>
          <w:divBdr>
            <w:top w:val="none" w:sz="0" w:space="0" w:color="auto"/>
            <w:left w:val="none" w:sz="0" w:space="0" w:color="auto"/>
            <w:bottom w:val="none" w:sz="0" w:space="0" w:color="auto"/>
            <w:right w:val="none" w:sz="0" w:space="0" w:color="auto"/>
          </w:divBdr>
        </w:div>
        <w:div w:id="1374037677">
          <w:marLeft w:val="0"/>
          <w:marRight w:val="0"/>
          <w:marTop w:val="0"/>
          <w:marBottom w:val="0"/>
          <w:divBdr>
            <w:top w:val="none" w:sz="0" w:space="0" w:color="auto"/>
            <w:left w:val="none" w:sz="0" w:space="0" w:color="auto"/>
            <w:bottom w:val="none" w:sz="0" w:space="0" w:color="auto"/>
            <w:right w:val="none" w:sz="0" w:space="0" w:color="auto"/>
          </w:divBdr>
        </w:div>
        <w:div w:id="1519780085">
          <w:marLeft w:val="0"/>
          <w:marRight w:val="0"/>
          <w:marTop w:val="0"/>
          <w:marBottom w:val="0"/>
          <w:divBdr>
            <w:top w:val="none" w:sz="0" w:space="0" w:color="auto"/>
            <w:left w:val="none" w:sz="0" w:space="0" w:color="auto"/>
            <w:bottom w:val="none" w:sz="0" w:space="0" w:color="auto"/>
            <w:right w:val="none" w:sz="0" w:space="0" w:color="auto"/>
          </w:divBdr>
        </w:div>
        <w:div w:id="1351105661">
          <w:marLeft w:val="0"/>
          <w:marRight w:val="0"/>
          <w:marTop w:val="0"/>
          <w:marBottom w:val="0"/>
          <w:divBdr>
            <w:top w:val="none" w:sz="0" w:space="0" w:color="auto"/>
            <w:left w:val="none" w:sz="0" w:space="0" w:color="auto"/>
            <w:bottom w:val="none" w:sz="0" w:space="0" w:color="auto"/>
            <w:right w:val="none" w:sz="0" w:space="0" w:color="auto"/>
          </w:divBdr>
        </w:div>
        <w:div w:id="877398442">
          <w:marLeft w:val="0"/>
          <w:marRight w:val="0"/>
          <w:marTop w:val="0"/>
          <w:marBottom w:val="0"/>
          <w:divBdr>
            <w:top w:val="none" w:sz="0" w:space="0" w:color="auto"/>
            <w:left w:val="none" w:sz="0" w:space="0" w:color="auto"/>
            <w:bottom w:val="none" w:sz="0" w:space="0" w:color="auto"/>
            <w:right w:val="none" w:sz="0" w:space="0" w:color="auto"/>
          </w:divBdr>
        </w:div>
        <w:div w:id="1161458729">
          <w:marLeft w:val="0"/>
          <w:marRight w:val="0"/>
          <w:marTop w:val="0"/>
          <w:marBottom w:val="0"/>
          <w:divBdr>
            <w:top w:val="none" w:sz="0" w:space="0" w:color="auto"/>
            <w:left w:val="none" w:sz="0" w:space="0" w:color="auto"/>
            <w:bottom w:val="none" w:sz="0" w:space="0" w:color="auto"/>
            <w:right w:val="none" w:sz="0" w:space="0" w:color="auto"/>
          </w:divBdr>
        </w:div>
        <w:div w:id="1738284166">
          <w:marLeft w:val="0"/>
          <w:marRight w:val="0"/>
          <w:marTop w:val="0"/>
          <w:marBottom w:val="0"/>
          <w:divBdr>
            <w:top w:val="none" w:sz="0" w:space="0" w:color="auto"/>
            <w:left w:val="none" w:sz="0" w:space="0" w:color="auto"/>
            <w:bottom w:val="none" w:sz="0" w:space="0" w:color="auto"/>
            <w:right w:val="none" w:sz="0" w:space="0" w:color="auto"/>
          </w:divBdr>
        </w:div>
        <w:div w:id="261647734">
          <w:marLeft w:val="0"/>
          <w:marRight w:val="0"/>
          <w:marTop w:val="0"/>
          <w:marBottom w:val="0"/>
          <w:divBdr>
            <w:top w:val="none" w:sz="0" w:space="0" w:color="auto"/>
            <w:left w:val="none" w:sz="0" w:space="0" w:color="auto"/>
            <w:bottom w:val="none" w:sz="0" w:space="0" w:color="auto"/>
            <w:right w:val="none" w:sz="0" w:space="0" w:color="auto"/>
          </w:divBdr>
          <w:divsChild>
            <w:div w:id="899948053">
              <w:marLeft w:val="-75"/>
              <w:marRight w:val="0"/>
              <w:marTop w:val="30"/>
              <w:marBottom w:val="30"/>
              <w:divBdr>
                <w:top w:val="none" w:sz="0" w:space="0" w:color="auto"/>
                <w:left w:val="none" w:sz="0" w:space="0" w:color="auto"/>
                <w:bottom w:val="none" w:sz="0" w:space="0" w:color="auto"/>
                <w:right w:val="none" w:sz="0" w:space="0" w:color="auto"/>
              </w:divBdr>
              <w:divsChild>
                <w:div w:id="893542466">
                  <w:marLeft w:val="0"/>
                  <w:marRight w:val="0"/>
                  <w:marTop w:val="0"/>
                  <w:marBottom w:val="0"/>
                  <w:divBdr>
                    <w:top w:val="none" w:sz="0" w:space="0" w:color="auto"/>
                    <w:left w:val="none" w:sz="0" w:space="0" w:color="auto"/>
                    <w:bottom w:val="none" w:sz="0" w:space="0" w:color="auto"/>
                    <w:right w:val="none" w:sz="0" w:space="0" w:color="auto"/>
                  </w:divBdr>
                  <w:divsChild>
                    <w:div w:id="1673414956">
                      <w:marLeft w:val="0"/>
                      <w:marRight w:val="0"/>
                      <w:marTop w:val="0"/>
                      <w:marBottom w:val="0"/>
                      <w:divBdr>
                        <w:top w:val="none" w:sz="0" w:space="0" w:color="auto"/>
                        <w:left w:val="none" w:sz="0" w:space="0" w:color="auto"/>
                        <w:bottom w:val="none" w:sz="0" w:space="0" w:color="auto"/>
                        <w:right w:val="none" w:sz="0" w:space="0" w:color="auto"/>
                      </w:divBdr>
                    </w:div>
                  </w:divsChild>
                </w:div>
                <w:div w:id="1950971202">
                  <w:marLeft w:val="0"/>
                  <w:marRight w:val="0"/>
                  <w:marTop w:val="0"/>
                  <w:marBottom w:val="0"/>
                  <w:divBdr>
                    <w:top w:val="none" w:sz="0" w:space="0" w:color="auto"/>
                    <w:left w:val="none" w:sz="0" w:space="0" w:color="auto"/>
                    <w:bottom w:val="none" w:sz="0" w:space="0" w:color="auto"/>
                    <w:right w:val="none" w:sz="0" w:space="0" w:color="auto"/>
                  </w:divBdr>
                  <w:divsChild>
                    <w:div w:id="1736121556">
                      <w:marLeft w:val="0"/>
                      <w:marRight w:val="0"/>
                      <w:marTop w:val="0"/>
                      <w:marBottom w:val="0"/>
                      <w:divBdr>
                        <w:top w:val="none" w:sz="0" w:space="0" w:color="auto"/>
                        <w:left w:val="none" w:sz="0" w:space="0" w:color="auto"/>
                        <w:bottom w:val="none" w:sz="0" w:space="0" w:color="auto"/>
                        <w:right w:val="none" w:sz="0" w:space="0" w:color="auto"/>
                      </w:divBdr>
                    </w:div>
                  </w:divsChild>
                </w:div>
                <w:div w:id="1347320932">
                  <w:marLeft w:val="0"/>
                  <w:marRight w:val="0"/>
                  <w:marTop w:val="0"/>
                  <w:marBottom w:val="0"/>
                  <w:divBdr>
                    <w:top w:val="none" w:sz="0" w:space="0" w:color="auto"/>
                    <w:left w:val="none" w:sz="0" w:space="0" w:color="auto"/>
                    <w:bottom w:val="none" w:sz="0" w:space="0" w:color="auto"/>
                    <w:right w:val="none" w:sz="0" w:space="0" w:color="auto"/>
                  </w:divBdr>
                  <w:divsChild>
                    <w:div w:id="458651792">
                      <w:marLeft w:val="0"/>
                      <w:marRight w:val="0"/>
                      <w:marTop w:val="0"/>
                      <w:marBottom w:val="0"/>
                      <w:divBdr>
                        <w:top w:val="none" w:sz="0" w:space="0" w:color="auto"/>
                        <w:left w:val="none" w:sz="0" w:space="0" w:color="auto"/>
                        <w:bottom w:val="none" w:sz="0" w:space="0" w:color="auto"/>
                        <w:right w:val="none" w:sz="0" w:space="0" w:color="auto"/>
                      </w:divBdr>
                    </w:div>
                  </w:divsChild>
                </w:div>
                <w:div w:id="1259564190">
                  <w:marLeft w:val="0"/>
                  <w:marRight w:val="0"/>
                  <w:marTop w:val="0"/>
                  <w:marBottom w:val="0"/>
                  <w:divBdr>
                    <w:top w:val="none" w:sz="0" w:space="0" w:color="auto"/>
                    <w:left w:val="none" w:sz="0" w:space="0" w:color="auto"/>
                    <w:bottom w:val="none" w:sz="0" w:space="0" w:color="auto"/>
                    <w:right w:val="none" w:sz="0" w:space="0" w:color="auto"/>
                  </w:divBdr>
                  <w:divsChild>
                    <w:div w:id="883294704">
                      <w:marLeft w:val="0"/>
                      <w:marRight w:val="0"/>
                      <w:marTop w:val="0"/>
                      <w:marBottom w:val="0"/>
                      <w:divBdr>
                        <w:top w:val="none" w:sz="0" w:space="0" w:color="auto"/>
                        <w:left w:val="none" w:sz="0" w:space="0" w:color="auto"/>
                        <w:bottom w:val="none" w:sz="0" w:space="0" w:color="auto"/>
                        <w:right w:val="none" w:sz="0" w:space="0" w:color="auto"/>
                      </w:divBdr>
                    </w:div>
                  </w:divsChild>
                </w:div>
                <w:div w:id="1522860562">
                  <w:marLeft w:val="0"/>
                  <w:marRight w:val="0"/>
                  <w:marTop w:val="0"/>
                  <w:marBottom w:val="0"/>
                  <w:divBdr>
                    <w:top w:val="none" w:sz="0" w:space="0" w:color="auto"/>
                    <w:left w:val="none" w:sz="0" w:space="0" w:color="auto"/>
                    <w:bottom w:val="none" w:sz="0" w:space="0" w:color="auto"/>
                    <w:right w:val="none" w:sz="0" w:space="0" w:color="auto"/>
                  </w:divBdr>
                  <w:divsChild>
                    <w:div w:id="337276648">
                      <w:marLeft w:val="0"/>
                      <w:marRight w:val="0"/>
                      <w:marTop w:val="0"/>
                      <w:marBottom w:val="0"/>
                      <w:divBdr>
                        <w:top w:val="none" w:sz="0" w:space="0" w:color="auto"/>
                        <w:left w:val="none" w:sz="0" w:space="0" w:color="auto"/>
                        <w:bottom w:val="none" w:sz="0" w:space="0" w:color="auto"/>
                        <w:right w:val="none" w:sz="0" w:space="0" w:color="auto"/>
                      </w:divBdr>
                    </w:div>
                  </w:divsChild>
                </w:div>
                <w:div w:id="467282846">
                  <w:marLeft w:val="0"/>
                  <w:marRight w:val="0"/>
                  <w:marTop w:val="0"/>
                  <w:marBottom w:val="0"/>
                  <w:divBdr>
                    <w:top w:val="none" w:sz="0" w:space="0" w:color="auto"/>
                    <w:left w:val="none" w:sz="0" w:space="0" w:color="auto"/>
                    <w:bottom w:val="none" w:sz="0" w:space="0" w:color="auto"/>
                    <w:right w:val="none" w:sz="0" w:space="0" w:color="auto"/>
                  </w:divBdr>
                  <w:divsChild>
                    <w:div w:id="1964578491">
                      <w:marLeft w:val="0"/>
                      <w:marRight w:val="0"/>
                      <w:marTop w:val="0"/>
                      <w:marBottom w:val="0"/>
                      <w:divBdr>
                        <w:top w:val="none" w:sz="0" w:space="0" w:color="auto"/>
                        <w:left w:val="none" w:sz="0" w:space="0" w:color="auto"/>
                        <w:bottom w:val="none" w:sz="0" w:space="0" w:color="auto"/>
                        <w:right w:val="none" w:sz="0" w:space="0" w:color="auto"/>
                      </w:divBdr>
                    </w:div>
                  </w:divsChild>
                </w:div>
                <w:div w:id="49155453">
                  <w:marLeft w:val="0"/>
                  <w:marRight w:val="0"/>
                  <w:marTop w:val="0"/>
                  <w:marBottom w:val="0"/>
                  <w:divBdr>
                    <w:top w:val="none" w:sz="0" w:space="0" w:color="auto"/>
                    <w:left w:val="none" w:sz="0" w:space="0" w:color="auto"/>
                    <w:bottom w:val="none" w:sz="0" w:space="0" w:color="auto"/>
                    <w:right w:val="none" w:sz="0" w:space="0" w:color="auto"/>
                  </w:divBdr>
                  <w:divsChild>
                    <w:div w:id="1320231078">
                      <w:marLeft w:val="0"/>
                      <w:marRight w:val="0"/>
                      <w:marTop w:val="0"/>
                      <w:marBottom w:val="0"/>
                      <w:divBdr>
                        <w:top w:val="none" w:sz="0" w:space="0" w:color="auto"/>
                        <w:left w:val="none" w:sz="0" w:space="0" w:color="auto"/>
                        <w:bottom w:val="none" w:sz="0" w:space="0" w:color="auto"/>
                        <w:right w:val="none" w:sz="0" w:space="0" w:color="auto"/>
                      </w:divBdr>
                    </w:div>
                  </w:divsChild>
                </w:div>
                <w:div w:id="2111388767">
                  <w:marLeft w:val="0"/>
                  <w:marRight w:val="0"/>
                  <w:marTop w:val="0"/>
                  <w:marBottom w:val="0"/>
                  <w:divBdr>
                    <w:top w:val="none" w:sz="0" w:space="0" w:color="auto"/>
                    <w:left w:val="none" w:sz="0" w:space="0" w:color="auto"/>
                    <w:bottom w:val="none" w:sz="0" w:space="0" w:color="auto"/>
                    <w:right w:val="none" w:sz="0" w:space="0" w:color="auto"/>
                  </w:divBdr>
                  <w:divsChild>
                    <w:div w:id="23094506">
                      <w:marLeft w:val="0"/>
                      <w:marRight w:val="0"/>
                      <w:marTop w:val="0"/>
                      <w:marBottom w:val="0"/>
                      <w:divBdr>
                        <w:top w:val="none" w:sz="0" w:space="0" w:color="auto"/>
                        <w:left w:val="none" w:sz="0" w:space="0" w:color="auto"/>
                        <w:bottom w:val="none" w:sz="0" w:space="0" w:color="auto"/>
                        <w:right w:val="none" w:sz="0" w:space="0" w:color="auto"/>
                      </w:divBdr>
                    </w:div>
                  </w:divsChild>
                </w:div>
                <w:div w:id="1531333402">
                  <w:marLeft w:val="0"/>
                  <w:marRight w:val="0"/>
                  <w:marTop w:val="0"/>
                  <w:marBottom w:val="0"/>
                  <w:divBdr>
                    <w:top w:val="none" w:sz="0" w:space="0" w:color="auto"/>
                    <w:left w:val="none" w:sz="0" w:space="0" w:color="auto"/>
                    <w:bottom w:val="none" w:sz="0" w:space="0" w:color="auto"/>
                    <w:right w:val="none" w:sz="0" w:space="0" w:color="auto"/>
                  </w:divBdr>
                  <w:divsChild>
                    <w:div w:id="519053957">
                      <w:marLeft w:val="0"/>
                      <w:marRight w:val="0"/>
                      <w:marTop w:val="0"/>
                      <w:marBottom w:val="0"/>
                      <w:divBdr>
                        <w:top w:val="none" w:sz="0" w:space="0" w:color="auto"/>
                        <w:left w:val="none" w:sz="0" w:space="0" w:color="auto"/>
                        <w:bottom w:val="none" w:sz="0" w:space="0" w:color="auto"/>
                        <w:right w:val="none" w:sz="0" w:space="0" w:color="auto"/>
                      </w:divBdr>
                    </w:div>
                  </w:divsChild>
                </w:div>
                <w:div w:id="1823152326">
                  <w:marLeft w:val="0"/>
                  <w:marRight w:val="0"/>
                  <w:marTop w:val="0"/>
                  <w:marBottom w:val="0"/>
                  <w:divBdr>
                    <w:top w:val="none" w:sz="0" w:space="0" w:color="auto"/>
                    <w:left w:val="none" w:sz="0" w:space="0" w:color="auto"/>
                    <w:bottom w:val="none" w:sz="0" w:space="0" w:color="auto"/>
                    <w:right w:val="none" w:sz="0" w:space="0" w:color="auto"/>
                  </w:divBdr>
                  <w:divsChild>
                    <w:div w:id="1401518385">
                      <w:marLeft w:val="0"/>
                      <w:marRight w:val="0"/>
                      <w:marTop w:val="0"/>
                      <w:marBottom w:val="0"/>
                      <w:divBdr>
                        <w:top w:val="none" w:sz="0" w:space="0" w:color="auto"/>
                        <w:left w:val="none" w:sz="0" w:space="0" w:color="auto"/>
                        <w:bottom w:val="none" w:sz="0" w:space="0" w:color="auto"/>
                        <w:right w:val="none" w:sz="0" w:space="0" w:color="auto"/>
                      </w:divBdr>
                    </w:div>
                  </w:divsChild>
                </w:div>
                <w:div w:id="1300191141">
                  <w:marLeft w:val="0"/>
                  <w:marRight w:val="0"/>
                  <w:marTop w:val="0"/>
                  <w:marBottom w:val="0"/>
                  <w:divBdr>
                    <w:top w:val="none" w:sz="0" w:space="0" w:color="auto"/>
                    <w:left w:val="none" w:sz="0" w:space="0" w:color="auto"/>
                    <w:bottom w:val="none" w:sz="0" w:space="0" w:color="auto"/>
                    <w:right w:val="none" w:sz="0" w:space="0" w:color="auto"/>
                  </w:divBdr>
                  <w:divsChild>
                    <w:div w:id="1936744273">
                      <w:marLeft w:val="0"/>
                      <w:marRight w:val="0"/>
                      <w:marTop w:val="0"/>
                      <w:marBottom w:val="0"/>
                      <w:divBdr>
                        <w:top w:val="none" w:sz="0" w:space="0" w:color="auto"/>
                        <w:left w:val="none" w:sz="0" w:space="0" w:color="auto"/>
                        <w:bottom w:val="none" w:sz="0" w:space="0" w:color="auto"/>
                        <w:right w:val="none" w:sz="0" w:space="0" w:color="auto"/>
                      </w:divBdr>
                    </w:div>
                  </w:divsChild>
                </w:div>
                <w:div w:id="2056269587">
                  <w:marLeft w:val="0"/>
                  <w:marRight w:val="0"/>
                  <w:marTop w:val="0"/>
                  <w:marBottom w:val="0"/>
                  <w:divBdr>
                    <w:top w:val="none" w:sz="0" w:space="0" w:color="auto"/>
                    <w:left w:val="none" w:sz="0" w:space="0" w:color="auto"/>
                    <w:bottom w:val="none" w:sz="0" w:space="0" w:color="auto"/>
                    <w:right w:val="none" w:sz="0" w:space="0" w:color="auto"/>
                  </w:divBdr>
                  <w:divsChild>
                    <w:div w:id="85539584">
                      <w:marLeft w:val="0"/>
                      <w:marRight w:val="0"/>
                      <w:marTop w:val="0"/>
                      <w:marBottom w:val="0"/>
                      <w:divBdr>
                        <w:top w:val="none" w:sz="0" w:space="0" w:color="auto"/>
                        <w:left w:val="none" w:sz="0" w:space="0" w:color="auto"/>
                        <w:bottom w:val="none" w:sz="0" w:space="0" w:color="auto"/>
                        <w:right w:val="none" w:sz="0" w:space="0" w:color="auto"/>
                      </w:divBdr>
                    </w:div>
                  </w:divsChild>
                </w:div>
                <w:div w:id="2012098377">
                  <w:marLeft w:val="0"/>
                  <w:marRight w:val="0"/>
                  <w:marTop w:val="0"/>
                  <w:marBottom w:val="0"/>
                  <w:divBdr>
                    <w:top w:val="none" w:sz="0" w:space="0" w:color="auto"/>
                    <w:left w:val="none" w:sz="0" w:space="0" w:color="auto"/>
                    <w:bottom w:val="none" w:sz="0" w:space="0" w:color="auto"/>
                    <w:right w:val="none" w:sz="0" w:space="0" w:color="auto"/>
                  </w:divBdr>
                  <w:divsChild>
                    <w:div w:id="198858084">
                      <w:marLeft w:val="0"/>
                      <w:marRight w:val="0"/>
                      <w:marTop w:val="0"/>
                      <w:marBottom w:val="0"/>
                      <w:divBdr>
                        <w:top w:val="none" w:sz="0" w:space="0" w:color="auto"/>
                        <w:left w:val="none" w:sz="0" w:space="0" w:color="auto"/>
                        <w:bottom w:val="none" w:sz="0" w:space="0" w:color="auto"/>
                        <w:right w:val="none" w:sz="0" w:space="0" w:color="auto"/>
                      </w:divBdr>
                    </w:div>
                  </w:divsChild>
                </w:div>
                <w:div w:id="525564619">
                  <w:marLeft w:val="0"/>
                  <w:marRight w:val="0"/>
                  <w:marTop w:val="0"/>
                  <w:marBottom w:val="0"/>
                  <w:divBdr>
                    <w:top w:val="none" w:sz="0" w:space="0" w:color="auto"/>
                    <w:left w:val="none" w:sz="0" w:space="0" w:color="auto"/>
                    <w:bottom w:val="none" w:sz="0" w:space="0" w:color="auto"/>
                    <w:right w:val="none" w:sz="0" w:space="0" w:color="auto"/>
                  </w:divBdr>
                  <w:divsChild>
                    <w:div w:id="672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8079">
          <w:marLeft w:val="0"/>
          <w:marRight w:val="0"/>
          <w:marTop w:val="0"/>
          <w:marBottom w:val="0"/>
          <w:divBdr>
            <w:top w:val="none" w:sz="0" w:space="0" w:color="auto"/>
            <w:left w:val="none" w:sz="0" w:space="0" w:color="auto"/>
            <w:bottom w:val="none" w:sz="0" w:space="0" w:color="auto"/>
            <w:right w:val="none" w:sz="0" w:space="0" w:color="auto"/>
          </w:divBdr>
          <w:divsChild>
            <w:div w:id="2082172159">
              <w:marLeft w:val="0"/>
              <w:marRight w:val="0"/>
              <w:marTop w:val="0"/>
              <w:marBottom w:val="0"/>
              <w:divBdr>
                <w:top w:val="none" w:sz="0" w:space="0" w:color="auto"/>
                <w:left w:val="none" w:sz="0" w:space="0" w:color="auto"/>
                <w:bottom w:val="none" w:sz="0" w:space="0" w:color="auto"/>
                <w:right w:val="none" w:sz="0" w:space="0" w:color="auto"/>
              </w:divBdr>
            </w:div>
            <w:div w:id="248775291">
              <w:marLeft w:val="0"/>
              <w:marRight w:val="0"/>
              <w:marTop w:val="0"/>
              <w:marBottom w:val="0"/>
              <w:divBdr>
                <w:top w:val="none" w:sz="0" w:space="0" w:color="auto"/>
                <w:left w:val="none" w:sz="0" w:space="0" w:color="auto"/>
                <w:bottom w:val="none" w:sz="0" w:space="0" w:color="auto"/>
                <w:right w:val="none" w:sz="0" w:space="0" w:color="auto"/>
              </w:divBdr>
            </w:div>
            <w:div w:id="694959125">
              <w:marLeft w:val="0"/>
              <w:marRight w:val="0"/>
              <w:marTop w:val="0"/>
              <w:marBottom w:val="0"/>
              <w:divBdr>
                <w:top w:val="none" w:sz="0" w:space="0" w:color="auto"/>
                <w:left w:val="none" w:sz="0" w:space="0" w:color="auto"/>
                <w:bottom w:val="none" w:sz="0" w:space="0" w:color="auto"/>
                <w:right w:val="none" w:sz="0" w:space="0" w:color="auto"/>
              </w:divBdr>
            </w:div>
            <w:div w:id="892615586">
              <w:marLeft w:val="0"/>
              <w:marRight w:val="0"/>
              <w:marTop w:val="0"/>
              <w:marBottom w:val="0"/>
              <w:divBdr>
                <w:top w:val="none" w:sz="0" w:space="0" w:color="auto"/>
                <w:left w:val="none" w:sz="0" w:space="0" w:color="auto"/>
                <w:bottom w:val="none" w:sz="0" w:space="0" w:color="auto"/>
                <w:right w:val="none" w:sz="0" w:space="0" w:color="auto"/>
              </w:divBdr>
            </w:div>
          </w:divsChild>
        </w:div>
        <w:div w:id="2007391915">
          <w:marLeft w:val="0"/>
          <w:marRight w:val="0"/>
          <w:marTop w:val="0"/>
          <w:marBottom w:val="0"/>
          <w:divBdr>
            <w:top w:val="none" w:sz="0" w:space="0" w:color="auto"/>
            <w:left w:val="none" w:sz="0" w:space="0" w:color="auto"/>
            <w:bottom w:val="none" w:sz="0" w:space="0" w:color="auto"/>
            <w:right w:val="none" w:sz="0" w:space="0" w:color="auto"/>
          </w:divBdr>
        </w:div>
        <w:div w:id="2011518217">
          <w:marLeft w:val="0"/>
          <w:marRight w:val="0"/>
          <w:marTop w:val="0"/>
          <w:marBottom w:val="0"/>
          <w:divBdr>
            <w:top w:val="none" w:sz="0" w:space="0" w:color="auto"/>
            <w:left w:val="none" w:sz="0" w:space="0" w:color="auto"/>
            <w:bottom w:val="none" w:sz="0" w:space="0" w:color="auto"/>
            <w:right w:val="none" w:sz="0" w:space="0" w:color="auto"/>
          </w:divBdr>
        </w:div>
        <w:div w:id="1713117729">
          <w:marLeft w:val="0"/>
          <w:marRight w:val="0"/>
          <w:marTop w:val="0"/>
          <w:marBottom w:val="0"/>
          <w:divBdr>
            <w:top w:val="none" w:sz="0" w:space="0" w:color="auto"/>
            <w:left w:val="none" w:sz="0" w:space="0" w:color="auto"/>
            <w:bottom w:val="none" w:sz="0" w:space="0" w:color="auto"/>
            <w:right w:val="none" w:sz="0" w:space="0" w:color="auto"/>
          </w:divBdr>
        </w:div>
        <w:div w:id="2102215487">
          <w:marLeft w:val="0"/>
          <w:marRight w:val="0"/>
          <w:marTop w:val="0"/>
          <w:marBottom w:val="0"/>
          <w:divBdr>
            <w:top w:val="none" w:sz="0" w:space="0" w:color="auto"/>
            <w:left w:val="none" w:sz="0" w:space="0" w:color="auto"/>
            <w:bottom w:val="none" w:sz="0" w:space="0" w:color="auto"/>
            <w:right w:val="none" w:sz="0" w:space="0" w:color="auto"/>
          </w:divBdr>
        </w:div>
        <w:div w:id="1361400051">
          <w:marLeft w:val="0"/>
          <w:marRight w:val="0"/>
          <w:marTop w:val="0"/>
          <w:marBottom w:val="0"/>
          <w:divBdr>
            <w:top w:val="none" w:sz="0" w:space="0" w:color="auto"/>
            <w:left w:val="none" w:sz="0" w:space="0" w:color="auto"/>
            <w:bottom w:val="none" w:sz="0" w:space="0" w:color="auto"/>
            <w:right w:val="none" w:sz="0" w:space="0" w:color="auto"/>
          </w:divBdr>
        </w:div>
        <w:div w:id="201136633">
          <w:marLeft w:val="0"/>
          <w:marRight w:val="0"/>
          <w:marTop w:val="0"/>
          <w:marBottom w:val="0"/>
          <w:divBdr>
            <w:top w:val="none" w:sz="0" w:space="0" w:color="auto"/>
            <w:left w:val="none" w:sz="0" w:space="0" w:color="auto"/>
            <w:bottom w:val="none" w:sz="0" w:space="0" w:color="auto"/>
            <w:right w:val="none" w:sz="0" w:space="0" w:color="auto"/>
          </w:divBdr>
        </w:div>
        <w:div w:id="1658727684">
          <w:marLeft w:val="0"/>
          <w:marRight w:val="0"/>
          <w:marTop w:val="0"/>
          <w:marBottom w:val="0"/>
          <w:divBdr>
            <w:top w:val="none" w:sz="0" w:space="0" w:color="auto"/>
            <w:left w:val="none" w:sz="0" w:space="0" w:color="auto"/>
            <w:bottom w:val="none" w:sz="0" w:space="0" w:color="auto"/>
            <w:right w:val="none" w:sz="0" w:space="0" w:color="auto"/>
          </w:divBdr>
        </w:div>
        <w:div w:id="5526847">
          <w:marLeft w:val="0"/>
          <w:marRight w:val="0"/>
          <w:marTop w:val="0"/>
          <w:marBottom w:val="0"/>
          <w:divBdr>
            <w:top w:val="none" w:sz="0" w:space="0" w:color="auto"/>
            <w:left w:val="none" w:sz="0" w:space="0" w:color="auto"/>
            <w:bottom w:val="none" w:sz="0" w:space="0" w:color="auto"/>
            <w:right w:val="none" w:sz="0" w:space="0" w:color="auto"/>
          </w:divBdr>
        </w:div>
        <w:div w:id="1853254939">
          <w:marLeft w:val="0"/>
          <w:marRight w:val="0"/>
          <w:marTop w:val="0"/>
          <w:marBottom w:val="0"/>
          <w:divBdr>
            <w:top w:val="none" w:sz="0" w:space="0" w:color="auto"/>
            <w:left w:val="none" w:sz="0" w:space="0" w:color="auto"/>
            <w:bottom w:val="none" w:sz="0" w:space="0" w:color="auto"/>
            <w:right w:val="none" w:sz="0" w:space="0" w:color="auto"/>
          </w:divBdr>
        </w:div>
        <w:div w:id="1391730321">
          <w:marLeft w:val="0"/>
          <w:marRight w:val="0"/>
          <w:marTop w:val="0"/>
          <w:marBottom w:val="0"/>
          <w:divBdr>
            <w:top w:val="none" w:sz="0" w:space="0" w:color="auto"/>
            <w:left w:val="none" w:sz="0" w:space="0" w:color="auto"/>
            <w:bottom w:val="none" w:sz="0" w:space="0" w:color="auto"/>
            <w:right w:val="none" w:sz="0" w:space="0" w:color="auto"/>
          </w:divBdr>
        </w:div>
        <w:div w:id="750464797">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461874698">
          <w:marLeft w:val="0"/>
          <w:marRight w:val="0"/>
          <w:marTop w:val="0"/>
          <w:marBottom w:val="0"/>
          <w:divBdr>
            <w:top w:val="none" w:sz="0" w:space="0" w:color="auto"/>
            <w:left w:val="none" w:sz="0" w:space="0" w:color="auto"/>
            <w:bottom w:val="none" w:sz="0" w:space="0" w:color="auto"/>
            <w:right w:val="none" w:sz="0" w:space="0" w:color="auto"/>
          </w:divBdr>
        </w:div>
        <w:div w:id="1799447021">
          <w:marLeft w:val="0"/>
          <w:marRight w:val="0"/>
          <w:marTop w:val="0"/>
          <w:marBottom w:val="0"/>
          <w:divBdr>
            <w:top w:val="none" w:sz="0" w:space="0" w:color="auto"/>
            <w:left w:val="none" w:sz="0" w:space="0" w:color="auto"/>
            <w:bottom w:val="none" w:sz="0" w:space="0" w:color="auto"/>
            <w:right w:val="none" w:sz="0" w:space="0" w:color="auto"/>
          </w:divBdr>
        </w:div>
        <w:div w:id="1860043978">
          <w:marLeft w:val="0"/>
          <w:marRight w:val="0"/>
          <w:marTop w:val="0"/>
          <w:marBottom w:val="0"/>
          <w:divBdr>
            <w:top w:val="none" w:sz="0" w:space="0" w:color="auto"/>
            <w:left w:val="none" w:sz="0" w:space="0" w:color="auto"/>
            <w:bottom w:val="none" w:sz="0" w:space="0" w:color="auto"/>
            <w:right w:val="none" w:sz="0" w:space="0" w:color="auto"/>
          </w:divBdr>
        </w:div>
        <w:div w:id="1432429782">
          <w:marLeft w:val="0"/>
          <w:marRight w:val="0"/>
          <w:marTop w:val="0"/>
          <w:marBottom w:val="0"/>
          <w:divBdr>
            <w:top w:val="none" w:sz="0" w:space="0" w:color="auto"/>
            <w:left w:val="none" w:sz="0" w:space="0" w:color="auto"/>
            <w:bottom w:val="none" w:sz="0" w:space="0" w:color="auto"/>
            <w:right w:val="none" w:sz="0" w:space="0" w:color="auto"/>
          </w:divBdr>
        </w:div>
        <w:div w:id="766969160">
          <w:marLeft w:val="0"/>
          <w:marRight w:val="0"/>
          <w:marTop w:val="0"/>
          <w:marBottom w:val="0"/>
          <w:divBdr>
            <w:top w:val="none" w:sz="0" w:space="0" w:color="auto"/>
            <w:left w:val="none" w:sz="0" w:space="0" w:color="auto"/>
            <w:bottom w:val="none" w:sz="0" w:space="0" w:color="auto"/>
            <w:right w:val="none" w:sz="0" w:space="0" w:color="auto"/>
          </w:divBdr>
        </w:div>
        <w:div w:id="568732646">
          <w:marLeft w:val="0"/>
          <w:marRight w:val="0"/>
          <w:marTop w:val="0"/>
          <w:marBottom w:val="0"/>
          <w:divBdr>
            <w:top w:val="none" w:sz="0" w:space="0" w:color="auto"/>
            <w:left w:val="none" w:sz="0" w:space="0" w:color="auto"/>
            <w:bottom w:val="none" w:sz="0" w:space="0" w:color="auto"/>
            <w:right w:val="none" w:sz="0" w:space="0" w:color="auto"/>
          </w:divBdr>
        </w:div>
        <w:div w:id="1018580462">
          <w:marLeft w:val="0"/>
          <w:marRight w:val="0"/>
          <w:marTop w:val="0"/>
          <w:marBottom w:val="0"/>
          <w:divBdr>
            <w:top w:val="none" w:sz="0" w:space="0" w:color="auto"/>
            <w:left w:val="none" w:sz="0" w:space="0" w:color="auto"/>
            <w:bottom w:val="none" w:sz="0" w:space="0" w:color="auto"/>
            <w:right w:val="none" w:sz="0" w:space="0" w:color="auto"/>
          </w:divBdr>
        </w:div>
        <w:div w:id="1295984524">
          <w:marLeft w:val="0"/>
          <w:marRight w:val="0"/>
          <w:marTop w:val="0"/>
          <w:marBottom w:val="0"/>
          <w:divBdr>
            <w:top w:val="none" w:sz="0" w:space="0" w:color="auto"/>
            <w:left w:val="none" w:sz="0" w:space="0" w:color="auto"/>
            <w:bottom w:val="none" w:sz="0" w:space="0" w:color="auto"/>
            <w:right w:val="none" w:sz="0" w:space="0" w:color="auto"/>
          </w:divBdr>
        </w:div>
        <w:div w:id="832525083">
          <w:marLeft w:val="0"/>
          <w:marRight w:val="0"/>
          <w:marTop w:val="0"/>
          <w:marBottom w:val="0"/>
          <w:divBdr>
            <w:top w:val="none" w:sz="0" w:space="0" w:color="auto"/>
            <w:left w:val="none" w:sz="0" w:space="0" w:color="auto"/>
            <w:bottom w:val="none" w:sz="0" w:space="0" w:color="auto"/>
            <w:right w:val="none" w:sz="0" w:space="0" w:color="auto"/>
          </w:divBdr>
        </w:div>
        <w:div w:id="1216506158">
          <w:marLeft w:val="0"/>
          <w:marRight w:val="0"/>
          <w:marTop w:val="0"/>
          <w:marBottom w:val="0"/>
          <w:divBdr>
            <w:top w:val="none" w:sz="0" w:space="0" w:color="auto"/>
            <w:left w:val="none" w:sz="0" w:space="0" w:color="auto"/>
            <w:bottom w:val="none" w:sz="0" w:space="0" w:color="auto"/>
            <w:right w:val="none" w:sz="0" w:space="0" w:color="auto"/>
          </w:divBdr>
        </w:div>
        <w:div w:id="1129126163">
          <w:marLeft w:val="0"/>
          <w:marRight w:val="0"/>
          <w:marTop w:val="0"/>
          <w:marBottom w:val="0"/>
          <w:divBdr>
            <w:top w:val="none" w:sz="0" w:space="0" w:color="auto"/>
            <w:left w:val="none" w:sz="0" w:space="0" w:color="auto"/>
            <w:bottom w:val="none" w:sz="0" w:space="0" w:color="auto"/>
            <w:right w:val="none" w:sz="0" w:space="0" w:color="auto"/>
          </w:divBdr>
        </w:div>
        <w:div w:id="2120297701">
          <w:marLeft w:val="0"/>
          <w:marRight w:val="0"/>
          <w:marTop w:val="0"/>
          <w:marBottom w:val="0"/>
          <w:divBdr>
            <w:top w:val="none" w:sz="0" w:space="0" w:color="auto"/>
            <w:left w:val="none" w:sz="0" w:space="0" w:color="auto"/>
            <w:bottom w:val="none" w:sz="0" w:space="0" w:color="auto"/>
            <w:right w:val="none" w:sz="0" w:space="0" w:color="auto"/>
          </w:divBdr>
        </w:div>
        <w:div w:id="1675186185">
          <w:marLeft w:val="0"/>
          <w:marRight w:val="0"/>
          <w:marTop w:val="0"/>
          <w:marBottom w:val="0"/>
          <w:divBdr>
            <w:top w:val="none" w:sz="0" w:space="0" w:color="auto"/>
            <w:left w:val="none" w:sz="0" w:space="0" w:color="auto"/>
            <w:bottom w:val="none" w:sz="0" w:space="0" w:color="auto"/>
            <w:right w:val="none" w:sz="0" w:space="0" w:color="auto"/>
          </w:divBdr>
        </w:div>
        <w:div w:id="590968096">
          <w:marLeft w:val="0"/>
          <w:marRight w:val="0"/>
          <w:marTop w:val="0"/>
          <w:marBottom w:val="0"/>
          <w:divBdr>
            <w:top w:val="none" w:sz="0" w:space="0" w:color="auto"/>
            <w:left w:val="none" w:sz="0" w:space="0" w:color="auto"/>
            <w:bottom w:val="none" w:sz="0" w:space="0" w:color="auto"/>
            <w:right w:val="none" w:sz="0" w:space="0" w:color="auto"/>
          </w:divBdr>
          <w:divsChild>
            <w:div w:id="95370769">
              <w:marLeft w:val="-75"/>
              <w:marRight w:val="0"/>
              <w:marTop w:val="30"/>
              <w:marBottom w:val="30"/>
              <w:divBdr>
                <w:top w:val="none" w:sz="0" w:space="0" w:color="auto"/>
                <w:left w:val="none" w:sz="0" w:space="0" w:color="auto"/>
                <w:bottom w:val="none" w:sz="0" w:space="0" w:color="auto"/>
                <w:right w:val="none" w:sz="0" w:space="0" w:color="auto"/>
              </w:divBdr>
              <w:divsChild>
                <w:div w:id="1902326269">
                  <w:marLeft w:val="0"/>
                  <w:marRight w:val="0"/>
                  <w:marTop w:val="0"/>
                  <w:marBottom w:val="0"/>
                  <w:divBdr>
                    <w:top w:val="none" w:sz="0" w:space="0" w:color="auto"/>
                    <w:left w:val="none" w:sz="0" w:space="0" w:color="auto"/>
                    <w:bottom w:val="none" w:sz="0" w:space="0" w:color="auto"/>
                    <w:right w:val="none" w:sz="0" w:space="0" w:color="auto"/>
                  </w:divBdr>
                  <w:divsChild>
                    <w:div w:id="256712689">
                      <w:marLeft w:val="0"/>
                      <w:marRight w:val="0"/>
                      <w:marTop w:val="0"/>
                      <w:marBottom w:val="0"/>
                      <w:divBdr>
                        <w:top w:val="none" w:sz="0" w:space="0" w:color="auto"/>
                        <w:left w:val="none" w:sz="0" w:space="0" w:color="auto"/>
                        <w:bottom w:val="none" w:sz="0" w:space="0" w:color="auto"/>
                        <w:right w:val="none" w:sz="0" w:space="0" w:color="auto"/>
                      </w:divBdr>
                    </w:div>
                  </w:divsChild>
                </w:div>
                <w:div w:id="796990385">
                  <w:marLeft w:val="0"/>
                  <w:marRight w:val="0"/>
                  <w:marTop w:val="0"/>
                  <w:marBottom w:val="0"/>
                  <w:divBdr>
                    <w:top w:val="none" w:sz="0" w:space="0" w:color="auto"/>
                    <w:left w:val="none" w:sz="0" w:space="0" w:color="auto"/>
                    <w:bottom w:val="none" w:sz="0" w:space="0" w:color="auto"/>
                    <w:right w:val="none" w:sz="0" w:space="0" w:color="auto"/>
                  </w:divBdr>
                  <w:divsChild>
                    <w:div w:id="1215659355">
                      <w:marLeft w:val="0"/>
                      <w:marRight w:val="0"/>
                      <w:marTop w:val="0"/>
                      <w:marBottom w:val="0"/>
                      <w:divBdr>
                        <w:top w:val="none" w:sz="0" w:space="0" w:color="auto"/>
                        <w:left w:val="none" w:sz="0" w:space="0" w:color="auto"/>
                        <w:bottom w:val="none" w:sz="0" w:space="0" w:color="auto"/>
                        <w:right w:val="none" w:sz="0" w:space="0" w:color="auto"/>
                      </w:divBdr>
                    </w:div>
                  </w:divsChild>
                </w:div>
                <w:div w:id="750855659">
                  <w:marLeft w:val="0"/>
                  <w:marRight w:val="0"/>
                  <w:marTop w:val="0"/>
                  <w:marBottom w:val="0"/>
                  <w:divBdr>
                    <w:top w:val="none" w:sz="0" w:space="0" w:color="auto"/>
                    <w:left w:val="none" w:sz="0" w:space="0" w:color="auto"/>
                    <w:bottom w:val="none" w:sz="0" w:space="0" w:color="auto"/>
                    <w:right w:val="none" w:sz="0" w:space="0" w:color="auto"/>
                  </w:divBdr>
                  <w:divsChild>
                    <w:div w:id="1617518867">
                      <w:marLeft w:val="0"/>
                      <w:marRight w:val="0"/>
                      <w:marTop w:val="0"/>
                      <w:marBottom w:val="0"/>
                      <w:divBdr>
                        <w:top w:val="none" w:sz="0" w:space="0" w:color="auto"/>
                        <w:left w:val="none" w:sz="0" w:space="0" w:color="auto"/>
                        <w:bottom w:val="none" w:sz="0" w:space="0" w:color="auto"/>
                        <w:right w:val="none" w:sz="0" w:space="0" w:color="auto"/>
                      </w:divBdr>
                    </w:div>
                  </w:divsChild>
                </w:div>
                <w:div w:id="1991210250">
                  <w:marLeft w:val="0"/>
                  <w:marRight w:val="0"/>
                  <w:marTop w:val="0"/>
                  <w:marBottom w:val="0"/>
                  <w:divBdr>
                    <w:top w:val="none" w:sz="0" w:space="0" w:color="auto"/>
                    <w:left w:val="none" w:sz="0" w:space="0" w:color="auto"/>
                    <w:bottom w:val="none" w:sz="0" w:space="0" w:color="auto"/>
                    <w:right w:val="none" w:sz="0" w:space="0" w:color="auto"/>
                  </w:divBdr>
                  <w:divsChild>
                    <w:div w:id="886070785">
                      <w:marLeft w:val="0"/>
                      <w:marRight w:val="0"/>
                      <w:marTop w:val="0"/>
                      <w:marBottom w:val="0"/>
                      <w:divBdr>
                        <w:top w:val="none" w:sz="0" w:space="0" w:color="auto"/>
                        <w:left w:val="none" w:sz="0" w:space="0" w:color="auto"/>
                        <w:bottom w:val="none" w:sz="0" w:space="0" w:color="auto"/>
                        <w:right w:val="none" w:sz="0" w:space="0" w:color="auto"/>
                      </w:divBdr>
                    </w:div>
                  </w:divsChild>
                </w:div>
                <w:div w:id="650788960">
                  <w:marLeft w:val="0"/>
                  <w:marRight w:val="0"/>
                  <w:marTop w:val="0"/>
                  <w:marBottom w:val="0"/>
                  <w:divBdr>
                    <w:top w:val="none" w:sz="0" w:space="0" w:color="auto"/>
                    <w:left w:val="none" w:sz="0" w:space="0" w:color="auto"/>
                    <w:bottom w:val="none" w:sz="0" w:space="0" w:color="auto"/>
                    <w:right w:val="none" w:sz="0" w:space="0" w:color="auto"/>
                  </w:divBdr>
                  <w:divsChild>
                    <w:div w:id="679502192">
                      <w:marLeft w:val="0"/>
                      <w:marRight w:val="0"/>
                      <w:marTop w:val="0"/>
                      <w:marBottom w:val="0"/>
                      <w:divBdr>
                        <w:top w:val="none" w:sz="0" w:space="0" w:color="auto"/>
                        <w:left w:val="none" w:sz="0" w:space="0" w:color="auto"/>
                        <w:bottom w:val="none" w:sz="0" w:space="0" w:color="auto"/>
                        <w:right w:val="none" w:sz="0" w:space="0" w:color="auto"/>
                      </w:divBdr>
                    </w:div>
                  </w:divsChild>
                </w:div>
                <w:div w:id="1854685262">
                  <w:marLeft w:val="0"/>
                  <w:marRight w:val="0"/>
                  <w:marTop w:val="0"/>
                  <w:marBottom w:val="0"/>
                  <w:divBdr>
                    <w:top w:val="none" w:sz="0" w:space="0" w:color="auto"/>
                    <w:left w:val="none" w:sz="0" w:space="0" w:color="auto"/>
                    <w:bottom w:val="none" w:sz="0" w:space="0" w:color="auto"/>
                    <w:right w:val="none" w:sz="0" w:space="0" w:color="auto"/>
                  </w:divBdr>
                  <w:divsChild>
                    <w:div w:id="790443979">
                      <w:marLeft w:val="0"/>
                      <w:marRight w:val="0"/>
                      <w:marTop w:val="0"/>
                      <w:marBottom w:val="0"/>
                      <w:divBdr>
                        <w:top w:val="none" w:sz="0" w:space="0" w:color="auto"/>
                        <w:left w:val="none" w:sz="0" w:space="0" w:color="auto"/>
                        <w:bottom w:val="none" w:sz="0" w:space="0" w:color="auto"/>
                        <w:right w:val="none" w:sz="0" w:space="0" w:color="auto"/>
                      </w:divBdr>
                    </w:div>
                  </w:divsChild>
                </w:div>
                <w:div w:id="1723485444">
                  <w:marLeft w:val="0"/>
                  <w:marRight w:val="0"/>
                  <w:marTop w:val="0"/>
                  <w:marBottom w:val="0"/>
                  <w:divBdr>
                    <w:top w:val="none" w:sz="0" w:space="0" w:color="auto"/>
                    <w:left w:val="none" w:sz="0" w:space="0" w:color="auto"/>
                    <w:bottom w:val="none" w:sz="0" w:space="0" w:color="auto"/>
                    <w:right w:val="none" w:sz="0" w:space="0" w:color="auto"/>
                  </w:divBdr>
                  <w:divsChild>
                    <w:div w:id="85225469">
                      <w:marLeft w:val="0"/>
                      <w:marRight w:val="0"/>
                      <w:marTop w:val="0"/>
                      <w:marBottom w:val="0"/>
                      <w:divBdr>
                        <w:top w:val="none" w:sz="0" w:space="0" w:color="auto"/>
                        <w:left w:val="none" w:sz="0" w:space="0" w:color="auto"/>
                        <w:bottom w:val="none" w:sz="0" w:space="0" w:color="auto"/>
                        <w:right w:val="none" w:sz="0" w:space="0" w:color="auto"/>
                      </w:divBdr>
                    </w:div>
                  </w:divsChild>
                </w:div>
                <w:div w:id="1931967396">
                  <w:marLeft w:val="0"/>
                  <w:marRight w:val="0"/>
                  <w:marTop w:val="0"/>
                  <w:marBottom w:val="0"/>
                  <w:divBdr>
                    <w:top w:val="none" w:sz="0" w:space="0" w:color="auto"/>
                    <w:left w:val="none" w:sz="0" w:space="0" w:color="auto"/>
                    <w:bottom w:val="none" w:sz="0" w:space="0" w:color="auto"/>
                    <w:right w:val="none" w:sz="0" w:space="0" w:color="auto"/>
                  </w:divBdr>
                  <w:divsChild>
                    <w:div w:id="1100447626">
                      <w:marLeft w:val="0"/>
                      <w:marRight w:val="0"/>
                      <w:marTop w:val="0"/>
                      <w:marBottom w:val="0"/>
                      <w:divBdr>
                        <w:top w:val="none" w:sz="0" w:space="0" w:color="auto"/>
                        <w:left w:val="none" w:sz="0" w:space="0" w:color="auto"/>
                        <w:bottom w:val="none" w:sz="0" w:space="0" w:color="auto"/>
                        <w:right w:val="none" w:sz="0" w:space="0" w:color="auto"/>
                      </w:divBdr>
                    </w:div>
                  </w:divsChild>
                </w:div>
                <w:div w:id="1513295502">
                  <w:marLeft w:val="0"/>
                  <w:marRight w:val="0"/>
                  <w:marTop w:val="0"/>
                  <w:marBottom w:val="0"/>
                  <w:divBdr>
                    <w:top w:val="none" w:sz="0" w:space="0" w:color="auto"/>
                    <w:left w:val="none" w:sz="0" w:space="0" w:color="auto"/>
                    <w:bottom w:val="none" w:sz="0" w:space="0" w:color="auto"/>
                    <w:right w:val="none" w:sz="0" w:space="0" w:color="auto"/>
                  </w:divBdr>
                  <w:divsChild>
                    <w:div w:id="1969358864">
                      <w:marLeft w:val="0"/>
                      <w:marRight w:val="0"/>
                      <w:marTop w:val="0"/>
                      <w:marBottom w:val="0"/>
                      <w:divBdr>
                        <w:top w:val="none" w:sz="0" w:space="0" w:color="auto"/>
                        <w:left w:val="none" w:sz="0" w:space="0" w:color="auto"/>
                        <w:bottom w:val="none" w:sz="0" w:space="0" w:color="auto"/>
                        <w:right w:val="none" w:sz="0" w:space="0" w:color="auto"/>
                      </w:divBdr>
                    </w:div>
                  </w:divsChild>
                </w:div>
                <w:div w:id="132144749">
                  <w:marLeft w:val="0"/>
                  <w:marRight w:val="0"/>
                  <w:marTop w:val="0"/>
                  <w:marBottom w:val="0"/>
                  <w:divBdr>
                    <w:top w:val="none" w:sz="0" w:space="0" w:color="auto"/>
                    <w:left w:val="none" w:sz="0" w:space="0" w:color="auto"/>
                    <w:bottom w:val="none" w:sz="0" w:space="0" w:color="auto"/>
                    <w:right w:val="none" w:sz="0" w:space="0" w:color="auto"/>
                  </w:divBdr>
                  <w:divsChild>
                    <w:div w:id="1506214729">
                      <w:marLeft w:val="0"/>
                      <w:marRight w:val="0"/>
                      <w:marTop w:val="0"/>
                      <w:marBottom w:val="0"/>
                      <w:divBdr>
                        <w:top w:val="none" w:sz="0" w:space="0" w:color="auto"/>
                        <w:left w:val="none" w:sz="0" w:space="0" w:color="auto"/>
                        <w:bottom w:val="none" w:sz="0" w:space="0" w:color="auto"/>
                        <w:right w:val="none" w:sz="0" w:space="0" w:color="auto"/>
                      </w:divBdr>
                    </w:div>
                  </w:divsChild>
                </w:div>
                <w:div w:id="535041554">
                  <w:marLeft w:val="0"/>
                  <w:marRight w:val="0"/>
                  <w:marTop w:val="0"/>
                  <w:marBottom w:val="0"/>
                  <w:divBdr>
                    <w:top w:val="none" w:sz="0" w:space="0" w:color="auto"/>
                    <w:left w:val="none" w:sz="0" w:space="0" w:color="auto"/>
                    <w:bottom w:val="none" w:sz="0" w:space="0" w:color="auto"/>
                    <w:right w:val="none" w:sz="0" w:space="0" w:color="auto"/>
                  </w:divBdr>
                  <w:divsChild>
                    <w:div w:id="579600735">
                      <w:marLeft w:val="0"/>
                      <w:marRight w:val="0"/>
                      <w:marTop w:val="0"/>
                      <w:marBottom w:val="0"/>
                      <w:divBdr>
                        <w:top w:val="none" w:sz="0" w:space="0" w:color="auto"/>
                        <w:left w:val="none" w:sz="0" w:space="0" w:color="auto"/>
                        <w:bottom w:val="none" w:sz="0" w:space="0" w:color="auto"/>
                        <w:right w:val="none" w:sz="0" w:space="0" w:color="auto"/>
                      </w:divBdr>
                    </w:div>
                  </w:divsChild>
                </w:div>
                <w:div w:id="1820655942">
                  <w:marLeft w:val="0"/>
                  <w:marRight w:val="0"/>
                  <w:marTop w:val="0"/>
                  <w:marBottom w:val="0"/>
                  <w:divBdr>
                    <w:top w:val="none" w:sz="0" w:space="0" w:color="auto"/>
                    <w:left w:val="none" w:sz="0" w:space="0" w:color="auto"/>
                    <w:bottom w:val="none" w:sz="0" w:space="0" w:color="auto"/>
                    <w:right w:val="none" w:sz="0" w:space="0" w:color="auto"/>
                  </w:divBdr>
                  <w:divsChild>
                    <w:div w:id="1018199138">
                      <w:marLeft w:val="0"/>
                      <w:marRight w:val="0"/>
                      <w:marTop w:val="0"/>
                      <w:marBottom w:val="0"/>
                      <w:divBdr>
                        <w:top w:val="none" w:sz="0" w:space="0" w:color="auto"/>
                        <w:left w:val="none" w:sz="0" w:space="0" w:color="auto"/>
                        <w:bottom w:val="none" w:sz="0" w:space="0" w:color="auto"/>
                        <w:right w:val="none" w:sz="0" w:space="0" w:color="auto"/>
                      </w:divBdr>
                    </w:div>
                  </w:divsChild>
                </w:div>
                <w:div w:id="1590390141">
                  <w:marLeft w:val="0"/>
                  <w:marRight w:val="0"/>
                  <w:marTop w:val="0"/>
                  <w:marBottom w:val="0"/>
                  <w:divBdr>
                    <w:top w:val="none" w:sz="0" w:space="0" w:color="auto"/>
                    <w:left w:val="none" w:sz="0" w:space="0" w:color="auto"/>
                    <w:bottom w:val="none" w:sz="0" w:space="0" w:color="auto"/>
                    <w:right w:val="none" w:sz="0" w:space="0" w:color="auto"/>
                  </w:divBdr>
                  <w:divsChild>
                    <w:div w:id="1437401851">
                      <w:marLeft w:val="0"/>
                      <w:marRight w:val="0"/>
                      <w:marTop w:val="0"/>
                      <w:marBottom w:val="0"/>
                      <w:divBdr>
                        <w:top w:val="none" w:sz="0" w:space="0" w:color="auto"/>
                        <w:left w:val="none" w:sz="0" w:space="0" w:color="auto"/>
                        <w:bottom w:val="none" w:sz="0" w:space="0" w:color="auto"/>
                        <w:right w:val="none" w:sz="0" w:space="0" w:color="auto"/>
                      </w:divBdr>
                    </w:div>
                  </w:divsChild>
                </w:div>
                <w:div w:id="1325862675">
                  <w:marLeft w:val="0"/>
                  <w:marRight w:val="0"/>
                  <w:marTop w:val="0"/>
                  <w:marBottom w:val="0"/>
                  <w:divBdr>
                    <w:top w:val="none" w:sz="0" w:space="0" w:color="auto"/>
                    <w:left w:val="none" w:sz="0" w:space="0" w:color="auto"/>
                    <w:bottom w:val="none" w:sz="0" w:space="0" w:color="auto"/>
                    <w:right w:val="none" w:sz="0" w:space="0" w:color="auto"/>
                  </w:divBdr>
                  <w:divsChild>
                    <w:div w:id="112554090">
                      <w:marLeft w:val="0"/>
                      <w:marRight w:val="0"/>
                      <w:marTop w:val="0"/>
                      <w:marBottom w:val="0"/>
                      <w:divBdr>
                        <w:top w:val="none" w:sz="0" w:space="0" w:color="auto"/>
                        <w:left w:val="none" w:sz="0" w:space="0" w:color="auto"/>
                        <w:bottom w:val="none" w:sz="0" w:space="0" w:color="auto"/>
                        <w:right w:val="none" w:sz="0" w:space="0" w:color="auto"/>
                      </w:divBdr>
                    </w:div>
                  </w:divsChild>
                </w:div>
                <w:div w:id="39912450">
                  <w:marLeft w:val="0"/>
                  <w:marRight w:val="0"/>
                  <w:marTop w:val="0"/>
                  <w:marBottom w:val="0"/>
                  <w:divBdr>
                    <w:top w:val="none" w:sz="0" w:space="0" w:color="auto"/>
                    <w:left w:val="none" w:sz="0" w:space="0" w:color="auto"/>
                    <w:bottom w:val="none" w:sz="0" w:space="0" w:color="auto"/>
                    <w:right w:val="none" w:sz="0" w:space="0" w:color="auto"/>
                  </w:divBdr>
                  <w:divsChild>
                    <w:div w:id="1758987731">
                      <w:marLeft w:val="0"/>
                      <w:marRight w:val="0"/>
                      <w:marTop w:val="0"/>
                      <w:marBottom w:val="0"/>
                      <w:divBdr>
                        <w:top w:val="none" w:sz="0" w:space="0" w:color="auto"/>
                        <w:left w:val="none" w:sz="0" w:space="0" w:color="auto"/>
                        <w:bottom w:val="none" w:sz="0" w:space="0" w:color="auto"/>
                        <w:right w:val="none" w:sz="0" w:space="0" w:color="auto"/>
                      </w:divBdr>
                    </w:div>
                  </w:divsChild>
                </w:div>
                <w:div w:id="1021203434">
                  <w:marLeft w:val="0"/>
                  <w:marRight w:val="0"/>
                  <w:marTop w:val="0"/>
                  <w:marBottom w:val="0"/>
                  <w:divBdr>
                    <w:top w:val="none" w:sz="0" w:space="0" w:color="auto"/>
                    <w:left w:val="none" w:sz="0" w:space="0" w:color="auto"/>
                    <w:bottom w:val="none" w:sz="0" w:space="0" w:color="auto"/>
                    <w:right w:val="none" w:sz="0" w:space="0" w:color="auto"/>
                  </w:divBdr>
                  <w:divsChild>
                    <w:div w:id="1145198556">
                      <w:marLeft w:val="0"/>
                      <w:marRight w:val="0"/>
                      <w:marTop w:val="0"/>
                      <w:marBottom w:val="0"/>
                      <w:divBdr>
                        <w:top w:val="none" w:sz="0" w:space="0" w:color="auto"/>
                        <w:left w:val="none" w:sz="0" w:space="0" w:color="auto"/>
                        <w:bottom w:val="none" w:sz="0" w:space="0" w:color="auto"/>
                        <w:right w:val="none" w:sz="0" w:space="0" w:color="auto"/>
                      </w:divBdr>
                    </w:div>
                  </w:divsChild>
                </w:div>
                <w:div w:id="508837194">
                  <w:marLeft w:val="0"/>
                  <w:marRight w:val="0"/>
                  <w:marTop w:val="0"/>
                  <w:marBottom w:val="0"/>
                  <w:divBdr>
                    <w:top w:val="none" w:sz="0" w:space="0" w:color="auto"/>
                    <w:left w:val="none" w:sz="0" w:space="0" w:color="auto"/>
                    <w:bottom w:val="none" w:sz="0" w:space="0" w:color="auto"/>
                    <w:right w:val="none" w:sz="0" w:space="0" w:color="auto"/>
                  </w:divBdr>
                  <w:divsChild>
                    <w:div w:id="1447120675">
                      <w:marLeft w:val="0"/>
                      <w:marRight w:val="0"/>
                      <w:marTop w:val="0"/>
                      <w:marBottom w:val="0"/>
                      <w:divBdr>
                        <w:top w:val="none" w:sz="0" w:space="0" w:color="auto"/>
                        <w:left w:val="none" w:sz="0" w:space="0" w:color="auto"/>
                        <w:bottom w:val="none" w:sz="0" w:space="0" w:color="auto"/>
                        <w:right w:val="none" w:sz="0" w:space="0" w:color="auto"/>
                      </w:divBdr>
                    </w:div>
                  </w:divsChild>
                </w:div>
                <w:div w:id="1299649005">
                  <w:marLeft w:val="0"/>
                  <w:marRight w:val="0"/>
                  <w:marTop w:val="0"/>
                  <w:marBottom w:val="0"/>
                  <w:divBdr>
                    <w:top w:val="none" w:sz="0" w:space="0" w:color="auto"/>
                    <w:left w:val="none" w:sz="0" w:space="0" w:color="auto"/>
                    <w:bottom w:val="none" w:sz="0" w:space="0" w:color="auto"/>
                    <w:right w:val="none" w:sz="0" w:space="0" w:color="auto"/>
                  </w:divBdr>
                  <w:divsChild>
                    <w:div w:id="1423070156">
                      <w:marLeft w:val="0"/>
                      <w:marRight w:val="0"/>
                      <w:marTop w:val="0"/>
                      <w:marBottom w:val="0"/>
                      <w:divBdr>
                        <w:top w:val="none" w:sz="0" w:space="0" w:color="auto"/>
                        <w:left w:val="none" w:sz="0" w:space="0" w:color="auto"/>
                        <w:bottom w:val="none" w:sz="0" w:space="0" w:color="auto"/>
                        <w:right w:val="none" w:sz="0" w:space="0" w:color="auto"/>
                      </w:divBdr>
                    </w:div>
                  </w:divsChild>
                </w:div>
                <w:div w:id="271715846">
                  <w:marLeft w:val="0"/>
                  <w:marRight w:val="0"/>
                  <w:marTop w:val="0"/>
                  <w:marBottom w:val="0"/>
                  <w:divBdr>
                    <w:top w:val="none" w:sz="0" w:space="0" w:color="auto"/>
                    <w:left w:val="none" w:sz="0" w:space="0" w:color="auto"/>
                    <w:bottom w:val="none" w:sz="0" w:space="0" w:color="auto"/>
                    <w:right w:val="none" w:sz="0" w:space="0" w:color="auto"/>
                  </w:divBdr>
                  <w:divsChild>
                    <w:div w:id="1045956062">
                      <w:marLeft w:val="0"/>
                      <w:marRight w:val="0"/>
                      <w:marTop w:val="0"/>
                      <w:marBottom w:val="0"/>
                      <w:divBdr>
                        <w:top w:val="none" w:sz="0" w:space="0" w:color="auto"/>
                        <w:left w:val="none" w:sz="0" w:space="0" w:color="auto"/>
                        <w:bottom w:val="none" w:sz="0" w:space="0" w:color="auto"/>
                        <w:right w:val="none" w:sz="0" w:space="0" w:color="auto"/>
                      </w:divBdr>
                    </w:div>
                  </w:divsChild>
                </w:div>
                <w:div w:id="363944834">
                  <w:marLeft w:val="0"/>
                  <w:marRight w:val="0"/>
                  <w:marTop w:val="0"/>
                  <w:marBottom w:val="0"/>
                  <w:divBdr>
                    <w:top w:val="none" w:sz="0" w:space="0" w:color="auto"/>
                    <w:left w:val="none" w:sz="0" w:space="0" w:color="auto"/>
                    <w:bottom w:val="none" w:sz="0" w:space="0" w:color="auto"/>
                    <w:right w:val="none" w:sz="0" w:space="0" w:color="auto"/>
                  </w:divBdr>
                  <w:divsChild>
                    <w:div w:id="366486521">
                      <w:marLeft w:val="0"/>
                      <w:marRight w:val="0"/>
                      <w:marTop w:val="0"/>
                      <w:marBottom w:val="0"/>
                      <w:divBdr>
                        <w:top w:val="none" w:sz="0" w:space="0" w:color="auto"/>
                        <w:left w:val="none" w:sz="0" w:space="0" w:color="auto"/>
                        <w:bottom w:val="none" w:sz="0" w:space="0" w:color="auto"/>
                        <w:right w:val="none" w:sz="0" w:space="0" w:color="auto"/>
                      </w:divBdr>
                    </w:div>
                  </w:divsChild>
                </w:div>
                <w:div w:id="339741166">
                  <w:marLeft w:val="0"/>
                  <w:marRight w:val="0"/>
                  <w:marTop w:val="0"/>
                  <w:marBottom w:val="0"/>
                  <w:divBdr>
                    <w:top w:val="none" w:sz="0" w:space="0" w:color="auto"/>
                    <w:left w:val="none" w:sz="0" w:space="0" w:color="auto"/>
                    <w:bottom w:val="none" w:sz="0" w:space="0" w:color="auto"/>
                    <w:right w:val="none" w:sz="0" w:space="0" w:color="auto"/>
                  </w:divBdr>
                  <w:divsChild>
                    <w:div w:id="607196495">
                      <w:marLeft w:val="0"/>
                      <w:marRight w:val="0"/>
                      <w:marTop w:val="0"/>
                      <w:marBottom w:val="0"/>
                      <w:divBdr>
                        <w:top w:val="none" w:sz="0" w:space="0" w:color="auto"/>
                        <w:left w:val="none" w:sz="0" w:space="0" w:color="auto"/>
                        <w:bottom w:val="none" w:sz="0" w:space="0" w:color="auto"/>
                        <w:right w:val="none" w:sz="0" w:space="0" w:color="auto"/>
                      </w:divBdr>
                    </w:div>
                  </w:divsChild>
                </w:div>
                <w:div w:id="803617051">
                  <w:marLeft w:val="0"/>
                  <w:marRight w:val="0"/>
                  <w:marTop w:val="0"/>
                  <w:marBottom w:val="0"/>
                  <w:divBdr>
                    <w:top w:val="none" w:sz="0" w:space="0" w:color="auto"/>
                    <w:left w:val="none" w:sz="0" w:space="0" w:color="auto"/>
                    <w:bottom w:val="none" w:sz="0" w:space="0" w:color="auto"/>
                    <w:right w:val="none" w:sz="0" w:space="0" w:color="auto"/>
                  </w:divBdr>
                  <w:divsChild>
                    <w:div w:id="142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21253">
          <w:marLeft w:val="0"/>
          <w:marRight w:val="0"/>
          <w:marTop w:val="0"/>
          <w:marBottom w:val="0"/>
          <w:divBdr>
            <w:top w:val="none" w:sz="0" w:space="0" w:color="auto"/>
            <w:left w:val="none" w:sz="0" w:space="0" w:color="auto"/>
            <w:bottom w:val="none" w:sz="0" w:space="0" w:color="auto"/>
            <w:right w:val="none" w:sz="0" w:space="0" w:color="auto"/>
          </w:divBdr>
        </w:div>
        <w:div w:id="2123378971">
          <w:marLeft w:val="0"/>
          <w:marRight w:val="0"/>
          <w:marTop w:val="0"/>
          <w:marBottom w:val="0"/>
          <w:divBdr>
            <w:top w:val="none" w:sz="0" w:space="0" w:color="auto"/>
            <w:left w:val="none" w:sz="0" w:space="0" w:color="auto"/>
            <w:bottom w:val="none" w:sz="0" w:space="0" w:color="auto"/>
            <w:right w:val="none" w:sz="0" w:space="0" w:color="auto"/>
          </w:divBdr>
        </w:div>
        <w:div w:id="1686591329">
          <w:marLeft w:val="0"/>
          <w:marRight w:val="0"/>
          <w:marTop w:val="0"/>
          <w:marBottom w:val="0"/>
          <w:divBdr>
            <w:top w:val="none" w:sz="0" w:space="0" w:color="auto"/>
            <w:left w:val="none" w:sz="0" w:space="0" w:color="auto"/>
            <w:bottom w:val="none" w:sz="0" w:space="0" w:color="auto"/>
            <w:right w:val="none" w:sz="0" w:space="0" w:color="auto"/>
          </w:divBdr>
        </w:div>
        <w:div w:id="969821301">
          <w:marLeft w:val="0"/>
          <w:marRight w:val="0"/>
          <w:marTop w:val="0"/>
          <w:marBottom w:val="0"/>
          <w:divBdr>
            <w:top w:val="none" w:sz="0" w:space="0" w:color="auto"/>
            <w:left w:val="none" w:sz="0" w:space="0" w:color="auto"/>
            <w:bottom w:val="none" w:sz="0" w:space="0" w:color="auto"/>
            <w:right w:val="none" w:sz="0" w:space="0" w:color="auto"/>
          </w:divBdr>
        </w:div>
        <w:div w:id="1117675963">
          <w:marLeft w:val="0"/>
          <w:marRight w:val="0"/>
          <w:marTop w:val="0"/>
          <w:marBottom w:val="0"/>
          <w:divBdr>
            <w:top w:val="none" w:sz="0" w:space="0" w:color="auto"/>
            <w:left w:val="none" w:sz="0" w:space="0" w:color="auto"/>
            <w:bottom w:val="none" w:sz="0" w:space="0" w:color="auto"/>
            <w:right w:val="none" w:sz="0" w:space="0" w:color="auto"/>
          </w:divBdr>
        </w:div>
        <w:div w:id="1753815677">
          <w:marLeft w:val="0"/>
          <w:marRight w:val="0"/>
          <w:marTop w:val="0"/>
          <w:marBottom w:val="0"/>
          <w:divBdr>
            <w:top w:val="none" w:sz="0" w:space="0" w:color="auto"/>
            <w:left w:val="none" w:sz="0" w:space="0" w:color="auto"/>
            <w:bottom w:val="none" w:sz="0" w:space="0" w:color="auto"/>
            <w:right w:val="none" w:sz="0" w:space="0" w:color="auto"/>
          </w:divBdr>
        </w:div>
        <w:div w:id="929236557">
          <w:marLeft w:val="0"/>
          <w:marRight w:val="0"/>
          <w:marTop w:val="0"/>
          <w:marBottom w:val="0"/>
          <w:divBdr>
            <w:top w:val="none" w:sz="0" w:space="0" w:color="auto"/>
            <w:left w:val="none" w:sz="0" w:space="0" w:color="auto"/>
            <w:bottom w:val="none" w:sz="0" w:space="0" w:color="auto"/>
            <w:right w:val="none" w:sz="0" w:space="0" w:color="auto"/>
          </w:divBdr>
        </w:div>
        <w:div w:id="1074888433">
          <w:marLeft w:val="0"/>
          <w:marRight w:val="0"/>
          <w:marTop w:val="0"/>
          <w:marBottom w:val="0"/>
          <w:divBdr>
            <w:top w:val="none" w:sz="0" w:space="0" w:color="auto"/>
            <w:left w:val="none" w:sz="0" w:space="0" w:color="auto"/>
            <w:bottom w:val="none" w:sz="0" w:space="0" w:color="auto"/>
            <w:right w:val="none" w:sz="0" w:space="0" w:color="auto"/>
          </w:divBdr>
        </w:div>
        <w:div w:id="170340376">
          <w:marLeft w:val="0"/>
          <w:marRight w:val="0"/>
          <w:marTop w:val="0"/>
          <w:marBottom w:val="0"/>
          <w:divBdr>
            <w:top w:val="none" w:sz="0" w:space="0" w:color="auto"/>
            <w:left w:val="none" w:sz="0" w:space="0" w:color="auto"/>
            <w:bottom w:val="none" w:sz="0" w:space="0" w:color="auto"/>
            <w:right w:val="none" w:sz="0" w:space="0" w:color="auto"/>
          </w:divBdr>
        </w:div>
        <w:div w:id="526677425">
          <w:marLeft w:val="0"/>
          <w:marRight w:val="0"/>
          <w:marTop w:val="0"/>
          <w:marBottom w:val="0"/>
          <w:divBdr>
            <w:top w:val="none" w:sz="0" w:space="0" w:color="auto"/>
            <w:left w:val="none" w:sz="0" w:space="0" w:color="auto"/>
            <w:bottom w:val="none" w:sz="0" w:space="0" w:color="auto"/>
            <w:right w:val="none" w:sz="0" w:space="0" w:color="auto"/>
          </w:divBdr>
        </w:div>
        <w:div w:id="962270809">
          <w:marLeft w:val="0"/>
          <w:marRight w:val="0"/>
          <w:marTop w:val="0"/>
          <w:marBottom w:val="0"/>
          <w:divBdr>
            <w:top w:val="none" w:sz="0" w:space="0" w:color="auto"/>
            <w:left w:val="none" w:sz="0" w:space="0" w:color="auto"/>
            <w:bottom w:val="none" w:sz="0" w:space="0" w:color="auto"/>
            <w:right w:val="none" w:sz="0" w:space="0" w:color="auto"/>
          </w:divBdr>
        </w:div>
        <w:div w:id="1718502440">
          <w:marLeft w:val="0"/>
          <w:marRight w:val="0"/>
          <w:marTop w:val="0"/>
          <w:marBottom w:val="0"/>
          <w:divBdr>
            <w:top w:val="none" w:sz="0" w:space="0" w:color="auto"/>
            <w:left w:val="none" w:sz="0" w:space="0" w:color="auto"/>
            <w:bottom w:val="none" w:sz="0" w:space="0" w:color="auto"/>
            <w:right w:val="none" w:sz="0" w:space="0" w:color="auto"/>
          </w:divBdr>
        </w:div>
        <w:div w:id="1184367302">
          <w:marLeft w:val="0"/>
          <w:marRight w:val="0"/>
          <w:marTop w:val="0"/>
          <w:marBottom w:val="0"/>
          <w:divBdr>
            <w:top w:val="none" w:sz="0" w:space="0" w:color="auto"/>
            <w:left w:val="none" w:sz="0" w:space="0" w:color="auto"/>
            <w:bottom w:val="none" w:sz="0" w:space="0" w:color="auto"/>
            <w:right w:val="none" w:sz="0" w:space="0" w:color="auto"/>
          </w:divBdr>
        </w:div>
        <w:div w:id="1855804257">
          <w:marLeft w:val="0"/>
          <w:marRight w:val="0"/>
          <w:marTop w:val="0"/>
          <w:marBottom w:val="0"/>
          <w:divBdr>
            <w:top w:val="none" w:sz="0" w:space="0" w:color="auto"/>
            <w:left w:val="none" w:sz="0" w:space="0" w:color="auto"/>
            <w:bottom w:val="none" w:sz="0" w:space="0" w:color="auto"/>
            <w:right w:val="none" w:sz="0" w:space="0" w:color="auto"/>
          </w:divBdr>
        </w:div>
        <w:div w:id="1070225909">
          <w:marLeft w:val="0"/>
          <w:marRight w:val="0"/>
          <w:marTop w:val="0"/>
          <w:marBottom w:val="0"/>
          <w:divBdr>
            <w:top w:val="none" w:sz="0" w:space="0" w:color="auto"/>
            <w:left w:val="none" w:sz="0" w:space="0" w:color="auto"/>
            <w:bottom w:val="none" w:sz="0" w:space="0" w:color="auto"/>
            <w:right w:val="none" w:sz="0" w:space="0" w:color="auto"/>
          </w:divBdr>
        </w:div>
        <w:div w:id="931741856">
          <w:marLeft w:val="0"/>
          <w:marRight w:val="0"/>
          <w:marTop w:val="0"/>
          <w:marBottom w:val="0"/>
          <w:divBdr>
            <w:top w:val="none" w:sz="0" w:space="0" w:color="auto"/>
            <w:left w:val="none" w:sz="0" w:space="0" w:color="auto"/>
            <w:bottom w:val="none" w:sz="0" w:space="0" w:color="auto"/>
            <w:right w:val="none" w:sz="0" w:space="0" w:color="auto"/>
          </w:divBdr>
        </w:div>
        <w:div w:id="1636641698">
          <w:marLeft w:val="0"/>
          <w:marRight w:val="0"/>
          <w:marTop w:val="0"/>
          <w:marBottom w:val="0"/>
          <w:divBdr>
            <w:top w:val="none" w:sz="0" w:space="0" w:color="auto"/>
            <w:left w:val="none" w:sz="0" w:space="0" w:color="auto"/>
            <w:bottom w:val="none" w:sz="0" w:space="0" w:color="auto"/>
            <w:right w:val="none" w:sz="0" w:space="0" w:color="auto"/>
          </w:divBdr>
        </w:div>
        <w:div w:id="1772554735">
          <w:marLeft w:val="0"/>
          <w:marRight w:val="0"/>
          <w:marTop w:val="0"/>
          <w:marBottom w:val="0"/>
          <w:divBdr>
            <w:top w:val="none" w:sz="0" w:space="0" w:color="auto"/>
            <w:left w:val="none" w:sz="0" w:space="0" w:color="auto"/>
            <w:bottom w:val="none" w:sz="0" w:space="0" w:color="auto"/>
            <w:right w:val="none" w:sz="0" w:space="0" w:color="auto"/>
          </w:divBdr>
        </w:div>
        <w:div w:id="474374104">
          <w:marLeft w:val="0"/>
          <w:marRight w:val="0"/>
          <w:marTop w:val="0"/>
          <w:marBottom w:val="0"/>
          <w:divBdr>
            <w:top w:val="none" w:sz="0" w:space="0" w:color="auto"/>
            <w:left w:val="none" w:sz="0" w:space="0" w:color="auto"/>
            <w:bottom w:val="none" w:sz="0" w:space="0" w:color="auto"/>
            <w:right w:val="none" w:sz="0" w:space="0" w:color="auto"/>
          </w:divBdr>
        </w:div>
        <w:div w:id="1948153907">
          <w:marLeft w:val="0"/>
          <w:marRight w:val="0"/>
          <w:marTop w:val="0"/>
          <w:marBottom w:val="0"/>
          <w:divBdr>
            <w:top w:val="none" w:sz="0" w:space="0" w:color="auto"/>
            <w:left w:val="none" w:sz="0" w:space="0" w:color="auto"/>
            <w:bottom w:val="none" w:sz="0" w:space="0" w:color="auto"/>
            <w:right w:val="none" w:sz="0" w:space="0" w:color="auto"/>
          </w:divBdr>
        </w:div>
        <w:div w:id="2021462907">
          <w:marLeft w:val="0"/>
          <w:marRight w:val="0"/>
          <w:marTop w:val="0"/>
          <w:marBottom w:val="0"/>
          <w:divBdr>
            <w:top w:val="none" w:sz="0" w:space="0" w:color="auto"/>
            <w:left w:val="none" w:sz="0" w:space="0" w:color="auto"/>
            <w:bottom w:val="none" w:sz="0" w:space="0" w:color="auto"/>
            <w:right w:val="none" w:sz="0" w:space="0" w:color="auto"/>
          </w:divBdr>
        </w:div>
        <w:div w:id="1529097947">
          <w:marLeft w:val="0"/>
          <w:marRight w:val="0"/>
          <w:marTop w:val="0"/>
          <w:marBottom w:val="0"/>
          <w:divBdr>
            <w:top w:val="none" w:sz="0" w:space="0" w:color="auto"/>
            <w:left w:val="none" w:sz="0" w:space="0" w:color="auto"/>
            <w:bottom w:val="none" w:sz="0" w:space="0" w:color="auto"/>
            <w:right w:val="none" w:sz="0" w:space="0" w:color="auto"/>
          </w:divBdr>
        </w:div>
        <w:div w:id="250894401">
          <w:marLeft w:val="0"/>
          <w:marRight w:val="0"/>
          <w:marTop w:val="0"/>
          <w:marBottom w:val="0"/>
          <w:divBdr>
            <w:top w:val="none" w:sz="0" w:space="0" w:color="auto"/>
            <w:left w:val="none" w:sz="0" w:space="0" w:color="auto"/>
            <w:bottom w:val="none" w:sz="0" w:space="0" w:color="auto"/>
            <w:right w:val="none" w:sz="0" w:space="0" w:color="auto"/>
          </w:divBdr>
        </w:div>
        <w:div w:id="1711152318">
          <w:marLeft w:val="0"/>
          <w:marRight w:val="0"/>
          <w:marTop w:val="0"/>
          <w:marBottom w:val="0"/>
          <w:divBdr>
            <w:top w:val="none" w:sz="0" w:space="0" w:color="auto"/>
            <w:left w:val="none" w:sz="0" w:space="0" w:color="auto"/>
            <w:bottom w:val="none" w:sz="0" w:space="0" w:color="auto"/>
            <w:right w:val="none" w:sz="0" w:space="0" w:color="auto"/>
          </w:divBdr>
        </w:div>
        <w:div w:id="611785462">
          <w:marLeft w:val="0"/>
          <w:marRight w:val="0"/>
          <w:marTop w:val="0"/>
          <w:marBottom w:val="0"/>
          <w:divBdr>
            <w:top w:val="none" w:sz="0" w:space="0" w:color="auto"/>
            <w:left w:val="none" w:sz="0" w:space="0" w:color="auto"/>
            <w:bottom w:val="none" w:sz="0" w:space="0" w:color="auto"/>
            <w:right w:val="none" w:sz="0" w:space="0" w:color="auto"/>
          </w:divBdr>
        </w:div>
        <w:div w:id="1899508938">
          <w:marLeft w:val="0"/>
          <w:marRight w:val="0"/>
          <w:marTop w:val="0"/>
          <w:marBottom w:val="0"/>
          <w:divBdr>
            <w:top w:val="none" w:sz="0" w:space="0" w:color="auto"/>
            <w:left w:val="none" w:sz="0" w:space="0" w:color="auto"/>
            <w:bottom w:val="none" w:sz="0" w:space="0" w:color="auto"/>
            <w:right w:val="none" w:sz="0" w:space="0" w:color="auto"/>
          </w:divBdr>
        </w:div>
        <w:div w:id="1043599961">
          <w:marLeft w:val="0"/>
          <w:marRight w:val="0"/>
          <w:marTop w:val="0"/>
          <w:marBottom w:val="0"/>
          <w:divBdr>
            <w:top w:val="none" w:sz="0" w:space="0" w:color="auto"/>
            <w:left w:val="none" w:sz="0" w:space="0" w:color="auto"/>
            <w:bottom w:val="none" w:sz="0" w:space="0" w:color="auto"/>
            <w:right w:val="none" w:sz="0" w:space="0" w:color="auto"/>
          </w:divBdr>
        </w:div>
        <w:div w:id="2127504353">
          <w:marLeft w:val="0"/>
          <w:marRight w:val="0"/>
          <w:marTop w:val="0"/>
          <w:marBottom w:val="0"/>
          <w:divBdr>
            <w:top w:val="none" w:sz="0" w:space="0" w:color="auto"/>
            <w:left w:val="none" w:sz="0" w:space="0" w:color="auto"/>
            <w:bottom w:val="none" w:sz="0" w:space="0" w:color="auto"/>
            <w:right w:val="none" w:sz="0" w:space="0" w:color="auto"/>
          </w:divBdr>
          <w:divsChild>
            <w:div w:id="238754648">
              <w:marLeft w:val="-75"/>
              <w:marRight w:val="0"/>
              <w:marTop w:val="30"/>
              <w:marBottom w:val="30"/>
              <w:divBdr>
                <w:top w:val="none" w:sz="0" w:space="0" w:color="auto"/>
                <w:left w:val="none" w:sz="0" w:space="0" w:color="auto"/>
                <w:bottom w:val="none" w:sz="0" w:space="0" w:color="auto"/>
                <w:right w:val="none" w:sz="0" w:space="0" w:color="auto"/>
              </w:divBdr>
              <w:divsChild>
                <w:div w:id="734937380">
                  <w:marLeft w:val="0"/>
                  <w:marRight w:val="0"/>
                  <w:marTop w:val="0"/>
                  <w:marBottom w:val="0"/>
                  <w:divBdr>
                    <w:top w:val="none" w:sz="0" w:space="0" w:color="auto"/>
                    <w:left w:val="none" w:sz="0" w:space="0" w:color="auto"/>
                    <w:bottom w:val="none" w:sz="0" w:space="0" w:color="auto"/>
                    <w:right w:val="none" w:sz="0" w:space="0" w:color="auto"/>
                  </w:divBdr>
                  <w:divsChild>
                    <w:div w:id="1650086765">
                      <w:marLeft w:val="0"/>
                      <w:marRight w:val="0"/>
                      <w:marTop w:val="0"/>
                      <w:marBottom w:val="0"/>
                      <w:divBdr>
                        <w:top w:val="none" w:sz="0" w:space="0" w:color="auto"/>
                        <w:left w:val="none" w:sz="0" w:space="0" w:color="auto"/>
                        <w:bottom w:val="none" w:sz="0" w:space="0" w:color="auto"/>
                        <w:right w:val="none" w:sz="0" w:space="0" w:color="auto"/>
                      </w:divBdr>
                    </w:div>
                  </w:divsChild>
                </w:div>
                <w:div w:id="201745297">
                  <w:marLeft w:val="0"/>
                  <w:marRight w:val="0"/>
                  <w:marTop w:val="0"/>
                  <w:marBottom w:val="0"/>
                  <w:divBdr>
                    <w:top w:val="none" w:sz="0" w:space="0" w:color="auto"/>
                    <w:left w:val="none" w:sz="0" w:space="0" w:color="auto"/>
                    <w:bottom w:val="none" w:sz="0" w:space="0" w:color="auto"/>
                    <w:right w:val="none" w:sz="0" w:space="0" w:color="auto"/>
                  </w:divBdr>
                  <w:divsChild>
                    <w:div w:id="273751826">
                      <w:marLeft w:val="0"/>
                      <w:marRight w:val="0"/>
                      <w:marTop w:val="0"/>
                      <w:marBottom w:val="0"/>
                      <w:divBdr>
                        <w:top w:val="none" w:sz="0" w:space="0" w:color="auto"/>
                        <w:left w:val="none" w:sz="0" w:space="0" w:color="auto"/>
                        <w:bottom w:val="none" w:sz="0" w:space="0" w:color="auto"/>
                        <w:right w:val="none" w:sz="0" w:space="0" w:color="auto"/>
                      </w:divBdr>
                    </w:div>
                  </w:divsChild>
                </w:div>
                <w:div w:id="858129882">
                  <w:marLeft w:val="0"/>
                  <w:marRight w:val="0"/>
                  <w:marTop w:val="0"/>
                  <w:marBottom w:val="0"/>
                  <w:divBdr>
                    <w:top w:val="none" w:sz="0" w:space="0" w:color="auto"/>
                    <w:left w:val="none" w:sz="0" w:space="0" w:color="auto"/>
                    <w:bottom w:val="none" w:sz="0" w:space="0" w:color="auto"/>
                    <w:right w:val="none" w:sz="0" w:space="0" w:color="auto"/>
                  </w:divBdr>
                  <w:divsChild>
                    <w:div w:id="1619486538">
                      <w:marLeft w:val="0"/>
                      <w:marRight w:val="0"/>
                      <w:marTop w:val="0"/>
                      <w:marBottom w:val="0"/>
                      <w:divBdr>
                        <w:top w:val="none" w:sz="0" w:space="0" w:color="auto"/>
                        <w:left w:val="none" w:sz="0" w:space="0" w:color="auto"/>
                        <w:bottom w:val="none" w:sz="0" w:space="0" w:color="auto"/>
                        <w:right w:val="none" w:sz="0" w:space="0" w:color="auto"/>
                      </w:divBdr>
                    </w:div>
                  </w:divsChild>
                </w:div>
                <w:div w:id="143592173">
                  <w:marLeft w:val="0"/>
                  <w:marRight w:val="0"/>
                  <w:marTop w:val="0"/>
                  <w:marBottom w:val="0"/>
                  <w:divBdr>
                    <w:top w:val="none" w:sz="0" w:space="0" w:color="auto"/>
                    <w:left w:val="none" w:sz="0" w:space="0" w:color="auto"/>
                    <w:bottom w:val="none" w:sz="0" w:space="0" w:color="auto"/>
                    <w:right w:val="none" w:sz="0" w:space="0" w:color="auto"/>
                  </w:divBdr>
                  <w:divsChild>
                    <w:div w:id="150684016">
                      <w:marLeft w:val="0"/>
                      <w:marRight w:val="0"/>
                      <w:marTop w:val="0"/>
                      <w:marBottom w:val="0"/>
                      <w:divBdr>
                        <w:top w:val="none" w:sz="0" w:space="0" w:color="auto"/>
                        <w:left w:val="none" w:sz="0" w:space="0" w:color="auto"/>
                        <w:bottom w:val="none" w:sz="0" w:space="0" w:color="auto"/>
                        <w:right w:val="none" w:sz="0" w:space="0" w:color="auto"/>
                      </w:divBdr>
                    </w:div>
                  </w:divsChild>
                </w:div>
                <w:div w:id="1652325911">
                  <w:marLeft w:val="0"/>
                  <w:marRight w:val="0"/>
                  <w:marTop w:val="0"/>
                  <w:marBottom w:val="0"/>
                  <w:divBdr>
                    <w:top w:val="none" w:sz="0" w:space="0" w:color="auto"/>
                    <w:left w:val="none" w:sz="0" w:space="0" w:color="auto"/>
                    <w:bottom w:val="none" w:sz="0" w:space="0" w:color="auto"/>
                    <w:right w:val="none" w:sz="0" w:space="0" w:color="auto"/>
                  </w:divBdr>
                  <w:divsChild>
                    <w:div w:id="773674549">
                      <w:marLeft w:val="0"/>
                      <w:marRight w:val="0"/>
                      <w:marTop w:val="0"/>
                      <w:marBottom w:val="0"/>
                      <w:divBdr>
                        <w:top w:val="none" w:sz="0" w:space="0" w:color="auto"/>
                        <w:left w:val="none" w:sz="0" w:space="0" w:color="auto"/>
                        <w:bottom w:val="none" w:sz="0" w:space="0" w:color="auto"/>
                        <w:right w:val="none" w:sz="0" w:space="0" w:color="auto"/>
                      </w:divBdr>
                    </w:div>
                  </w:divsChild>
                </w:div>
                <w:div w:id="693460609">
                  <w:marLeft w:val="0"/>
                  <w:marRight w:val="0"/>
                  <w:marTop w:val="0"/>
                  <w:marBottom w:val="0"/>
                  <w:divBdr>
                    <w:top w:val="none" w:sz="0" w:space="0" w:color="auto"/>
                    <w:left w:val="none" w:sz="0" w:space="0" w:color="auto"/>
                    <w:bottom w:val="none" w:sz="0" w:space="0" w:color="auto"/>
                    <w:right w:val="none" w:sz="0" w:space="0" w:color="auto"/>
                  </w:divBdr>
                  <w:divsChild>
                    <w:div w:id="1632637707">
                      <w:marLeft w:val="0"/>
                      <w:marRight w:val="0"/>
                      <w:marTop w:val="0"/>
                      <w:marBottom w:val="0"/>
                      <w:divBdr>
                        <w:top w:val="none" w:sz="0" w:space="0" w:color="auto"/>
                        <w:left w:val="none" w:sz="0" w:space="0" w:color="auto"/>
                        <w:bottom w:val="none" w:sz="0" w:space="0" w:color="auto"/>
                        <w:right w:val="none" w:sz="0" w:space="0" w:color="auto"/>
                      </w:divBdr>
                    </w:div>
                  </w:divsChild>
                </w:div>
                <w:div w:id="1780367658">
                  <w:marLeft w:val="0"/>
                  <w:marRight w:val="0"/>
                  <w:marTop w:val="0"/>
                  <w:marBottom w:val="0"/>
                  <w:divBdr>
                    <w:top w:val="none" w:sz="0" w:space="0" w:color="auto"/>
                    <w:left w:val="none" w:sz="0" w:space="0" w:color="auto"/>
                    <w:bottom w:val="none" w:sz="0" w:space="0" w:color="auto"/>
                    <w:right w:val="none" w:sz="0" w:space="0" w:color="auto"/>
                  </w:divBdr>
                  <w:divsChild>
                    <w:div w:id="448010338">
                      <w:marLeft w:val="0"/>
                      <w:marRight w:val="0"/>
                      <w:marTop w:val="0"/>
                      <w:marBottom w:val="0"/>
                      <w:divBdr>
                        <w:top w:val="none" w:sz="0" w:space="0" w:color="auto"/>
                        <w:left w:val="none" w:sz="0" w:space="0" w:color="auto"/>
                        <w:bottom w:val="none" w:sz="0" w:space="0" w:color="auto"/>
                        <w:right w:val="none" w:sz="0" w:space="0" w:color="auto"/>
                      </w:divBdr>
                    </w:div>
                  </w:divsChild>
                </w:div>
                <w:div w:id="218057722">
                  <w:marLeft w:val="0"/>
                  <w:marRight w:val="0"/>
                  <w:marTop w:val="0"/>
                  <w:marBottom w:val="0"/>
                  <w:divBdr>
                    <w:top w:val="none" w:sz="0" w:space="0" w:color="auto"/>
                    <w:left w:val="none" w:sz="0" w:space="0" w:color="auto"/>
                    <w:bottom w:val="none" w:sz="0" w:space="0" w:color="auto"/>
                    <w:right w:val="none" w:sz="0" w:space="0" w:color="auto"/>
                  </w:divBdr>
                  <w:divsChild>
                    <w:div w:id="242187223">
                      <w:marLeft w:val="0"/>
                      <w:marRight w:val="0"/>
                      <w:marTop w:val="0"/>
                      <w:marBottom w:val="0"/>
                      <w:divBdr>
                        <w:top w:val="none" w:sz="0" w:space="0" w:color="auto"/>
                        <w:left w:val="none" w:sz="0" w:space="0" w:color="auto"/>
                        <w:bottom w:val="none" w:sz="0" w:space="0" w:color="auto"/>
                        <w:right w:val="none" w:sz="0" w:space="0" w:color="auto"/>
                      </w:divBdr>
                    </w:div>
                  </w:divsChild>
                </w:div>
                <w:div w:id="375663613">
                  <w:marLeft w:val="0"/>
                  <w:marRight w:val="0"/>
                  <w:marTop w:val="0"/>
                  <w:marBottom w:val="0"/>
                  <w:divBdr>
                    <w:top w:val="none" w:sz="0" w:space="0" w:color="auto"/>
                    <w:left w:val="none" w:sz="0" w:space="0" w:color="auto"/>
                    <w:bottom w:val="none" w:sz="0" w:space="0" w:color="auto"/>
                    <w:right w:val="none" w:sz="0" w:space="0" w:color="auto"/>
                  </w:divBdr>
                  <w:divsChild>
                    <w:div w:id="1670867129">
                      <w:marLeft w:val="0"/>
                      <w:marRight w:val="0"/>
                      <w:marTop w:val="0"/>
                      <w:marBottom w:val="0"/>
                      <w:divBdr>
                        <w:top w:val="none" w:sz="0" w:space="0" w:color="auto"/>
                        <w:left w:val="none" w:sz="0" w:space="0" w:color="auto"/>
                        <w:bottom w:val="none" w:sz="0" w:space="0" w:color="auto"/>
                        <w:right w:val="none" w:sz="0" w:space="0" w:color="auto"/>
                      </w:divBdr>
                    </w:div>
                  </w:divsChild>
                </w:div>
                <w:div w:id="1212376820">
                  <w:marLeft w:val="0"/>
                  <w:marRight w:val="0"/>
                  <w:marTop w:val="0"/>
                  <w:marBottom w:val="0"/>
                  <w:divBdr>
                    <w:top w:val="none" w:sz="0" w:space="0" w:color="auto"/>
                    <w:left w:val="none" w:sz="0" w:space="0" w:color="auto"/>
                    <w:bottom w:val="none" w:sz="0" w:space="0" w:color="auto"/>
                    <w:right w:val="none" w:sz="0" w:space="0" w:color="auto"/>
                  </w:divBdr>
                  <w:divsChild>
                    <w:div w:id="227234106">
                      <w:marLeft w:val="0"/>
                      <w:marRight w:val="0"/>
                      <w:marTop w:val="0"/>
                      <w:marBottom w:val="0"/>
                      <w:divBdr>
                        <w:top w:val="none" w:sz="0" w:space="0" w:color="auto"/>
                        <w:left w:val="none" w:sz="0" w:space="0" w:color="auto"/>
                        <w:bottom w:val="none" w:sz="0" w:space="0" w:color="auto"/>
                        <w:right w:val="none" w:sz="0" w:space="0" w:color="auto"/>
                      </w:divBdr>
                    </w:div>
                  </w:divsChild>
                </w:div>
                <w:div w:id="1351300096">
                  <w:marLeft w:val="0"/>
                  <w:marRight w:val="0"/>
                  <w:marTop w:val="0"/>
                  <w:marBottom w:val="0"/>
                  <w:divBdr>
                    <w:top w:val="none" w:sz="0" w:space="0" w:color="auto"/>
                    <w:left w:val="none" w:sz="0" w:space="0" w:color="auto"/>
                    <w:bottom w:val="none" w:sz="0" w:space="0" w:color="auto"/>
                    <w:right w:val="none" w:sz="0" w:space="0" w:color="auto"/>
                  </w:divBdr>
                  <w:divsChild>
                    <w:div w:id="1212380527">
                      <w:marLeft w:val="0"/>
                      <w:marRight w:val="0"/>
                      <w:marTop w:val="0"/>
                      <w:marBottom w:val="0"/>
                      <w:divBdr>
                        <w:top w:val="none" w:sz="0" w:space="0" w:color="auto"/>
                        <w:left w:val="none" w:sz="0" w:space="0" w:color="auto"/>
                        <w:bottom w:val="none" w:sz="0" w:space="0" w:color="auto"/>
                        <w:right w:val="none" w:sz="0" w:space="0" w:color="auto"/>
                      </w:divBdr>
                    </w:div>
                  </w:divsChild>
                </w:div>
                <w:div w:id="462772694">
                  <w:marLeft w:val="0"/>
                  <w:marRight w:val="0"/>
                  <w:marTop w:val="0"/>
                  <w:marBottom w:val="0"/>
                  <w:divBdr>
                    <w:top w:val="none" w:sz="0" w:space="0" w:color="auto"/>
                    <w:left w:val="none" w:sz="0" w:space="0" w:color="auto"/>
                    <w:bottom w:val="none" w:sz="0" w:space="0" w:color="auto"/>
                    <w:right w:val="none" w:sz="0" w:space="0" w:color="auto"/>
                  </w:divBdr>
                  <w:divsChild>
                    <w:div w:id="2146773766">
                      <w:marLeft w:val="0"/>
                      <w:marRight w:val="0"/>
                      <w:marTop w:val="0"/>
                      <w:marBottom w:val="0"/>
                      <w:divBdr>
                        <w:top w:val="none" w:sz="0" w:space="0" w:color="auto"/>
                        <w:left w:val="none" w:sz="0" w:space="0" w:color="auto"/>
                        <w:bottom w:val="none" w:sz="0" w:space="0" w:color="auto"/>
                        <w:right w:val="none" w:sz="0" w:space="0" w:color="auto"/>
                      </w:divBdr>
                    </w:div>
                  </w:divsChild>
                </w:div>
                <w:div w:id="1782456962">
                  <w:marLeft w:val="0"/>
                  <w:marRight w:val="0"/>
                  <w:marTop w:val="0"/>
                  <w:marBottom w:val="0"/>
                  <w:divBdr>
                    <w:top w:val="none" w:sz="0" w:space="0" w:color="auto"/>
                    <w:left w:val="none" w:sz="0" w:space="0" w:color="auto"/>
                    <w:bottom w:val="none" w:sz="0" w:space="0" w:color="auto"/>
                    <w:right w:val="none" w:sz="0" w:space="0" w:color="auto"/>
                  </w:divBdr>
                  <w:divsChild>
                    <w:div w:id="64188747">
                      <w:marLeft w:val="0"/>
                      <w:marRight w:val="0"/>
                      <w:marTop w:val="0"/>
                      <w:marBottom w:val="0"/>
                      <w:divBdr>
                        <w:top w:val="none" w:sz="0" w:space="0" w:color="auto"/>
                        <w:left w:val="none" w:sz="0" w:space="0" w:color="auto"/>
                        <w:bottom w:val="none" w:sz="0" w:space="0" w:color="auto"/>
                        <w:right w:val="none" w:sz="0" w:space="0" w:color="auto"/>
                      </w:divBdr>
                    </w:div>
                  </w:divsChild>
                </w:div>
                <w:div w:id="1320813111">
                  <w:marLeft w:val="0"/>
                  <w:marRight w:val="0"/>
                  <w:marTop w:val="0"/>
                  <w:marBottom w:val="0"/>
                  <w:divBdr>
                    <w:top w:val="none" w:sz="0" w:space="0" w:color="auto"/>
                    <w:left w:val="none" w:sz="0" w:space="0" w:color="auto"/>
                    <w:bottom w:val="none" w:sz="0" w:space="0" w:color="auto"/>
                    <w:right w:val="none" w:sz="0" w:space="0" w:color="auto"/>
                  </w:divBdr>
                  <w:divsChild>
                    <w:div w:id="19490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90492">
          <w:marLeft w:val="0"/>
          <w:marRight w:val="0"/>
          <w:marTop w:val="0"/>
          <w:marBottom w:val="0"/>
          <w:divBdr>
            <w:top w:val="none" w:sz="0" w:space="0" w:color="auto"/>
            <w:left w:val="none" w:sz="0" w:space="0" w:color="auto"/>
            <w:bottom w:val="none" w:sz="0" w:space="0" w:color="auto"/>
            <w:right w:val="none" w:sz="0" w:space="0" w:color="auto"/>
          </w:divBdr>
        </w:div>
        <w:div w:id="1345787940">
          <w:marLeft w:val="0"/>
          <w:marRight w:val="0"/>
          <w:marTop w:val="0"/>
          <w:marBottom w:val="0"/>
          <w:divBdr>
            <w:top w:val="none" w:sz="0" w:space="0" w:color="auto"/>
            <w:left w:val="none" w:sz="0" w:space="0" w:color="auto"/>
            <w:bottom w:val="none" w:sz="0" w:space="0" w:color="auto"/>
            <w:right w:val="none" w:sz="0" w:space="0" w:color="auto"/>
          </w:divBdr>
        </w:div>
        <w:div w:id="716466231">
          <w:marLeft w:val="0"/>
          <w:marRight w:val="0"/>
          <w:marTop w:val="0"/>
          <w:marBottom w:val="0"/>
          <w:divBdr>
            <w:top w:val="none" w:sz="0" w:space="0" w:color="auto"/>
            <w:left w:val="none" w:sz="0" w:space="0" w:color="auto"/>
            <w:bottom w:val="none" w:sz="0" w:space="0" w:color="auto"/>
            <w:right w:val="none" w:sz="0" w:space="0" w:color="auto"/>
          </w:divBdr>
        </w:div>
        <w:div w:id="833496291">
          <w:marLeft w:val="0"/>
          <w:marRight w:val="0"/>
          <w:marTop w:val="0"/>
          <w:marBottom w:val="0"/>
          <w:divBdr>
            <w:top w:val="none" w:sz="0" w:space="0" w:color="auto"/>
            <w:left w:val="none" w:sz="0" w:space="0" w:color="auto"/>
            <w:bottom w:val="none" w:sz="0" w:space="0" w:color="auto"/>
            <w:right w:val="none" w:sz="0" w:space="0" w:color="auto"/>
          </w:divBdr>
        </w:div>
        <w:div w:id="653879384">
          <w:marLeft w:val="0"/>
          <w:marRight w:val="0"/>
          <w:marTop w:val="0"/>
          <w:marBottom w:val="0"/>
          <w:divBdr>
            <w:top w:val="none" w:sz="0" w:space="0" w:color="auto"/>
            <w:left w:val="none" w:sz="0" w:space="0" w:color="auto"/>
            <w:bottom w:val="none" w:sz="0" w:space="0" w:color="auto"/>
            <w:right w:val="none" w:sz="0" w:space="0" w:color="auto"/>
          </w:divBdr>
        </w:div>
        <w:div w:id="674039522">
          <w:marLeft w:val="0"/>
          <w:marRight w:val="0"/>
          <w:marTop w:val="0"/>
          <w:marBottom w:val="0"/>
          <w:divBdr>
            <w:top w:val="none" w:sz="0" w:space="0" w:color="auto"/>
            <w:left w:val="none" w:sz="0" w:space="0" w:color="auto"/>
            <w:bottom w:val="none" w:sz="0" w:space="0" w:color="auto"/>
            <w:right w:val="none" w:sz="0" w:space="0" w:color="auto"/>
          </w:divBdr>
        </w:div>
        <w:div w:id="374233960">
          <w:marLeft w:val="0"/>
          <w:marRight w:val="0"/>
          <w:marTop w:val="0"/>
          <w:marBottom w:val="0"/>
          <w:divBdr>
            <w:top w:val="none" w:sz="0" w:space="0" w:color="auto"/>
            <w:left w:val="none" w:sz="0" w:space="0" w:color="auto"/>
            <w:bottom w:val="none" w:sz="0" w:space="0" w:color="auto"/>
            <w:right w:val="none" w:sz="0" w:space="0" w:color="auto"/>
          </w:divBdr>
        </w:div>
        <w:div w:id="1325014567">
          <w:marLeft w:val="0"/>
          <w:marRight w:val="0"/>
          <w:marTop w:val="0"/>
          <w:marBottom w:val="0"/>
          <w:divBdr>
            <w:top w:val="none" w:sz="0" w:space="0" w:color="auto"/>
            <w:left w:val="none" w:sz="0" w:space="0" w:color="auto"/>
            <w:bottom w:val="none" w:sz="0" w:space="0" w:color="auto"/>
            <w:right w:val="none" w:sz="0" w:space="0" w:color="auto"/>
          </w:divBdr>
        </w:div>
        <w:div w:id="1247034837">
          <w:marLeft w:val="0"/>
          <w:marRight w:val="0"/>
          <w:marTop w:val="0"/>
          <w:marBottom w:val="0"/>
          <w:divBdr>
            <w:top w:val="none" w:sz="0" w:space="0" w:color="auto"/>
            <w:left w:val="none" w:sz="0" w:space="0" w:color="auto"/>
            <w:bottom w:val="none" w:sz="0" w:space="0" w:color="auto"/>
            <w:right w:val="none" w:sz="0" w:space="0" w:color="auto"/>
          </w:divBdr>
        </w:div>
        <w:div w:id="847451356">
          <w:marLeft w:val="0"/>
          <w:marRight w:val="0"/>
          <w:marTop w:val="0"/>
          <w:marBottom w:val="0"/>
          <w:divBdr>
            <w:top w:val="none" w:sz="0" w:space="0" w:color="auto"/>
            <w:left w:val="none" w:sz="0" w:space="0" w:color="auto"/>
            <w:bottom w:val="none" w:sz="0" w:space="0" w:color="auto"/>
            <w:right w:val="none" w:sz="0" w:space="0" w:color="auto"/>
          </w:divBdr>
        </w:div>
        <w:div w:id="1039663554">
          <w:marLeft w:val="0"/>
          <w:marRight w:val="0"/>
          <w:marTop w:val="0"/>
          <w:marBottom w:val="0"/>
          <w:divBdr>
            <w:top w:val="none" w:sz="0" w:space="0" w:color="auto"/>
            <w:left w:val="none" w:sz="0" w:space="0" w:color="auto"/>
            <w:bottom w:val="none" w:sz="0" w:space="0" w:color="auto"/>
            <w:right w:val="none" w:sz="0" w:space="0" w:color="auto"/>
          </w:divBdr>
        </w:div>
        <w:div w:id="1810201574">
          <w:marLeft w:val="0"/>
          <w:marRight w:val="0"/>
          <w:marTop w:val="0"/>
          <w:marBottom w:val="0"/>
          <w:divBdr>
            <w:top w:val="none" w:sz="0" w:space="0" w:color="auto"/>
            <w:left w:val="none" w:sz="0" w:space="0" w:color="auto"/>
            <w:bottom w:val="none" w:sz="0" w:space="0" w:color="auto"/>
            <w:right w:val="none" w:sz="0" w:space="0" w:color="auto"/>
          </w:divBdr>
        </w:div>
        <w:div w:id="1618028093">
          <w:marLeft w:val="0"/>
          <w:marRight w:val="0"/>
          <w:marTop w:val="0"/>
          <w:marBottom w:val="0"/>
          <w:divBdr>
            <w:top w:val="none" w:sz="0" w:space="0" w:color="auto"/>
            <w:left w:val="none" w:sz="0" w:space="0" w:color="auto"/>
            <w:bottom w:val="none" w:sz="0" w:space="0" w:color="auto"/>
            <w:right w:val="none" w:sz="0" w:space="0" w:color="auto"/>
          </w:divBdr>
        </w:div>
        <w:div w:id="1983339380">
          <w:marLeft w:val="0"/>
          <w:marRight w:val="0"/>
          <w:marTop w:val="0"/>
          <w:marBottom w:val="0"/>
          <w:divBdr>
            <w:top w:val="none" w:sz="0" w:space="0" w:color="auto"/>
            <w:left w:val="none" w:sz="0" w:space="0" w:color="auto"/>
            <w:bottom w:val="none" w:sz="0" w:space="0" w:color="auto"/>
            <w:right w:val="none" w:sz="0" w:space="0" w:color="auto"/>
          </w:divBdr>
        </w:div>
        <w:div w:id="547952767">
          <w:marLeft w:val="0"/>
          <w:marRight w:val="0"/>
          <w:marTop w:val="0"/>
          <w:marBottom w:val="0"/>
          <w:divBdr>
            <w:top w:val="none" w:sz="0" w:space="0" w:color="auto"/>
            <w:left w:val="none" w:sz="0" w:space="0" w:color="auto"/>
            <w:bottom w:val="none" w:sz="0" w:space="0" w:color="auto"/>
            <w:right w:val="none" w:sz="0" w:space="0" w:color="auto"/>
          </w:divBdr>
        </w:div>
        <w:div w:id="1011952806">
          <w:marLeft w:val="0"/>
          <w:marRight w:val="0"/>
          <w:marTop w:val="0"/>
          <w:marBottom w:val="0"/>
          <w:divBdr>
            <w:top w:val="none" w:sz="0" w:space="0" w:color="auto"/>
            <w:left w:val="none" w:sz="0" w:space="0" w:color="auto"/>
            <w:bottom w:val="none" w:sz="0" w:space="0" w:color="auto"/>
            <w:right w:val="none" w:sz="0" w:space="0" w:color="auto"/>
          </w:divBdr>
        </w:div>
        <w:div w:id="1755584737">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
        <w:div w:id="940797567">
          <w:marLeft w:val="0"/>
          <w:marRight w:val="0"/>
          <w:marTop w:val="0"/>
          <w:marBottom w:val="0"/>
          <w:divBdr>
            <w:top w:val="none" w:sz="0" w:space="0" w:color="auto"/>
            <w:left w:val="none" w:sz="0" w:space="0" w:color="auto"/>
            <w:bottom w:val="none" w:sz="0" w:space="0" w:color="auto"/>
            <w:right w:val="none" w:sz="0" w:space="0" w:color="auto"/>
          </w:divBdr>
        </w:div>
        <w:div w:id="826557936">
          <w:marLeft w:val="0"/>
          <w:marRight w:val="0"/>
          <w:marTop w:val="0"/>
          <w:marBottom w:val="0"/>
          <w:divBdr>
            <w:top w:val="none" w:sz="0" w:space="0" w:color="auto"/>
            <w:left w:val="none" w:sz="0" w:space="0" w:color="auto"/>
            <w:bottom w:val="none" w:sz="0" w:space="0" w:color="auto"/>
            <w:right w:val="none" w:sz="0" w:space="0" w:color="auto"/>
          </w:divBdr>
        </w:div>
        <w:div w:id="781147231">
          <w:marLeft w:val="0"/>
          <w:marRight w:val="0"/>
          <w:marTop w:val="0"/>
          <w:marBottom w:val="0"/>
          <w:divBdr>
            <w:top w:val="none" w:sz="0" w:space="0" w:color="auto"/>
            <w:left w:val="none" w:sz="0" w:space="0" w:color="auto"/>
            <w:bottom w:val="none" w:sz="0" w:space="0" w:color="auto"/>
            <w:right w:val="none" w:sz="0" w:space="0" w:color="auto"/>
          </w:divBdr>
        </w:div>
        <w:div w:id="1282766674">
          <w:marLeft w:val="0"/>
          <w:marRight w:val="0"/>
          <w:marTop w:val="0"/>
          <w:marBottom w:val="0"/>
          <w:divBdr>
            <w:top w:val="none" w:sz="0" w:space="0" w:color="auto"/>
            <w:left w:val="none" w:sz="0" w:space="0" w:color="auto"/>
            <w:bottom w:val="none" w:sz="0" w:space="0" w:color="auto"/>
            <w:right w:val="none" w:sz="0" w:space="0" w:color="auto"/>
          </w:divBdr>
        </w:div>
        <w:div w:id="944461023">
          <w:marLeft w:val="0"/>
          <w:marRight w:val="0"/>
          <w:marTop w:val="0"/>
          <w:marBottom w:val="0"/>
          <w:divBdr>
            <w:top w:val="none" w:sz="0" w:space="0" w:color="auto"/>
            <w:left w:val="none" w:sz="0" w:space="0" w:color="auto"/>
            <w:bottom w:val="none" w:sz="0" w:space="0" w:color="auto"/>
            <w:right w:val="none" w:sz="0" w:space="0" w:color="auto"/>
          </w:divBdr>
        </w:div>
        <w:div w:id="562446933">
          <w:marLeft w:val="0"/>
          <w:marRight w:val="0"/>
          <w:marTop w:val="0"/>
          <w:marBottom w:val="0"/>
          <w:divBdr>
            <w:top w:val="none" w:sz="0" w:space="0" w:color="auto"/>
            <w:left w:val="none" w:sz="0" w:space="0" w:color="auto"/>
            <w:bottom w:val="none" w:sz="0" w:space="0" w:color="auto"/>
            <w:right w:val="none" w:sz="0" w:space="0" w:color="auto"/>
          </w:divBdr>
        </w:div>
        <w:div w:id="1656450784">
          <w:marLeft w:val="0"/>
          <w:marRight w:val="0"/>
          <w:marTop w:val="0"/>
          <w:marBottom w:val="0"/>
          <w:divBdr>
            <w:top w:val="none" w:sz="0" w:space="0" w:color="auto"/>
            <w:left w:val="none" w:sz="0" w:space="0" w:color="auto"/>
            <w:bottom w:val="none" w:sz="0" w:space="0" w:color="auto"/>
            <w:right w:val="none" w:sz="0" w:space="0" w:color="auto"/>
          </w:divBdr>
        </w:div>
        <w:div w:id="994147422">
          <w:marLeft w:val="0"/>
          <w:marRight w:val="0"/>
          <w:marTop w:val="0"/>
          <w:marBottom w:val="0"/>
          <w:divBdr>
            <w:top w:val="none" w:sz="0" w:space="0" w:color="auto"/>
            <w:left w:val="none" w:sz="0" w:space="0" w:color="auto"/>
            <w:bottom w:val="none" w:sz="0" w:space="0" w:color="auto"/>
            <w:right w:val="none" w:sz="0" w:space="0" w:color="auto"/>
          </w:divBdr>
        </w:div>
        <w:div w:id="1310554240">
          <w:marLeft w:val="0"/>
          <w:marRight w:val="0"/>
          <w:marTop w:val="0"/>
          <w:marBottom w:val="0"/>
          <w:divBdr>
            <w:top w:val="none" w:sz="0" w:space="0" w:color="auto"/>
            <w:left w:val="none" w:sz="0" w:space="0" w:color="auto"/>
            <w:bottom w:val="none" w:sz="0" w:space="0" w:color="auto"/>
            <w:right w:val="none" w:sz="0" w:space="0" w:color="auto"/>
          </w:divBdr>
        </w:div>
        <w:div w:id="1680351011">
          <w:marLeft w:val="0"/>
          <w:marRight w:val="0"/>
          <w:marTop w:val="0"/>
          <w:marBottom w:val="0"/>
          <w:divBdr>
            <w:top w:val="none" w:sz="0" w:space="0" w:color="auto"/>
            <w:left w:val="none" w:sz="0" w:space="0" w:color="auto"/>
            <w:bottom w:val="none" w:sz="0" w:space="0" w:color="auto"/>
            <w:right w:val="none" w:sz="0" w:space="0" w:color="auto"/>
          </w:divBdr>
        </w:div>
        <w:div w:id="334649962">
          <w:marLeft w:val="0"/>
          <w:marRight w:val="0"/>
          <w:marTop w:val="0"/>
          <w:marBottom w:val="0"/>
          <w:divBdr>
            <w:top w:val="none" w:sz="0" w:space="0" w:color="auto"/>
            <w:left w:val="none" w:sz="0" w:space="0" w:color="auto"/>
            <w:bottom w:val="none" w:sz="0" w:space="0" w:color="auto"/>
            <w:right w:val="none" w:sz="0" w:space="0" w:color="auto"/>
          </w:divBdr>
        </w:div>
        <w:div w:id="872038975">
          <w:marLeft w:val="0"/>
          <w:marRight w:val="0"/>
          <w:marTop w:val="0"/>
          <w:marBottom w:val="0"/>
          <w:divBdr>
            <w:top w:val="none" w:sz="0" w:space="0" w:color="auto"/>
            <w:left w:val="none" w:sz="0" w:space="0" w:color="auto"/>
            <w:bottom w:val="none" w:sz="0" w:space="0" w:color="auto"/>
            <w:right w:val="none" w:sz="0" w:space="0" w:color="auto"/>
          </w:divBdr>
        </w:div>
        <w:div w:id="1941796225">
          <w:marLeft w:val="0"/>
          <w:marRight w:val="0"/>
          <w:marTop w:val="0"/>
          <w:marBottom w:val="0"/>
          <w:divBdr>
            <w:top w:val="none" w:sz="0" w:space="0" w:color="auto"/>
            <w:left w:val="none" w:sz="0" w:space="0" w:color="auto"/>
            <w:bottom w:val="none" w:sz="0" w:space="0" w:color="auto"/>
            <w:right w:val="none" w:sz="0" w:space="0" w:color="auto"/>
          </w:divBdr>
        </w:div>
        <w:div w:id="219832387">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sChild>
            <w:div w:id="397828617">
              <w:marLeft w:val="-75"/>
              <w:marRight w:val="0"/>
              <w:marTop w:val="30"/>
              <w:marBottom w:val="30"/>
              <w:divBdr>
                <w:top w:val="none" w:sz="0" w:space="0" w:color="auto"/>
                <w:left w:val="none" w:sz="0" w:space="0" w:color="auto"/>
                <w:bottom w:val="none" w:sz="0" w:space="0" w:color="auto"/>
                <w:right w:val="none" w:sz="0" w:space="0" w:color="auto"/>
              </w:divBdr>
              <w:divsChild>
                <w:div w:id="883372292">
                  <w:marLeft w:val="0"/>
                  <w:marRight w:val="0"/>
                  <w:marTop w:val="0"/>
                  <w:marBottom w:val="0"/>
                  <w:divBdr>
                    <w:top w:val="none" w:sz="0" w:space="0" w:color="auto"/>
                    <w:left w:val="none" w:sz="0" w:space="0" w:color="auto"/>
                    <w:bottom w:val="none" w:sz="0" w:space="0" w:color="auto"/>
                    <w:right w:val="none" w:sz="0" w:space="0" w:color="auto"/>
                  </w:divBdr>
                  <w:divsChild>
                    <w:div w:id="307176005">
                      <w:marLeft w:val="0"/>
                      <w:marRight w:val="0"/>
                      <w:marTop w:val="0"/>
                      <w:marBottom w:val="0"/>
                      <w:divBdr>
                        <w:top w:val="none" w:sz="0" w:space="0" w:color="auto"/>
                        <w:left w:val="none" w:sz="0" w:space="0" w:color="auto"/>
                        <w:bottom w:val="none" w:sz="0" w:space="0" w:color="auto"/>
                        <w:right w:val="none" w:sz="0" w:space="0" w:color="auto"/>
                      </w:divBdr>
                    </w:div>
                  </w:divsChild>
                </w:div>
                <w:div w:id="1906138075">
                  <w:marLeft w:val="0"/>
                  <w:marRight w:val="0"/>
                  <w:marTop w:val="0"/>
                  <w:marBottom w:val="0"/>
                  <w:divBdr>
                    <w:top w:val="none" w:sz="0" w:space="0" w:color="auto"/>
                    <w:left w:val="none" w:sz="0" w:space="0" w:color="auto"/>
                    <w:bottom w:val="none" w:sz="0" w:space="0" w:color="auto"/>
                    <w:right w:val="none" w:sz="0" w:space="0" w:color="auto"/>
                  </w:divBdr>
                  <w:divsChild>
                    <w:div w:id="2072146771">
                      <w:marLeft w:val="0"/>
                      <w:marRight w:val="0"/>
                      <w:marTop w:val="0"/>
                      <w:marBottom w:val="0"/>
                      <w:divBdr>
                        <w:top w:val="none" w:sz="0" w:space="0" w:color="auto"/>
                        <w:left w:val="none" w:sz="0" w:space="0" w:color="auto"/>
                        <w:bottom w:val="none" w:sz="0" w:space="0" w:color="auto"/>
                        <w:right w:val="none" w:sz="0" w:space="0" w:color="auto"/>
                      </w:divBdr>
                    </w:div>
                  </w:divsChild>
                </w:div>
                <w:div w:id="500703989">
                  <w:marLeft w:val="0"/>
                  <w:marRight w:val="0"/>
                  <w:marTop w:val="0"/>
                  <w:marBottom w:val="0"/>
                  <w:divBdr>
                    <w:top w:val="none" w:sz="0" w:space="0" w:color="auto"/>
                    <w:left w:val="none" w:sz="0" w:space="0" w:color="auto"/>
                    <w:bottom w:val="none" w:sz="0" w:space="0" w:color="auto"/>
                    <w:right w:val="none" w:sz="0" w:space="0" w:color="auto"/>
                  </w:divBdr>
                  <w:divsChild>
                    <w:div w:id="164826060">
                      <w:marLeft w:val="0"/>
                      <w:marRight w:val="0"/>
                      <w:marTop w:val="0"/>
                      <w:marBottom w:val="0"/>
                      <w:divBdr>
                        <w:top w:val="none" w:sz="0" w:space="0" w:color="auto"/>
                        <w:left w:val="none" w:sz="0" w:space="0" w:color="auto"/>
                        <w:bottom w:val="none" w:sz="0" w:space="0" w:color="auto"/>
                        <w:right w:val="none" w:sz="0" w:space="0" w:color="auto"/>
                      </w:divBdr>
                    </w:div>
                  </w:divsChild>
                </w:div>
                <w:div w:id="578290006">
                  <w:marLeft w:val="0"/>
                  <w:marRight w:val="0"/>
                  <w:marTop w:val="0"/>
                  <w:marBottom w:val="0"/>
                  <w:divBdr>
                    <w:top w:val="none" w:sz="0" w:space="0" w:color="auto"/>
                    <w:left w:val="none" w:sz="0" w:space="0" w:color="auto"/>
                    <w:bottom w:val="none" w:sz="0" w:space="0" w:color="auto"/>
                    <w:right w:val="none" w:sz="0" w:space="0" w:color="auto"/>
                  </w:divBdr>
                  <w:divsChild>
                    <w:div w:id="852568798">
                      <w:marLeft w:val="0"/>
                      <w:marRight w:val="0"/>
                      <w:marTop w:val="0"/>
                      <w:marBottom w:val="0"/>
                      <w:divBdr>
                        <w:top w:val="none" w:sz="0" w:space="0" w:color="auto"/>
                        <w:left w:val="none" w:sz="0" w:space="0" w:color="auto"/>
                        <w:bottom w:val="none" w:sz="0" w:space="0" w:color="auto"/>
                        <w:right w:val="none" w:sz="0" w:space="0" w:color="auto"/>
                      </w:divBdr>
                    </w:div>
                  </w:divsChild>
                </w:div>
                <w:div w:id="168836494">
                  <w:marLeft w:val="0"/>
                  <w:marRight w:val="0"/>
                  <w:marTop w:val="0"/>
                  <w:marBottom w:val="0"/>
                  <w:divBdr>
                    <w:top w:val="none" w:sz="0" w:space="0" w:color="auto"/>
                    <w:left w:val="none" w:sz="0" w:space="0" w:color="auto"/>
                    <w:bottom w:val="none" w:sz="0" w:space="0" w:color="auto"/>
                    <w:right w:val="none" w:sz="0" w:space="0" w:color="auto"/>
                  </w:divBdr>
                  <w:divsChild>
                    <w:div w:id="1268276077">
                      <w:marLeft w:val="0"/>
                      <w:marRight w:val="0"/>
                      <w:marTop w:val="0"/>
                      <w:marBottom w:val="0"/>
                      <w:divBdr>
                        <w:top w:val="none" w:sz="0" w:space="0" w:color="auto"/>
                        <w:left w:val="none" w:sz="0" w:space="0" w:color="auto"/>
                        <w:bottom w:val="none" w:sz="0" w:space="0" w:color="auto"/>
                        <w:right w:val="none" w:sz="0" w:space="0" w:color="auto"/>
                      </w:divBdr>
                    </w:div>
                  </w:divsChild>
                </w:div>
                <w:div w:id="454981504">
                  <w:marLeft w:val="0"/>
                  <w:marRight w:val="0"/>
                  <w:marTop w:val="0"/>
                  <w:marBottom w:val="0"/>
                  <w:divBdr>
                    <w:top w:val="none" w:sz="0" w:space="0" w:color="auto"/>
                    <w:left w:val="none" w:sz="0" w:space="0" w:color="auto"/>
                    <w:bottom w:val="none" w:sz="0" w:space="0" w:color="auto"/>
                    <w:right w:val="none" w:sz="0" w:space="0" w:color="auto"/>
                  </w:divBdr>
                  <w:divsChild>
                    <w:div w:id="216750033">
                      <w:marLeft w:val="0"/>
                      <w:marRight w:val="0"/>
                      <w:marTop w:val="0"/>
                      <w:marBottom w:val="0"/>
                      <w:divBdr>
                        <w:top w:val="none" w:sz="0" w:space="0" w:color="auto"/>
                        <w:left w:val="none" w:sz="0" w:space="0" w:color="auto"/>
                        <w:bottom w:val="none" w:sz="0" w:space="0" w:color="auto"/>
                        <w:right w:val="none" w:sz="0" w:space="0" w:color="auto"/>
                      </w:divBdr>
                    </w:div>
                  </w:divsChild>
                </w:div>
                <w:div w:id="1001666989">
                  <w:marLeft w:val="0"/>
                  <w:marRight w:val="0"/>
                  <w:marTop w:val="0"/>
                  <w:marBottom w:val="0"/>
                  <w:divBdr>
                    <w:top w:val="none" w:sz="0" w:space="0" w:color="auto"/>
                    <w:left w:val="none" w:sz="0" w:space="0" w:color="auto"/>
                    <w:bottom w:val="none" w:sz="0" w:space="0" w:color="auto"/>
                    <w:right w:val="none" w:sz="0" w:space="0" w:color="auto"/>
                  </w:divBdr>
                  <w:divsChild>
                    <w:div w:id="209000815">
                      <w:marLeft w:val="0"/>
                      <w:marRight w:val="0"/>
                      <w:marTop w:val="0"/>
                      <w:marBottom w:val="0"/>
                      <w:divBdr>
                        <w:top w:val="none" w:sz="0" w:space="0" w:color="auto"/>
                        <w:left w:val="none" w:sz="0" w:space="0" w:color="auto"/>
                        <w:bottom w:val="none" w:sz="0" w:space="0" w:color="auto"/>
                        <w:right w:val="none" w:sz="0" w:space="0" w:color="auto"/>
                      </w:divBdr>
                    </w:div>
                  </w:divsChild>
                </w:div>
                <w:div w:id="267739236">
                  <w:marLeft w:val="0"/>
                  <w:marRight w:val="0"/>
                  <w:marTop w:val="0"/>
                  <w:marBottom w:val="0"/>
                  <w:divBdr>
                    <w:top w:val="none" w:sz="0" w:space="0" w:color="auto"/>
                    <w:left w:val="none" w:sz="0" w:space="0" w:color="auto"/>
                    <w:bottom w:val="none" w:sz="0" w:space="0" w:color="auto"/>
                    <w:right w:val="none" w:sz="0" w:space="0" w:color="auto"/>
                  </w:divBdr>
                  <w:divsChild>
                    <w:div w:id="1005327705">
                      <w:marLeft w:val="0"/>
                      <w:marRight w:val="0"/>
                      <w:marTop w:val="0"/>
                      <w:marBottom w:val="0"/>
                      <w:divBdr>
                        <w:top w:val="none" w:sz="0" w:space="0" w:color="auto"/>
                        <w:left w:val="none" w:sz="0" w:space="0" w:color="auto"/>
                        <w:bottom w:val="none" w:sz="0" w:space="0" w:color="auto"/>
                        <w:right w:val="none" w:sz="0" w:space="0" w:color="auto"/>
                      </w:divBdr>
                    </w:div>
                  </w:divsChild>
                </w:div>
                <w:div w:id="1246111377">
                  <w:marLeft w:val="0"/>
                  <w:marRight w:val="0"/>
                  <w:marTop w:val="0"/>
                  <w:marBottom w:val="0"/>
                  <w:divBdr>
                    <w:top w:val="none" w:sz="0" w:space="0" w:color="auto"/>
                    <w:left w:val="none" w:sz="0" w:space="0" w:color="auto"/>
                    <w:bottom w:val="none" w:sz="0" w:space="0" w:color="auto"/>
                    <w:right w:val="none" w:sz="0" w:space="0" w:color="auto"/>
                  </w:divBdr>
                  <w:divsChild>
                    <w:div w:id="1906986031">
                      <w:marLeft w:val="0"/>
                      <w:marRight w:val="0"/>
                      <w:marTop w:val="0"/>
                      <w:marBottom w:val="0"/>
                      <w:divBdr>
                        <w:top w:val="none" w:sz="0" w:space="0" w:color="auto"/>
                        <w:left w:val="none" w:sz="0" w:space="0" w:color="auto"/>
                        <w:bottom w:val="none" w:sz="0" w:space="0" w:color="auto"/>
                        <w:right w:val="none" w:sz="0" w:space="0" w:color="auto"/>
                      </w:divBdr>
                    </w:div>
                  </w:divsChild>
                </w:div>
                <w:div w:id="1145320252">
                  <w:marLeft w:val="0"/>
                  <w:marRight w:val="0"/>
                  <w:marTop w:val="0"/>
                  <w:marBottom w:val="0"/>
                  <w:divBdr>
                    <w:top w:val="none" w:sz="0" w:space="0" w:color="auto"/>
                    <w:left w:val="none" w:sz="0" w:space="0" w:color="auto"/>
                    <w:bottom w:val="none" w:sz="0" w:space="0" w:color="auto"/>
                    <w:right w:val="none" w:sz="0" w:space="0" w:color="auto"/>
                  </w:divBdr>
                  <w:divsChild>
                    <w:div w:id="730084361">
                      <w:marLeft w:val="0"/>
                      <w:marRight w:val="0"/>
                      <w:marTop w:val="0"/>
                      <w:marBottom w:val="0"/>
                      <w:divBdr>
                        <w:top w:val="none" w:sz="0" w:space="0" w:color="auto"/>
                        <w:left w:val="none" w:sz="0" w:space="0" w:color="auto"/>
                        <w:bottom w:val="none" w:sz="0" w:space="0" w:color="auto"/>
                        <w:right w:val="none" w:sz="0" w:space="0" w:color="auto"/>
                      </w:divBdr>
                    </w:div>
                  </w:divsChild>
                </w:div>
                <w:div w:id="1283803289">
                  <w:marLeft w:val="0"/>
                  <w:marRight w:val="0"/>
                  <w:marTop w:val="0"/>
                  <w:marBottom w:val="0"/>
                  <w:divBdr>
                    <w:top w:val="none" w:sz="0" w:space="0" w:color="auto"/>
                    <w:left w:val="none" w:sz="0" w:space="0" w:color="auto"/>
                    <w:bottom w:val="none" w:sz="0" w:space="0" w:color="auto"/>
                    <w:right w:val="none" w:sz="0" w:space="0" w:color="auto"/>
                  </w:divBdr>
                  <w:divsChild>
                    <w:div w:id="570773902">
                      <w:marLeft w:val="0"/>
                      <w:marRight w:val="0"/>
                      <w:marTop w:val="0"/>
                      <w:marBottom w:val="0"/>
                      <w:divBdr>
                        <w:top w:val="none" w:sz="0" w:space="0" w:color="auto"/>
                        <w:left w:val="none" w:sz="0" w:space="0" w:color="auto"/>
                        <w:bottom w:val="none" w:sz="0" w:space="0" w:color="auto"/>
                        <w:right w:val="none" w:sz="0" w:space="0" w:color="auto"/>
                      </w:divBdr>
                    </w:div>
                  </w:divsChild>
                </w:div>
                <w:div w:id="1852913887">
                  <w:marLeft w:val="0"/>
                  <w:marRight w:val="0"/>
                  <w:marTop w:val="0"/>
                  <w:marBottom w:val="0"/>
                  <w:divBdr>
                    <w:top w:val="none" w:sz="0" w:space="0" w:color="auto"/>
                    <w:left w:val="none" w:sz="0" w:space="0" w:color="auto"/>
                    <w:bottom w:val="none" w:sz="0" w:space="0" w:color="auto"/>
                    <w:right w:val="none" w:sz="0" w:space="0" w:color="auto"/>
                  </w:divBdr>
                  <w:divsChild>
                    <w:div w:id="1055350617">
                      <w:marLeft w:val="0"/>
                      <w:marRight w:val="0"/>
                      <w:marTop w:val="0"/>
                      <w:marBottom w:val="0"/>
                      <w:divBdr>
                        <w:top w:val="none" w:sz="0" w:space="0" w:color="auto"/>
                        <w:left w:val="none" w:sz="0" w:space="0" w:color="auto"/>
                        <w:bottom w:val="none" w:sz="0" w:space="0" w:color="auto"/>
                        <w:right w:val="none" w:sz="0" w:space="0" w:color="auto"/>
                      </w:divBdr>
                    </w:div>
                  </w:divsChild>
                </w:div>
                <w:div w:id="1996107644">
                  <w:marLeft w:val="0"/>
                  <w:marRight w:val="0"/>
                  <w:marTop w:val="0"/>
                  <w:marBottom w:val="0"/>
                  <w:divBdr>
                    <w:top w:val="none" w:sz="0" w:space="0" w:color="auto"/>
                    <w:left w:val="none" w:sz="0" w:space="0" w:color="auto"/>
                    <w:bottom w:val="none" w:sz="0" w:space="0" w:color="auto"/>
                    <w:right w:val="none" w:sz="0" w:space="0" w:color="auto"/>
                  </w:divBdr>
                  <w:divsChild>
                    <w:div w:id="1447848603">
                      <w:marLeft w:val="0"/>
                      <w:marRight w:val="0"/>
                      <w:marTop w:val="0"/>
                      <w:marBottom w:val="0"/>
                      <w:divBdr>
                        <w:top w:val="none" w:sz="0" w:space="0" w:color="auto"/>
                        <w:left w:val="none" w:sz="0" w:space="0" w:color="auto"/>
                        <w:bottom w:val="none" w:sz="0" w:space="0" w:color="auto"/>
                        <w:right w:val="none" w:sz="0" w:space="0" w:color="auto"/>
                      </w:divBdr>
                    </w:div>
                  </w:divsChild>
                </w:div>
                <w:div w:id="1715739465">
                  <w:marLeft w:val="0"/>
                  <w:marRight w:val="0"/>
                  <w:marTop w:val="0"/>
                  <w:marBottom w:val="0"/>
                  <w:divBdr>
                    <w:top w:val="none" w:sz="0" w:space="0" w:color="auto"/>
                    <w:left w:val="none" w:sz="0" w:space="0" w:color="auto"/>
                    <w:bottom w:val="none" w:sz="0" w:space="0" w:color="auto"/>
                    <w:right w:val="none" w:sz="0" w:space="0" w:color="auto"/>
                  </w:divBdr>
                  <w:divsChild>
                    <w:div w:id="1315404091">
                      <w:marLeft w:val="0"/>
                      <w:marRight w:val="0"/>
                      <w:marTop w:val="0"/>
                      <w:marBottom w:val="0"/>
                      <w:divBdr>
                        <w:top w:val="none" w:sz="0" w:space="0" w:color="auto"/>
                        <w:left w:val="none" w:sz="0" w:space="0" w:color="auto"/>
                        <w:bottom w:val="none" w:sz="0" w:space="0" w:color="auto"/>
                        <w:right w:val="none" w:sz="0" w:space="0" w:color="auto"/>
                      </w:divBdr>
                    </w:div>
                  </w:divsChild>
                </w:div>
                <w:div w:id="2101562634">
                  <w:marLeft w:val="0"/>
                  <w:marRight w:val="0"/>
                  <w:marTop w:val="0"/>
                  <w:marBottom w:val="0"/>
                  <w:divBdr>
                    <w:top w:val="none" w:sz="0" w:space="0" w:color="auto"/>
                    <w:left w:val="none" w:sz="0" w:space="0" w:color="auto"/>
                    <w:bottom w:val="none" w:sz="0" w:space="0" w:color="auto"/>
                    <w:right w:val="none" w:sz="0" w:space="0" w:color="auto"/>
                  </w:divBdr>
                  <w:divsChild>
                    <w:div w:id="1149711013">
                      <w:marLeft w:val="0"/>
                      <w:marRight w:val="0"/>
                      <w:marTop w:val="0"/>
                      <w:marBottom w:val="0"/>
                      <w:divBdr>
                        <w:top w:val="none" w:sz="0" w:space="0" w:color="auto"/>
                        <w:left w:val="none" w:sz="0" w:space="0" w:color="auto"/>
                        <w:bottom w:val="none" w:sz="0" w:space="0" w:color="auto"/>
                        <w:right w:val="none" w:sz="0" w:space="0" w:color="auto"/>
                      </w:divBdr>
                    </w:div>
                  </w:divsChild>
                </w:div>
                <w:div w:id="1196311348">
                  <w:marLeft w:val="0"/>
                  <w:marRight w:val="0"/>
                  <w:marTop w:val="0"/>
                  <w:marBottom w:val="0"/>
                  <w:divBdr>
                    <w:top w:val="none" w:sz="0" w:space="0" w:color="auto"/>
                    <w:left w:val="none" w:sz="0" w:space="0" w:color="auto"/>
                    <w:bottom w:val="none" w:sz="0" w:space="0" w:color="auto"/>
                    <w:right w:val="none" w:sz="0" w:space="0" w:color="auto"/>
                  </w:divBdr>
                  <w:divsChild>
                    <w:div w:id="674646793">
                      <w:marLeft w:val="0"/>
                      <w:marRight w:val="0"/>
                      <w:marTop w:val="0"/>
                      <w:marBottom w:val="0"/>
                      <w:divBdr>
                        <w:top w:val="none" w:sz="0" w:space="0" w:color="auto"/>
                        <w:left w:val="none" w:sz="0" w:space="0" w:color="auto"/>
                        <w:bottom w:val="none" w:sz="0" w:space="0" w:color="auto"/>
                        <w:right w:val="none" w:sz="0" w:space="0" w:color="auto"/>
                      </w:divBdr>
                    </w:div>
                  </w:divsChild>
                </w:div>
                <w:div w:id="205603174">
                  <w:marLeft w:val="0"/>
                  <w:marRight w:val="0"/>
                  <w:marTop w:val="0"/>
                  <w:marBottom w:val="0"/>
                  <w:divBdr>
                    <w:top w:val="none" w:sz="0" w:space="0" w:color="auto"/>
                    <w:left w:val="none" w:sz="0" w:space="0" w:color="auto"/>
                    <w:bottom w:val="none" w:sz="0" w:space="0" w:color="auto"/>
                    <w:right w:val="none" w:sz="0" w:space="0" w:color="auto"/>
                  </w:divBdr>
                  <w:divsChild>
                    <w:div w:id="960956740">
                      <w:marLeft w:val="0"/>
                      <w:marRight w:val="0"/>
                      <w:marTop w:val="0"/>
                      <w:marBottom w:val="0"/>
                      <w:divBdr>
                        <w:top w:val="none" w:sz="0" w:space="0" w:color="auto"/>
                        <w:left w:val="none" w:sz="0" w:space="0" w:color="auto"/>
                        <w:bottom w:val="none" w:sz="0" w:space="0" w:color="auto"/>
                        <w:right w:val="none" w:sz="0" w:space="0" w:color="auto"/>
                      </w:divBdr>
                    </w:div>
                  </w:divsChild>
                </w:div>
                <w:div w:id="1437559236">
                  <w:marLeft w:val="0"/>
                  <w:marRight w:val="0"/>
                  <w:marTop w:val="0"/>
                  <w:marBottom w:val="0"/>
                  <w:divBdr>
                    <w:top w:val="none" w:sz="0" w:space="0" w:color="auto"/>
                    <w:left w:val="none" w:sz="0" w:space="0" w:color="auto"/>
                    <w:bottom w:val="none" w:sz="0" w:space="0" w:color="auto"/>
                    <w:right w:val="none" w:sz="0" w:space="0" w:color="auto"/>
                  </w:divBdr>
                  <w:divsChild>
                    <w:div w:id="267278388">
                      <w:marLeft w:val="0"/>
                      <w:marRight w:val="0"/>
                      <w:marTop w:val="0"/>
                      <w:marBottom w:val="0"/>
                      <w:divBdr>
                        <w:top w:val="none" w:sz="0" w:space="0" w:color="auto"/>
                        <w:left w:val="none" w:sz="0" w:space="0" w:color="auto"/>
                        <w:bottom w:val="none" w:sz="0" w:space="0" w:color="auto"/>
                        <w:right w:val="none" w:sz="0" w:space="0" w:color="auto"/>
                      </w:divBdr>
                    </w:div>
                  </w:divsChild>
                </w:div>
                <w:div w:id="1454446946">
                  <w:marLeft w:val="0"/>
                  <w:marRight w:val="0"/>
                  <w:marTop w:val="0"/>
                  <w:marBottom w:val="0"/>
                  <w:divBdr>
                    <w:top w:val="none" w:sz="0" w:space="0" w:color="auto"/>
                    <w:left w:val="none" w:sz="0" w:space="0" w:color="auto"/>
                    <w:bottom w:val="none" w:sz="0" w:space="0" w:color="auto"/>
                    <w:right w:val="none" w:sz="0" w:space="0" w:color="auto"/>
                  </w:divBdr>
                  <w:divsChild>
                    <w:div w:id="859665992">
                      <w:marLeft w:val="0"/>
                      <w:marRight w:val="0"/>
                      <w:marTop w:val="0"/>
                      <w:marBottom w:val="0"/>
                      <w:divBdr>
                        <w:top w:val="none" w:sz="0" w:space="0" w:color="auto"/>
                        <w:left w:val="none" w:sz="0" w:space="0" w:color="auto"/>
                        <w:bottom w:val="none" w:sz="0" w:space="0" w:color="auto"/>
                        <w:right w:val="none" w:sz="0" w:space="0" w:color="auto"/>
                      </w:divBdr>
                    </w:div>
                  </w:divsChild>
                </w:div>
                <w:div w:id="991101490">
                  <w:marLeft w:val="0"/>
                  <w:marRight w:val="0"/>
                  <w:marTop w:val="0"/>
                  <w:marBottom w:val="0"/>
                  <w:divBdr>
                    <w:top w:val="none" w:sz="0" w:space="0" w:color="auto"/>
                    <w:left w:val="none" w:sz="0" w:space="0" w:color="auto"/>
                    <w:bottom w:val="none" w:sz="0" w:space="0" w:color="auto"/>
                    <w:right w:val="none" w:sz="0" w:space="0" w:color="auto"/>
                  </w:divBdr>
                  <w:divsChild>
                    <w:div w:id="1435902920">
                      <w:marLeft w:val="0"/>
                      <w:marRight w:val="0"/>
                      <w:marTop w:val="0"/>
                      <w:marBottom w:val="0"/>
                      <w:divBdr>
                        <w:top w:val="none" w:sz="0" w:space="0" w:color="auto"/>
                        <w:left w:val="none" w:sz="0" w:space="0" w:color="auto"/>
                        <w:bottom w:val="none" w:sz="0" w:space="0" w:color="auto"/>
                        <w:right w:val="none" w:sz="0" w:space="0" w:color="auto"/>
                      </w:divBdr>
                    </w:div>
                  </w:divsChild>
                </w:div>
                <w:div w:id="142551970">
                  <w:marLeft w:val="0"/>
                  <w:marRight w:val="0"/>
                  <w:marTop w:val="0"/>
                  <w:marBottom w:val="0"/>
                  <w:divBdr>
                    <w:top w:val="none" w:sz="0" w:space="0" w:color="auto"/>
                    <w:left w:val="none" w:sz="0" w:space="0" w:color="auto"/>
                    <w:bottom w:val="none" w:sz="0" w:space="0" w:color="auto"/>
                    <w:right w:val="none" w:sz="0" w:space="0" w:color="auto"/>
                  </w:divBdr>
                  <w:divsChild>
                    <w:div w:id="1084301194">
                      <w:marLeft w:val="0"/>
                      <w:marRight w:val="0"/>
                      <w:marTop w:val="0"/>
                      <w:marBottom w:val="0"/>
                      <w:divBdr>
                        <w:top w:val="none" w:sz="0" w:space="0" w:color="auto"/>
                        <w:left w:val="none" w:sz="0" w:space="0" w:color="auto"/>
                        <w:bottom w:val="none" w:sz="0" w:space="0" w:color="auto"/>
                        <w:right w:val="none" w:sz="0" w:space="0" w:color="auto"/>
                      </w:divBdr>
                    </w:div>
                  </w:divsChild>
                </w:div>
                <w:div w:id="1487362041">
                  <w:marLeft w:val="0"/>
                  <w:marRight w:val="0"/>
                  <w:marTop w:val="0"/>
                  <w:marBottom w:val="0"/>
                  <w:divBdr>
                    <w:top w:val="none" w:sz="0" w:space="0" w:color="auto"/>
                    <w:left w:val="none" w:sz="0" w:space="0" w:color="auto"/>
                    <w:bottom w:val="none" w:sz="0" w:space="0" w:color="auto"/>
                    <w:right w:val="none" w:sz="0" w:space="0" w:color="auto"/>
                  </w:divBdr>
                  <w:divsChild>
                    <w:div w:id="1836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3302">
          <w:marLeft w:val="0"/>
          <w:marRight w:val="0"/>
          <w:marTop w:val="0"/>
          <w:marBottom w:val="0"/>
          <w:divBdr>
            <w:top w:val="none" w:sz="0" w:space="0" w:color="auto"/>
            <w:left w:val="none" w:sz="0" w:space="0" w:color="auto"/>
            <w:bottom w:val="none" w:sz="0" w:space="0" w:color="auto"/>
            <w:right w:val="none" w:sz="0" w:space="0" w:color="auto"/>
          </w:divBdr>
        </w:div>
        <w:div w:id="319308929">
          <w:marLeft w:val="0"/>
          <w:marRight w:val="0"/>
          <w:marTop w:val="0"/>
          <w:marBottom w:val="0"/>
          <w:divBdr>
            <w:top w:val="none" w:sz="0" w:space="0" w:color="auto"/>
            <w:left w:val="none" w:sz="0" w:space="0" w:color="auto"/>
            <w:bottom w:val="none" w:sz="0" w:space="0" w:color="auto"/>
            <w:right w:val="none" w:sz="0" w:space="0" w:color="auto"/>
          </w:divBdr>
        </w:div>
        <w:div w:id="608394079">
          <w:marLeft w:val="0"/>
          <w:marRight w:val="0"/>
          <w:marTop w:val="0"/>
          <w:marBottom w:val="0"/>
          <w:divBdr>
            <w:top w:val="none" w:sz="0" w:space="0" w:color="auto"/>
            <w:left w:val="none" w:sz="0" w:space="0" w:color="auto"/>
            <w:bottom w:val="none" w:sz="0" w:space="0" w:color="auto"/>
            <w:right w:val="none" w:sz="0" w:space="0" w:color="auto"/>
          </w:divBdr>
        </w:div>
        <w:div w:id="1646349795">
          <w:marLeft w:val="0"/>
          <w:marRight w:val="0"/>
          <w:marTop w:val="0"/>
          <w:marBottom w:val="0"/>
          <w:divBdr>
            <w:top w:val="none" w:sz="0" w:space="0" w:color="auto"/>
            <w:left w:val="none" w:sz="0" w:space="0" w:color="auto"/>
            <w:bottom w:val="none" w:sz="0" w:space="0" w:color="auto"/>
            <w:right w:val="none" w:sz="0" w:space="0" w:color="auto"/>
          </w:divBdr>
          <w:divsChild>
            <w:div w:id="919800375">
              <w:marLeft w:val="-75"/>
              <w:marRight w:val="0"/>
              <w:marTop w:val="30"/>
              <w:marBottom w:val="30"/>
              <w:divBdr>
                <w:top w:val="none" w:sz="0" w:space="0" w:color="auto"/>
                <w:left w:val="none" w:sz="0" w:space="0" w:color="auto"/>
                <w:bottom w:val="none" w:sz="0" w:space="0" w:color="auto"/>
                <w:right w:val="none" w:sz="0" w:space="0" w:color="auto"/>
              </w:divBdr>
              <w:divsChild>
                <w:div w:id="2051614352">
                  <w:marLeft w:val="0"/>
                  <w:marRight w:val="0"/>
                  <w:marTop w:val="0"/>
                  <w:marBottom w:val="0"/>
                  <w:divBdr>
                    <w:top w:val="none" w:sz="0" w:space="0" w:color="auto"/>
                    <w:left w:val="none" w:sz="0" w:space="0" w:color="auto"/>
                    <w:bottom w:val="none" w:sz="0" w:space="0" w:color="auto"/>
                    <w:right w:val="none" w:sz="0" w:space="0" w:color="auto"/>
                  </w:divBdr>
                  <w:divsChild>
                    <w:div w:id="1621255732">
                      <w:marLeft w:val="0"/>
                      <w:marRight w:val="0"/>
                      <w:marTop w:val="0"/>
                      <w:marBottom w:val="0"/>
                      <w:divBdr>
                        <w:top w:val="none" w:sz="0" w:space="0" w:color="auto"/>
                        <w:left w:val="none" w:sz="0" w:space="0" w:color="auto"/>
                        <w:bottom w:val="none" w:sz="0" w:space="0" w:color="auto"/>
                        <w:right w:val="none" w:sz="0" w:space="0" w:color="auto"/>
                      </w:divBdr>
                    </w:div>
                  </w:divsChild>
                </w:div>
                <w:div w:id="1241208962">
                  <w:marLeft w:val="0"/>
                  <w:marRight w:val="0"/>
                  <w:marTop w:val="0"/>
                  <w:marBottom w:val="0"/>
                  <w:divBdr>
                    <w:top w:val="none" w:sz="0" w:space="0" w:color="auto"/>
                    <w:left w:val="none" w:sz="0" w:space="0" w:color="auto"/>
                    <w:bottom w:val="none" w:sz="0" w:space="0" w:color="auto"/>
                    <w:right w:val="none" w:sz="0" w:space="0" w:color="auto"/>
                  </w:divBdr>
                  <w:divsChild>
                    <w:div w:id="76440505">
                      <w:marLeft w:val="0"/>
                      <w:marRight w:val="0"/>
                      <w:marTop w:val="0"/>
                      <w:marBottom w:val="0"/>
                      <w:divBdr>
                        <w:top w:val="none" w:sz="0" w:space="0" w:color="auto"/>
                        <w:left w:val="none" w:sz="0" w:space="0" w:color="auto"/>
                        <w:bottom w:val="none" w:sz="0" w:space="0" w:color="auto"/>
                        <w:right w:val="none" w:sz="0" w:space="0" w:color="auto"/>
                      </w:divBdr>
                    </w:div>
                  </w:divsChild>
                </w:div>
                <w:div w:id="1962951659">
                  <w:marLeft w:val="0"/>
                  <w:marRight w:val="0"/>
                  <w:marTop w:val="0"/>
                  <w:marBottom w:val="0"/>
                  <w:divBdr>
                    <w:top w:val="none" w:sz="0" w:space="0" w:color="auto"/>
                    <w:left w:val="none" w:sz="0" w:space="0" w:color="auto"/>
                    <w:bottom w:val="none" w:sz="0" w:space="0" w:color="auto"/>
                    <w:right w:val="none" w:sz="0" w:space="0" w:color="auto"/>
                  </w:divBdr>
                  <w:divsChild>
                    <w:div w:id="262881881">
                      <w:marLeft w:val="0"/>
                      <w:marRight w:val="0"/>
                      <w:marTop w:val="0"/>
                      <w:marBottom w:val="0"/>
                      <w:divBdr>
                        <w:top w:val="none" w:sz="0" w:space="0" w:color="auto"/>
                        <w:left w:val="none" w:sz="0" w:space="0" w:color="auto"/>
                        <w:bottom w:val="none" w:sz="0" w:space="0" w:color="auto"/>
                        <w:right w:val="none" w:sz="0" w:space="0" w:color="auto"/>
                      </w:divBdr>
                    </w:div>
                  </w:divsChild>
                </w:div>
                <w:div w:id="1675108401">
                  <w:marLeft w:val="0"/>
                  <w:marRight w:val="0"/>
                  <w:marTop w:val="0"/>
                  <w:marBottom w:val="0"/>
                  <w:divBdr>
                    <w:top w:val="none" w:sz="0" w:space="0" w:color="auto"/>
                    <w:left w:val="none" w:sz="0" w:space="0" w:color="auto"/>
                    <w:bottom w:val="none" w:sz="0" w:space="0" w:color="auto"/>
                    <w:right w:val="none" w:sz="0" w:space="0" w:color="auto"/>
                  </w:divBdr>
                  <w:divsChild>
                    <w:div w:id="803473017">
                      <w:marLeft w:val="0"/>
                      <w:marRight w:val="0"/>
                      <w:marTop w:val="0"/>
                      <w:marBottom w:val="0"/>
                      <w:divBdr>
                        <w:top w:val="none" w:sz="0" w:space="0" w:color="auto"/>
                        <w:left w:val="none" w:sz="0" w:space="0" w:color="auto"/>
                        <w:bottom w:val="none" w:sz="0" w:space="0" w:color="auto"/>
                        <w:right w:val="none" w:sz="0" w:space="0" w:color="auto"/>
                      </w:divBdr>
                    </w:div>
                  </w:divsChild>
                </w:div>
                <w:div w:id="1397824570">
                  <w:marLeft w:val="0"/>
                  <w:marRight w:val="0"/>
                  <w:marTop w:val="0"/>
                  <w:marBottom w:val="0"/>
                  <w:divBdr>
                    <w:top w:val="none" w:sz="0" w:space="0" w:color="auto"/>
                    <w:left w:val="none" w:sz="0" w:space="0" w:color="auto"/>
                    <w:bottom w:val="none" w:sz="0" w:space="0" w:color="auto"/>
                    <w:right w:val="none" w:sz="0" w:space="0" w:color="auto"/>
                  </w:divBdr>
                  <w:divsChild>
                    <w:div w:id="440733335">
                      <w:marLeft w:val="0"/>
                      <w:marRight w:val="0"/>
                      <w:marTop w:val="0"/>
                      <w:marBottom w:val="0"/>
                      <w:divBdr>
                        <w:top w:val="none" w:sz="0" w:space="0" w:color="auto"/>
                        <w:left w:val="none" w:sz="0" w:space="0" w:color="auto"/>
                        <w:bottom w:val="none" w:sz="0" w:space="0" w:color="auto"/>
                        <w:right w:val="none" w:sz="0" w:space="0" w:color="auto"/>
                      </w:divBdr>
                    </w:div>
                  </w:divsChild>
                </w:div>
                <w:div w:id="886531181">
                  <w:marLeft w:val="0"/>
                  <w:marRight w:val="0"/>
                  <w:marTop w:val="0"/>
                  <w:marBottom w:val="0"/>
                  <w:divBdr>
                    <w:top w:val="none" w:sz="0" w:space="0" w:color="auto"/>
                    <w:left w:val="none" w:sz="0" w:space="0" w:color="auto"/>
                    <w:bottom w:val="none" w:sz="0" w:space="0" w:color="auto"/>
                    <w:right w:val="none" w:sz="0" w:space="0" w:color="auto"/>
                  </w:divBdr>
                  <w:divsChild>
                    <w:div w:id="1896357461">
                      <w:marLeft w:val="0"/>
                      <w:marRight w:val="0"/>
                      <w:marTop w:val="0"/>
                      <w:marBottom w:val="0"/>
                      <w:divBdr>
                        <w:top w:val="none" w:sz="0" w:space="0" w:color="auto"/>
                        <w:left w:val="none" w:sz="0" w:space="0" w:color="auto"/>
                        <w:bottom w:val="none" w:sz="0" w:space="0" w:color="auto"/>
                        <w:right w:val="none" w:sz="0" w:space="0" w:color="auto"/>
                      </w:divBdr>
                    </w:div>
                  </w:divsChild>
                </w:div>
                <w:div w:id="1278370270">
                  <w:marLeft w:val="0"/>
                  <w:marRight w:val="0"/>
                  <w:marTop w:val="0"/>
                  <w:marBottom w:val="0"/>
                  <w:divBdr>
                    <w:top w:val="none" w:sz="0" w:space="0" w:color="auto"/>
                    <w:left w:val="none" w:sz="0" w:space="0" w:color="auto"/>
                    <w:bottom w:val="none" w:sz="0" w:space="0" w:color="auto"/>
                    <w:right w:val="none" w:sz="0" w:space="0" w:color="auto"/>
                  </w:divBdr>
                  <w:divsChild>
                    <w:div w:id="1130629776">
                      <w:marLeft w:val="0"/>
                      <w:marRight w:val="0"/>
                      <w:marTop w:val="0"/>
                      <w:marBottom w:val="0"/>
                      <w:divBdr>
                        <w:top w:val="none" w:sz="0" w:space="0" w:color="auto"/>
                        <w:left w:val="none" w:sz="0" w:space="0" w:color="auto"/>
                        <w:bottom w:val="none" w:sz="0" w:space="0" w:color="auto"/>
                        <w:right w:val="none" w:sz="0" w:space="0" w:color="auto"/>
                      </w:divBdr>
                    </w:div>
                  </w:divsChild>
                </w:div>
                <w:div w:id="2112583338">
                  <w:marLeft w:val="0"/>
                  <w:marRight w:val="0"/>
                  <w:marTop w:val="0"/>
                  <w:marBottom w:val="0"/>
                  <w:divBdr>
                    <w:top w:val="none" w:sz="0" w:space="0" w:color="auto"/>
                    <w:left w:val="none" w:sz="0" w:space="0" w:color="auto"/>
                    <w:bottom w:val="none" w:sz="0" w:space="0" w:color="auto"/>
                    <w:right w:val="none" w:sz="0" w:space="0" w:color="auto"/>
                  </w:divBdr>
                  <w:divsChild>
                    <w:div w:id="864828877">
                      <w:marLeft w:val="0"/>
                      <w:marRight w:val="0"/>
                      <w:marTop w:val="0"/>
                      <w:marBottom w:val="0"/>
                      <w:divBdr>
                        <w:top w:val="none" w:sz="0" w:space="0" w:color="auto"/>
                        <w:left w:val="none" w:sz="0" w:space="0" w:color="auto"/>
                        <w:bottom w:val="none" w:sz="0" w:space="0" w:color="auto"/>
                        <w:right w:val="none" w:sz="0" w:space="0" w:color="auto"/>
                      </w:divBdr>
                    </w:div>
                  </w:divsChild>
                </w:div>
                <w:div w:id="1938559574">
                  <w:marLeft w:val="0"/>
                  <w:marRight w:val="0"/>
                  <w:marTop w:val="0"/>
                  <w:marBottom w:val="0"/>
                  <w:divBdr>
                    <w:top w:val="none" w:sz="0" w:space="0" w:color="auto"/>
                    <w:left w:val="none" w:sz="0" w:space="0" w:color="auto"/>
                    <w:bottom w:val="none" w:sz="0" w:space="0" w:color="auto"/>
                    <w:right w:val="none" w:sz="0" w:space="0" w:color="auto"/>
                  </w:divBdr>
                  <w:divsChild>
                    <w:div w:id="272399068">
                      <w:marLeft w:val="0"/>
                      <w:marRight w:val="0"/>
                      <w:marTop w:val="0"/>
                      <w:marBottom w:val="0"/>
                      <w:divBdr>
                        <w:top w:val="none" w:sz="0" w:space="0" w:color="auto"/>
                        <w:left w:val="none" w:sz="0" w:space="0" w:color="auto"/>
                        <w:bottom w:val="none" w:sz="0" w:space="0" w:color="auto"/>
                        <w:right w:val="none" w:sz="0" w:space="0" w:color="auto"/>
                      </w:divBdr>
                    </w:div>
                  </w:divsChild>
                </w:div>
                <w:div w:id="297885168">
                  <w:marLeft w:val="0"/>
                  <w:marRight w:val="0"/>
                  <w:marTop w:val="0"/>
                  <w:marBottom w:val="0"/>
                  <w:divBdr>
                    <w:top w:val="none" w:sz="0" w:space="0" w:color="auto"/>
                    <w:left w:val="none" w:sz="0" w:space="0" w:color="auto"/>
                    <w:bottom w:val="none" w:sz="0" w:space="0" w:color="auto"/>
                    <w:right w:val="none" w:sz="0" w:space="0" w:color="auto"/>
                  </w:divBdr>
                  <w:divsChild>
                    <w:div w:id="1737164444">
                      <w:marLeft w:val="0"/>
                      <w:marRight w:val="0"/>
                      <w:marTop w:val="0"/>
                      <w:marBottom w:val="0"/>
                      <w:divBdr>
                        <w:top w:val="none" w:sz="0" w:space="0" w:color="auto"/>
                        <w:left w:val="none" w:sz="0" w:space="0" w:color="auto"/>
                        <w:bottom w:val="none" w:sz="0" w:space="0" w:color="auto"/>
                        <w:right w:val="none" w:sz="0" w:space="0" w:color="auto"/>
                      </w:divBdr>
                    </w:div>
                  </w:divsChild>
                </w:div>
                <w:div w:id="657539153">
                  <w:marLeft w:val="0"/>
                  <w:marRight w:val="0"/>
                  <w:marTop w:val="0"/>
                  <w:marBottom w:val="0"/>
                  <w:divBdr>
                    <w:top w:val="none" w:sz="0" w:space="0" w:color="auto"/>
                    <w:left w:val="none" w:sz="0" w:space="0" w:color="auto"/>
                    <w:bottom w:val="none" w:sz="0" w:space="0" w:color="auto"/>
                    <w:right w:val="none" w:sz="0" w:space="0" w:color="auto"/>
                  </w:divBdr>
                  <w:divsChild>
                    <w:div w:id="1653438323">
                      <w:marLeft w:val="0"/>
                      <w:marRight w:val="0"/>
                      <w:marTop w:val="0"/>
                      <w:marBottom w:val="0"/>
                      <w:divBdr>
                        <w:top w:val="none" w:sz="0" w:space="0" w:color="auto"/>
                        <w:left w:val="none" w:sz="0" w:space="0" w:color="auto"/>
                        <w:bottom w:val="none" w:sz="0" w:space="0" w:color="auto"/>
                        <w:right w:val="none" w:sz="0" w:space="0" w:color="auto"/>
                      </w:divBdr>
                    </w:div>
                  </w:divsChild>
                </w:div>
                <w:div w:id="626542823">
                  <w:marLeft w:val="0"/>
                  <w:marRight w:val="0"/>
                  <w:marTop w:val="0"/>
                  <w:marBottom w:val="0"/>
                  <w:divBdr>
                    <w:top w:val="none" w:sz="0" w:space="0" w:color="auto"/>
                    <w:left w:val="none" w:sz="0" w:space="0" w:color="auto"/>
                    <w:bottom w:val="none" w:sz="0" w:space="0" w:color="auto"/>
                    <w:right w:val="none" w:sz="0" w:space="0" w:color="auto"/>
                  </w:divBdr>
                  <w:divsChild>
                    <w:div w:id="2021615684">
                      <w:marLeft w:val="0"/>
                      <w:marRight w:val="0"/>
                      <w:marTop w:val="0"/>
                      <w:marBottom w:val="0"/>
                      <w:divBdr>
                        <w:top w:val="none" w:sz="0" w:space="0" w:color="auto"/>
                        <w:left w:val="none" w:sz="0" w:space="0" w:color="auto"/>
                        <w:bottom w:val="none" w:sz="0" w:space="0" w:color="auto"/>
                        <w:right w:val="none" w:sz="0" w:space="0" w:color="auto"/>
                      </w:divBdr>
                    </w:div>
                  </w:divsChild>
                </w:div>
                <w:div w:id="1096250366">
                  <w:marLeft w:val="0"/>
                  <w:marRight w:val="0"/>
                  <w:marTop w:val="0"/>
                  <w:marBottom w:val="0"/>
                  <w:divBdr>
                    <w:top w:val="none" w:sz="0" w:space="0" w:color="auto"/>
                    <w:left w:val="none" w:sz="0" w:space="0" w:color="auto"/>
                    <w:bottom w:val="none" w:sz="0" w:space="0" w:color="auto"/>
                    <w:right w:val="none" w:sz="0" w:space="0" w:color="auto"/>
                  </w:divBdr>
                  <w:divsChild>
                    <w:div w:id="1547254957">
                      <w:marLeft w:val="0"/>
                      <w:marRight w:val="0"/>
                      <w:marTop w:val="0"/>
                      <w:marBottom w:val="0"/>
                      <w:divBdr>
                        <w:top w:val="none" w:sz="0" w:space="0" w:color="auto"/>
                        <w:left w:val="none" w:sz="0" w:space="0" w:color="auto"/>
                        <w:bottom w:val="none" w:sz="0" w:space="0" w:color="auto"/>
                        <w:right w:val="none" w:sz="0" w:space="0" w:color="auto"/>
                      </w:divBdr>
                    </w:div>
                  </w:divsChild>
                </w:div>
                <w:div w:id="1900822696">
                  <w:marLeft w:val="0"/>
                  <w:marRight w:val="0"/>
                  <w:marTop w:val="0"/>
                  <w:marBottom w:val="0"/>
                  <w:divBdr>
                    <w:top w:val="none" w:sz="0" w:space="0" w:color="auto"/>
                    <w:left w:val="none" w:sz="0" w:space="0" w:color="auto"/>
                    <w:bottom w:val="none" w:sz="0" w:space="0" w:color="auto"/>
                    <w:right w:val="none" w:sz="0" w:space="0" w:color="auto"/>
                  </w:divBdr>
                  <w:divsChild>
                    <w:div w:id="19514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0189">
          <w:marLeft w:val="0"/>
          <w:marRight w:val="0"/>
          <w:marTop w:val="0"/>
          <w:marBottom w:val="0"/>
          <w:divBdr>
            <w:top w:val="none" w:sz="0" w:space="0" w:color="auto"/>
            <w:left w:val="none" w:sz="0" w:space="0" w:color="auto"/>
            <w:bottom w:val="none" w:sz="0" w:space="0" w:color="auto"/>
            <w:right w:val="none" w:sz="0" w:space="0" w:color="auto"/>
          </w:divBdr>
        </w:div>
        <w:div w:id="937367971">
          <w:marLeft w:val="0"/>
          <w:marRight w:val="0"/>
          <w:marTop w:val="0"/>
          <w:marBottom w:val="0"/>
          <w:divBdr>
            <w:top w:val="none" w:sz="0" w:space="0" w:color="auto"/>
            <w:left w:val="none" w:sz="0" w:space="0" w:color="auto"/>
            <w:bottom w:val="none" w:sz="0" w:space="0" w:color="auto"/>
            <w:right w:val="none" w:sz="0" w:space="0" w:color="auto"/>
          </w:divBdr>
        </w:div>
        <w:div w:id="596251182">
          <w:marLeft w:val="0"/>
          <w:marRight w:val="0"/>
          <w:marTop w:val="0"/>
          <w:marBottom w:val="0"/>
          <w:divBdr>
            <w:top w:val="none" w:sz="0" w:space="0" w:color="auto"/>
            <w:left w:val="none" w:sz="0" w:space="0" w:color="auto"/>
            <w:bottom w:val="none" w:sz="0" w:space="0" w:color="auto"/>
            <w:right w:val="none" w:sz="0" w:space="0" w:color="auto"/>
          </w:divBdr>
        </w:div>
        <w:div w:id="1895965304">
          <w:marLeft w:val="0"/>
          <w:marRight w:val="0"/>
          <w:marTop w:val="0"/>
          <w:marBottom w:val="0"/>
          <w:divBdr>
            <w:top w:val="none" w:sz="0" w:space="0" w:color="auto"/>
            <w:left w:val="none" w:sz="0" w:space="0" w:color="auto"/>
            <w:bottom w:val="none" w:sz="0" w:space="0" w:color="auto"/>
            <w:right w:val="none" w:sz="0" w:space="0" w:color="auto"/>
          </w:divBdr>
        </w:div>
        <w:div w:id="1529104438">
          <w:marLeft w:val="0"/>
          <w:marRight w:val="0"/>
          <w:marTop w:val="0"/>
          <w:marBottom w:val="0"/>
          <w:divBdr>
            <w:top w:val="none" w:sz="0" w:space="0" w:color="auto"/>
            <w:left w:val="none" w:sz="0" w:space="0" w:color="auto"/>
            <w:bottom w:val="none" w:sz="0" w:space="0" w:color="auto"/>
            <w:right w:val="none" w:sz="0" w:space="0" w:color="auto"/>
          </w:divBdr>
        </w:div>
        <w:div w:id="1295211037">
          <w:marLeft w:val="0"/>
          <w:marRight w:val="0"/>
          <w:marTop w:val="0"/>
          <w:marBottom w:val="0"/>
          <w:divBdr>
            <w:top w:val="none" w:sz="0" w:space="0" w:color="auto"/>
            <w:left w:val="none" w:sz="0" w:space="0" w:color="auto"/>
            <w:bottom w:val="none" w:sz="0" w:space="0" w:color="auto"/>
            <w:right w:val="none" w:sz="0" w:space="0" w:color="auto"/>
          </w:divBdr>
        </w:div>
        <w:div w:id="685836203">
          <w:marLeft w:val="0"/>
          <w:marRight w:val="0"/>
          <w:marTop w:val="0"/>
          <w:marBottom w:val="0"/>
          <w:divBdr>
            <w:top w:val="none" w:sz="0" w:space="0" w:color="auto"/>
            <w:left w:val="none" w:sz="0" w:space="0" w:color="auto"/>
            <w:bottom w:val="none" w:sz="0" w:space="0" w:color="auto"/>
            <w:right w:val="none" w:sz="0" w:space="0" w:color="auto"/>
          </w:divBdr>
        </w:div>
        <w:div w:id="585068057">
          <w:marLeft w:val="0"/>
          <w:marRight w:val="0"/>
          <w:marTop w:val="0"/>
          <w:marBottom w:val="0"/>
          <w:divBdr>
            <w:top w:val="none" w:sz="0" w:space="0" w:color="auto"/>
            <w:left w:val="none" w:sz="0" w:space="0" w:color="auto"/>
            <w:bottom w:val="none" w:sz="0" w:space="0" w:color="auto"/>
            <w:right w:val="none" w:sz="0" w:space="0" w:color="auto"/>
          </w:divBdr>
        </w:div>
        <w:div w:id="1377270240">
          <w:marLeft w:val="0"/>
          <w:marRight w:val="0"/>
          <w:marTop w:val="0"/>
          <w:marBottom w:val="0"/>
          <w:divBdr>
            <w:top w:val="none" w:sz="0" w:space="0" w:color="auto"/>
            <w:left w:val="none" w:sz="0" w:space="0" w:color="auto"/>
            <w:bottom w:val="none" w:sz="0" w:space="0" w:color="auto"/>
            <w:right w:val="none" w:sz="0" w:space="0" w:color="auto"/>
          </w:divBdr>
        </w:div>
        <w:div w:id="778725166">
          <w:marLeft w:val="0"/>
          <w:marRight w:val="0"/>
          <w:marTop w:val="0"/>
          <w:marBottom w:val="0"/>
          <w:divBdr>
            <w:top w:val="none" w:sz="0" w:space="0" w:color="auto"/>
            <w:left w:val="none" w:sz="0" w:space="0" w:color="auto"/>
            <w:bottom w:val="none" w:sz="0" w:space="0" w:color="auto"/>
            <w:right w:val="none" w:sz="0" w:space="0" w:color="auto"/>
          </w:divBdr>
        </w:div>
        <w:div w:id="451020355">
          <w:marLeft w:val="0"/>
          <w:marRight w:val="0"/>
          <w:marTop w:val="0"/>
          <w:marBottom w:val="0"/>
          <w:divBdr>
            <w:top w:val="none" w:sz="0" w:space="0" w:color="auto"/>
            <w:left w:val="none" w:sz="0" w:space="0" w:color="auto"/>
            <w:bottom w:val="none" w:sz="0" w:space="0" w:color="auto"/>
            <w:right w:val="none" w:sz="0" w:space="0" w:color="auto"/>
          </w:divBdr>
          <w:divsChild>
            <w:div w:id="2100983910">
              <w:marLeft w:val="0"/>
              <w:marRight w:val="0"/>
              <w:marTop w:val="0"/>
              <w:marBottom w:val="0"/>
              <w:divBdr>
                <w:top w:val="none" w:sz="0" w:space="0" w:color="auto"/>
                <w:left w:val="none" w:sz="0" w:space="0" w:color="auto"/>
                <w:bottom w:val="none" w:sz="0" w:space="0" w:color="auto"/>
                <w:right w:val="none" w:sz="0" w:space="0" w:color="auto"/>
              </w:divBdr>
            </w:div>
            <w:div w:id="965962927">
              <w:marLeft w:val="0"/>
              <w:marRight w:val="0"/>
              <w:marTop w:val="0"/>
              <w:marBottom w:val="0"/>
              <w:divBdr>
                <w:top w:val="none" w:sz="0" w:space="0" w:color="auto"/>
                <w:left w:val="none" w:sz="0" w:space="0" w:color="auto"/>
                <w:bottom w:val="none" w:sz="0" w:space="0" w:color="auto"/>
                <w:right w:val="none" w:sz="0" w:space="0" w:color="auto"/>
              </w:divBdr>
            </w:div>
          </w:divsChild>
        </w:div>
        <w:div w:id="815225010">
          <w:marLeft w:val="0"/>
          <w:marRight w:val="0"/>
          <w:marTop w:val="0"/>
          <w:marBottom w:val="0"/>
          <w:divBdr>
            <w:top w:val="none" w:sz="0" w:space="0" w:color="auto"/>
            <w:left w:val="none" w:sz="0" w:space="0" w:color="auto"/>
            <w:bottom w:val="none" w:sz="0" w:space="0" w:color="auto"/>
            <w:right w:val="none" w:sz="0" w:space="0" w:color="auto"/>
          </w:divBdr>
          <w:divsChild>
            <w:div w:id="1504706568">
              <w:marLeft w:val="0"/>
              <w:marRight w:val="0"/>
              <w:marTop w:val="0"/>
              <w:marBottom w:val="0"/>
              <w:divBdr>
                <w:top w:val="none" w:sz="0" w:space="0" w:color="auto"/>
                <w:left w:val="none" w:sz="0" w:space="0" w:color="auto"/>
                <w:bottom w:val="none" w:sz="0" w:space="0" w:color="auto"/>
                <w:right w:val="none" w:sz="0" w:space="0" w:color="auto"/>
              </w:divBdr>
            </w:div>
          </w:divsChild>
        </w:div>
        <w:div w:id="1033920993">
          <w:marLeft w:val="0"/>
          <w:marRight w:val="0"/>
          <w:marTop w:val="0"/>
          <w:marBottom w:val="0"/>
          <w:divBdr>
            <w:top w:val="none" w:sz="0" w:space="0" w:color="auto"/>
            <w:left w:val="none" w:sz="0" w:space="0" w:color="auto"/>
            <w:bottom w:val="none" w:sz="0" w:space="0" w:color="auto"/>
            <w:right w:val="none" w:sz="0" w:space="0" w:color="auto"/>
          </w:divBdr>
          <w:divsChild>
            <w:div w:id="1225527742">
              <w:marLeft w:val="0"/>
              <w:marRight w:val="0"/>
              <w:marTop w:val="0"/>
              <w:marBottom w:val="0"/>
              <w:divBdr>
                <w:top w:val="none" w:sz="0" w:space="0" w:color="auto"/>
                <w:left w:val="none" w:sz="0" w:space="0" w:color="auto"/>
                <w:bottom w:val="none" w:sz="0" w:space="0" w:color="auto"/>
                <w:right w:val="none" w:sz="0" w:space="0" w:color="auto"/>
              </w:divBdr>
            </w:div>
          </w:divsChild>
        </w:div>
        <w:div w:id="782192974">
          <w:marLeft w:val="0"/>
          <w:marRight w:val="0"/>
          <w:marTop w:val="0"/>
          <w:marBottom w:val="0"/>
          <w:divBdr>
            <w:top w:val="none" w:sz="0" w:space="0" w:color="auto"/>
            <w:left w:val="none" w:sz="0" w:space="0" w:color="auto"/>
            <w:bottom w:val="none" w:sz="0" w:space="0" w:color="auto"/>
            <w:right w:val="none" w:sz="0" w:space="0" w:color="auto"/>
          </w:divBdr>
          <w:divsChild>
            <w:div w:id="1053313487">
              <w:marLeft w:val="0"/>
              <w:marRight w:val="0"/>
              <w:marTop w:val="0"/>
              <w:marBottom w:val="0"/>
              <w:divBdr>
                <w:top w:val="none" w:sz="0" w:space="0" w:color="auto"/>
                <w:left w:val="none" w:sz="0" w:space="0" w:color="auto"/>
                <w:bottom w:val="none" w:sz="0" w:space="0" w:color="auto"/>
                <w:right w:val="none" w:sz="0" w:space="0" w:color="auto"/>
              </w:divBdr>
            </w:div>
          </w:divsChild>
        </w:div>
        <w:div w:id="1353531349">
          <w:marLeft w:val="0"/>
          <w:marRight w:val="0"/>
          <w:marTop w:val="0"/>
          <w:marBottom w:val="0"/>
          <w:divBdr>
            <w:top w:val="none" w:sz="0" w:space="0" w:color="auto"/>
            <w:left w:val="none" w:sz="0" w:space="0" w:color="auto"/>
            <w:bottom w:val="none" w:sz="0" w:space="0" w:color="auto"/>
            <w:right w:val="none" w:sz="0" w:space="0" w:color="auto"/>
          </w:divBdr>
          <w:divsChild>
            <w:div w:id="354699011">
              <w:marLeft w:val="0"/>
              <w:marRight w:val="0"/>
              <w:marTop w:val="0"/>
              <w:marBottom w:val="0"/>
              <w:divBdr>
                <w:top w:val="none" w:sz="0" w:space="0" w:color="auto"/>
                <w:left w:val="none" w:sz="0" w:space="0" w:color="auto"/>
                <w:bottom w:val="none" w:sz="0" w:space="0" w:color="auto"/>
                <w:right w:val="none" w:sz="0" w:space="0" w:color="auto"/>
              </w:divBdr>
            </w:div>
          </w:divsChild>
        </w:div>
        <w:div w:id="1618221139">
          <w:marLeft w:val="0"/>
          <w:marRight w:val="0"/>
          <w:marTop w:val="0"/>
          <w:marBottom w:val="0"/>
          <w:divBdr>
            <w:top w:val="none" w:sz="0" w:space="0" w:color="auto"/>
            <w:left w:val="none" w:sz="0" w:space="0" w:color="auto"/>
            <w:bottom w:val="none" w:sz="0" w:space="0" w:color="auto"/>
            <w:right w:val="none" w:sz="0" w:space="0" w:color="auto"/>
          </w:divBdr>
          <w:divsChild>
            <w:div w:id="15352185">
              <w:marLeft w:val="0"/>
              <w:marRight w:val="0"/>
              <w:marTop w:val="0"/>
              <w:marBottom w:val="0"/>
              <w:divBdr>
                <w:top w:val="none" w:sz="0" w:space="0" w:color="auto"/>
                <w:left w:val="none" w:sz="0" w:space="0" w:color="auto"/>
                <w:bottom w:val="none" w:sz="0" w:space="0" w:color="auto"/>
                <w:right w:val="none" w:sz="0" w:space="0" w:color="auto"/>
              </w:divBdr>
            </w:div>
          </w:divsChild>
        </w:div>
        <w:div w:id="1958414334">
          <w:marLeft w:val="0"/>
          <w:marRight w:val="0"/>
          <w:marTop w:val="0"/>
          <w:marBottom w:val="0"/>
          <w:divBdr>
            <w:top w:val="none" w:sz="0" w:space="0" w:color="auto"/>
            <w:left w:val="none" w:sz="0" w:space="0" w:color="auto"/>
            <w:bottom w:val="none" w:sz="0" w:space="0" w:color="auto"/>
            <w:right w:val="none" w:sz="0" w:space="0" w:color="auto"/>
          </w:divBdr>
          <w:divsChild>
            <w:div w:id="1898662532">
              <w:marLeft w:val="0"/>
              <w:marRight w:val="0"/>
              <w:marTop w:val="0"/>
              <w:marBottom w:val="0"/>
              <w:divBdr>
                <w:top w:val="none" w:sz="0" w:space="0" w:color="auto"/>
                <w:left w:val="none" w:sz="0" w:space="0" w:color="auto"/>
                <w:bottom w:val="none" w:sz="0" w:space="0" w:color="auto"/>
                <w:right w:val="none" w:sz="0" w:space="0" w:color="auto"/>
              </w:divBdr>
            </w:div>
            <w:div w:id="1112434558">
              <w:marLeft w:val="0"/>
              <w:marRight w:val="0"/>
              <w:marTop w:val="0"/>
              <w:marBottom w:val="0"/>
              <w:divBdr>
                <w:top w:val="none" w:sz="0" w:space="0" w:color="auto"/>
                <w:left w:val="none" w:sz="0" w:space="0" w:color="auto"/>
                <w:bottom w:val="none" w:sz="0" w:space="0" w:color="auto"/>
                <w:right w:val="none" w:sz="0" w:space="0" w:color="auto"/>
              </w:divBdr>
            </w:div>
            <w:div w:id="1897011748">
              <w:marLeft w:val="0"/>
              <w:marRight w:val="0"/>
              <w:marTop w:val="0"/>
              <w:marBottom w:val="0"/>
              <w:divBdr>
                <w:top w:val="none" w:sz="0" w:space="0" w:color="auto"/>
                <w:left w:val="none" w:sz="0" w:space="0" w:color="auto"/>
                <w:bottom w:val="none" w:sz="0" w:space="0" w:color="auto"/>
                <w:right w:val="none" w:sz="0" w:space="0" w:color="auto"/>
              </w:divBdr>
            </w:div>
            <w:div w:id="721515875">
              <w:marLeft w:val="0"/>
              <w:marRight w:val="0"/>
              <w:marTop w:val="0"/>
              <w:marBottom w:val="0"/>
              <w:divBdr>
                <w:top w:val="none" w:sz="0" w:space="0" w:color="auto"/>
                <w:left w:val="none" w:sz="0" w:space="0" w:color="auto"/>
                <w:bottom w:val="none" w:sz="0" w:space="0" w:color="auto"/>
                <w:right w:val="none" w:sz="0" w:space="0" w:color="auto"/>
              </w:divBdr>
            </w:div>
          </w:divsChild>
        </w:div>
        <w:div w:id="384985980">
          <w:marLeft w:val="0"/>
          <w:marRight w:val="0"/>
          <w:marTop w:val="0"/>
          <w:marBottom w:val="0"/>
          <w:divBdr>
            <w:top w:val="none" w:sz="0" w:space="0" w:color="auto"/>
            <w:left w:val="none" w:sz="0" w:space="0" w:color="auto"/>
            <w:bottom w:val="none" w:sz="0" w:space="0" w:color="auto"/>
            <w:right w:val="none" w:sz="0" w:space="0" w:color="auto"/>
          </w:divBdr>
          <w:divsChild>
            <w:div w:id="1994405769">
              <w:marLeft w:val="0"/>
              <w:marRight w:val="0"/>
              <w:marTop w:val="0"/>
              <w:marBottom w:val="0"/>
              <w:divBdr>
                <w:top w:val="none" w:sz="0" w:space="0" w:color="auto"/>
                <w:left w:val="none" w:sz="0" w:space="0" w:color="auto"/>
                <w:bottom w:val="none" w:sz="0" w:space="0" w:color="auto"/>
                <w:right w:val="none" w:sz="0" w:space="0" w:color="auto"/>
              </w:divBdr>
            </w:div>
          </w:divsChild>
        </w:div>
        <w:div w:id="90929096">
          <w:marLeft w:val="0"/>
          <w:marRight w:val="0"/>
          <w:marTop w:val="0"/>
          <w:marBottom w:val="0"/>
          <w:divBdr>
            <w:top w:val="none" w:sz="0" w:space="0" w:color="auto"/>
            <w:left w:val="none" w:sz="0" w:space="0" w:color="auto"/>
            <w:bottom w:val="none" w:sz="0" w:space="0" w:color="auto"/>
            <w:right w:val="none" w:sz="0" w:space="0" w:color="auto"/>
          </w:divBdr>
          <w:divsChild>
            <w:div w:id="618340484">
              <w:marLeft w:val="0"/>
              <w:marRight w:val="0"/>
              <w:marTop w:val="0"/>
              <w:marBottom w:val="0"/>
              <w:divBdr>
                <w:top w:val="none" w:sz="0" w:space="0" w:color="auto"/>
                <w:left w:val="none" w:sz="0" w:space="0" w:color="auto"/>
                <w:bottom w:val="none" w:sz="0" w:space="0" w:color="auto"/>
                <w:right w:val="none" w:sz="0" w:space="0" w:color="auto"/>
              </w:divBdr>
            </w:div>
          </w:divsChild>
        </w:div>
        <w:div w:id="551111758">
          <w:marLeft w:val="0"/>
          <w:marRight w:val="0"/>
          <w:marTop w:val="0"/>
          <w:marBottom w:val="0"/>
          <w:divBdr>
            <w:top w:val="none" w:sz="0" w:space="0" w:color="auto"/>
            <w:left w:val="none" w:sz="0" w:space="0" w:color="auto"/>
            <w:bottom w:val="none" w:sz="0" w:space="0" w:color="auto"/>
            <w:right w:val="none" w:sz="0" w:space="0" w:color="auto"/>
          </w:divBdr>
          <w:divsChild>
            <w:div w:id="405226523">
              <w:marLeft w:val="0"/>
              <w:marRight w:val="0"/>
              <w:marTop w:val="0"/>
              <w:marBottom w:val="0"/>
              <w:divBdr>
                <w:top w:val="none" w:sz="0" w:space="0" w:color="auto"/>
                <w:left w:val="none" w:sz="0" w:space="0" w:color="auto"/>
                <w:bottom w:val="none" w:sz="0" w:space="0" w:color="auto"/>
                <w:right w:val="none" w:sz="0" w:space="0" w:color="auto"/>
              </w:divBdr>
            </w:div>
            <w:div w:id="1285774174">
              <w:marLeft w:val="0"/>
              <w:marRight w:val="0"/>
              <w:marTop w:val="0"/>
              <w:marBottom w:val="0"/>
              <w:divBdr>
                <w:top w:val="none" w:sz="0" w:space="0" w:color="auto"/>
                <w:left w:val="none" w:sz="0" w:space="0" w:color="auto"/>
                <w:bottom w:val="none" w:sz="0" w:space="0" w:color="auto"/>
                <w:right w:val="none" w:sz="0" w:space="0" w:color="auto"/>
              </w:divBdr>
            </w:div>
            <w:div w:id="1468159163">
              <w:marLeft w:val="0"/>
              <w:marRight w:val="0"/>
              <w:marTop w:val="0"/>
              <w:marBottom w:val="0"/>
              <w:divBdr>
                <w:top w:val="none" w:sz="0" w:space="0" w:color="auto"/>
                <w:left w:val="none" w:sz="0" w:space="0" w:color="auto"/>
                <w:bottom w:val="none" w:sz="0" w:space="0" w:color="auto"/>
                <w:right w:val="none" w:sz="0" w:space="0" w:color="auto"/>
              </w:divBdr>
            </w:div>
            <w:div w:id="542446169">
              <w:marLeft w:val="0"/>
              <w:marRight w:val="0"/>
              <w:marTop w:val="0"/>
              <w:marBottom w:val="0"/>
              <w:divBdr>
                <w:top w:val="none" w:sz="0" w:space="0" w:color="auto"/>
                <w:left w:val="none" w:sz="0" w:space="0" w:color="auto"/>
                <w:bottom w:val="none" w:sz="0" w:space="0" w:color="auto"/>
                <w:right w:val="none" w:sz="0" w:space="0" w:color="auto"/>
              </w:divBdr>
            </w:div>
            <w:div w:id="1883201707">
              <w:marLeft w:val="0"/>
              <w:marRight w:val="0"/>
              <w:marTop w:val="0"/>
              <w:marBottom w:val="0"/>
              <w:divBdr>
                <w:top w:val="none" w:sz="0" w:space="0" w:color="auto"/>
                <w:left w:val="none" w:sz="0" w:space="0" w:color="auto"/>
                <w:bottom w:val="none" w:sz="0" w:space="0" w:color="auto"/>
                <w:right w:val="none" w:sz="0" w:space="0" w:color="auto"/>
              </w:divBdr>
            </w:div>
          </w:divsChild>
        </w:div>
        <w:div w:id="1852138489">
          <w:marLeft w:val="0"/>
          <w:marRight w:val="0"/>
          <w:marTop w:val="0"/>
          <w:marBottom w:val="0"/>
          <w:divBdr>
            <w:top w:val="none" w:sz="0" w:space="0" w:color="auto"/>
            <w:left w:val="none" w:sz="0" w:space="0" w:color="auto"/>
            <w:bottom w:val="none" w:sz="0" w:space="0" w:color="auto"/>
            <w:right w:val="none" w:sz="0" w:space="0" w:color="auto"/>
          </w:divBdr>
        </w:div>
        <w:div w:id="2139956472">
          <w:marLeft w:val="0"/>
          <w:marRight w:val="0"/>
          <w:marTop w:val="0"/>
          <w:marBottom w:val="0"/>
          <w:divBdr>
            <w:top w:val="none" w:sz="0" w:space="0" w:color="auto"/>
            <w:left w:val="none" w:sz="0" w:space="0" w:color="auto"/>
            <w:bottom w:val="none" w:sz="0" w:space="0" w:color="auto"/>
            <w:right w:val="none" w:sz="0" w:space="0" w:color="auto"/>
          </w:divBdr>
        </w:div>
        <w:div w:id="1625576243">
          <w:marLeft w:val="0"/>
          <w:marRight w:val="0"/>
          <w:marTop w:val="0"/>
          <w:marBottom w:val="0"/>
          <w:divBdr>
            <w:top w:val="none" w:sz="0" w:space="0" w:color="auto"/>
            <w:left w:val="none" w:sz="0" w:space="0" w:color="auto"/>
            <w:bottom w:val="none" w:sz="0" w:space="0" w:color="auto"/>
            <w:right w:val="none" w:sz="0" w:space="0" w:color="auto"/>
          </w:divBdr>
        </w:div>
        <w:div w:id="1672757241">
          <w:marLeft w:val="0"/>
          <w:marRight w:val="0"/>
          <w:marTop w:val="0"/>
          <w:marBottom w:val="0"/>
          <w:divBdr>
            <w:top w:val="none" w:sz="0" w:space="0" w:color="auto"/>
            <w:left w:val="none" w:sz="0" w:space="0" w:color="auto"/>
            <w:bottom w:val="none" w:sz="0" w:space="0" w:color="auto"/>
            <w:right w:val="none" w:sz="0" w:space="0" w:color="auto"/>
          </w:divBdr>
        </w:div>
        <w:div w:id="1530756452">
          <w:marLeft w:val="0"/>
          <w:marRight w:val="0"/>
          <w:marTop w:val="0"/>
          <w:marBottom w:val="0"/>
          <w:divBdr>
            <w:top w:val="none" w:sz="0" w:space="0" w:color="auto"/>
            <w:left w:val="none" w:sz="0" w:space="0" w:color="auto"/>
            <w:bottom w:val="none" w:sz="0" w:space="0" w:color="auto"/>
            <w:right w:val="none" w:sz="0" w:space="0" w:color="auto"/>
          </w:divBdr>
        </w:div>
        <w:div w:id="631517805">
          <w:marLeft w:val="0"/>
          <w:marRight w:val="0"/>
          <w:marTop w:val="0"/>
          <w:marBottom w:val="0"/>
          <w:divBdr>
            <w:top w:val="none" w:sz="0" w:space="0" w:color="auto"/>
            <w:left w:val="none" w:sz="0" w:space="0" w:color="auto"/>
            <w:bottom w:val="none" w:sz="0" w:space="0" w:color="auto"/>
            <w:right w:val="none" w:sz="0" w:space="0" w:color="auto"/>
          </w:divBdr>
        </w:div>
        <w:div w:id="285040839">
          <w:marLeft w:val="0"/>
          <w:marRight w:val="0"/>
          <w:marTop w:val="0"/>
          <w:marBottom w:val="0"/>
          <w:divBdr>
            <w:top w:val="none" w:sz="0" w:space="0" w:color="auto"/>
            <w:left w:val="none" w:sz="0" w:space="0" w:color="auto"/>
            <w:bottom w:val="none" w:sz="0" w:space="0" w:color="auto"/>
            <w:right w:val="none" w:sz="0" w:space="0" w:color="auto"/>
          </w:divBdr>
        </w:div>
        <w:div w:id="1196312137">
          <w:marLeft w:val="0"/>
          <w:marRight w:val="0"/>
          <w:marTop w:val="0"/>
          <w:marBottom w:val="0"/>
          <w:divBdr>
            <w:top w:val="none" w:sz="0" w:space="0" w:color="auto"/>
            <w:left w:val="none" w:sz="0" w:space="0" w:color="auto"/>
            <w:bottom w:val="none" w:sz="0" w:space="0" w:color="auto"/>
            <w:right w:val="none" w:sz="0" w:space="0" w:color="auto"/>
          </w:divBdr>
        </w:div>
        <w:div w:id="2021277385">
          <w:marLeft w:val="0"/>
          <w:marRight w:val="0"/>
          <w:marTop w:val="0"/>
          <w:marBottom w:val="0"/>
          <w:divBdr>
            <w:top w:val="none" w:sz="0" w:space="0" w:color="auto"/>
            <w:left w:val="none" w:sz="0" w:space="0" w:color="auto"/>
            <w:bottom w:val="none" w:sz="0" w:space="0" w:color="auto"/>
            <w:right w:val="none" w:sz="0" w:space="0" w:color="auto"/>
          </w:divBdr>
        </w:div>
        <w:div w:id="903414101">
          <w:marLeft w:val="0"/>
          <w:marRight w:val="0"/>
          <w:marTop w:val="0"/>
          <w:marBottom w:val="0"/>
          <w:divBdr>
            <w:top w:val="none" w:sz="0" w:space="0" w:color="auto"/>
            <w:left w:val="none" w:sz="0" w:space="0" w:color="auto"/>
            <w:bottom w:val="none" w:sz="0" w:space="0" w:color="auto"/>
            <w:right w:val="none" w:sz="0" w:space="0" w:color="auto"/>
          </w:divBdr>
        </w:div>
        <w:div w:id="619455584">
          <w:marLeft w:val="0"/>
          <w:marRight w:val="0"/>
          <w:marTop w:val="0"/>
          <w:marBottom w:val="0"/>
          <w:divBdr>
            <w:top w:val="none" w:sz="0" w:space="0" w:color="auto"/>
            <w:left w:val="none" w:sz="0" w:space="0" w:color="auto"/>
            <w:bottom w:val="none" w:sz="0" w:space="0" w:color="auto"/>
            <w:right w:val="none" w:sz="0" w:space="0" w:color="auto"/>
          </w:divBdr>
        </w:div>
        <w:div w:id="255941057">
          <w:marLeft w:val="0"/>
          <w:marRight w:val="0"/>
          <w:marTop w:val="0"/>
          <w:marBottom w:val="0"/>
          <w:divBdr>
            <w:top w:val="none" w:sz="0" w:space="0" w:color="auto"/>
            <w:left w:val="none" w:sz="0" w:space="0" w:color="auto"/>
            <w:bottom w:val="none" w:sz="0" w:space="0" w:color="auto"/>
            <w:right w:val="none" w:sz="0" w:space="0" w:color="auto"/>
          </w:divBdr>
        </w:div>
        <w:div w:id="146403359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740762294">
          <w:marLeft w:val="0"/>
          <w:marRight w:val="0"/>
          <w:marTop w:val="0"/>
          <w:marBottom w:val="0"/>
          <w:divBdr>
            <w:top w:val="none" w:sz="0" w:space="0" w:color="auto"/>
            <w:left w:val="none" w:sz="0" w:space="0" w:color="auto"/>
            <w:bottom w:val="none" w:sz="0" w:space="0" w:color="auto"/>
            <w:right w:val="none" w:sz="0" w:space="0" w:color="auto"/>
          </w:divBdr>
        </w:div>
        <w:div w:id="863399484">
          <w:marLeft w:val="0"/>
          <w:marRight w:val="0"/>
          <w:marTop w:val="0"/>
          <w:marBottom w:val="0"/>
          <w:divBdr>
            <w:top w:val="none" w:sz="0" w:space="0" w:color="auto"/>
            <w:left w:val="none" w:sz="0" w:space="0" w:color="auto"/>
            <w:bottom w:val="none" w:sz="0" w:space="0" w:color="auto"/>
            <w:right w:val="none" w:sz="0" w:space="0" w:color="auto"/>
          </w:divBdr>
        </w:div>
        <w:div w:id="688407755">
          <w:marLeft w:val="0"/>
          <w:marRight w:val="0"/>
          <w:marTop w:val="0"/>
          <w:marBottom w:val="0"/>
          <w:divBdr>
            <w:top w:val="none" w:sz="0" w:space="0" w:color="auto"/>
            <w:left w:val="none" w:sz="0" w:space="0" w:color="auto"/>
            <w:bottom w:val="none" w:sz="0" w:space="0" w:color="auto"/>
            <w:right w:val="none" w:sz="0" w:space="0" w:color="auto"/>
          </w:divBdr>
        </w:div>
        <w:div w:id="1124226495">
          <w:marLeft w:val="0"/>
          <w:marRight w:val="0"/>
          <w:marTop w:val="0"/>
          <w:marBottom w:val="0"/>
          <w:divBdr>
            <w:top w:val="none" w:sz="0" w:space="0" w:color="auto"/>
            <w:left w:val="none" w:sz="0" w:space="0" w:color="auto"/>
            <w:bottom w:val="none" w:sz="0" w:space="0" w:color="auto"/>
            <w:right w:val="none" w:sz="0" w:space="0" w:color="auto"/>
          </w:divBdr>
        </w:div>
        <w:div w:id="725645705">
          <w:marLeft w:val="0"/>
          <w:marRight w:val="0"/>
          <w:marTop w:val="0"/>
          <w:marBottom w:val="0"/>
          <w:divBdr>
            <w:top w:val="none" w:sz="0" w:space="0" w:color="auto"/>
            <w:left w:val="none" w:sz="0" w:space="0" w:color="auto"/>
            <w:bottom w:val="none" w:sz="0" w:space="0" w:color="auto"/>
            <w:right w:val="none" w:sz="0" w:space="0" w:color="auto"/>
          </w:divBdr>
        </w:div>
        <w:div w:id="784883681">
          <w:marLeft w:val="0"/>
          <w:marRight w:val="0"/>
          <w:marTop w:val="0"/>
          <w:marBottom w:val="0"/>
          <w:divBdr>
            <w:top w:val="none" w:sz="0" w:space="0" w:color="auto"/>
            <w:left w:val="none" w:sz="0" w:space="0" w:color="auto"/>
            <w:bottom w:val="none" w:sz="0" w:space="0" w:color="auto"/>
            <w:right w:val="none" w:sz="0" w:space="0" w:color="auto"/>
          </w:divBdr>
        </w:div>
        <w:div w:id="1818838736">
          <w:marLeft w:val="0"/>
          <w:marRight w:val="0"/>
          <w:marTop w:val="0"/>
          <w:marBottom w:val="0"/>
          <w:divBdr>
            <w:top w:val="none" w:sz="0" w:space="0" w:color="auto"/>
            <w:left w:val="none" w:sz="0" w:space="0" w:color="auto"/>
            <w:bottom w:val="none" w:sz="0" w:space="0" w:color="auto"/>
            <w:right w:val="none" w:sz="0" w:space="0" w:color="auto"/>
          </w:divBdr>
        </w:div>
        <w:div w:id="996347957">
          <w:marLeft w:val="0"/>
          <w:marRight w:val="0"/>
          <w:marTop w:val="0"/>
          <w:marBottom w:val="0"/>
          <w:divBdr>
            <w:top w:val="none" w:sz="0" w:space="0" w:color="auto"/>
            <w:left w:val="none" w:sz="0" w:space="0" w:color="auto"/>
            <w:bottom w:val="none" w:sz="0" w:space="0" w:color="auto"/>
            <w:right w:val="none" w:sz="0" w:space="0" w:color="auto"/>
          </w:divBdr>
        </w:div>
        <w:div w:id="1110272217">
          <w:marLeft w:val="0"/>
          <w:marRight w:val="0"/>
          <w:marTop w:val="0"/>
          <w:marBottom w:val="0"/>
          <w:divBdr>
            <w:top w:val="none" w:sz="0" w:space="0" w:color="auto"/>
            <w:left w:val="none" w:sz="0" w:space="0" w:color="auto"/>
            <w:bottom w:val="none" w:sz="0" w:space="0" w:color="auto"/>
            <w:right w:val="none" w:sz="0" w:space="0" w:color="auto"/>
          </w:divBdr>
        </w:div>
        <w:div w:id="1955481830">
          <w:marLeft w:val="0"/>
          <w:marRight w:val="0"/>
          <w:marTop w:val="0"/>
          <w:marBottom w:val="0"/>
          <w:divBdr>
            <w:top w:val="none" w:sz="0" w:space="0" w:color="auto"/>
            <w:left w:val="none" w:sz="0" w:space="0" w:color="auto"/>
            <w:bottom w:val="none" w:sz="0" w:space="0" w:color="auto"/>
            <w:right w:val="none" w:sz="0" w:space="0" w:color="auto"/>
          </w:divBdr>
        </w:div>
        <w:div w:id="824202369">
          <w:marLeft w:val="0"/>
          <w:marRight w:val="0"/>
          <w:marTop w:val="0"/>
          <w:marBottom w:val="0"/>
          <w:divBdr>
            <w:top w:val="none" w:sz="0" w:space="0" w:color="auto"/>
            <w:left w:val="none" w:sz="0" w:space="0" w:color="auto"/>
            <w:bottom w:val="none" w:sz="0" w:space="0" w:color="auto"/>
            <w:right w:val="none" w:sz="0" w:space="0" w:color="auto"/>
          </w:divBdr>
        </w:div>
        <w:div w:id="2026057527">
          <w:marLeft w:val="0"/>
          <w:marRight w:val="0"/>
          <w:marTop w:val="0"/>
          <w:marBottom w:val="0"/>
          <w:divBdr>
            <w:top w:val="none" w:sz="0" w:space="0" w:color="auto"/>
            <w:left w:val="none" w:sz="0" w:space="0" w:color="auto"/>
            <w:bottom w:val="none" w:sz="0" w:space="0" w:color="auto"/>
            <w:right w:val="none" w:sz="0" w:space="0" w:color="auto"/>
          </w:divBdr>
        </w:div>
        <w:div w:id="1409351801">
          <w:marLeft w:val="0"/>
          <w:marRight w:val="0"/>
          <w:marTop w:val="0"/>
          <w:marBottom w:val="0"/>
          <w:divBdr>
            <w:top w:val="none" w:sz="0" w:space="0" w:color="auto"/>
            <w:left w:val="none" w:sz="0" w:space="0" w:color="auto"/>
            <w:bottom w:val="none" w:sz="0" w:space="0" w:color="auto"/>
            <w:right w:val="none" w:sz="0" w:space="0" w:color="auto"/>
          </w:divBdr>
        </w:div>
        <w:div w:id="414060161">
          <w:marLeft w:val="0"/>
          <w:marRight w:val="0"/>
          <w:marTop w:val="0"/>
          <w:marBottom w:val="0"/>
          <w:divBdr>
            <w:top w:val="none" w:sz="0" w:space="0" w:color="auto"/>
            <w:left w:val="none" w:sz="0" w:space="0" w:color="auto"/>
            <w:bottom w:val="none" w:sz="0" w:space="0" w:color="auto"/>
            <w:right w:val="none" w:sz="0" w:space="0" w:color="auto"/>
          </w:divBdr>
        </w:div>
        <w:div w:id="2123573273">
          <w:marLeft w:val="0"/>
          <w:marRight w:val="0"/>
          <w:marTop w:val="0"/>
          <w:marBottom w:val="0"/>
          <w:divBdr>
            <w:top w:val="none" w:sz="0" w:space="0" w:color="auto"/>
            <w:left w:val="none" w:sz="0" w:space="0" w:color="auto"/>
            <w:bottom w:val="none" w:sz="0" w:space="0" w:color="auto"/>
            <w:right w:val="none" w:sz="0" w:space="0" w:color="auto"/>
          </w:divBdr>
        </w:div>
        <w:div w:id="138033717">
          <w:marLeft w:val="0"/>
          <w:marRight w:val="0"/>
          <w:marTop w:val="0"/>
          <w:marBottom w:val="0"/>
          <w:divBdr>
            <w:top w:val="none" w:sz="0" w:space="0" w:color="auto"/>
            <w:left w:val="none" w:sz="0" w:space="0" w:color="auto"/>
            <w:bottom w:val="none" w:sz="0" w:space="0" w:color="auto"/>
            <w:right w:val="none" w:sz="0" w:space="0" w:color="auto"/>
          </w:divBdr>
          <w:divsChild>
            <w:div w:id="1612592185">
              <w:marLeft w:val="-75"/>
              <w:marRight w:val="0"/>
              <w:marTop w:val="30"/>
              <w:marBottom w:val="30"/>
              <w:divBdr>
                <w:top w:val="none" w:sz="0" w:space="0" w:color="auto"/>
                <w:left w:val="none" w:sz="0" w:space="0" w:color="auto"/>
                <w:bottom w:val="none" w:sz="0" w:space="0" w:color="auto"/>
                <w:right w:val="none" w:sz="0" w:space="0" w:color="auto"/>
              </w:divBdr>
              <w:divsChild>
                <w:div w:id="1735930715">
                  <w:marLeft w:val="0"/>
                  <w:marRight w:val="0"/>
                  <w:marTop w:val="0"/>
                  <w:marBottom w:val="0"/>
                  <w:divBdr>
                    <w:top w:val="none" w:sz="0" w:space="0" w:color="auto"/>
                    <w:left w:val="none" w:sz="0" w:space="0" w:color="auto"/>
                    <w:bottom w:val="none" w:sz="0" w:space="0" w:color="auto"/>
                    <w:right w:val="none" w:sz="0" w:space="0" w:color="auto"/>
                  </w:divBdr>
                  <w:divsChild>
                    <w:div w:id="1779640289">
                      <w:marLeft w:val="0"/>
                      <w:marRight w:val="0"/>
                      <w:marTop w:val="0"/>
                      <w:marBottom w:val="0"/>
                      <w:divBdr>
                        <w:top w:val="none" w:sz="0" w:space="0" w:color="auto"/>
                        <w:left w:val="none" w:sz="0" w:space="0" w:color="auto"/>
                        <w:bottom w:val="none" w:sz="0" w:space="0" w:color="auto"/>
                        <w:right w:val="none" w:sz="0" w:space="0" w:color="auto"/>
                      </w:divBdr>
                    </w:div>
                  </w:divsChild>
                </w:div>
                <w:div w:id="1183739803">
                  <w:marLeft w:val="0"/>
                  <w:marRight w:val="0"/>
                  <w:marTop w:val="0"/>
                  <w:marBottom w:val="0"/>
                  <w:divBdr>
                    <w:top w:val="none" w:sz="0" w:space="0" w:color="auto"/>
                    <w:left w:val="none" w:sz="0" w:space="0" w:color="auto"/>
                    <w:bottom w:val="none" w:sz="0" w:space="0" w:color="auto"/>
                    <w:right w:val="none" w:sz="0" w:space="0" w:color="auto"/>
                  </w:divBdr>
                  <w:divsChild>
                    <w:div w:id="814223072">
                      <w:marLeft w:val="0"/>
                      <w:marRight w:val="0"/>
                      <w:marTop w:val="0"/>
                      <w:marBottom w:val="0"/>
                      <w:divBdr>
                        <w:top w:val="none" w:sz="0" w:space="0" w:color="auto"/>
                        <w:left w:val="none" w:sz="0" w:space="0" w:color="auto"/>
                        <w:bottom w:val="none" w:sz="0" w:space="0" w:color="auto"/>
                        <w:right w:val="none" w:sz="0" w:space="0" w:color="auto"/>
                      </w:divBdr>
                    </w:div>
                  </w:divsChild>
                </w:div>
                <w:div w:id="496189819">
                  <w:marLeft w:val="0"/>
                  <w:marRight w:val="0"/>
                  <w:marTop w:val="0"/>
                  <w:marBottom w:val="0"/>
                  <w:divBdr>
                    <w:top w:val="none" w:sz="0" w:space="0" w:color="auto"/>
                    <w:left w:val="none" w:sz="0" w:space="0" w:color="auto"/>
                    <w:bottom w:val="none" w:sz="0" w:space="0" w:color="auto"/>
                    <w:right w:val="none" w:sz="0" w:space="0" w:color="auto"/>
                  </w:divBdr>
                  <w:divsChild>
                    <w:div w:id="736630473">
                      <w:marLeft w:val="0"/>
                      <w:marRight w:val="0"/>
                      <w:marTop w:val="0"/>
                      <w:marBottom w:val="0"/>
                      <w:divBdr>
                        <w:top w:val="none" w:sz="0" w:space="0" w:color="auto"/>
                        <w:left w:val="none" w:sz="0" w:space="0" w:color="auto"/>
                        <w:bottom w:val="none" w:sz="0" w:space="0" w:color="auto"/>
                        <w:right w:val="none" w:sz="0" w:space="0" w:color="auto"/>
                      </w:divBdr>
                    </w:div>
                  </w:divsChild>
                </w:div>
                <w:div w:id="1707295556">
                  <w:marLeft w:val="0"/>
                  <w:marRight w:val="0"/>
                  <w:marTop w:val="0"/>
                  <w:marBottom w:val="0"/>
                  <w:divBdr>
                    <w:top w:val="none" w:sz="0" w:space="0" w:color="auto"/>
                    <w:left w:val="none" w:sz="0" w:space="0" w:color="auto"/>
                    <w:bottom w:val="none" w:sz="0" w:space="0" w:color="auto"/>
                    <w:right w:val="none" w:sz="0" w:space="0" w:color="auto"/>
                  </w:divBdr>
                  <w:divsChild>
                    <w:div w:id="761219717">
                      <w:marLeft w:val="0"/>
                      <w:marRight w:val="0"/>
                      <w:marTop w:val="0"/>
                      <w:marBottom w:val="0"/>
                      <w:divBdr>
                        <w:top w:val="none" w:sz="0" w:space="0" w:color="auto"/>
                        <w:left w:val="none" w:sz="0" w:space="0" w:color="auto"/>
                        <w:bottom w:val="none" w:sz="0" w:space="0" w:color="auto"/>
                        <w:right w:val="none" w:sz="0" w:space="0" w:color="auto"/>
                      </w:divBdr>
                    </w:div>
                  </w:divsChild>
                </w:div>
                <w:div w:id="1170676629">
                  <w:marLeft w:val="0"/>
                  <w:marRight w:val="0"/>
                  <w:marTop w:val="0"/>
                  <w:marBottom w:val="0"/>
                  <w:divBdr>
                    <w:top w:val="none" w:sz="0" w:space="0" w:color="auto"/>
                    <w:left w:val="none" w:sz="0" w:space="0" w:color="auto"/>
                    <w:bottom w:val="none" w:sz="0" w:space="0" w:color="auto"/>
                    <w:right w:val="none" w:sz="0" w:space="0" w:color="auto"/>
                  </w:divBdr>
                  <w:divsChild>
                    <w:div w:id="734166280">
                      <w:marLeft w:val="0"/>
                      <w:marRight w:val="0"/>
                      <w:marTop w:val="0"/>
                      <w:marBottom w:val="0"/>
                      <w:divBdr>
                        <w:top w:val="none" w:sz="0" w:space="0" w:color="auto"/>
                        <w:left w:val="none" w:sz="0" w:space="0" w:color="auto"/>
                        <w:bottom w:val="none" w:sz="0" w:space="0" w:color="auto"/>
                        <w:right w:val="none" w:sz="0" w:space="0" w:color="auto"/>
                      </w:divBdr>
                    </w:div>
                  </w:divsChild>
                </w:div>
                <w:div w:id="1224634964">
                  <w:marLeft w:val="0"/>
                  <w:marRight w:val="0"/>
                  <w:marTop w:val="0"/>
                  <w:marBottom w:val="0"/>
                  <w:divBdr>
                    <w:top w:val="none" w:sz="0" w:space="0" w:color="auto"/>
                    <w:left w:val="none" w:sz="0" w:space="0" w:color="auto"/>
                    <w:bottom w:val="none" w:sz="0" w:space="0" w:color="auto"/>
                    <w:right w:val="none" w:sz="0" w:space="0" w:color="auto"/>
                  </w:divBdr>
                  <w:divsChild>
                    <w:div w:id="1041125116">
                      <w:marLeft w:val="0"/>
                      <w:marRight w:val="0"/>
                      <w:marTop w:val="0"/>
                      <w:marBottom w:val="0"/>
                      <w:divBdr>
                        <w:top w:val="none" w:sz="0" w:space="0" w:color="auto"/>
                        <w:left w:val="none" w:sz="0" w:space="0" w:color="auto"/>
                        <w:bottom w:val="none" w:sz="0" w:space="0" w:color="auto"/>
                        <w:right w:val="none" w:sz="0" w:space="0" w:color="auto"/>
                      </w:divBdr>
                    </w:div>
                  </w:divsChild>
                </w:div>
                <w:div w:id="1254052929">
                  <w:marLeft w:val="0"/>
                  <w:marRight w:val="0"/>
                  <w:marTop w:val="0"/>
                  <w:marBottom w:val="0"/>
                  <w:divBdr>
                    <w:top w:val="none" w:sz="0" w:space="0" w:color="auto"/>
                    <w:left w:val="none" w:sz="0" w:space="0" w:color="auto"/>
                    <w:bottom w:val="none" w:sz="0" w:space="0" w:color="auto"/>
                    <w:right w:val="none" w:sz="0" w:space="0" w:color="auto"/>
                  </w:divBdr>
                  <w:divsChild>
                    <w:div w:id="572813528">
                      <w:marLeft w:val="0"/>
                      <w:marRight w:val="0"/>
                      <w:marTop w:val="0"/>
                      <w:marBottom w:val="0"/>
                      <w:divBdr>
                        <w:top w:val="none" w:sz="0" w:space="0" w:color="auto"/>
                        <w:left w:val="none" w:sz="0" w:space="0" w:color="auto"/>
                        <w:bottom w:val="none" w:sz="0" w:space="0" w:color="auto"/>
                        <w:right w:val="none" w:sz="0" w:space="0" w:color="auto"/>
                      </w:divBdr>
                    </w:div>
                  </w:divsChild>
                </w:div>
                <w:div w:id="1099988101">
                  <w:marLeft w:val="0"/>
                  <w:marRight w:val="0"/>
                  <w:marTop w:val="0"/>
                  <w:marBottom w:val="0"/>
                  <w:divBdr>
                    <w:top w:val="none" w:sz="0" w:space="0" w:color="auto"/>
                    <w:left w:val="none" w:sz="0" w:space="0" w:color="auto"/>
                    <w:bottom w:val="none" w:sz="0" w:space="0" w:color="auto"/>
                    <w:right w:val="none" w:sz="0" w:space="0" w:color="auto"/>
                  </w:divBdr>
                  <w:divsChild>
                    <w:div w:id="1819110449">
                      <w:marLeft w:val="0"/>
                      <w:marRight w:val="0"/>
                      <w:marTop w:val="0"/>
                      <w:marBottom w:val="0"/>
                      <w:divBdr>
                        <w:top w:val="none" w:sz="0" w:space="0" w:color="auto"/>
                        <w:left w:val="none" w:sz="0" w:space="0" w:color="auto"/>
                        <w:bottom w:val="none" w:sz="0" w:space="0" w:color="auto"/>
                        <w:right w:val="none" w:sz="0" w:space="0" w:color="auto"/>
                      </w:divBdr>
                    </w:div>
                  </w:divsChild>
                </w:div>
                <w:div w:id="1342583399">
                  <w:marLeft w:val="0"/>
                  <w:marRight w:val="0"/>
                  <w:marTop w:val="0"/>
                  <w:marBottom w:val="0"/>
                  <w:divBdr>
                    <w:top w:val="none" w:sz="0" w:space="0" w:color="auto"/>
                    <w:left w:val="none" w:sz="0" w:space="0" w:color="auto"/>
                    <w:bottom w:val="none" w:sz="0" w:space="0" w:color="auto"/>
                    <w:right w:val="none" w:sz="0" w:space="0" w:color="auto"/>
                  </w:divBdr>
                  <w:divsChild>
                    <w:div w:id="795410948">
                      <w:marLeft w:val="0"/>
                      <w:marRight w:val="0"/>
                      <w:marTop w:val="0"/>
                      <w:marBottom w:val="0"/>
                      <w:divBdr>
                        <w:top w:val="none" w:sz="0" w:space="0" w:color="auto"/>
                        <w:left w:val="none" w:sz="0" w:space="0" w:color="auto"/>
                        <w:bottom w:val="none" w:sz="0" w:space="0" w:color="auto"/>
                        <w:right w:val="none" w:sz="0" w:space="0" w:color="auto"/>
                      </w:divBdr>
                    </w:div>
                  </w:divsChild>
                </w:div>
                <w:div w:id="1982347112">
                  <w:marLeft w:val="0"/>
                  <w:marRight w:val="0"/>
                  <w:marTop w:val="0"/>
                  <w:marBottom w:val="0"/>
                  <w:divBdr>
                    <w:top w:val="none" w:sz="0" w:space="0" w:color="auto"/>
                    <w:left w:val="none" w:sz="0" w:space="0" w:color="auto"/>
                    <w:bottom w:val="none" w:sz="0" w:space="0" w:color="auto"/>
                    <w:right w:val="none" w:sz="0" w:space="0" w:color="auto"/>
                  </w:divBdr>
                  <w:divsChild>
                    <w:div w:id="678775760">
                      <w:marLeft w:val="0"/>
                      <w:marRight w:val="0"/>
                      <w:marTop w:val="0"/>
                      <w:marBottom w:val="0"/>
                      <w:divBdr>
                        <w:top w:val="none" w:sz="0" w:space="0" w:color="auto"/>
                        <w:left w:val="none" w:sz="0" w:space="0" w:color="auto"/>
                        <w:bottom w:val="none" w:sz="0" w:space="0" w:color="auto"/>
                        <w:right w:val="none" w:sz="0" w:space="0" w:color="auto"/>
                      </w:divBdr>
                    </w:div>
                  </w:divsChild>
                </w:div>
                <w:div w:id="1649477562">
                  <w:marLeft w:val="0"/>
                  <w:marRight w:val="0"/>
                  <w:marTop w:val="0"/>
                  <w:marBottom w:val="0"/>
                  <w:divBdr>
                    <w:top w:val="none" w:sz="0" w:space="0" w:color="auto"/>
                    <w:left w:val="none" w:sz="0" w:space="0" w:color="auto"/>
                    <w:bottom w:val="none" w:sz="0" w:space="0" w:color="auto"/>
                    <w:right w:val="none" w:sz="0" w:space="0" w:color="auto"/>
                  </w:divBdr>
                  <w:divsChild>
                    <w:div w:id="899361267">
                      <w:marLeft w:val="0"/>
                      <w:marRight w:val="0"/>
                      <w:marTop w:val="0"/>
                      <w:marBottom w:val="0"/>
                      <w:divBdr>
                        <w:top w:val="none" w:sz="0" w:space="0" w:color="auto"/>
                        <w:left w:val="none" w:sz="0" w:space="0" w:color="auto"/>
                        <w:bottom w:val="none" w:sz="0" w:space="0" w:color="auto"/>
                        <w:right w:val="none" w:sz="0" w:space="0" w:color="auto"/>
                      </w:divBdr>
                    </w:div>
                  </w:divsChild>
                </w:div>
                <w:div w:id="380716216">
                  <w:marLeft w:val="0"/>
                  <w:marRight w:val="0"/>
                  <w:marTop w:val="0"/>
                  <w:marBottom w:val="0"/>
                  <w:divBdr>
                    <w:top w:val="none" w:sz="0" w:space="0" w:color="auto"/>
                    <w:left w:val="none" w:sz="0" w:space="0" w:color="auto"/>
                    <w:bottom w:val="none" w:sz="0" w:space="0" w:color="auto"/>
                    <w:right w:val="none" w:sz="0" w:space="0" w:color="auto"/>
                  </w:divBdr>
                  <w:divsChild>
                    <w:div w:id="2083093713">
                      <w:marLeft w:val="0"/>
                      <w:marRight w:val="0"/>
                      <w:marTop w:val="0"/>
                      <w:marBottom w:val="0"/>
                      <w:divBdr>
                        <w:top w:val="none" w:sz="0" w:space="0" w:color="auto"/>
                        <w:left w:val="none" w:sz="0" w:space="0" w:color="auto"/>
                        <w:bottom w:val="none" w:sz="0" w:space="0" w:color="auto"/>
                        <w:right w:val="none" w:sz="0" w:space="0" w:color="auto"/>
                      </w:divBdr>
                    </w:div>
                  </w:divsChild>
                </w:div>
                <w:div w:id="153642698">
                  <w:marLeft w:val="0"/>
                  <w:marRight w:val="0"/>
                  <w:marTop w:val="0"/>
                  <w:marBottom w:val="0"/>
                  <w:divBdr>
                    <w:top w:val="none" w:sz="0" w:space="0" w:color="auto"/>
                    <w:left w:val="none" w:sz="0" w:space="0" w:color="auto"/>
                    <w:bottom w:val="none" w:sz="0" w:space="0" w:color="auto"/>
                    <w:right w:val="none" w:sz="0" w:space="0" w:color="auto"/>
                  </w:divBdr>
                  <w:divsChild>
                    <w:div w:id="15043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86107">
          <w:marLeft w:val="0"/>
          <w:marRight w:val="0"/>
          <w:marTop w:val="0"/>
          <w:marBottom w:val="0"/>
          <w:divBdr>
            <w:top w:val="none" w:sz="0" w:space="0" w:color="auto"/>
            <w:left w:val="none" w:sz="0" w:space="0" w:color="auto"/>
            <w:bottom w:val="none" w:sz="0" w:space="0" w:color="auto"/>
            <w:right w:val="none" w:sz="0" w:space="0" w:color="auto"/>
          </w:divBdr>
        </w:div>
        <w:div w:id="482162513">
          <w:marLeft w:val="0"/>
          <w:marRight w:val="0"/>
          <w:marTop w:val="0"/>
          <w:marBottom w:val="0"/>
          <w:divBdr>
            <w:top w:val="none" w:sz="0" w:space="0" w:color="auto"/>
            <w:left w:val="none" w:sz="0" w:space="0" w:color="auto"/>
            <w:bottom w:val="none" w:sz="0" w:space="0" w:color="auto"/>
            <w:right w:val="none" w:sz="0" w:space="0" w:color="auto"/>
          </w:divBdr>
        </w:div>
        <w:div w:id="912198402">
          <w:marLeft w:val="0"/>
          <w:marRight w:val="0"/>
          <w:marTop w:val="0"/>
          <w:marBottom w:val="0"/>
          <w:divBdr>
            <w:top w:val="none" w:sz="0" w:space="0" w:color="auto"/>
            <w:left w:val="none" w:sz="0" w:space="0" w:color="auto"/>
            <w:bottom w:val="none" w:sz="0" w:space="0" w:color="auto"/>
            <w:right w:val="none" w:sz="0" w:space="0" w:color="auto"/>
          </w:divBdr>
        </w:div>
        <w:div w:id="1765614591">
          <w:marLeft w:val="0"/>
          <w:marRight w:val="0"/>
          <w:marTop w:val="0"/>
          <w:marBottom w:val="0"/>
          <w:divBdr>
            <w:top w:val="none" w:sz="0" w:space="0" w:color="auto"/>
            <w:left w:val="none" w:sz="0" w:space="0" w:color="auto"/>
            <w:bottom w:val="none" w:sz="0" w:space="0" w:color="auto"/>
            <w:right w:val="none" w:sz="0" w:space="0" w:color="auto"/>
          </w:divBdr>
        </w:div>
        <w:div w:id="1885215956">
          <w:marLeft w:val="0"/>
          <w:marRight w:val="0"/>
          <w:marTop w:val="0"/>
          <w:marBottom w:val="0"/>
          <w:divBdr>
            <w:top w:val="none" w:sz="0" w:space="0" w:color="auto"/>
            <w:left w:val="none" w:sz="0" w:space="0" w:color="auto"/>
            <w:bottom w:val="none" w:sz="0" w:space="0" w:color="auto"/>
            <w:right w:val="none" w:sz="0" w:space="0" w:color="auto"/>
          </w:divBdr>
        </w:div>
        <w:div w:id="26756265">
          <w:marLeft w:val="0"/>
          <w:marRight w:val="0"/>
          <w:marTop w:val="0"/>
          <w:marBottom w:val="0"/>
          <w:divBdr>
            <w:top w:val="none" w:sz="0" w:space="0" w:color="auto"/>
            <w:left w:val="none" w:sz="0" w:space="0" w:color="auto"/>
            <w:bottom w:val="none" w:sz="0" w:space="0" w:color="auto"/>
            <w:right w:val="none" w:sz="0" w:space="0" w:color="auto"/>
          </w:divBdr>
        </w:div>
        <w:div w:id="747649807">
          <w:marLeft w:val="0"/>
          <w:marRight w:val="0"/>
          <w:marTop w:val="0"/>
          <w:marBottom w:val="0"/>
          <w:divBdr>
            <w:top w:val="none" w:sz="0" w:space="0" w:color="auto"/>
            <w:left w:val="none" w:sz="0" w:space="0" w:color="auto"/>
            <w:bottom w:val="none" w:sz="0" w:space="0" w:color="auto"/>
            <w:right w:val="none" w:sz="0" w:space="0" w:color="auto"/>
          </w:divBdr>
        </w:div>
        <w:div w:id="1151756830">
          <w:marLeft w:val="0"/>
          <w:marRight w:val="0"/>
          <w:marTop w:val="0"/>
          <w:marBottom w:val="0"/>
          <w:divBdr>
            <w:top w:val="none" w:sz="0" w:space="0" w:color="auto"/>
            <w:left w:val="none" w:sz="0" w:space="0" w:color="auto"/>
            <w:bottom w:val="none" w:sz="0" w:space="0" w:color="auto"/>
            <w:right w:val="none" w:sz="0" w:space="0" w:color="auto"/>
          </w:divBdr>
        </w:div>
        <w:div w:id="488405311">
          <w:marLeft w:val="0"/>
          <w:marRight w:val="0"/>
          <w:marTop w:val="0"/>
          <w:marBottom w:val="0"/>
          <w:divBdr>
            <w:top w:val="none" w:sz="0" w:space="0" w:color="auto"/>
            <w:left w:val="none" w:sz="0" w:space="0" w:color="auto"/>
            <w:bottom w:val="none" w:sz="0" w:space="0" w:color="auto"/>
            <w:right w:val="none" w:sz="0" w:space="0" w:color="auto"/>
          </w:divBdr>
        </w:div>
        <w:div w:id="364213480">
          <w:marLeft w:val="0"/>
          <w:marRight w:val="0"/>
          <w:marTop w:val="0"/>
          <w:marBottom w:val="0"/>
          <w:divBdr>
            <w:top w:val="none" w:sz="0" w:space="0" w:color="auto"/>
            <w:left w:val="none" w:sz="0" w:space="0" w:color="auto"/>
            <w:bottom w:val="none" w:sz="0" w:space="0" w:color="auto"/>
            <w:right w:val="none" w:sz="0" w:space="0" w:color="auto"/>
          </w:divBdr>
        </w:div>
        <w:div w:id="211237981">
          <w:marLeft w:val="0"/>
          <w:marRight w:val="0"/>
          <w:marTop w:val="0"/>
          <w:marBottom w:val="0"/>
          <w:divBdr>
            <w:top w:val="none" w:sz="0" w:space="0" w:color="auto"/>
            <w:left w:val="none" w:sz="0" w:space="0" w:color="auto"/>
            <w:bottom w:val="none" w:sz="0" w:space="0" w:color="auto"/>
            <w:right w:val="none" w:sz="0" w:space="0" w:color="auto"/>
          </w:divBdr>
        </w:div>
        <w:div w:id="1449934501">
          <w:marLeft w:val="0"/>
          <w:marRight w:val="0"/>
          <w:marTop w:val="0"/>
          <w:marBottom w:val="0"/>
          <w:divBdr>
            <w:top w:val="none" w:sz="0" w:space="0" w:color="auto"/>
            <w:left w:val="none" w:sz="0" w:space="0" w:color="auto"/>
            <w:bottom w:val="none" w:sz="0" w:space="0" w:color="auto"/>
            <w:right w:val="none" w:sz="0" w:space="0" w:color="auto"/>
          </w:divBdr>
        </w:div>
        <w:div w:id="1685939050">
          <w:marLeft w:val="0"/>
          <w:marRight w:val="0"/>
          <w:marTop w:val="0"/>
          <w:marBottom w:val="0"/>
          <w:divBdr>
            <w:top w:val="none" w:sz="0" w:space="0" w:color="auto"/>
            <w:left w:val="none" w:sz="0" w:space="0" w:color="auto"/>
            <w:bottom w:val="none" w:sz="0" w:space="0" w:color="auto"/>
            <w:right w:val="none" w:sz="0" w:space="0" w:color="auto"/>
          </w:divBdr>
        </w:div>
        <w:div w:id="1975331351">
          <w:marLeft w:val="0"/>
          <w:marRight w:val="0"/>
          <w:marTop w:val="0"/>
          <w:marBottom w:val="0"/>
          <w:divBdr>
            <w:top w:val="none" w:sz="0" w:space="0" w:color="auto"/>
            <w:left w:val="none" w:sz="0" w:space="0" w:color="auto"/>
            <w:bottom w:val="none" w:sz="0" w:space="0" w:color="auto"/>
            <w:right w:val="none" w:sz="0" w:space="0" w:color="auto"/>
          </w:divBdr>
        </w:div>
        <w:div w:id="1535383287">
          <w:marLeft w:val="0"/>
          <w:marRight w:val="0"/>
          <w:marTop w:val="0"/>
          <w:marBottom w:val="0"/>
          <w:divBdr>
            <w:top w:val="none" w:sz="0" w:space="0" w:color="auto"/>
            <w:left w:val="none" w:sz="0" w:space="0" w:color="auto"/>
            <w:bottom w:val="none" w:sz="0" w:space="0" w:color="auto"/>
            <w:right w:val="none" w:sz="0" w:space="0" w:color="auto"/>
          </w:divBdr>
        </w:div>
        <w:div w:id="234750581">
          <w:marLeft w:val="0"/>
          <w:marRight w:val="0"/>
          <w:marTop w:val="0"/>
          <w:marBottom w:val="0"/>
          <w:divBdr>
            <w:top w:val="none" w:sz="0" w:space="0" w:color="auto"/>
            <w:left w:val="none" w:sz="0" w:space="0" w:color="auto"/>
            <w:bottom w:val="none" w:sz="0" w:space="0" w:color="auto"/>
            <w:right w:val="none" w:sz="0" w:space="0" w:color="auto"/>
          </w:divBdr>
        </w:div>
        <w:div w:id="1489398307">
          <w:marLeft w:val="0"/>
          <w:marRight w:val="0"/>
          <w:marTop w:val="0"/>
          <w:marBottom w:val="0"/>
          <w:divBdr>
            <w:top w:val="none" w:sz="0" w:space="0" w:color="auto"/>
            <w:left w:val="none" w:sz="0" w:space="0" w:color="auto"/>
            <w:bottom w:val="none" w:sz="0" w:space="0" w:color="auto"/>
            <w:right w:val="none" w:sz="0" w:space="0" w:color="auto"/>
          </w:divBdr>
        </w:div>
        <w:div w:id="1564948068">
          <w:marLeft w:val="0"/>
          <w:marRight w:val="0"/>
          <w:marTop w:val="0"/>
          <w:marBottom w:val="0"/>
          <w:divBdr>
            <w:top w:val="none" w:sz="0" w:space="0" w:color="auto"/>
            <w:left w:val="none" w:sz="0" w:space="0" w:color="auto"/>
            <w:bottom w:val="none" w:sz="0" w:space="0" w:color="auto"/>
            <w:right w:val="none" w:sz="0" w:space="0" w:color="auto"/>
          </w:divBdr>
        </w:div>
        <w:div w:id="691877230">
          <w:marLeft w:val="0"/>
          <w:marRight w:val="0"/>
          <w:marTop w:val="0"/>
          <w:marBottom w:val="0"/>
          <w:divBdr>
            <w:top w:val="none" w:sz="0" w:space="0" w:color="auto"/>
            <w:left w:val="none" w:sz="0" w:space="0" w:color="auto"/>
            <w:bottom w:val="none" w:sz="0" w:space="0" w:color="auto"/>
            <w:right w:val="none" w:sz="0" w:space="0" w:color="auto"/>
          </w:divBdr>
        </w:div>
        <w:div w:id="1545172418">
          <w:marLeft w:val="0"/>
          <w:marRight w:val="0"/>
          <w:marTop w:val="0"/>
          <w:marBottom w:val="0"/>
          <w:divBdr>
            <w:top w:val="none" w:sz="0" w:space="0" w:color="auto"/>
            <w:left w:val="none" w:sz="0" w:space="0" w:color="auto"/>
            <w:bottom w:val="none" w:sz="0" w:space="0" w:color="auto"/>
            <w:right w:val="none" w:sz="0" w:space="0" w:color="auto"/>
          </w:divBdr>
        </w:div>
        <w:div w:id="1233658021">
          <w:marLeft w:val="0"/>
          <w:marRight w:val="0"/>
          <w:marTop w:val="0"/>
          <w:marBottom w:val="0"/>
          <w:divBdr>
            <w:top w:val="none" w:sz="0" w:space="0" w:color="auto"/>
            <w:left w:val="none" w:sz="0" w:space="0" w:color="auto"/>
            <w:bottom w:val="none" w:sz="0" w:space="0" w:color="auto"/>
            <w:right w:val="none" w:sz="0" w:space="0" w:color="auto"/>
          </w:divBdr>
        </w:div>
        <w:div w:id="1820609286">
          <w:marLeft w:val="0"/>
          <w:marRight w:val="0"/>
          <w:marTop w:val="0"/>
          <w:marBottom w:val="0"/>
          <w:divBdr>
            <w:top w:val="none" w:sz="0" w:space="0" w:color="auto"/>
            <w:left w:val="none" w:sz="0" w:space="0" w:color="auto"/>
            <w:bottom w:val="none" w:sz="0" w:space="0" w:color="auto"/>
            <w:right w:val="none" w:sz="0" w:space="0" w:color="auto"/>
          </w:divBdr>
        </w:div>
        <w:div w:id="1185173448">
          <w:marLeft w:val="0"/>
          <w:marRight w:val="0"/>
          <w:marTop w:val="0"/>
          <w:marBottom w:val="0"/>
          <w:divBdr>
            <w:top w:val="none" w:sz="0" w:space="0" w:color="auto"/>
            <w:left w:val="none" w:sz="0" w:space="0" w:color="auto"/>
            <w:bottom w:val="none" w:sz="0" w:space="0" w:color="auto"/>
            <w:right w:val="none" w:sz="0" w:space="0" w:color="auto"/>
          </w:divBdr>
        </w:div>
        <w:div w:id="995256967">
          <w:marLeft w:val="0"/>
          <w:marRight w:val="0"/>
          <w:marTop w:val="0"/>
          <w:marBottom w:val="0"/>
          <w:divBdr>
            <w:top w:val="none" w:sz="0" w:space="0" w:color="auto"/>
            <w:left w:val="none" w:sz="0" w:space="0" w:color="auto"/>
            <w:bottom w:val="none" w:sz="0" w:space="0" w:color="auto"/>
            <w:right w:val="none" w:sz="0" w:space="0" w:color="auto"/>
          </w:divBdr>
        </w:div>
        <w:div w:id="1715039773">
          <w:marLeft w:val="0"/>
          <w:marRight w:val="0"/>
          <w:marTop w:val="0"/>
          <w:marBottom w:val="0"/>
          <w:divBdr>
            <w:top w:val="none" w:sz="0" w:space="0" w:color="auto"/>
            <w:left w:val="none" w:sz="0" w:space="0" w:color="auto"/>
            <w:bottom w:val="none" w:sz="0" w:space="0" w:color="auto"/>
            <w:right w:val="none" w:sz="0" w:space="0" w:color="auto"/>
          </w:divBdr>
        </w:div>
        <w:div w:id="1972396651">
          <w:marLeft w:val="0"/>
          <w:marRight w:val="0"/>
          <w:marTop w:val="0"/>
          <w:marBottom w:val="0"/>
          <w:divBdr>
            <w:top w:val="none" w:sz="0" w:space="0" w:color="auto"/>
            <w:left w:val="none" w:sz="0" w:space="0" w:color="auto"/>
            <w:bottom w:val="none" w:sz="0" w:space="0" w:color="auto"/>
            <w:right w:val="none" w:sz="0" w:space="0" w:color="auto"/>
          </w:divBdr>
        </w:div>
        <w:div w:id="1334532320">
          <w:marLeft w:val="0"/>
          <w:marRight w:val="0"/>
          <w:marTop w:val="0"/>
          <w:marBottom w:val="0"/>
          <w:divBdr>
            <w:top w:val="none" w:sz="0" w:space="0" w:color="auto"/>
            <w:left w:val="none" w:sz="0" w:space="0" w:color="auto"/>
            <w:bottom w:val="none" w:sz="0" w:space="0" w:color="auto"/>
            <w:right w:val="none" w:sz="0" w:space="0" w:color="auto"/>
          </w:divBdr>
        </w:div>
        <w:div w:id="742217659">
          <w:marLeft w:val="0"/>
          <w:marRight w:val="0"/>
          <w:marTop w:val="0"/>
          <w:marBottom w:val="0"/>
          <w:divBdr>
            <w:top w:val="none" w:sz="0" w:space="0" w:color="auto"/>
            <w:left w:val="none" w:sz="0" w:space="0" w:color="auto"/>
            <w:bottom w:val="none" w:sz="0" w:space="0" w:color="auto"/>
            <w:right w:val="none" w:sz="0" w:space="0" w:color="auto"/>
          </w:divBdr>
        </w:div>
        <w:div w:id="1063680665">
          <w:marLeft w:val="0"/>
          <w:marRight w:val="0"/>
          <w:marTop w:val="0"/>
          <w:marBottom w:val="0"/>
          <w:divBdr>
            <w:top w:val="none" w:sz="0" w:space="0" w:color="auto"/>
            <w:left w:val="none" w:sz="0" w:space="0" w:color="auto"/>
            <w:bottom w:val="none" w:sz="0" w:space="0" w:color="auto"/>
            <w:right w:val="none" w:sz="0" w:space="0" w:color="auto"/>
          </w:divBdr>
        </w:div>
        <w:div w:id="1698310862">
          <w:marLeft w:val="0"/>
          <w:marRight w:val="0"/>
          <w:marTop w:val="0"/>
          <w:marBottom w:val="0"/>
          <w:divBdr>
            <w:top w:val="none" w:sz="0" w:space="0" w:color="auto"/>
            <w:left w:val="none" w:sz="0" w:space="0" w:color="auto"/>
            <w:bottom w:val="none" w:sz="0" w:space="0" w:color="auto"/>
            <w:right w:val="none" w:sz="0" w:space="0" w:color="auto"/>
          </w:divBdr>
        </w:div>
        <w:div w:id="795293634">
          <w:marLeft w:val="0"/>
          <w:marRight w:val="0"/>
          <w:marTop w:val="0"/>
          <w:marBottom w:val="0"/>
          <w:divBdr>
            <w:top w:val="none" w:sz="0" w:space="0" w:color="auto"/>
            <w:left w:val="none" w:sz="0" w:space="0" w:color="auto"/>
            <w:bottom w:val="none" w:sz="0" w:space="0" w:color="auto"/>
            <w:right w:val="none" w:sz="0" w:space="0" w:color="auto"/>
          </w:divBdr>
          <w:divsChild>
            <w:div w:id="945847423">
              <w:marLeft w:val="0"/>
              <w:marRight w:val="0"/>
              <w:marTop w:val="0"/>
              <w:marBottom w:val="0"/>
              <w:divBdr>
                <w:top w:val="none" w:sz="0" w:space="0" w:color="auto"/>
                <w:left w:val="none" w:sz="0" w:space="0" w:color="auto"/>
                <w:bottom w:val="none" w:sz="0" w:space="0" w:color="auto"/>
                <w:right w:val="none" w:sz="0" w:space="0" w:color="auto"/>
              </w:divBdr>
            </w:div>
            <w:div w:id="996223095">
              <w:marLeft w:val="0"/>
              <w:marRight w:val="0"/>
              <w:marTop w:val="0"/>
              <w:marBottom w:val="0"/>
              <w:divBdr>
                <w:top w:val="none" w:sz="0" w:space="0" w:color="auto"/>
                <w:left w:val="none" w:sz="0" w:space="0" w:color="auto"/>
                <w:bottom w:val="none" w:sz="0" w:space="0" w:color="auto"/>
                <w:right w:val="none" w:sz="0" w:space="0" w:color="auto"/>
              </w:divBdr>
            </w:div>
            <w:div w:id="2106876394">
              <w:marLeft w:val="0"/>
              <w:marRight w:val="0"/>
              <w:marTop w:val="0"/>
              <w:marBottom w:val="0"/>
              <w:divBdr>
                <w:top w:val="none" w:sz="0" w:space="0" w:color="auto"/>
                <w:left w:val="none" w:sz="0" w:space="0" w:color="auto"/>
                <w:bottom w:val="none" w:sz="0" w:space="0" w:color="auto"/>
                <w:right w:val="none" w:sz="0" w:space="0" w:color="auto"/>
              </w:divBdr>
            </w:div>
            <w:div w:id="1842504876">
              <w:marLeft w:val="0"/>
              <w:marRight w:val="0"/>
              <w:marTop w:val="0"/>
              <w:marBottom w:val="0"/>
              <w:divBdr>
                <w:top w:val="none" w:sz="0" w:space="0" w:color="auto"/>
                <w:left w:val="none" w:sz="0" w:space="0" w:color="auto"/>
                <w:bottom w:val="none" w:sz="0" w:space="0" w:color="auto"/>
                <w:right w:val="none" w:sz="0" w:space="0" w:color="auto"/>
              </w:divBdr>
            </w:div>
          </w:divsChild>
        </w:div>
        <w:div w:id="907688760">
          <w:marLeft w:val="0"/>
          <w:marRight w:val="0"/>
          <w:marTop w:val="0"/>
          <w:marBottom w:val="0"/>
          <w:divBdr>
            <w:top w:val="none" w:sz="0" w:space="0" w:color="auto"/>
            <w:left w:val="none" w:sz="0" w:space="0" w:color="auto"/>
            <w:bottom w:val="none" w:sz="0" w:space="0" w:color="auto"/>
            <w:right w:val="none" w:sz="0" w:space="0" w:color="auto"/>
          </w:divBdr>
          <w:divsChild>
            <w:div w:id="514350437">
              <w:marLeft w:val="0"/>
              <w:marRight w:val="0"/>
              <w:marTop w:val="0"/>
              <w:marBottom w:val="0"/>
              <w:divBdr>
                <w:top w:val="none" w:sz="0" w:space="0" w:color="auto"/>
                <w:left w:val="none" w:sz="0" w:space="0" w:color="auto"/>
                <w:bottom w:val="none" w:sz="0" w:space="0" w:color="auto"/>
                <w:right w:val="none" w:sz="0" w:space="0" w:color="auto"/>
              </w:divBdr>
            </w:div>
            <w:div w:id="321857263">
              <w:marLeft w:val="0"/>
              <w:marRight w:val="0"/>
              <w:marTop w:val="0"/>
              <w:marBottom w:val="0"/>
              <w:divBdr>
                <w:top w:val="none" w:sz="0" w:space="0" w:color="auto"/>
                <w:left w:val="none" w:sz="0" w:space="0" w:color="auto"/>
                <w:bottom w:val="none" w:sz="0" w:space="0" w:color="auto"/>
                <w:right w:val="none" w:sz="0" w:space="0" w:color="auto"/>
              </w:divBdr>
            </w:div>
            <w:div w:id="1071736907">
              <w:marLeft w:val="0"/>
              <w:marRight w:val="0"/>
              <w:marTop w:val="0"/>
              <w:marBottom w:val="0"/>
              <w:divBdr>
                <w:top w:val="none" w:sz="0" w:space="0" w:color="auto"/>
                <w:left w:val="none" w:sz="0" w:space="0" w:color="auto"/>
                <w:bottom w:val="none" w:sz="0" w:space="0" w:color="auto"/>
                <w:right w:val="none" w:sz="0" w:space="0" w:color="auto"/>
              </w:divBdr>
            </w:div>
            <w:div w:id="2018270965">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sChild>
        </w:div>
        <w:div w:id="1808618381">
          <w:marLeft w:val="0"/>
          <w:marRight w:val="0"/>
          <w:marTop w:val="0"/>
          <w:marBottom w:val="0"/>
          <w:divBdr>
            <w:top w:val="none" w:sz="0" w:space="0" w:color="auto"/>
            <w:left w:val="none" w:sz="0" w:space="0" w:color="auto"/>
            <w:bottom w:val="none" w:sz="0" w:space="0" w:color="auto"/>
            <w:right w:val="none" w:sz="0" w:space="0" w:color="auto"/>
          </w:divBdr>
        </w:div>
        <w:div w:id="1464614788">
          <w:marLeft w:val="0"/>
          <w:marRight w:val="0"/>
          <w:marTop w:val="0"/>
          <w:marBottom w:val="0"/>
          <w:divBdr>
            <w:top w:val="none" w:sz="0" w:space="0" w:color="auto"/>
            <w:left w:val="none" w:sz="0" w:space="0" w:color="auto"/>
            <w:bottom w:val="none" w:sz="0" w:space="0" w:color="auto"/>
            <w:right w:val="none" w:sz="0" w:space="0" w:color="auto"/>
          </w:divBdr>
        </w:div>
        <w:div w:id="1053041772">
          <w:marLeft w:val="0"/>
          <w:marRight w:val="0"/>
          <w:marTop w:val="0"/>
          <w:marBottom w:val="0"/>
          <w:divBdr>
            <w:top w:val="none" w:sz="0" w:space="0" w:color="auto"/>
            <w:left w:val="none" w:sz="0" w:space="0" w:color="auto"/>
            <w:bottom w:val="none" w:sz="0" w:space="0" w:color="auto"/>
            <w:right w:val="none" w:sz="0" w:space="0" w:color="auto"/>
          </w:divBdr>
        </w:div>
        <w:div w:id="1584990448">
          <w:marLeft w:val="0"/>
          <w:marRight w:val="0"/>
          <w:marTop w:val="0"/>
          <w:marBottom w:val="0"/>
          <w:divBdr>
            <w:top w:val="none" w:sz="0" w:space="0" w:color="auto"/>
            <w:left w:val="none" w:sz="0" w:space="0" w:color="auto"/>
            <w:bottom w:val="none" w:sz="0" w:space="0" w:color="auto"/>
            <w:right w:val="none" w:sz="0" w:space="0" w:color="auto"/>
          </w:divBdr>
        </w:div>
        <w:div w:id="1766726147">
          <w:marLeft w:val="0"/>
          <w:marRight w:val="0"/>
          <w:marTop w:val="0"/>
          <w:marBottom w:val="0"/>
          <w:divBdr>
            <w:top w:val="none" w:sz="0" w:space="0" w:color="auto"/>
            <w:left w:val="none" w:sz="0" w:space="0" w:color="auto"/>
            <w:bottom w:val="none" w:sz="0" w:space="0" w:color="auto"/>
            <w:right w:val="none" w:sz="0" w:space="0" w:color="auto"/>
          </w:divBdr>
        </w:div>
        <w:div w:id="1436091245">
          <w:marLeft w:val="0"/>
          <w:marRight w:val="0"/>
          <w:marTop w:val="0"/>
          <w:marBottom w:val="0"/>
          <w:divBdr>
            <w:top w:val="none" w:sz="0" w:space="0" w:color="auto"/>
            <w:left w:val="none" w:sz="0" w:space="0" w:color="auto"/>
            <w:bottom w:val="none" w:sz="0" w:space="0" w:color="auto"/>
            <w:right w:val="none" w:sz="0" w:space="0" w:color="auto"/>
          </w:divBdr>
          <w:divsChild>
            <w:div w:id="274991320">
              <w:marLeft w:val="0"/>
              <w:marRight w:val="0"/>
              <w:marTop w:val="0"/>
              <w:marBottom w:val="0"/>
              <w:divBdr>
                <w:top w:val="none" w:sz="0" w:space="0" w:color="auto"/>
                <w:left w:val="none" w:sz="0" w:space="0" w:color="auto"/>
                <w:bottom w:val="none" w:sz="0" w:space="0" w:color="auto"/>
                <w:right w:val="none" w:sz="0" w:space="0" w:color="auto"/>
              </w:divBdr>
            </w:div>
          </w:divsChild>
        </w:div>
        <w:div w:id="1444105380">
          <w:marLeft w:val="0"/>
          <w:marRight w:val="0"/>
          <w:marTop w:val="0"/>
          <w:marBottom w:val="0"/>
          <w:divBdr>
            <w:top w:val="none" w:sz="0" w:space="0" w:color="auto"/>
            <w:left w:val="none" w:sz="0" w:space="0" w:color="auto"/>
            <w:bottom w:val="none" w:sz="0" w:space="0" w:color="auto"/>
            <w:right w:val="none" w:sz="0" w:space="0" w:color="auto"/>
          </w:divBdr>
          <w:divsChild>
            <w:div w:id="1511144935">
              <w:marLeft w:val="0"/>
              <w:marRight w:val="0"/>
              <w:marTop w:val="0"/>
              <w:marBottom w:val="0"/>
              <w:divBdr>
                <w:top w:val="none" w:sz="0" w:space="0" w:color="auto"/>
                <w:left w:val="none" w:sz="0" w:space="0" w:color="auto"/>
                <w:bottom w:val="none" w:sz="0" w:space="0" w:color="auto"/>
                <w:right w:val="none" w:sz="0" w:space="0" w:color="auto"/>
              </w:divBdr>
            </w:div>
          </w:divsChild>
        </w:div>
        <w:div w:id="1615554442">
          <w:marLeft w:val="0"/>
          <w:marRight w:val="0"/>
          <w:marTop w:val="0"/>
          <w:marBottom w:val="0"/>
          <w:divBdr>
            <w:top w:val="none" w:sz="0" w:space="0" w:color="auto"/>
            <w:left w:val="none" w:sz="0" w:space="0" w:color="auto"/>
            <w:bottom w:val="none" w:sz="0" w:space="0" w:color="auto"/>
            <w:right w:val="none" w:sz="0" w:space="0" w:color="auto"/>
          </w:divBdr>
          <w:divsChild>
            <w:div w:id="1707872013">
              <w:marLeft w:val="0"/>
              <w:marRight w:val="0"/>
              <w:marTop w:val="0"/>
              <w:marBottom w:val="0"/>
              <w:divBdr>
                <w:top w:val="none" w:sz="0" w:space="0" w:color="auto"/>
                <w:left w:val="none" w:sz="0" w:space="0" w:color="auto"/>
                <w:bottom w:val="none" w:sz="0" w:space="0" w:color="auto"/>
                <w:right w:val="none" w:sz="0" w:space="0" w:color="auto"/>
              </w:divBdr>
            </w:div>
          </w:divsChild>
        </w:div>
        <w:div w:id="1205870413">
          <w:marLeft w:val="0"/>
          <w:marRight w:val="0"/>
          <w:marTop w:val="0"/>
          <w:marBottom w:val="0"/>
          <w:divBdr>
            <w:top w:val="none" w:sz="0" w:space="0" w:color="auto"/>
            <w:left w:val="none" w:sz="0" w:space="0" w:color="auto"/>
            <w:bottom w:val="none" w:sz="0" w:space="0" w:color="auto"/>
            <w:right w:val="none" w:sz="0" w:space="0" w:color="auto"/>
          </w:divBdr>
        </w:div>
        <w:div w:id="1874807063">
          <w:marLeft w:val="0"/>
          <w:marRight w:val="0"/>
          <w:marTop w:val="0"/>
          <w:marBottom w:val="0"/>
          <w:divBdr>
            <w:top w:val="none" w:sz="0" w:space="0" w:color="auto"/>
            <w:left w:val="none" w:sz="0" w:space="0" w:color="auto"/>
            <w:bottom w:val="none" w:sz="0" w:space="0" w:color="auto"/>
            <w:right w:val="none" w:sz="0" w:space="0" w:color="auto"/>
          </w:divBdr>
        </w:div>
        <w:div w:id="637807367">
          <w:marLeft w:val="0"/>
          <w:marRight w:val="0"/>
          <w:marTop w:val="0"/>
          <w:marBottom w:val="0"/>
          <w:divBdr>
            <w:top w:val="none" w:sz="0" w:space="0" w:color="auto"/>
            <w:left w:val="none" w:sz="0" w:space="0" w:color="auto"/>
            <w:bottom w:val="none" w:sz="0" w:space="0" w:color="auto"/>
            <w:right w:val="none" w:sz="0" w:space="0" w:color="auto"/>
          </w:divBdr>
        </w:div>
        <w:div w:id="1051266101">
          <w:marLeft w:val="0"/>
          <w:marRight w:val="0"/>
          <w:marTop w:val="0"/>
          <w:marBottom w:val="0"/>
          <w:divBdr>
            <w:top w:val="none" w:sz="0" w:space="0" w:color="auto"/>
            <w:left w:val="none" w:sz="0" w:space="0" w:color="auto"/>
            <w:bottom w:val="none" w:sz="0" w:space="0" w:color="auto"/>
            <w:right w:val="none" w:sz="0" w:space="0" w:color="auto"/>
          </w:divBdr>
        </w:div>
        <w:div w:id="1293175862">
          <w:marLeft w:val="0"/>
          <w:marRight w:val="0"/>
          <w:marTop w:val="0"/>
          <w:marBottom w:val="0"/>
          <w:divBdr>
            <w:top w:val="none" w:sz="0" w:space="0" w:color="auto"/>
            <w:left w:val="none" w:sz="0" w:space="0" w:color="auto"/>
            <w:bottom w:val="none" w:sz="0" w:space="0" w:color="auto"/>
            <w:right w:val="none" w:sz="0" w:space="0" w:color="auto"/>
          </w:divBdr>
        </w:div>
        <w:div w:id="1474591686">
          <w:marLeft w:val="0"/>
          <w:marRight w:val="0"/>
          <w:marTop w:val="0"/>
          <w:marBottom w:val="0"/>
          <w:divBdr>
            <w:top w:val="none" w:sz="0" w:space="0" w:color="auto"/>
            <w:left w:val="none" w:sz="0" w:space="0" w:color="auto"/>
            <w:bottom w:val="none" w:sz="0" w:space="0" w:color="auto"/>
            <w:right w:val="none" w:sz="0" w:space="0" w:color="auto"/>
          </w:divBdr>
        </w:div>
        <w:div w:id="2029480846">
          <w:marLeft w:val="0"/>
          <w:marRight w:val="0"/>
          <w:marTop w:val="0"/>
          <w:marBottom w:val="0"/>
          <w:divBdr>
            <w:top w:val="none" w:sz="0" w:space="0" w:color="auto"/>
            <w:left w:val="none" w:sz="0" w:space="0" w:color="auto"/>
            <w:bottom w:val="none" w:sz="0" w:space="0" w:color="auto"/>
            <w:right w:val="none" w:sz="0" w:space="0" w:color="auto"/>
          </w:divBdr>
        </w:div>
        <w:div w:id="1151603655">
          <w:marLeft w:val="0"/>
          <w:marRight w:val="0"/>
          <w:marTop w:val="0"/>
          <w:marBottom w:val="0"/>
          <w:divBdr>
            <w:top w:val="none" w:sz="0" w:space="0" w:color="auto"/>
            <w:left w:val="none" w:sz="0" w:space="0" w:color="auto"/>
            <w:bottom w:val="none" w:sz="0" w:space="0" w:color="auto"/>
            <w:right w:val="none" w:sz="0" w:space="0" w:color="auto"/>
          </w:divBdr>
        </w:div>
        <w:div w:id="1165048367">
          <w:marLeft w:val="0"/>
          <w:marRight w:val="0"/>
          <w:marTop w:val="0"/>
          <w:marBottom w:val="0"/>
          <w:divBdr>
            <w:top w:val="none" w:sz="0" w:space="0" w:color="auto"/>
            <w:left w:val="none" w:sz="0" w:space="0" w:color="auto"/>
            <w:bottom w:val="none" w:sz="0" w:space="0" w:color="auto"/>
            <w:right w:val="none" w:sz="0" w:space="0" w:color="auto"/>
          </w:divBdr>
        </w:div>
        <w:div w:id="627317264">
          <w:marLeft w:val="0"/>
          <w:marRight w:val="0"/>
          <w:marTop w:val="0"/>
          <w:marBottom w:val="0"/>
          <w:divBdr>
            <w:top w:val="none" w:sz="0" w:space="0" w:color="auto"/>
            <w:left w:val="none" w:sz="0" w:space="0" w:color="auto"/>
            <w:bottom w:val="none" w:sz="0" w:space="0" w:color="auto"/>
            <w:right w:val="none" w:sz="0" w:space="0" w:color="auto"/>
          </w:divBdr>
        </w:div>
        <w:div w:id="1969357331">
          <w:marLeft w:val="0"/>
          <w:marRight w:val="0"/>
          <w:marTop w:val="0"/>
          <w:marBottom w:val="0"/>
          <w:divBdr>
            <w:top w:val="none" w:sz="0" w:space="0" w:color="auto"/>
            <w:left w:val="none" w:sz="0" w:space="0" w:color="auto"/>
            <w:bottom w:val="none" w:sz="0" w:space="0" w:color="auto"/>
            <w:right w:val="none" w:sz="0" w:space="0" w:color="auto"/>
          </w:divBdr>
        </w:div>
        <w:div w:id="141822700">
          <w:marLeft w:val="0"/>
          <w:marRight w:val="0"/>
          <w:marTop w:val="0"/>
          <w:marBottom w:val="0"/>
          <w:divBdr>
            <w:top w:val="none" w:sz="0" w:space="0" w:color="auto"/>
            <w:left w:val="none" w:sz="0" w:space="0" w:color="auto"/>
            <w:bottom w:val="none" w:sz="0" w:space="0" w:color="auto"/>
            <w:right w:val="none" w:sz="0" w:space="0" w:color="auto"/>
          </w:divBdr>
        </w:div>
        <w:div w:id="2095122040">
          <w:marLeft w:val="0"/>
          <w:marRight w:val="0"/>
          <w:marTop w:val="0"/>
          <w:marBottom w:val="0"/>
          <w:divBdr>
            <w:top w:val="none" w:sz="0" w:space="0" w:color="auto"/>
            <w:left w:val="none" w:sz="0" w:space="0" w:color="auto"/>
            <w:bottom w:val="none" w:sz="0" w:space="0" w:color="auto"/>
            <w:right w:val="none" w:sz="0" w:space="0" w:color="auto"/>
          </w:divBdr>
        </w:div>
        <w:div w:id="103153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6" ma:contentTypeDescription="Umožňuje vytvoriť nový dokument." ma:contentTypeScope="" ma:versionID="482dded18b5b2b46ca0d13049ad93930">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f13d430edc22b9097684d317707f7289"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447D0-332F-45AF-8C21-DBBD3897AF42}">
  <ds:schemaRefs>
    <ds:schemaRef ds:uri="http://schemas.microsoft.com/sharepoint/v3/contenttype/forms"/>
  </ds:schemaRefs>
</ds:datastoreItem>
</file>

<file path=customXml/itemProps2.xml><?xml version="1.0" encoding="utf-8"?>
<ds:datastoreItem xmlns:ds="http://schemas.openxmlformats.org/officeDocument/2006/customXml" ds:itemID="{FFB2AC56-0DD0-4277-AB58-478AB3348F4A}">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customXml/itemProps3.xml><?xml version="1.0" encoding="utf-8"?>
<ds:datastoreItem xmlns:ds="http://schemas.openxmlformats.org/officeDocument/2006/customXml" ds:itemID="{FD545035-441B-4197-878E-374B5B8A0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6655</Words>
  <Characters>37940</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Štiťáková Lucia</dc:creator>
  <cp:keywords/>
  <dc:description/>
  <cp:lastModifiedBy>Adamčík Marián</cp:lastModifiedBy>
  <cp:revision>28</cp:revision>
  <cp:lastPrinted>2024-05-21T12:27:00Z</cp:lastPrinted>
  <dcterms:created xsi:type="dcterms:W3CDTF">2023-06-26T11:50:00Z</dcterms:created>
  <dcterms:modified xsi:type="dcterms:W3CDTF">2025-06-23T07:55:00Z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