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0CAB5E19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5950FA">
        <w:rPr>
          <w:rFonts w:ascii="Arial Narrow" w:hAnsi="Arial Narrow"/>
          <w:sz w:val="20"/>
          <w:szCs w:val="20"/>
          <w:lang w:val="sk-SK"/>
        </w:rPr>
        <w:t>7 vyzvania</w:t>
      </w:r>
      <w:bookmarkStart w:id="0" w:name="_GoBack"/>
      <w:bookmarkEnd w:id="0"/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>Informácia pre žiadateľov o nenávratný finančný príspevok, resp. o príspevok v zmysle čl. 105a a nasl. nariadenia Európskeho parlamentu a Rady (EÚ, Euratom)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r w:rsidRPr="006E7197">
        <w:rPr>
          <w:rFonts w:ascii="Arial Narrow" w:hAnsi="Arial Narrow"/>
          <w:bCs/>
          <w:iCs/>
          <w:lang w:val="sk-SK"/>
        </w:rPr>
        <w:t xml:space="preserve">Euratom)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The Early Detection and Exclusion System (ďalej len „EDES databáza“), aby posilnila ochranu finančných záujmov Európskej únie. Od 1. januára 2016 EDES databáza nahrádza Systém včasného varovania (Early Warning System – EWS) a Centrálnu databázu vylúčených subjektov (Central Exclusion Database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>Účelom EDES databázy je (1) včasné odhaľovanie rizík ohrozujúcich finančné záujmy Európskej únie;                  (2) vylúčenie hospodárskych subjektov, ktoré sa nachádzajú v niektorej zo situácií vyžadujúcich vylúčenie z možnosti prijímať akékoľvek finančné prostriedky z rozpočtu Európskej únie uvedených    v článku 106 ods. 1 nariadenia Európskeho parlamentu a Rady (EÚ, Eurato</w:t>
      </w:r>
      <w:r>
        <w:rPr>
          <w:rFonts w:cs="Arial Narrow"/>
          <w:lang w:val="sk-SK"/>
        </w:rPr>
        <w:t xml:space="preserve">m)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0B178" w14:textId="77777777" w:rsidR="004507B1" w:rsidRDefault="004507B1" w:rsidP="00715440">
      <w:r>
        <w:separator/>
      </w:r>
    </w:p>
  </w:endnote>
  <w:endnote w:type="continuationSeparator" w:id="0">
    <w:p w14:paraId="2C21487F" w14:textId="77777777" w:rsidR="004507B1" w:rsidRDefault="004507B1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C6BDC" w14:textId="77777777" w:rsidR="004507B1" w:rsidRDefault="004507B1" w:rsidP="00715440">
      <w:r>
        <w:separator/>
      </w:r>
    </w:p>
  </w:footnote>
  <w:footnote w:type="continuationSeparator" w:id="0">
    <w:p w14:paraId="0D775CEA" w14:textId="77777777" w:rsidR="004507B1" w:rsidRDefault="004507B1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274F6"/>
    <w:rsid w:val="00365B1F"/>
    <w:rsid w:val="00366F22"/>
    <w:rsid w:val="0038372F"/>
    <w:rsid w:val="00421FCA"/>
    <w:rsid w:val="0044304D"/>
    <w:rsid w:val="004507B1"/>
    <w:rsid w:val="00485AEF"/>
    <w:rsid w:val="004A3AA9"/>
    <w:rsid w:val="004F7D3F"/>
    <w:rsid w:val="00514F80"/>
    <w:rsid w:val="00594464"/>
    <w:rsid w:val="005950FA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8F62E7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A0A82"/>
    <w:rsid w:val="00CA4075"/>
    <w:rsid w:val="00E042DC"/>
    <w:rsid w:val="00F61603"/>
    <w:rsid w:val="00F702ED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4C60B6-FF44-4F41-8303-BA62E310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2018-05-23T06:24:00Z</dcterms:created>
  <dcterms:modified xsi:type="dcterms:W3CDTF">2019-07-02T14:20:00Z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