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7C0" w:rsidRDefault="000C444E" w:rsidP="005635C5">
      <w:pPr>
        <w:spacing w:before="100" w:beforeAutospacing="1" w:after="0" w:line="276" w:lineRule="auto"/>
        <w:contextualSpacing/>
        <w:jc w:val="center"/>
        <w:rPr>
          <w:rFonts w:ascii="Times New Roman" w:hAnsi="Times New Roman" w:cs="Times New Roman"/>
          <w:b/>
          <w:color w:val="2E74B5" w:themeColor="accent5" w:themeShade="BF"/>
          <w:sz w:val="28"/>
          <w:szCs w:val="28"/>
          <w:u w:val="single"/>
        </w:rPr>
      </w:pPr>
      <w:r w:rsidRPr="00BB6C75">
        <w:rPr>
          <w:rFonts w:ascii="Times New Roman" w:hAnsi="Times New Roman" w:cs="Times New Roman"/>
          <w:b/>
          <w:color w:val="2E74B5" w:themeColor="accent5" w:themeShade="BF"/>
          <w:sz w:val="28"/>
          <w:szCs w:val="28"/>
          <w:u w:val="single"/>
        </w:rPr>
        <w:t xml:space="preserve">Najčastejšie kladené otázky a odpovede k podpornému opatreniu – </w:t>
      </w:r>
      <w:r w:rsidR="00B33308" w:rsidRPr="00BB6C75">
        <w:rPr>
          <w:rFonts w:ascii="Times New Roman" w:hAnsi="Times New Roman" w:cs="Times New Roman"/>
          <w:b/>
          <w:color w:val="2E74B5" w:themeColor="accent5" w:themeShade="BF"/>
          <w:sz w:val="28"/>
          <w:szCs w:val="28"/>
          <w:u w:val="single"/>
        </w:rPr>
        <w:br/>
      </w:r>
      <w:r w:rsidR="00DF6192">
        <w:rPr>
          <w:rFonts w:ascii="Times New Roman" w:hAnsi="Times New Roman" w:cs="Times New Roman"/>
          <w:b/>
          <w:color w:val="2E74B5" w:themeColor="accent5" w:themeShade="BF"/>
          <w:sz w:val="28"/>
          <w:szCs w:val="28"/>
          <w:u w:val="single"/>
        </w:rPr>
        <w:t xml:space="preserve">nepedagogický zamestnanec zabezpečujúci </w:t>
      </w:r>
      <w:proofErr w:type="spellStart"/>
      <w:r w:rsidR="00220342">
        <w:rPr>
          <w:rFonts w:ascii="Times New Roman" w:hAnsi="Times New Roman" w:cs="Times New Roman"/>
          <w:b/>
          <w:color w:val="2E74B5" w:themeColor="accent5" w:themeShade="BF"/>
          <w:sz w:val="28"/>
          <w:szCs w:val="28"/>
          <w:u w:val="single"/>
        </w:rPr>
        <w:t>sebaobslužné</w:t>
      </w:r>
      <w:proofErr w:type="spellEnd"/>
      <w:r w:rsidR="00220342">
        <w:rPr>
          <w:rFonts w:ascii="Times New Roman" w:hAnsi="Times New Roman" w:cs="Times New Roman"/>
          <w:b/>
          <w:color w:val="2E74B5" w:themeColor="accent5" w:themeShade="BF"/>
          <w:sz w:val="28"/>
          <w:szCs w:val="28"/>
          <w:u w:val="single"/>
        </w:rPr>
        <w:t xml:space="preserve"> úkony pre dieťa/ žiaka v čase výchovno-vzdelávacieho procesu</w:t>
      </w:r>
    </w:p>
    <w:p w:rsidR="00220342" w:rsidRPr="00BB6C75" w:rsidRDefault="00220342" w:rsidP="00BB6C75">
      <w:pPr>
        <w:spacing w:before="100" w:beforeAutospacing="1" w:after="0" w:line="240" w:lineRule="auto"/>
        <w:contextualSpacing/>
        <w:jc w:val="center"/>
        <w:rPr>
          <w:rFonts w:ascii="Times New Roman" w:hAnsi="Times New Roman" w:cs="Times New Roman"/>
          <w:color w:val="2E74B5" w:themeColor="accent5" w:themeShade="BF"/>
          <w:sz w:val="28"/>
          <w:szCs w:val="28"/>
        </w:rPr>
      </w:pPr>
    </w:p>
    <w:p w:rsidR="005635C5" w:rsidRPr="005635C5" w:rsidRDefault="00A40D32" w:rsidP="005635C5">
      <w:pPr>
        <w:spacing w:before="100" w:beforeAutospacing="1" w:after="0" w:line="240" w:lineRule="auto"/>
        <w:contextualSpacing/>
        <w:jc w:val="both"/>
        <w:rPr>
          <w:rFonts w:ascii="Times New Roman" w:hAnsi="Times New Roman" w:cs="Times New Roman"/>
          <w:b/>
          <w:sz w:val="24"/>
          <w:szCs w:val="24"/>
          <w:u w:val="single"/>
        </w:rPr>
      </w:pPr>
      <w:r w:rsidRPr="005635C5">
        <w:rPr>
          <w:rFonts w:ascii="Times New Roman" w:hAnsi="Times New Roman" w:cs="Times New Roman"/>
          <w:b/>
          <w:sz w:val="24"/>
          <w:szCs w:val="24"/>
          <w:u w:val="single"/>
        </w:rPr>
        <w:t xml:space="preserve">Otázka č. 1: </w:t>
      </w:r>
    </w:p>
    <w:p w:rsidR="005635C5" w:rsidRDefault="005635C5" w:rsidP="00A40D32">
      <w:pPr>
        <w:spacing w:after="0" w:line="240" w:lineRule="auto"/>
        <w:contextualSpacing/>
        <w:jc w:val="both"/>
        <w:rPr>
          <w:rFonts w:ascii="Times New Roman" w:hAnsi="Times New Roman" w:cs="Times New Roman"/>
          <w:b/>
          <w:color w:val="1F3864" w:themeColor="accent1" w:themeShade="80"/>
          <w:sz w:val="24"/>
          <w:szCs w:val="24"/>
        </w:rPr>
      </w:pPr>
    </w:p>
    <w:p w:rsidR="00A40D32" w:rsidRPr="005635C5" w:rsidRDefault="00A40D32" w:rsidP="00A40D32">
      <w:pPr>
        <w:spacing w:after="0" w:line="240" w:lineRule="auto"/>
        <w:contextualSpacing/>
        <w:jc w:val="both"/>
        <w:rPr>
          <w:rFonts w:ascii="Times New Roman" w:hAnsi="Times New Roman" w:cs="Times New Roman"/>
          <w:b/>
          <w:sz w:val="24"/>
          <w:szCs w:val="24"/>
        </w:rPr>
      </w:pPr>
      <w:r w:rsidRPr="005635C5">
        <w:rPr>
          <w:rFonts w:ascii="Times New Roman" w:hAnsi="Times New Roman" w:cs="Times New Roman"/>
          <w:b/>
          <w:sz w:val="24"/>
          <w:szCs w:val="24"/>
        </w:rPr>
        <w:t>Dostali sme od septembra 2024 pridelený 1 celý úväzok na pomocného vychovávateľa na základe odporúčania ZPP k imobilnému žiakovi, ktorí ale chodí na rôzne pobyty do rehabilitačných zariadení. Ako postupovať s pomocným vychovávateľom v prípade, ak žiak nie  v škole? Aké činnosti bude v tom čase pomocný vychovávateľ vykonávať?</w:t>
      </w:r>
    </w:p>
    <w:p w:rsidR="00A40D32" w:rsidRDefault="00A40D32" w:rsidP="00A40D32">
      <w:pPr>
        <w:spacing w:after="0" w:line="240" w:lineRule="auto"/>
        <w:contextualSpacing/>
        <w:jc w:val="both"/>
        <w:rPr>
          <w:rFonts w:ascii="Times New Roman" w:hAnsi="Times New Roman" w:cs="Times New Roman"/>
          <w:b/>
          <w:color w:val="1F3864" w:themeColor="accent1" w:themeShade="80"/>
          <w:sz w:val="24"/>
          <w:szCs w:val="24"/>
          <w:u w:val="single"/>
        </w:rPr>
      </w:pPr>
    </w:p>
    <w:p w:rsidR="00A40D32" w:rsidRPr="005635C5" w:rsidRDefault="00A40D32" w:rsidP="00A40D32">
      <w:pPr>
        <w:spacing w:after="0" w:line="240" w:lineRule="auto"/>
        <w:contextualSpacing/>
        <w:jc w:val="both"/>
        <w:rPr>
          <w:rFonts w:ascii="Times New Roman" w:eastAsia="Times New Roman" w:hAnsi="Times New Roman" w:cs="Times New Roman"/>
          <w:i/>
          <w:color w:val="0070C0"/>
          <w:sz w:val="24"/>
          <w:szCs w:val="24"/>
        </w:rPr>
      </w:pPr>
      <w:r w:rsidRPr="005635C5">
        <w:rPr>
          <w:rFonts w:ascii="Times New Roman" w:eastAsia="Times New Roman" w:hAnsi="Times New Roman" w:cs="Times New Roman"/>
          <w:i/>
          <w:color w:val="0070C0"/>
          <w:sz w:val="24"/>
          <w:szCs w:val="24"/>
        </w:rPr>
        <w:t xml:space="preserve">V prípade, že škole bol pridelený úväzok na nepedagogického zamestnanca zabezpečujúceho </w:t>
      </w:r>
      <w:proofErr w:type="spellStart"/>
      <w:r w:rsidRPr="005635C5">
        <w:rPr>
          <w:rFonts w:ascii="Times New Roman" w:eastAsia="Times New Roman" w:hAnsi="Times New Roman" w:cs="Times New Roman"/>
          <w:i/>
          <w:color w:val="0070C0"/>
          <w:sz w:val="24"/>
          <w:szCs w:val="24"/>
        </w:rPr>
        <w:t>sebaobslužné</w:t>
      </w:r>
      <w:proofErr w:type="spellEnd"/>
      <w:r w:rsidRPr="005635C5">
        <w:rPr>
          <w:rFonts w:ascii="Times New Roman" w:eastAsia="Times New Roman" w:hAnsi="Times New Roman" w:cs="Times New Roman"/>
          <w:i/>
          <w:color w:val="0070C0"/>
          <w:sz w:val="24"/>
          <w:szCs w:val="24"/>
        </w:rPr>
        <w:t xml:space="preserve"> úkony práve na jediného takéhoto žiaka a v škole sa nevzdelávajú žiadne iné deti alebo žiaci, ktorí by potrebovali služby nepedagogického zamestnanca zabezpečujúceho </w:t>
      </w:r>
      <w:proofErr w:type="spellStart"/>
      <w:r w:rsidRPr="005635C5">
        <w:rPr>
          <w:rFonts w:ascii="Times New Roman" w:eastAsia="Times New Roman" w:hAnsi="Times New Roman" w:cs="Times New Roman"/>
          <w:i/>
          <w:color w:val="0070C0"/>
          <w:sz w:val="24"/>
          <w:szCs w:val="24"/>
        </w:rPr>
        <w:t>sebaobslužné</w:t>
      </w:r>
      <w:proofErr w:type="spellEnd"/>
      <w:r w:rsidRPr="005635C5">
        <w:rPr>
          <w:rFonts w:ascii="Times New Roman" w:eastAsia="Times New Roman" w:hAnsi="Times New Roman" w:cs="Times New Roman"/>
          <w:i/>
          <w:color w:val="0070C0"/>
          <w:sz w:val="24"/>
          <w:szCs w:val="24"/>
        </w:rPr>
        <w:t xml:space="preserve"> úkony, potom ak takýto žiak je napr. na rehabilitačnom pobyte, pracovnú náplň  mu určí riaditeľ školy. Takýto zamestnanec môže byť počas vyššie spomenutého obdobia napr. nápomocný pedagogickému zboru pri nimi identifikovaných deťoch alebo žiakoch v nasledovných činnostiach:</w:t>
      </w:r>
    </w:p>
    <w:p w:rsidR="00A40D32" w:rsidRPr="005635C5" w:rsidRDefault="00A40D32" w:rsidP="00A40D32">
      <w:pPr>
        <w:pStyle w:val="Odsekzoznamu"/>
        <w:numPr>
          <w:ilvl w:val="0"/>
          <w:numId w:val="1"/>
        </w:numPr>
        <w:contextualSpacing/>
        <w:jc w:val="both"/>
        <w:rPr>
          <w:rFonts w:ascii="Times New Roman" w:eastAsia="Times New Roman" w:hAnsi="Times New Roman" w:cs="Times New Roman"/>
          <w:i/>
          <w:color w:val="0070C0"/>
          <w:sz w:val="24"/>
          <w:szCs w:val="24"/>
          <w14:ligatures w14:val="none"/>
        </w:rPr>
      </w:pPr>
      <w:r w:rsidRPr="005635C5">
        <w:rPr>
          <w:rFonts w:ascii="Times New Roman" w:eastAsia="Times New Roman" w:hAnsi="Times New Roman" w:cs="Times New Roman"/>
          <w:i/>
          <w:color w:val="0070C0"/>
          <w:sz w:val="24"/>
          <w:szCs w:val="24"/>
          <w14:ligatures w14:val="none"/>
        </w:rPr>
        <w:t xml:space="preserve">pri adaptácii detí alebo žiakov na prostredie školy, </w:t>
      </w:r>
    </w:p>
    <w:p w:rsidR="00A40D32" w:rsidRPr="005635C5" w:rsidRDefault="00A40D32" w:rsidP="00A40D32">
      <w:pPr>
        <w:pStyle w:val="Odsekzoznamu"/>
        <w:numPr>
          <w:ilvl w:val="0"/>
          <w:numId w:val="1"/>
        </w:numPr>
        <w:contextualSpacing/>
        <w:jc w:val="both"/>
        <w:rPr>
          <w:rFonts w:ascii="Times New Roman" w:eastAsia="Times New Roman" w:hAnsi="Times New Roman" w:cs="Times New Roman"/>
          <w:i/>
          <w:color w:val="0070C0"/>
          <w:sz w:val="24"/>
          <w:szCs w:val="24"/>
          <w14:ligatures w14:val="none"/>
        </w:rPr>
      </w:pPr>
      <w:r w:rsidRPr="005635C5">
        <w:rPr>
          <w:rFonts w:ascii="Times New Roman" w:eastAsia="Times New Roman" w:hAnsi="Times New Roman" w:cs="Times New Roman"/>
          <w:i/>
          <w:color w:val="0070C0"/>
          <w:sz w:val="24"/>
          <w:szCs w:val="24"/>
          <w14:ligatures w14:val="none"/>
        </w:rPr>
        <w:t xml:space="preserve">pri komunikácii s deťmi alebo žiakmi a ich zákonnými zástupcami,  </w:t>
      </w:r>
    </w:p>
    <w:p w:rsidR="00A40D32" w:rsidRPr="005635C5" w:rsidRDefault="00A40D32" w:rsidP="00A40D32">
      <w:pPr>
        <w:pStyle w:val="Odsekzoznamu"/>
        <w:numPr>
          <w:ilvl w:val="0"/>
          <w:numId w:val="1"/>
        </w:numPr>
        <w:contextualSpacing/>
        <w:jc w:val="both"/>
        <w:rPr>
          <w:rFonts w:ascii="Times New Roman" w:eastAsia="Times New Roman" w:hAnsi="Times New Roman" w:cs="Times New Roman"/>
          <w:i/>
          <w:color w:val="0070C0"/>
          <w:sz w:val="24"/>
          <w:szCs w:val="24"/>
          <w14:ligatures w14:val="none"/>
        </w:rPr>
      </w:pPr>
      <w:r w:rsidRPr="005635C5">
        <w:rPr>
          <w:rFonts w:ascii="Times New Roman" w:eastAsia="Times New Roman" w:hAnsi="Times New Roman" w:cs="Times New Roman"/>
          <w:i/>
          <w:color w:val="0070C0"/>
          <w:sz w:val="24"/>
          <w:szCs w:val="24"/>
          <w14:ligatures w14:val="none"/>
        </w:rPr>
        <w:t xml:space="preserve">pri prekonávaní jazykových bariér, </w:t>
      </w:r>
    </w:p>
    <w:p w:rsidR="00A40D32" w:rsidRPr="005635C5" w:rsidRDefault="00A40D32" w:rsidP="00A40D32">
      <w:pPr>
        <w:pStyle w:val="Odsekzoznamu"/>
        <w:numPr>
          <w:ilvl w:val="0"/>
          <w:numId w:val="1"/>
        </w:numPr>
        <w:contextualSpacing/>
        <w:jc w:val="both"/>
        <w:rPr>
          <w:rFonts w:ascii="Times New Roman" w:eastAsia="Times New Roman" w:hAnsi="Times New Roman" w:cs="Times New Roman"/>
          <w:i/>
          <w:color w:val="0070C0"/>
          <w:sz w:val="24"/>
          <w:szCs w:val="24"/>
          <w14:ligatures w14:val="none"/>
        </w:rPr>
      </w:pPr>
      <w:r w:rsidRPr="005635C5">
        <w:rPr>
          <w:rFonts w:ascii="Times New Roman" w:eastAsia="Times New Roman" w:hAnsi="Times New Roman" w:cs="Times New Roman"/>
          <w:i/>
          <w:color w:val="0070C0"/>
          <w:sz w:val="24"/>
          <w:szCs w:val="24"/>
          <w14:ligatures w14:val="none"/>
        </w:rPr>
        <w:t xml:space="preserve">pri prekonávaní architektonických bariér,  </w:t>
      </w:r>
    </w:p>
    <w:p w:rsidR="00A40D32" w:rsidRPr="005635C5" w:rsidRDefault="00A40D32" w:rsidP="00A40D32">
      <w:pPr>
        <w:pStyle w:val="Odsekzoznamu"/>
        <w:numPr>
          <w:ilvl w:val="0"/>
          <w:numId w:val="1"/>
        </w:numPr>
        <w:contextualSpacing/>
        <w:jc w:val="both"/>
        <w:rPr>
          <w:rFonts w:ascii="Times New Roman" w:eastAsia="Times New Roman" w:hAnsi="Times New Roman" w:cs="Times New Roman"/>
          <w:i/>
          <w:color w:val="0070C0"/>
          <w:sz w:val="24"/>
          <w:szCs w:val="24"/>
          <w14:ligatures w14:val="none"/>
        </w:rPr>
      </w:pPr>
      <w:r w:rsidRPr="005635C5">
        <w:rPr>
          <w:rFonts w:ascii="Times New Roman" w:eastAsia="Times New Roman" w:hAnsi="Times New Roman" w:cs="Times New Roman"/>
          <w:i/>
          <w:color w:val="0070C0"/>
          <w:sz w:val="24"/>
          <w:szCs w:val="24"/>
          <w14:ligatures w14:val="none"/>
        </w:rPr>
        <w:t xml:space="preserve">pri činnostiach zabezpečujúcich životosprávu (osobná hygiena, stravovanie, odpočinok),  </w:t>
      </w:r>
    </w:p>
    <w:p w:rsidR="00A40D32" w:rsidRPr="005635C5" w:rsidRDefault="00A40D32" w:rsidP="00A40D32">
      <w:pPr>
        <w:pStyle w:val="Odsekzoznamu"/>
        <w:numPr>
          <w:ilvl w:val="0"/>
          <w:numId w:val="1"/>
        </w:numPr>
        <w:contextualSpacing/>
        <w:jc w:val="both"/>
        <w:rPr>
          <w:rFonts w:ascii="Times New Roman" w:eastAsia="Times New Roman" w:hAnsi="Times New Roman" w:cs="Times New Roman"/>
          <w:i/>
          <w:color w:val="0070C0"/>
          <w:sz w:val="24"/>
          <w:szCs w:val="24"/>
          <w14:ligatures w14:val="none"/>
        </w:rPr>
      </w:pPr>
      <w:r w:rsidRPr="005635C5">
        <w:rPr>
          <w:rFonts w:ascii="Times New Roman" w:eastAsia="Times New Roman" w:hAnsi="Times New Roman" w:cs="Times New Roman"/>
          <w:i/>
          <w:color w:val="0070C0"/>
          <w:sz w:val="24"/>
          <w:szCs w:val="24"/>
          <w14:ligatures w14:val="none"/>
        </w:rPr>
        <w:t xml:space="preserve">pri obliekaní a vyzliekaní detí alebo žiakov v rámci prípravy na pobyt vonku, </w:t>
      </w:r>
    </w:p>
    <w:p w:rsidR="00A40D32" w:rsidRPr="005635C5" w:rsidRDefault="00A40D32" w:rsidP="00A40D32">
      <w:pPr>
        <w:pStyle w:val="Odsekzoznamu"/>
        <w:numPr>
          <w:ilvl w:val="0"/>
          <w:numId w:val="1"/>
        </w:numPr>
        <w:contextualSpacing/>
        <w:jc w:val="both"/>
        <w:rPr>
          <w:rFonts w:ascii="Times New Roman" w:eastAsia="Times New Roman" w:hAnsi="Times New Roman" w:cs="Times New Roman"/>
          <w:i/>
          <w:color w:val="0070C0"/>
          <w:sz w:val="24"/>
          <w:szCs w:val="24"/>
          <w14:ligatures w14:val="none"/>
        </w:rPr>
      </w:pPr>
      <w:r w:rsidRPr="005635C5">
        <w:rPr>
          <w:rFonts w:ascii="Times New Roman" w:eastAsia="Times New Roman" w:hAnsi="Times New Roman" w:cs="Times New Roman"/>
          <w:i/>
          <w:color w:val="0070C0"/>
          <w:sz w:val="24"/>
          <w:szCs w:val="24"/>
          <w14:ligatures w14:val="none"/>
        </w:rPr>
        <w:t xml:space="preserve">pri zabezpečovaní bezpečnosti a ochrany zdravia detí alebo žiakov počas pobytu vonku a pri napr. sezónnych činnostiach, </w:t>
      </w:r>
    </w:p>
    <w:p w:rsidR="00A40D32" w:rsidRPr="005635C5" w:rsidRDefault="00A40D32" w:rsidP="00A40D32">
      <w:pPr>
        <w:pStyle w:val="Odsekzoznamu"/>
        <w:numPr>
          <w:ilvl w:val="0"/>
          <w:numId w:val="1"/>
        </w:numPr>
        <w:contextualSpacing/>
        <w:jc w:val="both"/>
        <w:rPr>
          <w:rFonts w:ascii="Times New Roman" w:eastAsia="Times New Roman" w:hAnsi="Times New Roman" w:cs="Times New Roman"/>
          <w:i/>
          <w:color w:val="0070C0"/>
          <w:sz w:val="24"/>
          <w:szCs w:val="24"/>
          <w14:ligatures w14:val="none"/>
        </w:rPr>
      </w:pPr>
      <w:r w:rsidRPr="005635C5">
        <w:rPr>
          <w:rFonts w:ascii="Times New Roman" w:eastAsia="Times New Roman" w:hAnsi="Times New Roman" w:cs="Times New Roman"/>
          <w:i/>
          <w:color w:val="0070C0"/>
          <w:sz w:val="24"/>
          <w:szCs w:val="24"/>
          <w14:ligatures w14:val="none"/>
        </w:rPr>
        <w:t xml:space="preserve">pri preprave hromadnými dopravnými prostriedkami, </w:t>
      </w:r>
    </w:p>
    <w:p w:rsidR="00A40D32" w:rsidRPr="005635C5" w:rsidRDefault="00A40D32" w:rsidP="00A40D32">
      <w:pPr>
        <w:pStyle w:val="Odsekzoznamu"/>
        <w:numPr>
          <w:ilvl w:val="0"/>
          <w:numId w:val="1"/>
        </w:numPr>
        <w:contextualSpacing/>
        <w:jc w:val="both"/>
        <w:rPr>
          <w:rFonts w:ascii="Times New Roman" w:eastAsia="Times New Roman" w:hAnsi="Times New Roman" w:cs="Times New Roman"/>
          <w:i/>
          <w:color w:val="0070C0"/>
          <w:sz w:val="24"/>
          <w:szCs w:val="24"/>
          <w14:ligatures w14:val="none"/>
        </w:rPr>
      </w:pPr>
      <w:r w:rsidRPr="005635C5">
        <w:rPr>
          <w:rFonts w:ascii="Times New Roman" w:eastAsia="Times New Roman" w:hAnsi="Times New Roman" w:cs="Times New Roman"/>
          <w:i/>
          <w:color w:val="0070C0"/>
          <w:sz w:val="24"/>
          <w:szCs w:val="24"/>
          <w14:ligatures w14:val="none"/>
        </w:rPr>
        <w:t xml:space="preserve">pri udržiavaní pozornosti detí počas predprimárneho vzdelávania, </w:t>
      </w:r>
    </w:p>
    <w:p w:rsidR="00A40D32" w:rsidRPr="005635C5" w:rsidRDefault="00A40D32" w:rsidP="00A40D32">
      <w:pPr>
        <w:pStyle w:val="Odsekzoznamu"/>
        <w:numPr>
          <w:ilvl w:val="0"/>
          <w:numId w:val="1"/>
        </w:numPr>
        <w:contextualSpacing/>
        <w:jc w:val="both"/>
        <w:rPr>
          <w:rFonts w:ascii="Times New Roman" w:eastAsia="Times New Roman" w:hAnsi="Times New Roman" w:cs="Times New Roman"/>
          <w:i/>
          <w:color w:val="0070C0"/>
          <w:sz w:val="24"/>
          <w:szCs w:val="24"/>
          <w14:ligatures w14:val="none"/>
        </w:rPr>
      </w:pPr>
      <w:r w:rsidRPr="005635C5">
        <w:rPr>
          <w:rFonts w:ascii="Times New Roman" w:eastAsia="Times New Roman" w:hAnsi="Times New Roman" w:cs="Times New Roman"/>
          <w:i/>
          <w:color w:val="0070C0"/>
          <w:sz w:val="24"/>
          <w:szCs w:val="24"/>
          <w14:ligatures w14:val="none"/>
        </w:rPr>
        <w:t>pri iných činnostiach súvisiacich s plnením školského vzdelávacieho programu, a pod.</w:t>
      </w:r>
    </w:p>
    <w:p w:rsidR="00F7323C" w:rsidRPr="00BB6C75" w:rsidRDefault="00F7323C" w:rsidP="00BB6C75">
      <w:pPr>
        <w:spacing w:before="100" w:beforeAutospacing="1" w:after="0" w:line="240" w:lineRule="auto"/>
        <w:contextualSpacing/>
        <w:jc w:val="both"/>
        <w:rPr>
          <w:rFonts w:ascii="Times New Roman" w:hAnsi="Times New Roman" w:cs="Times New Roman"/>
          <w:color w:val="2F5496" w:themeColor="accent1" w:themeShade="BF"/>
          <w:sz w:val="24"/>
          <w:szCs w:val="24"/>
        </w:rPr>
      </w:pPr>
    </w:p>
    <w:p w:rsidR="00B43A6D" w:rsidRPr="00BB6C75" w:rsidRDefault="00B43A6D" w:rsidP="00B43A6D">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u w:val="single"/>
        </w:rPr>
        <w:t xml:space="preserve">Otázka č. </w:t>
      </w:r>
      <w:r w:rsidR="00A40D32">
        <w:rPr>
          <w:rFonts w:ascii="Times New Roman" w:hAnsi="Times New Roman" w:cs="Times New Roman"/>
          <w:b/>
          <w:sz w:val="24"/>
          <w:szCs w:val="24"/>
          <w:u w:val="single"/>
        </w:rPr>
        <w:t>2</w:t>
      </w:r>
      <w:r w:rsidRPr="00BB6C75">
        <w:rPr>
          <w:rFonts w:ascii="Times New Roman" w:hAnsi="Times New Roman" w:cs="Times New Roman"/>
          <w:b/>
          <w:sz w:val="24"/>
          <w:szCs w:val="24"/>
          <w:u w:val="single"/>
        </w:rPr>
        <w:t>:</w:t>
      </w:r>
      <w:r w:rsidRPr="00BB6C75">
        <w:rPr>
          <w:rFonts w:ascii="Times New Roman" w:hAnsi="Times New Roman" w:cs="Times New Roman"/>
          <w:sz w:val="24"/>
          <w:szCs w:val="24"/>
        </w:rPr>
        <w:t xml:space="preserve"> </w:t>
      </w:r>
    </w:p>
    <w:p w:rsidR="00B43A6D" w:rsidRDefault="00B43A6D" w:rsidP="00B43A6D">
      <w:pPr>
        <w:spacing w:before="100" w:beforeAutospacing="1" w:after="0" w:line="240" w:lineRule="auto"/>
        <w:contextualSpacing/>
        <w:jc w:val="both"/>
        <w:rPr>
          <w:rFonts w:ascii="Times New Roman" w:hAnsi="Times New Roman" w:cs="Times New Roman"/>
          <w:b/>
          <w:sz w:val="24"/>
          <w:szCs w:val="24"/>
        </w:rPr>
      </w:pPr>
    </w:p>
    <w:p w:rsidR="00B43A6D" w:rsidRDefault="00B43A6D" w:rsidP="00B43A6D">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 xml:space="preserve">V rámci zberu požiadaviek zriaďovateľov škôl na </w:t>
      </w:r>
      <w:r>
        <w:rPr>
          <w:rFonts w:ascii="Times New Roman" w:hAnsi="Times New Roman" w:cs="Times New Roman"/>
          <w:b/>
          <w:sz w:val="24"/>
          <w:szCs w:val="24"/>
        </w:rPr>
        <w:t>ne</w:t>
      </w:r>
      <w:r w:rsidRPr="00BB6C75">
        <w:rPr>
          <w:rFonts w:ascii="Times New Roman" w:hAnsi="Times New Roman" w:cs="Times New Roman"/>
          <w:b/>
          <w:sz w:val="24"/>
          <w:szCs w:val="24"/>
        </w:rPr>
        <w:t xml:space="preserve">pedagogických </w:t>
      </w:r>
      <w:r>
        <w:rPr>
          <w:rFonts w:ascii="Times New Roman" w:hAnsi="Times New Roman" w:cs="Times New Roman"/>
          <w:b/>
          <w:sz w:val="24"/>
          <w:szCs w:val="24"/>
        </w:rPr>
        <w:t>zamestnancov</w:t>
      </w:r>
      <w:r w:rsidRPr="00BB6C75">
        <w:rPr>
          <w:rFonts w:ascii="Times New Roman" w:hAnsi="Times New Roman" w:cs="Times New Roman"/>
          <w:b/>
          <w:sz w:val="24"/>
          <w:szCs w:val="24"/>
        </w:rPr>
        <w:t xml:space="preserve"> naša </w:t>
      </w:r>
      <w:r>
        <w:rPr>
          <w:rFonts w:ascii="Times New Roman" w:hAnsi="Times New Roman" w:cs="Times New Roman"/>
          <w:b/>
          <w:sz w:val="24"/>
          <w:szCs w:val="24"/>
        </w:rPr>
        <w:t xml:space="preserve">základná </w:t>
      </w:r>
      <w:r w:rsidRPr="00BB6C75">
        <w:rPr>
          <w:rFonts w:ascii="Times New Roman" w:hAnsi="Times New Roman" w:cs="Times New Roman"/>
          <w:b/>
          <w:sz w:val="24"/>
          <w:szCs w:val="24"/>
        </w:rPr>
        <w:t xml:space="preserve">škola požadovala </w:t>
      </w:r>
      <w:r>
        <w:rPr>
          <w:rFonts w:ascii="Times New Roman" w:hAnsi="Times New Roman" w:cs="Times New Roman"/>
          <w:b/>
          <w:sz w:val="24"/>
          <w:szCs w:val="24"/>
        </w:rPr>
        <w:t>1 pracovný úväzok</w:t>
      </w:r>
      <w:r w:rsidRPr="00BB6C75">
        <w:rPr>
          <w:rFonts w:ascii="Times New Roman" w:hAnsi="Times New Roman" w:cs="Times New Roman"/>
          <w:b/>
          <w:sz w:val="24"/>
          <w:szCs w:val="24"/>
        </w:rPr>
        <w:t xml:space="preserve">. Od 1. 9. 2024 bol našej škole pridelený iba úväzok </w:t>
      </w:r>
      <w:r>
        <w:rPr>
          <w:rFonts w:ascii="Times New Roman" w:hAnsi="Times New Roman" w:cs="Times New Roman"/>
          <w:b/>
          <w:sz w:val="24"/>
          <w:szCs w:val="24"/>
        </w:rPr>
        <w:t>vo výške 0,5</w:t>
      </w:r>
      <w:r w:rsidRPr="00BB6C75">
        <w:rPr>
          <w:rFonts w:ascii="Times New Roman" w:hAnsi="Times New Roman" w:cs="Times New Roman"/>
          <w:b/>
          <w:sz w:val="24"/>
          <w:szCs w:val="24"/>
        </w:rPr>
        <w:t xml:space="preserve">.  </w:t>
      </w:r>
      <w:r>
        <w:rPr>
          <w:rFonts w:ascii="Times New Roman" w:hAnsi="Times New Roman" w:cs="Times New Roman"/>
          <w:b/>
          <w:sz w:val="24"/>
          <w:szCs w:val="24"/>
        </w:rPr>
        <w:t xml:space="preserve">Na polovičný úväzok sa nám nepodarilo nepedagogického </w:t>
      </w:r>
      <w:r w:rsidR="00A40D32">
        <w:rPr>
          <w:rFonts w:ascii="Times New Roman" w:hAnsi="Times New Roman" w:cs="Times New Roman"/>
          <w:b/>
          <w:sz w:val="24"/>
          <w:szCs w:val="24"/>
        </w:rPr>
        <w:t>zamestnanca</w:t>
      </w:r>
      <w:r>
        <w:rPr>
          <w:rFonts w:ascii="Times New Roman" w:hAnsi="Times New Roman" w:cs="Times New Roman"/>
          <w:b/>
          <w:sz w:val="24"/>
          <w:szCs w:val="24"/>
        </w:rPr>
        <w:t xml:space="preserve"> zamestnať. </w:t>
      </w:r>
      <w:r w:rsidRPr="00BB6C75">
        <w:rPr>
          <w:rFonts w:ascii="Times New Roman" w:hAnsi="Times New Roman" w:cs="Times New Roman"/>
          <w:b/>
          <w:sz w:val="24"/>
          <w:szCs w:val="24"/>
        </w:rPr>
        <w:t xml:space="preserve">Zaujíma nás, či </w:t>
      </w:r>
      <w:r>
        <w:rPr>
          <w:rFonts w:ascii="Times New Roman" w:hAnsi="Times New Roman" w:cs="Times New Roman"/>
          <w:b/>
          <w:sz w:val="24"/>
          <w:szCs w:val="24"/>
        </w:rPr>
        <w:t xml:space="preserve">môžeme uvedenú pracovnú pozíciu obsadiť iným spôsobom, alebo je potrebné finančné prostriedky vrátiť. </w:t>
      </w:r>
    </w:p>
    <w:p w:rsidR="00B43A6D" w:rsidRPr="00BB6C75" w:rsidRDefault="00B43A6D" w:rsidP="00B43A6D">
      <w:pPr>
        <w:spacing w:before="100" w:beforeAutospacing="1" w:after="0" w:line="240" w:lineRule="auto"/>
        <w:contextualSpacing/>
        <w:jc w:val="both"/>
        <w:rPr>
          <w:rFonts w:ascii="Times New Roman" w:hAnsi="Times New Roman" w:cs="Times New Roman"/>
          <w:b/>
          <w:color w:val="2F5496" w:themeColor="accent1" w:themeShade="BF"/>
          <w:sz w:val="24"/>
          <w:szCs w:val="24"/>
        </w:rPr>
      </w:pPr>
    </w:p>
    <w:p w:rsidR="005635C5" w:rsidRDefault="00B43A6D" w:rsidP="004C6323">
      <w:pPr>
        <w:spacing w:before="100" w:beforeAutospacing="1" w:after="0" w:line="240" w:lineRule="auto"/>
        <w:contextualSpacing/>
        <w:jc w:val="both"/>
        <w:rPr>
          <w:rFonts w:ascii="Times New Roman" w:eastAsia="Times New Roman" w:hAnsi="Times New Roman" w:cs="Times New Roman"/>
          <w:i/>
          <w:color w:val="0070C0"/>
          <w:sz w:val="24"/>
          <w:szCs w:val="24"/>
        </w:rPr>
      </w:pPr>
      <w:r>
        <w:rPr>
          <w:rFonts w:ascii="Times New Roman" w:eastAsia="Times New Roman" w:hAnsi="Times New Roman" w:cs="Times New Roman"/>
          <w:i/>
          <w:color w:val="0070C0"/>
          <w:sz w:val="24"/>
          <w:szCs w:val="24"/>
        </w:rPr>
        <w:t xml:space="preserve">Uvedenú pracovnú pozíciu na úväzok 0,5 je možné obsadiť nielen externým zamestnancom, ale aj interným zamestnancom školy, s ktorým na úväzok 0,5 uzatvoríte súbežný pracovný pomer na výkon práce nepedagogického zamestnanca, ktorý zabezpečuje </w:t>
      </w:r>
      <w:proofErr w:type="spellStart"/>
      <w:r>
        <w:rPr>
          <w:rFonts w:ascii="Times New Roman" w:eastAsia="Times New Roman" w:hAnsi="Times New Roman" w:cs="Times New Roman"/>
          <w:i/>
          <w:color w:val="0070C0"/>
          <w:sz w:val="24"/>
          <w:szCs w:val="24"/>
        </w:rPr>
        <w:t>sebaobslužné</w:t>
      </w:r>
      <w:proofErr w:type="spellEnd"/>
      <w:r>
        <w:rPr>
          <w:rFonts w:ascii="Times New Roman" w:eastAsia="Times New Roman" w:hAnsi="Times New Roman" w:cs="Times New Roman"/>
          <w:i/>
          <w:color w:val="0070C0"/>
          <w:sz w:val="24"/>
          <w:szCs w:val="24"/>
        </w:rPr>
        <w:t xml:space="preserve"> úkony pre dieťa/žiaka. Výkon práce pri zabezpečovaní </w:t>
      </w:r>
      <w:proofErr w:type="spellStart"/>
      <w:r>
        <w:rPr>
          <w:rFonts w:ascii="Times New Roman" w:eastAsia="Times New Roman" w:hAnsi="Times New Roman" w:cs="Times New Roman"/>
          <w:i/>
          <w:color w:val="0070C0"/>
          <w:sz w:val="24"/>
          <w:szCs w:val="24"/>
        </w:rPr>
        <w:t>sebaobslužných</w:t>
      </w:r>
      <w:proofErr w:type="spellEnd"/>
      <w:r>
        <w:rPr>
          <w:rFonts w:ascii="Times New Roman" w:eastAsia="Times New Roman" w:hAnsi="Times New Roman" w:cs="Times New Roman"/>
          <w:i/>
          <w:color w:val="0070C0"/>
          <w:sz w:val="24"/>
          <w:szCs w:val="24"/>
        </w:rPr>
        <w:t xml:space="preserve"> úkonov pre dieťa sa nemôže prelínať s výkonom práce v hlavnom pracovnom pomere. Z uvedeného vyplýva, že  súbežný pracovný pomer môžete uzatvoriť napr. s pani upratovačkou v čase, keď nepracuje ako upratovačka, alebo s pani vychovávateľkou v čase, keď nie je zamestnaná v ŠKD. V oboch prípadoch bude nová pracovná zmluva </w:t>
      </w:r>
      <w:r w:rsidR="006206C9">
        <w:rPr>
          <w:rFonts w:ascii="Times New Roman" w:eastAsia="Times New Roman" w:hAnsi="Times New Roman" w:cs="Times New Roman"/>
          <w:i/>
          <w:color w:val="0070C0"/>
          <w:sz w:val="24"/>
          <w:szCs w:val="24"/>
        </w:rPr>
        <w:t xml:space="preserve">uzatvorená na </w:t>
      </w:r>
      <w:r>
        <w:rPr>
          <w:rFonts w:ascii="Times New Roman" w:eastAsia="Times New Roman" w:hAnsi="Times New Roman" w:cs="Times New Roman"/>
          <w:i/>
          <w:color w:val="0070C0"/>
          <w:sz w:val="24"/>
          <w:szCs w:val="24"/>
        </w:rPr>
        <w:t xml:space="preserve">úväzok 0,5 na nepedagogického zamestnanca zabezpečujúceho </w:t>
      </w:r>
      <w:proofErr w:type="spellStart"/>
      <w:r>
        <w:rPr>
          <w:rFonts w:ascii="Times New Roman" w:eastAsia="Times New Roman" w:hAnsi="Times New Roman" w:cs="Times New Roman"/>
          <w:i/>
          <w:color w:val="0070C0"/>
          <w:sz w:val="24"/>
          <w:szCs w:val="24"/>
        </w:rPr>
        <w:t>sebaobslužné</w:t>
      </w:r>
      <w:proofErr w:type="spellEnd"/>
      <w:r>
        <w:rPr>
          <w:rFonts w:ascii="Times New Roman" w:eastAsia="Times New Roman" w:hAnsi="Times New Roman" w:cs="Times New Roman"/>
          <w:i/>
          <w:color w:val="0070C0"/>
          <w:sz w:val="24"/>
          <w:szCs w:val="24"/>
        </w:rPr>
        <w:t xml:space="preserve"> úkony pre dieťa/žiaka.</w:t>
      </w:r>
    </w:p>
    <w:p w:rsidR="004C6323" w:rsidRPr="005635C5" w:rsidRDefault="004C6323" w:rsidP="004C6323">
      <w:pPr>
        <w:spacing w:before="100" w:beforeAutospacing="1" w:after="0" w:line="240" w:lineRule="auto"/>
        <w:contextualSpacing/>
        <w:jc w:val="both"/>
        <w:rPr>
          <w:rFonts w:ascii="Times New Roman" w:eastAsia="Times New Roman" w:hAnsi="Times New Roman" w:cs="Times New Roman"/>
          <w:i/>
          <w:color w:val="0070C0"/>
          <w:sz w:val="24"/>
          <w:szCs w:val="24"/>
        </w:rPr>
      </w:pPr>
      <w:r w:rsidRPr="00BB6C75">
        <w:rPr>
          <w:rFonts w:ascii="Times New Roman" w:hAnsi="Times New Roman" w:cs="Times New Roman"/>
          <w:b/>
          <w:sz w:val="24"/>
          <w:szCs w:val="24"/>
          <w:u w:val="single"/>
        </w:rPr>
        <w:lastRenderedPageBreak/>
        <w:t xml:space="preserve">Otázka č. </w:t>
      </w:r>
      <w:r w:rsidR="00A40D32">
        <w:rPr>
          <w:rFonts w:ascii="Times New Roman" w:hAnsi="Times New Roman" w:cs="Times New Roman"/>
          <w:b/>
          <w:sz w:val="24"/>
          <w:szCs w:val="24"/>
          <w:u w:val="single"/>
        </w:rPr>
        <w:t>3</w:t>
      </w:r>
      <w:r w:rsidRPr="00BB6C75">
        <w:rPr>
          <w:rFonts w:ascii="Times New Roman" w:hAnsi="Times New Roman" w:cs="Times New Roman"/>
          <w:b/>
          <w:sz w:val="24"/>
          <w:szCs w:val="24"/>
          <w:u w:val="single"/>
        </w:rPr>
        <w:t>:</w:t>
      </w:r>
      <w:r w:rsidRPr="00BB6C75">
        <w:rPr>
          <w:rFonts w:ascii="Times New Roman" w:hAnsi="Times New Roman" w:cs="Times New Roman"/>
          <w:sz w:val="24"/>
          <w:szCs w:val="24"/>
        </w:rPr>
        <w:t xml:space="preserve"> </w:t>
      </w:r>
    </w:p>
    <w:p w:rsidR="004C6323" w:rsidRDefault="004C6323" w:rsidP="004C6323">
      <w:pPr>
        <w:spacing w:before="100" w:beforeAutospacing="1" w:after="0" w:line="240" w:lineRule="auto"/>
        <w:contextualSpacing/>
        <w:jc w:val="both"/>
        <w:rPr>
          <w:rFonts w:ascii="Times New Roman" w:hAnsi="Times New Roman" w:cs="Times New Roman"/>
          <w:b/>
          <w:sz w:val="24"/>
          <w:szCs w:val="24"/>
        </w:rPr>
      </w:pPr>
    </w:p>
    <w:p w:rsidR="002B1583" w:rsidRDefault="002B1583" w:rsidP="00AA7B34">
      <w:pPr>
        <w:spacing w:before="100" w:beforeAutospacing="1"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V našej škole máme zamestnaného pedagogického asistenta na polovičný úväzok. </w:t>
      </w:r>
      <w:r w:rsidR="004C6323" w:rsidRPr="00BB6C75">
        <w:rPr>
          <w:rFonts w:ascii="Times New Roman" w:hAnsi="Times New Roman" w:cs="Times New Roman"/>
          <w:b/>
          <w:sz w:val="24"/>
          <w:szCs w:val="24"/>
        </w:rPr>
        <w:t xml:space="preserve"> </w:t>
      </w:r>
    </w:p>
    <w:p w:rsidR="004C6323" w:rsidRDefault="004C6323" w:rsidP="00AA7B34">
      <w:pPr>
        <w:spacing w:before="100" w:beforeAutospacing="1" w:after="0" w:line="240" w:lineRule="auto"/>
        <w:contextualSpacing/>
        <w:jc w:val="both"/>
        <w:rPr>
          <w:rFonts w:ascii="Times New Roman" w:hAnsi="Times New Roman" w:cs="Times New Roman"/>
          <w:b/>
          <w:sz w:val="24"/>
          <w:szCs w:val="24"/>
        </w:rPr>
      </w:pPr>
      <w:r w:rsidRPr="00BB6C75">
        <w:rPr>
          <w:rFonts w:ascii="Times New Roman" w:hAnsi="Times New Roman" w:cs="Times New Roman"/>
          <w:b/>
          <w:sz w:val="24"/>
          <w:szCs w:val="24"/>
        </w:rPr>
        <w:t xml:space="preserve">Od 1. 9. 2024 </w:t>
      </w:r>
      <w:r w:rsidR="002B1583">
        <w:rPr>
          <w:rFonts w:ascii="Times New Roman" w:hAnsi="Times New Roman" w:cs="Times New Roman"/>
          <w:b/>
          <w:sz w:val="24"/>
          <w:szCs w:val="24"/>
        </w:rPr>
        <w:t xml:space="preserve">nám bol schválený </w:t>
      </w:r>
      <w:r w:rsidR="006206C9">
        <w:rPr>
          <w:rFonts w:ascii="Times New Roman" w:hAnsi="Times New Roman" w:cs="Times New Roman"/>
          <w:b/>
          <w:sz w:val="24"/>
          <w:szCs w:val="24"/>
        </w:rPr>
        <w:t xml:space="preserve">0,3 </w:t>
      </w:r>
      <w:r w:rsidR="002B1583">
        <w:rPr>
          <w:rFonts w:ascii="Times New Roman" w:hAnsi="Times New Roman" w:cs="Times New Roman"/>
          <w:b/>
          <w:sz w:val="24"/>
          <w:szCs w:val="24"/>
        </w:rPr>
        <w:t xml:space="preserve">úväzok na nepedagogického </w:t>
      </w:r>
      <w:r w:rsidR="00A40D32">
        <w:rPr>
          <w:rFonts w:ascii="Times New Roman" w:hAnsi="Times New Roman" w:cs="Times New Roman"/>
          <w:b/>
          <w:sz w:val="24"/>
          <w:szCs w:val="24"/>
        </w:rPr>
        <w:t>zamestnanca</w:t>
      </w:r>
      <w:r w:rsidR="002B1583">
        <w:rPr>
          <w:rFonts w:ascii="Times New Roman" w:hAnsi="Times New Roman" w:cs="Times New Roman"/>
          <w:b/>
          <w:sz w:val="24"/>
          <w:szCs w:val="24"/>
        </w:rPr>
        <w:t xml:space="preserve"> na</w:t>
      </w:r>
      <w:r w:rsidR="006206C9">
        <w:rPr>
          <w:rFonts w:ascii="Times New Roman" w:hAnsi="Times New Roman" w:cs="Times New Roman"/>
          <w:b/>
          <w:sz w:val="24"/>
          <w:szCs w:val="24"/>
        </w:rPr>
        <w:t xml:space="preserve"> výkon práce nepedagogického zamestnanca, ktorý má zabezpečovať </w:t>
      </w:r>
      <w:proofErr w:type="spellStart"/>
      <w:r w:rsidR="006206C9">
        <w:rPr>
          <w:rFonts w:ascii="Times New Roman" w:hAnsi="Times New Roman" w:cs="Times New Roman"/>
          <w:b/>
          <w:sz w:val="24"/>
          <w:szCs w:val="24"/>
        </w:rPr>
        <w:t>sebaobslužné</w:t>
      </w:r>
      <w:proofErr w:type="spellEnd"/>
      <w:r w:rsidR="006206C9">
        <w:rPr>
          <w:rFonts w:ascii="Times New Roman" w:hAnsi="Times New Roman" w:cs="Times New Roman"/>
          <w:b/>
          <w:sz w:val="24"/>
          <w:szCs w:val="24"/>
        </w:rPr>
        <w:t xml:space="preserve"> úkony pre žiaka. </w:t>
      </w:r>
      <w:r w:rsidR="002B1583">
        <w:rPr>
          <w:rFonts w:ascii="Times New Roman" w:hAnsi="Times New Roman" w:cs="Times New Roman"/>
          <w:b/>
          <w:sz w:val="24"/>
          <w:szCs w:val="24"/>
        </w:rPr>
        <w:t xml:space="preserve"> Je možné, aby sme tieto dva úväzky spojili a vykonával ich jeden zamestnanec?</w:t>
      </w:r>
      <w:r w:rsidRPr="00BB6C75">
        <w:rPr>
          <w:rFonts w:ascii="Times New Roman" w:hAnsi="Times New Roman" w:cs="Times New Roman"/>
          <w:b/>
          <w:sz w:val="24"/>
          <w:szCs w:val="24"/>
        </w:rPr>
        <w:t xml:space="preserve"> </w:t>
      </w:r>
    </w:p>
    <w:p w:rsidR="002B1583" w:rsidRPr="00BB6C75" w:rsidRDefault="002B1583" w:rsidP="006206C9">
      <w:pPr>
        <w:spacing w:before="100" w:beforeAutospacing="1" w:after="0" w:line="240" w:lineRule="auto"/>
        <w:contextualSpacing/>
        <w:jc w:val="both"/>
        <w:rPr>
          <w:rFonts w:ascii="Times New Roman" w:hAnsi="Times New Roman" w:cs="Times New Roman"/>
          <w:b/>
          <w:color w:val="2F5496" w:themeColor="accent1" w:themeShade="BF"/>
          <w:sz w:val="24"/>
          <w:szCs w:val="24"/>
        </w:rPr>
      </w:pPr>
    </w:p>
    <w:p w:rsidR="004C6323" w:rsidRDefault="006206C9" w:rsidP="006206C9">
      <w:pPr>
        <w:spacing w:before="100" w:beforeAutospacing="1" w:after="0" w:line="240" w:lineRule="auto"/>
        <w:contextualSpacing/>
        <w:jc w:val="both"/>
        <w:rPr>
          <w:rFonts w:ascii="Times New Roman" w:eastAsia="Times New Roman" w:hAnsi="Times New Roman" w:cs="Times New Roman"/>
          <w:i/>
          <w:color w:val="0070C0"/>
          <w:sz w:val="24"/>
          <w:szCs w:val="24"/>
        </w:rPr>
      </w:pPr>
      <w:r>
        <w:rPr>
          <w:rFonts w:ascii="Times New Roman" w:eastAsia="Times New Roman" w:hAnsi="Times New Roman" w:cs="Times New Roman"/>
          <w:i/>
          <w:color w:val="0070C0"/>
          <w:sz w:val="24"/>
          <w:szCs w:val="24"/>
        </w:rPr>
        <w:t xml:space="preserve">Ak bude prácu pedagogického asistenta a prácu nepedagogického zamestnanca zabezpečujúceho </w:t>
      </w:r>
      <w:proofErr w:type="spellStart"/>
      <w:r>
        <w:rPr>
          <w:rFonts w:ascii="Times New Roman" w:eastAsia="Times New Roman" w:hAnsi="Times New Roman" w:cs="Times New Roman"/>
          <w:i/>
          <w:color w:val="0070C0"/>
          <w:sz w:val="24"/>
          <w:szCs w:val="24"/>
        </w:rPr>
        <w:t>sebaobslužné</w:t>
      </w:r>
      <w:proofErr w:type="spellEnd"/>
      <w:r>
        <w:rPr>
          <w:rFonts w:ascii="Times New Roman" w:eastAsia="Times New Roman" w:hAnsi="Times New Roman" w:cs="Times New Roman"/>
          <w:i/>
          <w:color w:val="0070C0"/>
          <w:sz w:val="24"/>
          <w:szCs w:val="24"/>
        </w:rPr>
        <w:t xml:space="preserve"> úkony pre žiaka vykonávať  jedna fyzická osoba, potom je potrebné s takýmto zamestnancom uzatvoriť 2 súbežné pracovné pomery. Prvý bude na výkon práce pedagogického asistenta na úväzok 0,5 a druhý na výkon práce „pomocného vychovávateľa“ na pracovný úväzok 0,3. </w:t>
      </w:r>
      <w:r w:rsidR="002B1583" w:rsidRPr="006206C9">
        <w:rPr>
          <w:rFonts w:ascii="Times New Roman" w:eastAsia="Times New Roman" w:hAnsi="Times New Roman" w:cs="Times New Roman"/>
          <w:b/>
          <w:i/>
          <w:color w:val="0070C0"/>
          <w:sz w:val="24"/>
          <w:szCs w:val="24"/>
        </w:rPr>
        <w:t>Podmienkou  je,</w:t>
      </w:r>
      <w:r w:rsidR="002B1583">
        <w:rPr>
          <w:rFonts w:ascii="Times New Roman" w:eastAsia="Times New Roman" w:hAnsi="Times New Roman" w:cs="Times New Roman"/>
          <w:i/>
          <w:color w:val="0070C0"/>
          <w:sz w:val="24"/>
          <w:szCs w:val="24"/>
        </w:rPr>
        <w:t xml:space="preserve"> aby sa tieto dva pracovné pomery neprelínali</w:t>
      </w:r>
      <w:r>
        <w:rPr>
          <w:rFonts w:ascii="Times New Roman" w:eastAsia="Times New Roman" w:hAnsi="Times New Roman" w:cs="Times New Roman"/>
          <w:i/>
          <w:color w:val="0070C0"/>
          <w:sz w:val="24"/>
          <w:szCs w:val="24"/>
        </w:rPr>
        <w:t>!!!</w:t>
      </w:r>
    </w:p>
    <w:p w:rsidR="0036156A" w:rsidRDefault="0036156A" w:rsidP="006206C9">
      <w:pPr>
        <w:spacing w:before="100" w:beforeAutospacing="1" w:after="0" w:line="240" w:lineRule="auto"/>
        <w:contextualSpacing/>
        <w:jc w:val="both"/>
        <w:rPr>
          <w:rFonts w:ascii="Times New Roman" w:eastAsia="Times New Roman" w:hAnsi="Times New Roman" w:cs="Times New Roman"/>
          <w:i/>
          <w:color w:val="0070C0"/>
          <w:sz w:val="24"/>
          <w:szCs w:val="24"/>
        </w:rPr>
      </w:pPr>
    </w:p>
    <w:p w:rsidR="0036156A" w:rsidRDefault="0036156A" w:rsidP="0036156A">
      <w:pPr>
        <w:spacing w:before="100" w:beforeAutospacing="1" w:line="240" w:lineRule="auto"/>
        <w:contextualSpacing/>
        <w:jc w:val="both"/>
        <w:rPr>
          <w:rFonts w:ascii="Times New Roman" w:hAnsi="Times New Roman" w:cs="Times New Roman"/>
          <w:b/>
          <w:sz w:val="24"/>
          <w:szCs w:val="24"/>
        </w:rPr>
      </w:pPr>
    </w:p>
    <w:p w:rsidR="0036156A" w:rsidRPr="002B5993" w:rsidRDefault="0036156A" w:rsidP="0036156A">
      <w:pPr>
        <w:spacing w:before="100" w:beforeAutospacing="1" w:after="0" w:line="240" w:lineRule="auto"/>
        <w:contextualSpacing/>
        <w:jc w:val="both"/>
        <w:rPr>
          <w:rFonts w:ascii="Times New Roman" w:hAnsi="Times New Roman" w:cs="Times New Roman"/>
          <w:b/>
          <w:sz w:val="24"/>
          <w:szCs w:val="24"/>
          <w:u w:val="single"/>
        </w:rPr>
      </w:pPr>
      <w:r w:rsidRPr="002B5993">
        <w:rPr>
          <w:rFonts w:ascii="Times New Roman" w:hAnsi="Times New Roman" w:cs="Times New Roman"/>
          <w:b/>
          <w:sz w:val="24"/>
          <w:szCs w:val="24"/>
          <w:u w:val="single"/>
        </w:rPr>
        <w:t xml:space="preserve">Otázka č. 4: </w:t>
      </w:r>
    </w:p>
    <w:p w:rsidR="0036156A" w:rsidRPr="002B5993" w:rsidRDefault="0036156A" w:rsidP="0036156A">
      <w:pPr>
        <w:spacing w:before="100" w:beforeAutospacing="1" w:line="240" w:lineRule="auto"/>
        <w:contextualSpacing/>
        <w:jc w:val="both"/>
        <w:rPr>
          <w:rFonts w:ascii="Times New Roman" w:hAnsi="Times New Roman" w:cs="Times New Roman"/>
          <w:b/>
          <w:sz w:val="24"/>
          <w:szCs w:val="24"/>
        </w:rPr>
      </w:pPr>
    </w:p>
    <w:p w:rsidR="00AA7B34" w:rsidRPr="002B5993" w:rsidRDefault="00DD6CDD" w:rsidP="00AA7B34">
      <w:pPr>
        <w:jc w:val="both"/>
        <w:rPr>
          <w:rFonts w:ascii="Times New Roman" w:hAnsi="Times New Roman" w:cs="Times New Roman"/>
          <w:b/>
          <w:sz w:val="24"/>
          <w:szCs w:val="24"/>
        </w:rPr>
      </w:pPr>
      <w:r w:rsidRPr="002B5993">
        <w:rPr>
          <w:rFonts w:ascii="Times New Roman" w:hAnsi="Times New Roman" w:cs="Times New Roman"/>
          <w:b/>
          <w:sz w:val="24"/>
          <w:szCs w:val="24"/>
        </w:rPr>
        <w:t xml:space="preserve">Našej </w:t>
      </w:r>
      <w:r w:rsidR="00AA7B34" w:rsidRPr="002B5993">
        <w:rPr>
          <w:rFonts w:ascii="Times New Roman" w:hAnsi="Times New Roman" w:cs="Times New Roman"/>
          <w:b/>
          <w:sz w:val="24"/>
          <w:szCs w:val="24"/>
        </w:rPr>
        <w:t>škole</w:t>
      </w:r>
      <w:r w:rsidRPr="002B5993">
        <w:rPr>
          <w:rFonts w:ascii="Times New Roman" w:hAnsi="Times New Roman" w:cs="Times New Roman"/>
          <w:b/>
          <w:sz w:val="24"/>
          <w:szCs w:val="24"/>
        </w:rPr>
        <w:t xml:space="preserve"> bol</w:t>
      </w:r>
      <w:r w:rsidR="00E90A5D" w:rsidRPr="002B5993">
        <w:rPr>
          <w:rFonts w:ascii="Times New Roman" w:hAnsi="Times New Roman" w:cs="Times New Roman"/>
          <w:b/>
          <w:sz w:val="24"/>
          <w:szCs w:val="24"/>
        </w:rPr>
        <w:t>i</w:t>
      </w:r>
      <w:r w:rsidR="00AA7B34" w:rsidRPr="002B5993">
        <w:rPr>
          <w:rFonts w:ascii="Times New Roman" w:hAnsi="Times New Roman" w:cs="Times New Roman"/>
          <w:b/>
          <w:sz w:val="24"/>
          <w:szCs w:val="24"/>
        </w:rPr>
        <w:t xml:space="preserve"> schválen</w:t>
      </w:r>
      <w:r w:rsidR="00E90A5D" w:rsidRPr="002B5993">
        <w:rPr>
          <w:rFonts w:ascii="Times New Roman" w:hAnsi="Times New Roman" w:cs="Times New Roman"/>
          <w:b/>
          <w:sz w:val="24"/>
          <w:szCs w:val="24"/>
        </w:rPr>
        <w:t>é</w:t>
      </w:r>
      <w:r w:rsidR="00AA7B34" w:rsidRPr="002B5993">
        <w:rPr>
          <w:rFonts w:ascii="Times New Roman" w:hAnsi="Times New Roman" w:cs="Times New Roman"/>
          <w:b/>
          <w:sz w:val="24"/>
          <w:szCs w:val="24"/>
        </w:rPr>
        <w:t xml:space="preserve"> od septembra </w:t>
      </w:r>
      <w:r w:rsidR="00E90A5D" w:rsidRPr="002B5993">
        <w:rPr>
          <w:rFonts w:ascii="Times New Roman" w:hAnsi="Times New Roman" w:cs="Times New Roman"/>
          <w:b/>
          <w:sz w:val="24"/>
          <w:szCs w:val="24"/>
        </w:rPr>
        <w:t>2 pracovné úväzky</w:t>
      </w:r>
      <w:r w:rsidR="00AA7B34" w:rsidRPr="002B5993">
        <w:rPr>
          <w:rFonts w:ascii="Times New Roman" w:hAnsi="Times New Roman" w:cs="Times New Roman"/>
          <w:b/>
          <w:sz w:val="24"/>
          <w:szCs w:val="24"/>
        </w:rPr>
        <w:t xml:space="preserve"> pomocných vychovávateľov. </w:t>
      </w:r>
      <w:r w:rsidRPr="002B5993">
        <w:rPr>
          <w:rFonts w:ascii="Times New Roman" w:hAnsi="Times New Roman" w:cs="Times New Roman"/>
          <w:b/>
          <w:sz w:val="24"/>
          <w:szCs w:val="24"/>
        </w:rPr>
        <w:t xml:space="preserve"> </w:t>
      </w:r>
      <w:r w:rsidR="002B5993">
        <w:rPr>
          <w:rFonts w:ascii="Times New Roman" w:hAnsi="Times New Roman" w:cs="Times New Roman"/>
          <w:b/>
          <w:sz w:val="24"/>
          <w:szCs w:val="24"/>
        </w:rPr>
        <w:t xml:space="preserve">Funkčný plat týchto </w:t>
      </w:r>
      <w:r w:rsidRPr="002B5993">
        <w:rPr>
          <w:rFonts w:ascii="Times New Roman" w:hAnsi="Times New Roman" w:cs="Times New Roman"/>
          <w:b/>
          <w:sz w:val="24"/>
          <w:szCs w:val="24"/>
        </w:rPr>
        <w:t xml:space="preserve">nepedagogických zamestnancov </w:t>
      </w:r>
      <w:r w:rsidR="002B5993">
        <w:rPr>
          <w:rFonts w:ascii="Times New Roman" w:hAnsi="Times New Roman" w:cs="Times New Roman"/>
          <w:b/>
          <w:sz w:val="24"/>
          <w:szCs w:val="24"/>
        </w:rPr>
        <w:t xml:space="preserve">je vyšší, ako finančné prostriedky, ktoré sme dostali pridelené. Rozdiel </w:t>
      </w:r>
      <w:r w:rsidRPr="002B5993">
        <w:rPr>
          <w:rFonts w:ascii="Times New Roman" w:hAnsi="Times New Roman" w:cs="Times New Roman"/>
          <w:b/>
          <w:sz w:val="24"/>
          <w:szCs w:val="24"/>
        </w:rPr>
        <w:t>dofinancov</w:t>
      </w:r>
      <w:r w:rsidR="002B5993">
        <w:rPr>
          <w:rFonts w:ascii="Times New Roman" w:hAnsi="Times New Roman" w:cs="Times New Roman"/>
          <w:b/>
          <w:sz w:val="24"/>
          <w:szCs w:val="24"/>
        </w:rPr>
        <w:t xml:space="preserve">ávame </w:t>
      </w:r>
      <w:r w:rsidRPr="002B5993">
        <w:rPr>
          <w:rFonts w:ascii="Times New Roman" w:hAnsi="Times New Roman" w:cs="Times New Roman"/>
          <w:b/>
          <w:sz w:val="24"/>
          <w:szCs w:val="24"/>
        </w:rPr>
        <w:t>z vlastných normatívnych finančných prostriedkov. V septembri jedna z nepedagogických zamestnankýň nastúpila na OČR</w:t>
      </w:r>
      <w:r w:rsidR="00AA7B34" w:rsidRPr="002B5993">
        <w:rPr>
          <w:rFonts w:ascii="Times New Roman" w:hAnsi="Times New Roman" w:cs="Times New Roman"/>
          <w:b/>
          <w:sz w:val="24"/>
          <w:szCs w:val="24"/>
        </w:rPr>
        <w:t>, ošetrovné jej bolo teda za obdobie OČR hradené zo Sociálnej poisťovne.</w:t>
      </w:r>
      <w:r w:rsidR="002B5993">
        <w:rPr>
          <w:rFonts w:ascii="Times New Roman" w:hAnsi="Times New Roman" w:cs="Times New Roman"/>
          <w:b/>
          <w:sz w:val="24"/>
          <w:szCs w:val="24"/>
        </w:rPr>
        <w:t xml:space="preserve"> </w:t>
      </w:r>
      <w:r w:rsidRPr="002B5993">
        <w:rPr>
          <w:rFonts w:ascii="Times New Roman" w:hAnsi="Times New Roman" w:cs="Times New Roman"/>
          <w:b/>
          <w:sz w:val="24"/>
          <w:szCs w:val="24"/>
        </w:rPr>
        <w:t xml:space="preserve">Chceli by sme sa spýtať, či nevyčerpané </w:t>
      </w:r>
      <w:r w:rsidR="00AA7B34" w:rsidRPr="002B5993">
        <w:rPr>
          <w:rFonts w:ascii="Times New Roman" w:hAnsi="Times New Roman" w:cs="Times New Roman"/>
          <w:b/>
          <w:sz w:val="24"/>
          <w:szCs w:val="24"/>
        </w:rPr>
        <w:t>finančné prostriedky z dôvodu OČR</w:t>
      </w:r>
      <w:r w:rsidRPr="002B5993">
        <w:rPr>
          <w:rFonts w:ascii="Times New Roman" w:hAnsi="Times New Roman" w:cs="Times New Roman"/>
          <w:b/>
          <w:sz w:val="24"/>
          <w:szCs w:val="24"/>
        </w:rPr>
        <w:t xml:space="preserve"> m</w:t>
      </w:r>
      <w:r w:rsidR="00AA7B34" w:rsidRPr="002B5993">
        <w:rPr>
          <w:rFonts w:ascii="Times New Roman" w:hAnsi="Times New Roman" w:cs="Times New Roman"/>
          <w:b/>
          <w:sz w:val="24"/>
          <w:szCs w:val="24"/>
        </w:rPr>
        <w:t>ôžeme</w:t>
      </w:r>
      <w:r w:rsidRPr="002B5993">
        <w:rPr>
          <w:rFonts w:ascii="Times New Roman" w:hAnsi="Times New Roman" w:cs="Times New Roman"/>
          <w:b/>
          <w:sz w:val="24"/>
          <w:szCs w:val="24"/>
        </w:rPr>
        <w:t xml:space="preserve"> použiť na dofinancovanie rozdielu, ktorý vznikol medzi sumou mesačného </w:t>
      </w:r>
      <w:r w:rsidR="002B5993">
        <w:rPr>
          <w:rFonts w:ascii="Times New Roman" w:hAnsi="Times New Roman" w:cs="Times New Roman"/>
          <w:b/>
          <w:sz w:val="24"/>
          <w:szCs w:val="24"/>
        </w:rPr>
        <w:t xml:space="preserve">funkčného </w:t>
      </w:r>
      <w:r w:rsidRPr="002B5993">
        <w:rPr>
          <w:rFonts w:ascii="Times New Roman" w:hAnsi="Times New Roman" w:cs="Times New Roman"/>
          <w:b/>
          <w:sz w:val="24"/>
          <w:szCs w:val="24"/>
        </w:rPr>
        <w:t>platu nepedagogického zamestnanca</w:t>
      </w:r>
      <w:r w:rsidR="002B5993">
        <w:rPr>
          <w:rFonts w:ascii="Times New Roman" w:hAnsi="Times New Roman" w:cs="Times New Roman"/>
          <w:b/>
          <w:sz w:val="24"/>
          <w:szCs w:val="24"/>
        </w:rPr>
        <w:t xml:space="preserve"> a prís</w:t>
      </w:r>
      <w:r w:rsidR="00AA7B34" w:rsidRPr="002B5993">
        <w:rPr>
          <w:rFonts w:ascii="Times New Roman" w:hAnsi="Times New Roman" w:cs="Times New Roman"/>
          <w:b/>
          <w:sz w:val="24"/>
          <w:szCs w:val="24"/>
        </w:rPr>
        <w:t>pevkom na osobné náklady pomocného vychovávateľa, ktorý nám bol pridelený v sume 1 081€/mesiac na zamestnanca.</w:t>
      </w:r>
    </w:p>
    <w:p w:rsidR="00AA7B34" w:rsidRPr="00DE6A72" w:rsidRDefault="00AA7B34" w:rsidP="00AA7B34">
      <w:pPr>
        <w:autoSpaceDE w:val="0"/>
        <w:autoSpaceDN w:val="0"/>
        <w:spacing w:line="241" w:lineRule="atLeast"/>
        <w:jc w:val="both"/>
        <w:rPr>
          <w:rFonts w:ascii="Times New Roman" w:eastAsia="Times New Roman" w:hAnsi="Times New Roman" w:cs="Times New Roman"/>
          <w:i/>
          <w:color w:val="0070C0"/>
          <w:sz w:val="24"/>
          <w:szCs w:val="24"/>
        </w:rPr>
      </w:pPr>
      <w:r w:rsidRPr="00DE6A72">
        <w:rPr>
          <w:rFonts w:ascii="Times New Roman" w:eastAsia="Times New Roman" w:hAnsi="Times New Roman" w:cs="Times New Roman"/>
          <w:i/>
          <w:color w:val="0070C0"/>
          <w:sz w:val="24"/>
          <w:szCs w:val="24"/>
        </w:rPr>
        <w:t xml:space="preserve">Pridelené finančné prostriedky na podporné opatrenie sú určené na pokrytie osobných nákladov nepedagogických zamestnancov na obdobie september až december 2024. </w:t>
      </w:r>
      <w:r w:rsidR="00365EF0" w:rsidRPr="00DE6A72">
        <w:rPr>
          <w:rFonts w:ascii="Times New Roman" w:eastAsia="Times New Roman" w:hAnsi="Times New Roman" w:cs="Times New Roman"/>
          <w:i/>
          <w:color w:val="0070C0"/>
          <w:sz w:val="24"/>
          <w:szCs w:val="24"/>
        </w:rPr>
        <w:t xml:space="preserve">Pridelené finančné prostriedky je možné použiť aj na dofinancovanie rozdielu vo výške mzdy stanovenej zamestnancovi </w:t>
      </w:r>
      <w:bookmarkStart w:id="0" w:name="_GoBack"/>
      <w:bookmarkEnd w:id="0"/>
      <w:r w:rsidR="00365EF0" w:rsidRPr="00DE6A72">
        <w:rPr>
          <w:rFonts w:ascii="Times New Roman" w:eastAsia="Times New Roman" w:hAnsi="Times New Roman" w:cs="Times New Roman"/>
          <w:i/>
          <w:color w:val="0070C0"/>
          <w:sz w:val="24"/>
          <w:szCs w:val="24"/>
        </w:rPr>
        <w:t>a výškou príspevku pridelenou na podporné opatrenie.</w:t>
      </w:r>
    </w:p>
    <w:p w:rsidR="00AA7B34" w:rsidRDefault="00AA7B34" w:rsidP="00AA7B34">
      <w:pPr>
        <w:jc w:val="both"/>
        <w:rPr>
          <w:rFonts w:ascii="Times New Roman" w:hAnsi="Times New Roman" w:cs="Times New Roman"/>
          <w:b/>
          <w:sz w:val="24"/>
          <w:szCs w:val="24"/>
        </w:rPr>
      </w:pPr>
    </w:p>
    <w:p w:rsidR="006558F6" w:rsidRDefault="006558F6" w:rsidP="006558F6">
      <w:pPr>
        <w:spacing w:before="100" w:beforeAutospacing="1" w:after="0" w:line="240" w:lineRule="auto"/>
        <w:contextualSpacing/>
        <w:jc w:val="both"/>
        <w:rPr>
          <w:rFonts w:ascii="Times New Roman" w:hAnsi="Times New Roman" w:cs="Times New Roman"/>
          <w:b/>
          <w:sz w:val="24"/>
          <w:szCs w:val="24"/>
          <w:u w:val="single"/>
        </w:rPr>
      </w:pPr>
      <w:r w:rsidRPr="00BB6C75">
        <w:rPr>
          <w:rFonts w:ascii="Times New Roman" w:hAnsi="Times New Roman" w:cs="Times New Roman"/>
          <w:b/>
          <w:sz w:val="24"/>
          <w:szCs w:val="24"/>
          <w:u w:val="single"/>
        </w:rPr>
        <w:t>Otázka č</w:t>
      </w:r>
      <w:r>
        <w:rPr>
          <w:rFonts w:ascii="Times New Roman" w:hAnsi="Times New Roman" w:cs="Times New Roman"/>
          <w:b/>
          <w:sz w:val="24"/>
          <w:szCs w:val="24"/>
          <w:u w:val="single"/>
        </w:rPr>
        <w:t xml:space="preserve">. </w:t>
      </w:r>
      <w:r w:rsidR="0037358B">
        <w:rPr>
          <w:rFonts w:ascii="Times New Roman" w:hAnsi="Times New Roman" w:cs="Times New Roman"/>
          <w:b/>
          <w:sz w:val="24"/>
          <w:szCs w:val="24"/>
          <w:u w:val="single"/>
        </w:rPr>
        <w:t>5</w:t>
      </w:r>
      <w:r w:rsidRPr="00BB6C75">
        <w:rPr>
          <w:rFonts w:ascii="Times New Roman" w:hAnsi="Times New Roman" w:cs="Times New Roman"/>
          <w:b/>
          <w:sz w:val="24"/>
          <w:szCs w:val="24"/>
          <w:u w:val="single"/>
        </w:rPr>
        <w:t>:</w:t>
      </w:r>
      <w:r w:rsidRPr="00AA7B34">
        <w:rPr>
          <w:rFonts w:ascii="Times New Roman" w:hAnsi="Times New Roman" w:cs="Times New Roman"/>
          <w:b/>
          <w:sz w:val="24"/>
          <w:szCs w:val="24"/>
          <w:u w:val="single"/>
        </w:rPr>
        <w:t xml:space="preserve"> </w:t>
      </w:r>
    </w:p>
    <w:p w:rsidR="006558F6" w:rsidRPr="006558F6" w:rsidRDefault="006558F6" w:rsidP="006558F6">
      <w:pPr>
        <w:spacing w:before="100" w:beforeAutospacing="1" w:after="0" w:line="240" w:lineRule="auto"/>
        <w:contextualSpacing/>
        <w:jc w:val="both"/>
        <w:rPr>
          <w:rFonts w:ascii="Times New Roman" w:hAnsi="Times New Roman" w:cs="Times New Roman"/>
          <w:b/>
          <w:sz w:val="24"/>
          <w:szCs w:val="24"/>
          <w:u w:val="single"/>
        </w:rPr>
      </w:pPr>
    </w:p>
    <w:p w:rsidR="006558F6" w:rsidRPr="002B5993" w:rsidRDefault="006558F6" w:rsidP="006558F6">
      <w:pPr>
        <w:jc w:val="both"/>
        <w:rPr>
          <w:rFonts w:ascii="Times New Roman" w:hAnsi="Times New Roman" w:cs="Times New Roman"/>
          <w:b/>
          <w:sz w:val="24"/>
          <w:szCs w:val="24"/>
        </w:rPr>
      </w:pPr>
      <w:r w:rsidRPr="002B5993">
        <w:rPr>
          <w:rFonts w:ascii="Times New Roman" w:hAnsi="Times New Roman" w:cs="Times New Roman"/>
          <w:b/>
          <w:sz w:val="24"/>
          <w:szCs w:val="24"/>
        </w:rPr>
        <w:t xml:space="preserve">Sme spojená škola a máme pridelené </w:t>
      </w:r>
      <w:r w:rsidR="00365EF0" w:rsidRPr="002B5993">
        <w:rPr>
          <w:rFonts w:ascii="Times New Roman" w:hAnsi="Times New Roman" w:cs="Times New Roman"/>
          <w:b/>
          <w:sz w:val="24"/>
          <w:szCs w:val="24"/>
        </w:rPr>
        <w:t>3</w:t>
      </w:r>
      <w:r w:rsidRPr="002B5993">
        <w:rPr>
          <w:rFonts w:ascii="Times New Roman" w:hAnsi="Times New Roman" w:cs="Times New Roman"/>
          <w:b/>
          <w:sz w:val="24"/>
          <w:szCs w:val="24"/>
        </w:rPr>
        <w:t xml:space="preserve"> úväzky nepedagogických zamestnancov zabezpečujúcich </w:t>
      </w:r>
      <w:proofErr w:type="spellStart"/>
      <w:r w:rsidRPr="002B5993">
        <w:rPr>
          <w:rFonts w:ascii="Times New Roman" w:hAnsi="Times New Roman" w:cs="Times New Roman"/>
          <w:b/>
          <w:sz w:val="24"/>
          <w:szCs w:val="24"/>
        </w:rPr>
        <w:t>sebaobslužné</w:t>
      </w:r>
      <w:proofErr w:type="spellEnd"/>
      <w:r w:rsidR="00B41F11" w:rsidRPr="002B5993">
        <w:rPr>
          <w:rFonts w:ascii="Times New Roman" w:hAnsi="Times New Roman" w:cs="Times New Roman"/>
          <w:b/>
          <w:sz w:val="24"/>
          <w:szCs w:val="24"/>
        </w:rPr>
        <w:t xml:space="preserve"> úkony</w:t>
      </w:r>
      <w:r w:rsidRPr="002B5993">
        <w:rPr>
          <w:rFonts w:ascii="Times New Roman" w:hAnsi="Times New Roman" w:cs="Times New Roman"/>
          <w:b/>
          <w:sz w:val="24"/>
          <w:szCs w:val="24"/>
        </w:rPr>
        <w:t xml:space="preserve">.  Jeden zo zamestnancov čerpal </w:t>
      </w:r>
      <w:r w:rsidR="00365EF0" w:rsidRPr="002B5993">
        <w:rPr>
          <w:rFonts w:ascii="Times New Roman" w:hAnsi="Times New Roman" w:cs="Times New Roman"/>
          <w:b/>
          <w:sz w:val="24"/>
          <w:szCs w:val="24"/>
        </w:rPr>
        <w:t xml:space="preserve">dva týždne </w:t>
      </w:r>
      <w:r w:rsidRPr="002B5993">
        <w:rPr>
          <w:rFonts w:ascii="Times New Roman" w:hAnsi="Times New Roman" w:cs="Times New Roman"/>
          <w:b/>
          <w:sz w:val="24"/>
          <w:szCs w:val="24"/>
        </w:rPr>
        <w:t>OČR</w:t>
      </w:r>
      <w:r w:rsidR="00365EF0" w:rsidRPr="002B5993">
        <w:rPr>
          <w:rFonts w:ascii="Times New Roman" w:hAnsi="Times New Roman" w:cs="Times New Roman"/>
          <w:b/>
          <w:sz w:val="24"/>
          <w:szCs w:val="24"/>
        </w:rPr>
        <w:t>. M</w:t>
      </w:r>
      <w:r w:rsidRPr="002B5993">
        <w:rPr>
          <w:rFonts w:ascii="Times New Roman" w:hAnsi="Times New Roman" w:cs="Times New Roman"/>
          <w:b/>
          <w:sz w:val="24"/>
          <w:szCs w:val="24"/>
        </w:rPr>
        <w:t>áme ako zamestnávateľ nárok na plnú výšku pridelených finančných prostriedkov v sume 1 081 € na mesiac na tento úväzok, alebo bude dotácia krátená?</w:t>
      </w:r>
    </w:p>
    <w:p w:rsidR="006558F6" w:rsidRPr="006558F6" w:rsidRDefault="006558F6" w:rsidP="006558F6">
      <w:pPr>
        <w:autoSpaceDE w:val="0"/>
        <w:autoSpaceDN w:val="0"/>
        <w:spacing w:line="241" w:lineRule="atLeast"/>
        <w:jc w:val="both"/>
        <w:rPr>
          <w:rFonts w:ascii="Times New Roman" w:eastAsia="Times New Roman" w:hAnsi="Times New Roman" w:cs="Times New Roman"/>
          <w:i/>
          <w:color w:val="0070C0"/>
          <w:sz w:val="24"/>
          <w:szCs w:val="24"/>
        </w:rPr>
      </w:pPr>
      <w:r w:rsidRPr="00DE6A72">
        <w:rPr>
          <w:rFonts w:ascii="Times New Roman" w:eastAsia="Times New Roman" w:hAnsi="Times New Roman" w:cs="Times New Roman"/>
          <w:i/>
          <w:color w:val="0070C0"/>
          <w:sz w:val="24"/>
          <w:szCs w:val="24"/>
        </w:rPr>
        <w:t xml:space="preserve">V prípade, ak škole vznikne úspora osobných nákladov v dôsledku OČR, môžete </w:t>
      </w:r>
      <w:r w:rsidR="00365EF0" w:rsidRPr="00DE6A72">
        <w:rPr>
          <w:rFonts w:ascii="Times New Roman" w:eastAsia="Times New Roman" w:hAnsi="Times New Roman" w:cs="Times New Roman"/>
          <w:i/>
          <w:color w:val="0070C0"/>
          <w:sz w:val="24"/>
          <w:szCs w:val="24"/>
        </w:rPr>
        <w:t xml:space="preserve">pridelené </w:t>
      </w:r>
      <w:r w:rsidRPr="00DE6A72">
        <w:rPr>
          <w:rFonts w:ascii="Times New Roman" w:eastAsia="Times New Roman" w:hAnsi="Times New Roman" w:cs="Times New Roman"/>
          <w:i/>
          <w:color w:val="0070C0"/>
          <w:sz w:val="24"/>
          <w:szCs w:val="24"/>
        </w:rPr>
        <w:t xml:space="preserve">finančné prostriedky </w:t>
      </w:r>
      <w:r w:rsidR="00365EF0" w:rsidRPr="00DE6A72">
        <w:rPr>
          <w:rFonts w:ascii="Times New Roman" w:eastAsia="Times New Roman" w:hAnsi="Times New Roman" w:cs="Times New Roman"/>
          <w:i/>
          <w:color w:val="0070C0"/>
          <w:sz w:val="24"/>
          <w:szCs w:val="24"/>
        </w:rPr>
        <w:t xml:space="preserve">využiť v stanovenom období na osobné náklady pre nepedagogických zamestnancov </w:t>
      </w:r>
      <w:r w:rsidRPr="00DE6A72">
        <w:rPr>
          <w:rFonts w:ascii="Times New Roman" w:eastAsia="Times New Roman" w:hAnsi="Times New Roman" w:cs="Times New Roman"/>
          <w:i/>
          <w:color w:val="0070C0"/>
          <w:sz w:val="24"/>
          <w:szCs w:val="24"/>
        </w:rPr>
        <w:t>podľa potreby</w:t>
      </w:r>
      <w:r w:rsidR="000644BA" w:rsidRPr="00DE6A72">
        <w:rPr>
          <w:rFonts w:ascii="Times New Roman" w:eastAsia="Times New Roman" w:hAnsi="Times New Roman" w:cs="Times New Roman"/>
          <w:i/>
          <w:color w:val="0070C0"/>
          <w:sz w:val="24"/>
          <w:szCs w:val="24"/>
        </w:rPr>
        <w:t xml:space="preserve"> n</w:t>
      </w:r>
      <w:r w:rsidRPr="00DE6A72">
        <w:rPr>
          <w:rFonts w:ascii="Times New Roman" w:eastAsia="Times New Roman" w:hAnsi="Times New Roman" w:cs="Times New Roman"/>
          <w:i/>
          <w:color w:val="0070C0"/>
          <w:sz w:val="24"/>
          <w:szCs w:val="24"/>
        </w:rPr>
        <w:t xml:space="preserve">apr. na </w:t>
      </w:r>
      <w:r w:rsidR="000644BA" w:rsidRPr="00DE6A72">
        <w:rPr>
          <w:rFonts w:ascii="Times New Roman" w:eastAsia="Times New Roman" w:hAnsi="Times New Roman" w:cs="Times New Roman"/>
          <w:i/>
          <w:color w:val="0070C0"/>
          <w:sz w:val="24"/>
          <w:szCs w:val="24"/>
        </w:rPr>
        <w:t xml:space="preserve">priznanie osobného príplatku alebo odmeny </w:t>
      </w:r>
      <w:r w:rsidRPr="00DE6A72">
        <w:rPr>
          <w:rFonts w:ascii="Times New Roman" w:eastAsia="Times New Roman" w:hAnsi="Times New Roman" w:cs="Times New Roman"/>
          <w:i/>
          <w:color w:val="0070C0"/>
          <w:sz w:val="24"/>
          <w:szCs w:val="24"/>
        </w:rPr>
        <w:t xml:space="preserve">pre týchto zamestnancov. V tomto prípade je potrebné upraviť pohyblivú zložku mzdy a k tomu prislúchajúce odvody. </w:t>
      </w:r>
    </w:p>
    <w:p w:rsidR="006558F6" w:rsidRPr="006558F6" w:rsidRDefault="006558F6" w:rsidP="006558F6">
      <w:pPr>
        <w:jc w:val="both"/>
        <w:rPr>
          <w:rFonts w:ascii="Times New Roman" w:eastAsia="Times New Roman" w:hAnsi="Times New Roman" w:cs="Times New Roman"/>
          <w:i/>
          <w:color w:val="0070C0"/>
          <w:sz w:val="24"/>
          <w:szCs w:val="24"/>
        </w:rPr>
      </w:pPr>
    </w:p>
    <w:p w:rsidR="00DD6CDD" w:rsidRDefault="00DD6CDD" w:rsidP="0036156A">
      <w:pPr>
        <w:spacing w:before="100" w:beforeAutospacing="1" w:line="240" w:lineRule="auto"/>
        <w:contextualSpacing/>
        <w:jc w:val="both"/>
        <w:rPr>
          <w:rFonts w:ascii="Times New Roman" w:hAnsi="Times New Roman" w:cs="Times New Roman"/>
          <w:b/>
          <w:sz w:val="24"/>
          <w:szCs w:val="24"/>
        </w:rPr>
      </w:pPr>
    </w:p>
    <w:p w:rsidR="0036156A" w:rsidRPr="00BB6C75" w:rsidRDefault="0036156A" w:rsidP="006206C9">
      <w:pPr>
        <w:spacing w:before="100" w:beforeAutospacing="1" w:after="0" w:line="240" w:lineRule="auto"/>
        <w:contextualSpacing/>
        <w:jc w:val="both"/>
        <w:rPr>
          <w:rFonts w:ascii="Times New Roman" w:eastAsia="Times New Roman" w:hAnsi="Times New Roman" w:cs="Times New Roman"/>
          <w:i/>
          <w:color w:val="0070C0"/>
          <w:sz w:val="24"/>
          <w:szCs w:val="24"/>
        </w:rPr>
      </w:pPr>
    </w:p>
    <w:sectPr w:rsidR="0036156A" w:rsidRPr="00BB6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C5730"/>
    <w:multiLevelType w:val="hybridMultilevel"/>
    <w:tmpl w:val="AB8CC0A4"/>
    <w:lvl w:ilvl="0" w:tplc="E3FCF06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CD0"/>
    <w:rsid w:val="00000D51"/>
    <w:rsid w:val="00002922"/>
    <w:rsid w:val="00002F27"/>
    <w:rsid w:val="000434AF"/>
    <w:rsid w:val="000644BA"/>
    <w:rsid w:val="00070226"/>
    <w:rsid w:val="00071CFA"/>
    <w:rsid w:val="00073620"/>
    <w:rsid w:val="00080C30"/>
    <w:rsid w:val="00095777"/>
    <w:rsid w:val="000A66F6"/>
    <w:rsid w:val="000B2F0D"/>
    <w:rsid w:val="000B7F38"/>
    <w:rsid w:val="000C444E"/>
    <w:rsid w:val="000C6EF0"/>
    <w:rsid w:val="000E08E1"/>
    <w:rsid w:val="00126F8A"/>
    <w:rsid w:val="00137B92"/>
    <w:rsid w:val="00156765"/>
    <w:rsid w:val="00192F80"/>
    <w:rsid w:val="00193283"/>
    <w:rsid w:val="001A5CD0"/>
    <w:rsid w:val="001A7A57"/>
    <w:rsid w:val="001D2DDD"/>
    <w:rsid w:val="001E43F8"/>
    <w:rsid w:val="001E7902"/>
    <w:rsid w:val="002173E2"/>
    <w:rsid w:val="00220342"/>
    <w:rsid w:val="002246FE"/>
    <w:rsid w:val="002476AF"/>
    <w:rsid w:val="002476B5"/>
    <w:rsid w:val="002627D7"/>
    <w:rsid w:val="0026599C"/>
    <w:rsid w:val="002665BA"/>
    <w:rsid w:val="002A0E34"/>
    <w:rsid w:val="002B1583"/>
    <w:rsid w:val="002B5993"/>
    <w:rsid w:val="002D0855"/>
    <w:rsid w:val="002E7EBA"/>
    <w:rsid w:val="002F63AC"/>
    <w:rsid w:val="002F7F48"/>
    <w:rsid w:val="003202A2"/>
    <w:rsid w:val="003241BB"/>
    <w:rsid w:val="0036156A"/>
    <w:rsid w:val="00365EF0"/>
    <w:rsid w:val="0037358B"/>
    <w:rsid w:val="00392B47"/>
    <w:rsid w:val="00395DEF"/>
    <w:rsid w:val="003A37C0"/>
    <w:rsid w:val="003A4BAF"/>
    <w:rsid w:val="003C4129"/>
    <w:rsid w:val="003C5429"/>
    <w:rsid w:val="003D4BA9"/>
    <w:rsid w:val="00403915"/>
    <w:rsid w:val="00410335"/>
    <w:rsid w:val="00414D87"/>
    <w:rsid w:val="00450822"/>
    <w:rsid w:val="00465BDF"/>
    <w:rsid w:val="00492CFE"/>
    <w:rsid w:val="00497A5A"/>
    <w:rsid w:val="004B4274"/>
    <w:rsid w:val="004C5C4D"/>
    <w:rsid w:val="004C6323"/>
    <w:rsid w:val="004C652A"/>
    <w:rsid w:val="004E2E7B"/>
    <w:rsid w:val="004E5C95"/>
    <w:rsid w:val="00503DBE"/>
    <w:rsid w:val="00505769"/>
    <w:rsid w:val="005129F9"/>
    <w:rsid w:val="0051665D"/>
    <w:rsid w:val="005401D1"/>
    <w:rsid w:val="00551765"/>
    <w:rsid w:val="0055667F"/>
    <w:rsid w:val="005635C5"/>
    <w:rsid w:val="005A3288"/>
    <w:rsid w:val="005C13D6"/>
    <w:rsid w:val="006126E8"/>
    <w:rsid w:val="006206C9"/>
    <w:rsid w:val="00621976"/>
    <w:rsid w:val="00627209"/>
    <w:rsid w:val="0064484F"/>
    <w:rsid w:val="006521CD"/>
    <w:rsid w:val="006558F6"/>
    <w:rsid w:val="006609CE"/>
    <w:rsid w:val="006A0EE9"/>
    <w:rsid w:val="006A6B78"/>
    <w:rsid w:val="006B0E95"/>
    <w:rsid w:val="006B24AF"/>
    <w:rsid w:val="006B654F"/>
    <w:rsid w:val="006E6D81"/>
    <w:rsid w:val="006F51C7"/>
    <w:rsid w:val="00717785"/>
    <w:rsid w:val="00722C8D"/>
    <w:rsid w:val="0075008E"/>
    <w:rsid w:val="00751A06"/>
    <w:rsid w:val="00760225"/>
    <w:rsid w:val="00765424"/>
    <w:rsid w:val="00772542"/>
    <w:rsid w:val="007757EE"/>
    <w:rsid w:val="007758A8"/>
    <w:rsid w:val="00790DB9"/>
    <w:rsid w:val="007A77E5"/>
    <w:rsid w:val="007E0BB8"/>
    <w:rsid w:val="007E27D9"/>
    <w:rsid w:val="007F21E1"/>
    <w:rsid w:val="0081233C"/>
    <w:rsid w:val="00822F14"/>
    <w:rsid w:val="00826F19"/>
    <w:rsid w:val="00830E64"/>
    <w:rsid w:val="0083188A"/>
    <w:rsid w:val="008416FD"/>
    <w:rsid w:val="00880997"/>
    <w:rsid w:val="00891F06"/>
    <w:rsid w:val="00894AD5"/>
    <w:rsid w:val="008A4461"/>
    <w:rsid w:val="008B2A5B"/>
    <w:rsid w:val="008C0EC4"/>
    <w:rsid w:val="00933653"/>
    <w:rsid w:val="00933EE7"/>
    <w:rsid w:val="00934239"/>
    <w:rsid w:val="009500BF"/>
    <w:rsid w:val="00957D10"/>
    <w:rsid w:val="00973700"/>
    <w:rsid w:val="009857C5"/>
    <w:rsid w:val="00987250"/>
    <w:rsid w:val="009E0E6A"/>
    <w:rsid w:val="009F6C6B"/>
    <w:rsid w:val="00A1179D"/>
    <w:rsid w:val="00A1370B"/>
    <w:rsid w:val="00A17ECD"/>
    <w:rsid w:val="00A34E9F"/>
    <w:rsid w:val="00A40D32"/>
    <w:rsid w:val="00A47F13"/>
    <w:rsid w:val="00A55C8A"/>
    <w:rsid w:val="00A6096F"/>
    <w:rsid w:val="00A67EB5"/>
    <w:rsid w:val="00A72161"/>
    <w:rsid w:val="00A824BC"/>
    <w:rsid w:val="00AA7B34"/>
    <w:rsid w:val="00AB49AB"/>
    <w:rsid w:val="00AD66FF"/>
    <w:rsid w:val="00B004BF"/>
    <w:rsid w:val="00B07111"/>
    <w:rsid w:val="00B1061B"/>
    <w:rsid w:val="00B1655D"/>
    <w:rsid w:val="00B33308"/>
    <w:rsid w:val="00B412B0"/>
    <w:rsid w:val="00B41F11"/>
    <w:rsid w:val="00B43A6D"/>
    <w:rsid w:val="00B450DD"/>
    <w:rsid w:val="00BB0C6C"/>
    <w:rsid w:val="00BB2527"/>
    <w:rsid w:val="00BB6C75"/>
    <w:rsid w:val="00BC5E7B"/>
    <w:rsid w:val="00BE031B"/>
    <w:rsid w:val="00BE3CEA"/>
    <w:rsid w:val="00BE5A52"/>
    <w:rsid w:val="00C05CD5"/>
    <w:rsid w:val="00C11D8B"/>
    <w:rsid w:val="00C25501"/>
    <w:rsid w:val="00C60BCE"/>
    <w:rsid w:val="00C745BD"/>
    <w:rsid w:val="00C75F7E"/>
    <w:rsid w:val="00C97AFE"/>
    <w:rsid w:val="00D01168"/>
    <w:rsid w:val="00D1509B"/>
    <w:rsid w:val="00DA25EB"/>
    <w:rsid w:val="00DA50B5"/>
    <w:rsid w:val="00DB4852"/>
    <w:rsid w:val="00DB574F"/>
    <w:rsid w:val="00DB5CB9"/>
    <w:rsid w:val="00DD0E02"/>
    <w:rsid w:val="00DD3F64"/>
    <w:rsid w:val="00DD6CDD"/>
    <w:rsid w:val="00DE6A72"/>
    <w:rsid w:val="00DF6192"/>
    <w:rsid w:val="00E041EF"/>
    <w:rsid w:val="00E05CB8"/>
    <w:rsid w:val="00E06302"/>
    <w:rsid w:val="00E123F1"/>
    <w:rsid w:val="00E211AC"/>
    <w:rsid w:val="00E30E3B"/>
    <w:rsid w:val="00E330CF"/>
    <w:rsid w:val="00E81D12"/>
    <w:rsid w:val="00E90A5D"/>
    <w:rsid w:val="00EC229E"/>
    <w:rsid w:val="00EE25AE"/>
    <w:rsid w:val="00F20851"/>
    <w:rsid w:val="00F44171"/>
    <w:rsid w:val="00F646C4"/>
    <w:rsid w:val="00F66406"/>
    <w:rsid w:val="00F71933"/>
    <w:rsid w:val="00F72C50"/>
    <w:rsid w:val="00F7323C"/>
    <w:rsid w:val="00F91FC7"/>
    <w:rsid w:val="00FA1B9A"/>
    <w:rsid w:val="00FA1F7B"/>
    <w:rsid w:val="00FA2927"/>
    <w:rsid w:val="00FB2AB2"/>
    <w:rsid w:val="00FB3E63"/>
    <w:rsid w:val="00FC4C22"/>
    <w:rsid w:val="00FE57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051C6-4FF1-46CA-9BB9-7674456D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412B0"/>
    <w:pPr>
      <w:spacing w:after="0" w:line="240" w:lineRule="auto"/>
      <w:ind w:left="720"/>
    </w:pPr>
    <w:rPr>
      <w:rFonts w:ascii="Aptos" w:hAnsi="Aptos" w:cs="Calibri"/>
      <w14:ligatures w14:val="standardContextual"/>
    </w:rPr>
  </w:style>
  <w:style w:type="paragraph" w:styleId="Textbubliny">
    <w:name w:val="Balloon Text"/>
    <w:basedOn w:val="Normlny"/>
    <w:link w:val="TextbublinyChar"/>
    <w:uiPriority w:val="99"/>
    <w:semiHidden/>
    <w:unhideWhenUsed/>
    <w:rsid w:val="005129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29F9"/>
    <w:rPr>
      <w:rFonts w:ascii="Segoe UI" w:hAnsi="Segoe UI" w:cs="Segoe UI"/>
      <w:sz w:val="18"/>
      <w:szCs w:val="18"/>
    </w:rPr>
  </w:style>
  <w:style w:type="paragraph" w:styleId="Revzia">
    <w:name w:val="Revision"/>
    <w:hidden/>
    <w:uiPriority w:val="99"/>
    <w:semiHidden/>
    <w:rsid w:val="00002F27"/>
    <w:pPr>
      <w:spacing w:after="0" w:line="240" w:lineRule="auto"/>
    </w:pPr>
  </w:style>
  <w:style w:type="character" w:styleId="Odkaznakomentr">
    <w:name w:val="annotation reference"/>
    <w:basedOn w:val="Predvolenpsmoodseku"/>
    <w:uiPriority w:val="99"/>
    <w:semiHidden/>
    <w:unhideWhenUsed/>
    <w:rsid w:val="00002922"/>
    <w:rPr>
      <w:sz w:val="16"/>
      <w:szCs w:val="16"/>
    </w:rPr>
  </w:style>
  <w:style w:type="paragraph" w:styleId="Textkomentra">
    <w:name w:val="annotation text"/>
    <w:basedOn w:val="Normlny"/>
    <w:link w:val="TextkomentraChar"/>
    <w:uiPriority w:val="99"/>
    <w:semiHidden/>
    <w:unhideWhenUsed/>
    <w:rsid w:val="00002922"/>
    <w:pPr>
      <w:spacing w:line="240" w:lineRule="auto"/>
    </w:pPr>
    <w:rPr>
      <w:sz w:val="20"/>
      <w:szCs w:val="20"/>
    </w:rPr>
  </w:style>
  <w:style w:type="character" w:customStyle="1" w:styleId="TextkomentraChar">
    <w:name w:val="Text komentára Char"/>
    <w:basedOn w:val="Predvolenpsmoodseku"/>
    <w:link w:val="Textkomentra"/>
    <w:uiPriority w:val="99"/>
    <w:semiHidden/>
    <w:rsid w:val="00002922"/>
    <w:rPr>
      <w:sz w:val="20"/>
      <w:szCs w:val="20"/>
    </w:rPr>
  </w:style>
  <w:style w:type="paragraph" w:styleId="Predmetkomentra">
    <w:name w:val="annotation subject"/>
    <w:basedOn w:val="Textkomentra"/>
    <w:next w:val="Textkomentra"/>
    <w:link w:val="PredmetkomentraChar"/>
    <w:uiPriority w:val="99"/>
    <w:semiHidden/>
    <w:unhideWhenUsed/>
    <w:rsid w:val="00002922"/>
    <w:rPr>
      <w:b/>
      <w:bCs/>
    </w:rPr>
  </w:style>
  <w:style w:type="character" w:customStyle="1" w:styleId="PredmetkomentraChar">
    <w:name w:val="Predmet komentára Char"/>
    <w:basedOn w:val="TextkomentraChar"/>
    <w:link w:val="Predmetkomentra"/>
    <w:uiPriority w:val="99"/>
    <w:semiHidden/>
    <w:rsid w:val="00002922"/>
    <w:rPr>
      <w:b/>
      <w:bCs/>
      <w:sz w:val="20"/>
      <w:szCs w:val="20"/>
    </w:rPr>
  </w:style>
  <w:style w:type="character" w:styleId="Vrazn">
    <w:name w:val="Strong"/>
    <w:basedOn w:val="Predvolenpsmoodseku"/>
    <w:uiPriority w:val="22"/>
    <w:qFormat/>
    <w:rsid w:val="000C6E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4264">
      <w:bodyDiv w:val="1"/>
      <w:marLeft w:val="0"/>
      <w:marRight w:val="0"/>
      <w:marTop w:val="0"/>
      <w:marBottom w:val="0"/>
      <w:divBdr>
        <w:top w:val="none" w:sz="0" w:space="0" w:color="auto"/>
        <w:left w:val="none" w:sz="0" w:space="0" w:color="auto"/>
        <w:bottom w:val="none" w:sz="0" w:space="0" w:color="auto"/>
        <w:right w:val="none" w:sz="0" w:space="0" w:color="auto"/>
      </w:divBdr>
    </w:div>
    <w:div w:id="417333367">
      <w:bodyDiv w:val="1"/>
      <w:marLeft w:val="0"/>
      <w:marRight w:val="0"/>
      <w:marTop w:val="0"/>
      <w:marBottom w:val="0"/>
      <w:divBdr>
        <w:top w:val="none" w:sz="0" w:space="0" w:color="auto"/>
        <w:left w:val="none" w:sz="0" w:space="0" w:color="auto"/>
        <w:bottom w:val="none" w:sz="0" w:space="0" w:color="auto"/>
        <w:right w:val="none" w:sz="0" w:space="0" w:color="auto"/>
      </w:divBdr>
    </w:div>
    <w:div w:id="590892435">
      <w:bodyDiv w:val="1"/>
      <w:marLeft w:val="0"/>
      <w:marRight w:val="0"/>
      <w:marTop w:val="0"/>
      <w:marBottom w:val="0"/>
      <w:divBdr>
        <w:top w:val="none" w:sz="0" w:space="0" w:color="auto"/>
        <w:left w:val="none" w:sz="0" w:space="0" w:color="auto"/>
        <w:bottom w:val="none" w:sz="0" w:space="0" w:color="auto"/>
        <w:right w:val="none" w:sz="0" w:space="0" w:color="auto"/>
      </w:divBdr>
    </w:div>
    <w:div w:id="1127360376">
      <w:bodyDiv w:val="1"/>
      <w:marLeft w:val="0"/>
      <w:marRight w:val="0"/>
      <w:marTop w:val="0"/>
      <w:marBottom w:val="0"/>
      <w:divBdr>
        <w:top w:val="none" w:sz="0" w:space="0" w:color="auto"/>
        <w:left w:val="none" w:sz="0" w:space="0" w:color="auto"/>
        <w:bottom w:val="none" w:sz="0" w:space="0" w:color="auto"/>
        <w:right w:val="none" w:sz="0" w:space="0" w:color="auto"/>
      </w:divBdr>
    </w:div>
    <w:div w:id="1192259432">
      <w:bodyDiv w:val="1"/>
      <w:marLeft w:val="0"/>
      <w:marRight w:val="0"/>
      <w:marTop w:val="0"/>
      <w:marBottom w:val="0"/>
      <w:divBdr>
        <w:top w:val="none" w:sz="0" w:space="0" w:color="auto"/>
        <w:left w:val="none" w:sz="0" w:space="0" w:color="auto"/>
        <w:bottom w:val="none" w:sz="0" w:space="0" w:color="auto"/>
        <w:right w:val="none" w:sz="0" w:space="0" w:color="auto"/>
      </w:divBdr>
    </w:div>
    <w:div w:id="1466000242">
      <w:bodyDiv w:val="1"/>
      <w:marLeft w:val="0"/>
      <w:marRight w:val="0"/>
      <w:marTop w:val="0"/>
      <w:marBottom w:val="0"/>
      <w:divBdr>
        <w:top w:val="none" w:sz="0" w:space="0" w:color="auto"/>
        <w:left w:val="none" w:sz="0" w:space="0" w:color="auto"/>
        <w:bottom w:val="none" w:sz="0" w:space="0" w:color="auto"/>
        <w:right w:val="none" w:sz="0" w:space="0" w:color="auto"/>
      </w:divBdr>
    </w:div>
    <w:div w:id="1802111208">
      <w:bodyDiv w:val="1"/>
      <w:marLeft w:val="0"/>
      <w:marRight w:val="0"/>
      <w:marTop w:val="0"/>
      <w:marBottom w:val="0"/>
      <w:divBdr>
        <w:top w:val="none" w:sz="0" w:space="0" w:color="auto"/>
        <w:left w:val="none" w:sz="0" w:space="0" w:color="auto"/>
        <w:bottom w:val="none" w:sz="0" w:space="0" w:color="auto"/>
        <w:right w:val="none" w:sz="0" w:space="0" w:color="auto"/>
      </w:divBdr>
    </w:div>
    <w:div w:id="183206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814</Words>
  <Characters>4645</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Mazánová Veronika</dc:creator>
  <cp:keywords/>
  <dc:description/>
  <cp:lastModifiedBy>Szabová Andrea</cp:lastModifiedBy>
  <cp:revision>4</cp:revision>
  <cp:lastPrinted>2024-10-01T10:40:00Z</cp:lastPrinted>
  <dcterms:created xsi:type="dcterms:W3CDTF">2024-10-28T07:09:00Z</dcterms:created>
  <dcterms:modified xsi:type="dcterms:W3CDTF">2024-10-28T08:03:00Z</dcterms:modified>
</cp:coreProperties>
</file>