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BFCCC" w14:textId="77777777" w:rsidR="005904C2" w:rsidRPr="00CA156C" w:rsidRDefault="005904C2" w:rsidP="51606D80">
      <w:pPr>
        <w:pStyle w:val="Obyajntext"/>
        <w:spacing w:before="0" w:after="0" w:line="276" w:lineRule="auto"/>
        <w:jc w:val="center"/>
        <w:rPr>
          <w:b/>
          <w:bCs/>
          <w:color w:val="auto"/>
          <w:sz w:val="24"/>
          <w:szCs w:val="24"/>
        </w:rPr>
      </w:pPr>
    </w:p>
    <w:p w14:paraId="5D971FFC" w14:textId="143E2764" w:rsidR="00177D31" w:rsidRPr="00717789" w:rsidRDefault="51606D80" w:rsidP="00717789">
      <w:pPr>
        <w:pStyle w:val="Obyajntext"/>
        <w:spacing w:before="0" w:after="0" w:line="276" w:lineRule="auto"/>
        <w:jc w:val="center"/>
        <w:rPr>
          <w:b/>
          <w:bCs/>
          <w:color w:val="auto"/>
          <w:sz w:val="24"/>
          <w:szCs w:val="24"/>
        </w:rPr>
      </w:pPr>
      <w:r w:rsidRPr="00CA156C">
        <w:rPr>
          <w:b/>
          <w:bCs/>
          <w:color w:val="auto"/>
          <w:sz w:val="24"/>
          <w:szCs w:val="24"/>
        </w:rPr>
        <w:t>ŠTATÚT</w:t>
      </w:r>
      <w:r w:rsidR="00717789">
        <w:rPr>
          <w:b/>
          <w:bCs/>
          <w:color w:val="auto"/>
          <w:sz w:val="24"/>
          <w:szCs w:val="24"/>
        </w:rPr>
        <w:t xml:space="preserve"> </w:t>
      </w:r>
      <w:r w:rsidR="008968B1" w:rsidRPr="008968B1">
        <w:rPr>
          <w:b/>
          <w:bCs/>
          <w:smallCaps/>
          <w:color w:val="auto"/>
          <w:sz w:val="24"/>
          <w:szCs w:val="24"/>
        </w:rPr>
        <w:t>P</w:t>
      </w:r>
      <w:r w:rsidR="008968B1">
        <w:rPr>
          <w:b/>
          <w:bCs/>
          <w:smallCaps/>
          <w:color w:val="auto"/>
          <w:sz w:val="24"/>
          <w:szCs w:val="24"/>
        </w:rPr>
        <w:t>ROJEKTOVÝCH</w:t>
      </w:r>
      <w:r w:rsidR="008968B1" w:rsidRPr="008968B1">
        <w:rPr>
          <w:b/>
          <w:bCs/>
          <w:smallCaps/>
          <w:color w:val="auto"/>
          <w:sz w:val="24"/>
          <w:szCs w:val="24"/>
        </w:rPr>
        <w:t xml:space="preserve"> </w:t>
      </w:r>
      <w:r w:rsidR="008968B1">
        <w:rPr>
          <w:b/>
          <w:bCs/>
          <w:smallCaps/>
          <w:color w:val="auto"/>
          <w:sz w:val="24"/>
          <w:szCs w:val="24"/>
        </w:rPr>
        <w:t>HODNOTITEĽSKÝCH KOMISIÍ A ODBOROVÝCH HODNOTITEĽSKÝCH KOMISIÍ PERIODICKÉHO HODNOTENIA VÝSKUMNEJ, VÝVOVOJOVEJ, UMELECKEJ A ĎALŠEJ TVORIVEJ ČINNOSTI</w:t>
      </w:r>
    </w:p>
    <w:p w14:paraId="0E8B1813" w14:textId="77777777" w:rsidR="00177D31" w:rsidRPr="00CA156C" w:rsidRDefault="00177D31" w:rsidP="00F94CD7">
      <w:pPr>
        <w:pStyle w:val="Obyajntext"/>
        <w:spacing w:before="0" w:after="0" w:line="276" w:lineRule="auto"/>
        <w:jc w:val="center"/>
        <w:rPr>
          <w:b/>
          <w:bCs/>
          <w:color w:val="auto"/>
          <w:sz w:val="24"/>
          <w:szCs w:val="24"/>
        </w:rPr>
      </w:pPr>
    </w:p>
    <w:p w14:paraId="7E2386ED" w14:textId="77777777" w:rsidR="005904C2" w:rsidRPr="00CA156C" w:rsidRDefault="005904C2" w:rsidP="00F94CD7">
      <w:pPr>
        <w:pStyle w:val="Obyajntext"/>
        <w:spacing w:before="0" w:after="0" w:line="276" w:lineRule="auto"/>
        <w:jc w:val="center"/>
        <w:rPr>
          <w:b/>
          <w:bCs/>
          <w:color w:val="auto"/>
          <w:sz w:val="24"/>
          <w:szCs w:val="24"/>
        </w:rPr>
      </w:pPr>
    </w:p>
    <w:p w14:paraId="672CB77A" w14:textId="5499BEF3" w:rsidR="004B0008" w:rsidRPr="00CA156C" w:rsidRDefault="51606D80" w:rsidP="51606D80">
      <w:pPr>
        <w:pStyle w:val="Obyajntext"/>
        <w:spacing w:before="0" w:after="0" w:line="276" w:lineRule="auto"/>
        <w:jc w:val="center"/>
        <w:rPr>
          <w:b/>
          <w:bCs/>
          <w:color w:val="auto"/>
          <w:sz w:val="24"/>
          <w:szCs w:val="24"/>
        </w:rPr>
      </w:pPr>
      <w:r w:rsidRPr="00CA156C">
        <w:rPr>
          <w:b/>
          <w:bCs/>
          <w:color w:val="auto"/>
          <w:sz w:val="24"/>
          <w:szCs w:val="24"/>
        </w:rPr>
        <w:t>Článok 1</w:t>
      </w:r>
    </w:p>
    <w:p w14:paraId="3987A69A" w14:textId="078A206F" w:rsidR="00ED2C79" w:rsidRPr="00CA156C" w:rsidRDefault="51606D80" w:rsidP="51606D80">
      <w:pPr>
        <w:pStyle w:val="Obyajntext"/>
        <w:spacing w:before="0" w:after="120" w:line="276" w:lineRule="auto"/>
        <w:jc w:val="center"/>
        <w:rPr>
          <w:b/>
          <w:bCs/>
          <w:color w:val="auto"/>
          <w:sz w:val="24"/>
          <w:szCs w:val="24"/>
        </w:rPr>
      </w:pPr>
      <w:r w:rsidRPr="00CA156C">
        <w:rPr>
          <w:b/>
          <w:bCs/>
          <w:color w:val="auto"/>
          <w:sz w:val="24"/>
          <w:szCs w:val="24"/>
        </w:rPr>
        <w:t>Úvodné ustanoveni</w:t>
      </w:r>
      <w:r w:rsidR="000B078C">
        <w:rPr>
          <w:b/>
          <w:bCs/>
          <w:color w:val="auto"/>
          <w:sz w:val="24"/>
          <w:szCs w:val="24"/>
        </w:rPr>
        <w:t>a</w:t>
      </w:r>
    </w:p>
    <w:p w14:paraId="2B30BDC3" w14:textId="35B66D00" w:rsidR="00D82374" w:rsidRDefault="51606D80" w:rsidP="00D82374">
      <w:pPr>
        <w:pStyle w:val="Odsekzoznamu"/>
        <w:numPr>
          <w:ilvl w:val="0"/>
          <w:numId w:val="7"/>
        </w:numPr>
        <w:spacing w:after="360" w:line="276" w:lineRule="auto"/>
        <w:ind w:left="426"/>
        <w:jc w:val="both"/>
        <w:rPr>
          <w:rFonts w:ascii="Arial" w:hAnsi="Arial" w:cs="Arial"/>
        </w:rPr>
      </w:pPr>
      <w:r w:rsidRPr="00D82374">
        <w:rPr>
          <w:rFonts w:ascii="Arial" w:hAnsi="Arial" w:cs="Arial"/>
        </w:rPr>
        <w:t>Tento štatút upravuje</w:t>
      </w:r>
      <w:r w:rsidR="00773AC4" w:rsidRPr="00D82374">
        <w:rPr>
          <w:rFonts w:ascii="Arial" w:hAnsi="Arial" w:cs="Arial"/>
        </w:rPr>
        <w:t xml:space="preserve"> </w:t>
      </w:r>
      <w:r w:rsidR="00A070B9" w:rsidRPr="00D82374">
        <w:rPr>
          <w:rFonts w:ascii="Arial" w:hAnsi="Arial" w:cs="Arial"/>
        </w:rPr>
        <w:t>úlohy</w:t>
      </w:r>
      <w:r w:rsidR="003134CC">
        <w:rPr>
          <w:rFonts w:ascii="Arial" w:hAnsi="Arial" w:cs="Arial"/>
        </w:rPr>
        <w:t xml:space="preserve"> a</w:t>
      </w:r>
      <w:r w:rsidR="00773AC4" w:rsidRPr="00D82374">
        <w:rPr>
          <w:rFonts w:ascii="Arial" w:hAnsi="Arial" w:cs="Arial"/>
        </w:rPr>
        <w:t xml:space="preserve"> </w:t>
      </w:r>
      <w:r w:rsidR="00A070B9" w:rsidRPr="00D82374">
        <w:rPr>
          <w:rFonts w:ascii="Arial" w:hAnsi="Arial" w:cs="Arial"/>
        </w:rPr>
        <w:t xml:space="preserve">zloženie </w:t>
      </w:r>
      <w:r w:rsidR="00D96C08">
        <w:rPr>
          <w:rFonts w:ascii="Arial" w:hAnsi="Arial" w:cs="Arial"/>
        </w:rPr>
        <w:t>projektových</w:t>
      </w:r>
      <w:r w:rsidR="00D96C08" w:rsidRPr="00D82374">
        <w:rPr>
          <w:rFonts w:ascii="Arial" w:hAnsi="Arial" w:cs="Arial"/>
        </w:rPr>
        <w:t xml:space="preserve"> </w:t>
      </w:r>
      <w:r w:rsidR="008968B1" w:rsidRPr="00D82374">
        <w:rPr>
          <w:rFonts w:ascii="Arial" w:hAnsi="Arial" w:cs="Arial"/>
        </w:rPr>
        <w:t>hodnotiteľských komisií (ďalej len „</w:t>
      </w:r>
      <w:r w:rsidR="00D96C08">
        <w:rPr>
          <w:rFonts w:ascii="Arial" w:hAnsi="Arial" w:cs="Arial"/>
        </w:rPr>
        <w:t>projektové</w:t>
      </w:r>
      <w:r w:rsidR="00D96C08" w:rsidRPr="00D82374">
        <w:rPr>
          <w:rFonts w:ascii="Arial" w:hAnsi="Arial" w:cs="Arial"/>
        </w:rPr>
        <w:t xml:space="preserve"> </w:t>
      </w:r>
      <w:r w:rsidR="008968B1" w:rsidRPr="00D82374">
        <w:rPr>
          <w:rFonts w:ascii="Arial" w:hAnsi="Arial" w:cs="Arial"/>
        </w:rPr>
        <w:t xml:space="preserve">komisie“) a </w:t>
      </w:r>
      <w:r w:rsidR="00D96C08">
        <w:rPr>
          <w:rFonts w:ascii="Arial" w:hAnsi="Arial" w:cs="Arial"/>
        </w:rPr>
        <w:t>odborových</w:t>
      </w:r>
      <w:r w:rsidR="00D96C08" w:rsidRPr="00D82374">
        <w:rPr>
          <w:rFonts w:ascii="Arial" w:hAnsi="Arial" w:cs="Arial"/>
        </w:rPr>
        <w:t xml:space="preserve"> </w:t>
      </w:r>
      <w:r w:rsidR="008968B1" w:rsidRPr="00D82374">
        <w:rPr>
          <w:rFonts w:ascii="Arial" w:hAnsi="Arial" w:cs="Arial"/>
        </w:rPr>
        <w:t>hodnotiteľských komisií (ďalej len „</w:t>
      </w:r>
      <w:r w:rsidR="00D96C08">
        <w:rPr>
          <w:rFonts w:ascii="Arial" w:hAnsi="Arial" w:cs="Arial"/>
        </w:rPr>
        <w:t>odborové</w:t>
      </w:r>
      <w:r w:rsidR="00D96C08" w:rsidRPr="00D82374">
        <w:rPr>
          <w:rFonts w:ascii="Arial" w:hAnsi="Arial" w:cs="Arial"/>
        </w:rPr>
        <w:t xml:space="preserve"> </w:t>
      </w:r>
      <w:r w:rsidR="008968B1" w:rsidRPr="00D82374">
        <w:rPr>
          <w:rFonts w:ascii="Arial" w:hAnsi="Arial" w:cs="Arial"/>
        </w:rPr>
        <w:t>komisie“).</w:t>
      </w:r>
    </w:p>
    <w:p w14:paraId="72E3D837" w14:textId="302F5179" w:rsidR="00836B08" w:rsidRPr="00D82374" w:rsidRDefault="00D96C08" w:rsidP="000602A9">
      <w:pPr>
        <w:pStyle w:val="Odsekzoznamu"/>
        <w:numPr>
          <w:ilvl w:val="0"/>
          <w:numId w:val="7"/>
        </w:numPr>
        <w:spacing w:after="36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Projektové</w:t>
      </w:r>
      <w:r w:rsidRPr="00D82374">
        <w:rPr>
          <w:rFonts w:ascii="Arial" w:hAnsi="Arial" w:cs="Arial"/>
        </w:rPr>
        <w:t xml:space="preserve"> </w:t>
      </w:r>
      <w:r w:rsidR="00D82374" w:rsidRPr="00D82374">
        <w:rPr>
          <w:rFonts w:ascii="Arial" w:hAnsi="Arial" w:cs="Arial"/>
        </w:rPr>
        <w:t xml:space="preserve">komisie a </w:t>
      </w:r>
      <w:r>
        <w:rPr>
          <w:rFonts w:ascii="Arial" w:hAnsi="Arial" w:cs="Arial"/>
        </w:rPr>
        <w:t>odborové</w:t>
      </w:r>
      <w:r w:rsidRPr="00D82374">
        <w:rPr>
          <w:rFonts w:ascii="Arial" w:hAnsi="Arial" w:cs="Arial"/>
        </w:rPr>
        <w:t xml:space="preserve"> </w:t>
      </w:r>
      <w:r w:rsidR="00D82374" w:rsidRPr="00D82374">
        <w:rPr>
          <w:rFonts w:ascii="Arial" w:hAnsi="Arial" w:cs="Arial"/>
        </w:rPr>
        <w:t>komisie sú poradnými orgánmi ministra školstva, vedy, výskumu a športu (ďalej len „minister“)</w:t>
      </w:r>
      <w:r w:rsidR="000602A9">
        <w:rPr>
          <w:rFonts w:ascii="Arial" w:hAnsi="Arial" w:cs="Arial"/>
        </w:rPr>
        <w:t>, ktoré</w:t>
      </w:r>
      <w:r w:rsidR="00836B08">
        <w:rPr>
          <w:rFonts w:ascii="Arial" w:hAnsi="Arial" w:cs="Arial"/>
        </w:rPr>
        <w:t xml:space="preserve"> zabezpečujú hodnotenie výstupov tvorivej činnosti podľa osobitného vnútorného aktu riadenia</w:t>
      </w:r>
      <w:r>
        <w:rPr>
          <w:rFonts w:ascii="Arial" w:hAnsi="Arial" w:cs="Arial"/>
        </w:rPr>
        <w:t>.</w:t>
      </w:r>
      <w:r w:rsidR="00836B08">
        <w:rPr>
          <w:rStyle w:val="Odkaznapoznmkupodiarou"/>
          <w:rFonts w:ascii="Arial" w:hAnsi="Arial" w:cs="Arial"/>
        </w:rPr>
        <w:footnoteReference w:id="1"/>
      </w:r>
      <w:r>
        <w:rPr>
          <w:rFonts w:ascii="Arial" w:hAnsi="Arial" w:cs="Arial"/>
        </w:rPr>
        <w:t>)</w:t>
      </w:r>
      <w:r w:rsidR="00836B08">
        <w:rPr>
          <w:rFonts w:ascii="Arial" w:hAnsi="Arial" w:cs="Arial"/>
        </w:rPr>
        <w:t xml:space="preserve"> </w:t>
      </w:r>
      <w:r w:rsidR="00836B08" w:rsidDel="00E45B3D">
        <w:rPr>
          <w:rFonts w:ascii="Arial" w:hAnsi="Arial" w:cs="Arial"/>
        </w:rPr>
        <w:t xml:space="preserve"> </w:t>
      </w:r>
    </w:p>
    <w:p w14:paraId="5114D2B3" w14:textId="77777777" w:rsidR="00773AC4" w:rsidRPr="00CA156C" w:rsidRDefault="00773AC4" w:rsidP="00773AC4">
      <w:pPr>
        <w:pStyle w:val="Obyajntext"/>
        <w:spacing w:before="0" w:after="0" w:line="276" w:lineRule="auto"/>
        <w:jc w:val="center"/>
        <w:rPr>
          <w:b/>
          <w:bCs/>
          <w:color w:val="auto"/>
          <w:sz w:val="24"/>
          <w:szCs w:val="24"/>
        </w:rPr>
      </w:pPr>
      <w:r w:rsidRPr="00CA156C">
        <w:rPr>
          <w:b/>
          <w:bCs/>
          <w:color w:val="auto"/>
          <w:sz w:val="24"/>
          <w:szCs w:val="24"/>
        </w:rPr>
        <w:t xml:space="preserve">Článok </w:t>
      </w:r>
      <w:r>
        <w:rPr>
          <w:b/>
          <w:bCs/>
          <w:color w:val="auto"/>
          <w:sz w:val="24"/>
          <w:szCs w:val="24"/>
        </w:rPr>
        <w:t>2</w:t>
      </w:r>
    </w:p>
    <w:p w14:paraId="3CD5F870" w14:textId="3F6EC521" w:rsidR="004B0008" w:rsidRPr="006D6FE3" w:rsidRDefault="00683D76" w:rsidP="51606D80">
      <w:pPr>
        <w:pStyle w:val="Obyajntext"/>
        <w:spacing w:before="0" w:after="240" w:line="276" w:lineRule="auto"/>
        <w:jc w:val="center"/>
        <w:rPr>
          <w:b/>
          <w:bCs/>
          <w:color w:val="auto"/>
          <w:sz w:val="24"/>
          <w:szCs w:val="24"/>
        </w:rPr>
      </w:pPr>
      <w:r w:rsidRPr="006D6FE3">
        <w:rPr>
          <w:b/>
          <w:bCs/>
          <w:color w:val="auto"/>
          <w:sz w:val="24"/>
          <w:szCs w:val="24"/>
        </w:rPr>
        <w:t>Úlohy</w:t>
      </w:r>
      <w:r w:rsidR="51606D80" w:rsidRPr="006D6FE3">
        <w:rPr>
          <w:b/>
          <w:bCs/>
          <w:color w:val="auto"/>
          <w:sz w:val="24"/>
          <w:szCs w:val="24"/>
        </w:rPr>
        <w:t xml:space="preserve"> </w:t>
      </w:r>
      <w:r w:rsidR="003A10B3">
        <w:rPr>
          <w:b/>
          <w:bCs/>
          <w:color w:val="auto"/>
          <w:sz w:val="24"/>
          <w:szCs w:val="24"/>
        </w:rPr>
        <w:t xml:space="preserve">projektových komisií </w:t>
      </w:r>
      <w:r w:rsidR="00584340">
        <w:rPr>
          <w:b/>
          <w:bCs/>
          <w:color w:val="auto"/>
          <w:sz w:val="24"/>
          <w:szCs w:val="24"/>
        </w:rPr>
        <w:t>a </w:t>
      </w:r>
      <w:r w:rsidR="003A10B3">
        <w:rPr>
          <w:b/>
          <w:bCs/>
          <w:color w:val="auto"/>
          <w:sz w:val="24"/>
          <w:szCs w:val="24"/>
        </w:rPr>
        <w:t xml:space="preserve">odborových </w:t>
      </w:r>
      <w:r w:rsidR="00584340">
        <w:rPr>
          <w:b/>
          <w:bCs/>
          <w:color w:val="auto"/>
          <w:sz w:val="24"/>
          <w:szCs w:val="24"/>
        </w:rPr>
        <w:t>komisií</w:t>
      </w:r>
    </w:p>
    <w:p w14:paraId="189EFE33" w14:textId="49325328" w:rsidR="003A10B3" w:rsidRPr="00584340" w:rsidRDefault="00F13018" w:rsidP="003A10B3">
      <w:pPr>
        <w:pStyle w:val="Odsekzoznamu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Príslušná p</w:t>
      </w:r>
      <w:r w:rsidR="003A10B3">
        <w:rPr>
          <w:rFonts w:ascii="Arial" w:hAnsi="Arial" w:cs="Arial"/>
        </w:rPr>
        <w:t>rojektov</w:t>
      </w:r>
      <w:r>
        <w:rPr>
          <w:rFonts w:ascii="Arial" w:hAnsi="Arial" w:cs="Arial"/>
        </w:rPr>
        <w:t>á</w:t>
      </w:r>
      <w:r w:rsidR="003A10B3">
        <w:rPr>
          <w:rFonts w:ascii="Arial" w:hAnsi="Arial" w:cs="Arial"/>
        </w:rPr>
        <w:t xml:space="preserve"> komisi</w:t>
      </w:r>
      <w:r>
        <w:rPr>
          <w:rFonts w:ascii="Arial" w:hAnsi="Arial" w:cs="Arial"/>
        </w:rPr>
        <w:t>a</w:t>
      </w:r>
      <w:r w:rsidR="003A10B3">
        <w:rPr>
          <w:rFonts w:ascii="Arial" w:hAnsi="Arial" w:cs="Arial"/>
        </w:rPr>
        <w:t xml:space="preserve"> najmä</w:t>
      </w:r>
    </w:p>
    <w:p w14:paraId="268AA041" w14:textId="4D9A0413" w:rsidR="003A10B3" w:rsidRDefault="003A10B3" w:rsidP="003A10B3">
      <w:pPr>
        <w:pStyle w:val="Odsekzoznamu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73AC4">
        <w:rPr>
          <w:rFonts w:ascii="Arial" w:hAnsi="Arial" w:cs="Arial"/>
        </w:rPr>
        <w:t>určuj</w:t>
      </w:r>
      <w:r w:rsidR="00F13018">
        <w:rPr>
          <w:rFonts w:ascii="Arial" w:hAnsi="Arial" w:cs="Arial"/>
        </w:rPr>
        <w:t>e</w:t>
      </w:r>
      <w:r w:rsidRPr="00773A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jednotn</w:t>
      </w:r>
      <w:r w:rsidR="006D6535">
        <w:rPr>
          <w:rFonts w:ascii="Arial" w:hAnsi="Arial" w:cs="Arial"/>
        </w:rPr>
        <w:t>ú metodiku a</w:t>
      </w:r>
      <w:r>
        <w:rPr>
          <w:rFonts w:ascii="Arial" w:hAnsi="Arial" w:cs="Arial"/>
        </w:rPr>
        <w:t xml:space="preserve"> </w:t>
      </w:r>
      <w:r w:rsidRPr="00773AC4">
        <w:rPr>
          <w:rFonts w:ascii="Arial" w:hAnsi="Arial" w:cs="Arial"/>
        </w:rPr>
        <w:t xml:space="preserve">kritériá hodnotenia </w:t>
      </w:r>
      <w:r w:rsidRPr="00632A50">
        <w:rPr>
          <w:rFonts w:ascii="Arial" w:hAnsi="Arial" w:cs="Arial"/>
        </w:rPr>
        <w:t xml:space="preserve">výstupov </w:t>
      </w:r>
      <w:r w:rsidR="00C84BC1">
        <w:rPr>
          <w:rFonts w:ascii="Arial" w:hAnsi="Arial" w:cs="Arial"/>
        </w:rPr>
        <w:t>v </w:t>
      </w:r>
      <w:r w:rsidR="00F13018">
        <w:rPr>
          <w:rFonts w:ascii="Arial" w:hAnsi="Arial" w:cs="Arial"/>
        </w:rPr>
        <w:t>príslušnej</w:t>
      </w:r>
      <w:r w:rsidR="00C84BC1">
        <w:rPr>
          <w:rFonts w:ascii="Arial" w:hAnsi="Arial" w:cs="Arial"/>
        </w:rPr>
        <w:t xml:space="preserve"> oblasti výskumu</w:t>
      </w:r>
      <w:r w:rsidRPr="00773AC4">
        <w:rPr>
          <w:rFonts w:ascii="Arial" w:hAnsi="Arial" w:cs="Arial"/>
        </w:rPr>
        <w:t>,</w:t>
      </w:r>
    </w:p>
    <w:p w14:paraId="2F329A28" w14:textId="61023E0D" w:rsidR="003A10B3" w:rsidRPr="00773AC4" w:rsidRDefault="00F13018" w:rsidP="003A10B3">
      <w:pPr>
        <w:pStyle w:val="Odsekzoznamu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hodnotí</w:t>
      </w:r>
      <w:r w:rsidRPr="00773AC4">
        <w:rPr>
          <w:rFonts w:ascii="Arial" w:hAnsi="Arial" w:cs="Arial"/>
        </w:rPr>
        <w:t xml:space="preserve"> </w:t>
      </w:r>
      <w:r w:rsidR="003A10B3" w:rsidRPr="00773AC4">
        <w:rPr>
          <w:rFonts w:ascii="Arial" w:hAnsi="Arial" w:cs="Arial"/>
        </w:rPr>
        <w:t>žiadosti o hodnotenie výstupov výskumnej, vývojovej, umeleckej a ďalšej tvorivej činnosti (ďalej len „žiadosť o hodnotenie“)</w:t>
      </w:r>
      <w:r w:rsidR="006341F0">
        <w:rPr>
          <w:rFonts w:ascii="Arial" w:hAnsi="Arial" w:cs="Arial"/>
        </w:rPr>
        <w:t xml:space="preserve"> v príslušnej oblasti výskumu,</w:t>
      </w:r>
    </w:p>
    <w:p w14:paraId="4350C161" w14:textId="78965AE6" w:rsidR="003A10B3" w:rsidRDefault="003A10B3" w:rsidP="003A10B3">
      <w:pPr>
        <w:pStyle w:val="Odsekzoznamu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určuj</w:t>
      </w:r>
      <w:r w:rsidR="00F13018">
        <w:rPr>
          <w:rFonts w:ascii="Arial" w:hAnsi="Arial" w:cs="Arial"/>
        </w:rPr>
        <w:t>e</w:t>
      </w:r>
      <w:r w:rsidRPr="00584340">
        <w:rPr>
          <w:rFonts w:ascii="Arial" w:hAnsi="Arial" w:cs="Arial"/>
        </w:rPr>
        <w:t xml:space="preserve"> výsled</w:t>
      </w:r>
      <w:r>
        <w:rPr>
          <w:rFonts w:ascii="Arial" w:hAnsi="Arial" w:cs="Arial"/>
        </w:rPr>
        <w:t>né</w:t>
      </w:r>
      <w:r w:rsidRPr="00584340">
        <w:rPr>
          <w:rFonts w:ascii="Arial" w:hAnsi="Arial" w:cs="Arial"/>
        </w:rPr>
        <w:t xml:space="preserve"> profil</w:t>
      </w:r>
      <w:r>
        <w:rPr>
          <w:rFonts w:ascii="Arial" w:hAnsi="Arial" w:cs="Arial"/>
        </w:rPr>
        <w:t>y</w:t>
      </w:r>
      <w:r w:rsidRPr="00584340">
        <w:rPr>
          <w:rFonts w:ascii="Arial" w:hAnsi="Arial" w:cs="Arial"/>
        </w:rPr>
        <w:t xml:space="preserve"> kvality</w:t>
      </w:r>
      <w:r>
        <w:rPr>
          <w:rFonts w:ascii="Arial" w:hAnsi="Arial" w:cs="Arial"/>
        </w:rPr>
        <w:t xml:space="preserve"> výskumných tímov žiadateľa </w:t>
      </w:r>
      <w:r w:rsidR="00F708F8">
        <w:rPr>
          <w:rFonts w:ascii="Arial" w:hAnsi="Arial" w:cs="Arial"/>
        </w:rPr>
        <w:t xml:space="preserve">o periodické hodnotenie výskumnej, vývojovej, umeleckej a ďalšej tvorivej činnosti </w:t>
      </w:r>
      <w:r w:rsidR="006341F0">
        <w:rPr>
          <w:rFonts w:ascii="Arial" w:hAnsi="Arial" w:cs="Arial"/>
        </w:rPr>
        <w:t xml:space="preserve">v príslušnej </w:t>
      </w:r>
      <w:r>
        <w:rPr>
          <w:rFonts w:ascii="Arial" w:hAnsi="Arial" w:cs="Arial"/>
        </w:rPr>
        <w:t>oblast</w:t>
      </w:r>
      <w:r w:rsidR="006341F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výskumu.</w:t>
      </w:r>
    </w:p>
    <w:p w14:paraId="4FE5EBA2" w14:textId="5A5F51C9" w:rsidR="00B42934" w:rsidRPr="006D6FE3" w:rsidRDefault="00F13018" w:rsidP="00543020">
      <w:pPr>
        <w:pStyle w:val="Odsekzoznamu"/>
        <w:numPr>
          <w:ilvl w:val="0"/>
          <w:numId w:val="4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Príslušná o</w:t>
      </w:r>
      <w:r w:rsidR="00BA3D6F">
        <w:rPr>
          <w:rFonts w:ascii="Arial" w:hAnsi="Arial" w:cs="Arial"/>
        </w:rPr>
        <w:t>dborov</w:t>
      </w:r>
      <w:r>
        <w:rPr>
          <w:rFonts w:ascii="Arial" w:hAnsi="Arial" w:cs="Arial"/>
        </w:rPr>
        <w:t>á</w:t>
      </w:r>
      <w:r w:rsidR="00BA3D6F">
        <w:rPr>
          <w:rFonts w:ascii="Arial" w:hAnsi="Arial" w:cs="Arial"/>
        </w:rPr>
        <w:t xml:space="preserve"> komisi</w:t>
      </w:r>
      <w:r>
        <w:rPr>
          <w:rFonts w:ascii="Arial" w:hAnsi="Arial" w:cs="Arial"/>
        </w:rPr>
        <w:t>a</w:t>
      </w:r>
      <w:r w:rsidR="003D043C" w:rsidRPr="006D6FE3">
        <w:rPr>
          <w:rFonts w:ascii="Arial" w:hAnsi="Arial" w:cs="Arial"/>
        </w:rPr>
        <w:t xml:space="preserve"> </w:t>
      </w:r>
      <w:r w:rsidR="00584340">
        <w:rPr>
          <w:rFonts w:ascii="Arial" w:hAnsi="Arial" w:cs="Arial"/>
        </w:rPr>
        <w:t>najmä</w:t>
      </w:r>
    </w:p>
    <w:p w14:paraId="1AAAF5A9" w14:textId="351EB73F" w:rsidR="00904C1F" w:rsidRPr="006D6FE3" w:rsidRDefault="00F13018" w:rsidP="00543020">
      <w:pPr>
        <w:pStyle w:val="Odsekzoznamu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3A54A7">
        <w:rPr>
          <w:rFonts w:ascii="Arial" w:hAnsi="Arial" w:cs="Arial"/>
        </w:rPr>
        <w:t>zabezpeč</w:t>
      </w:r>
      <w:r>
        <w:rPr>
          <w:rFonts w:ascii="Arial" w:hAnsi="Arial" w:cs="Arial"/>
        </w:rPr>
        <w:t>uje</w:t>
      </w:r>
      <w:r w:rsidRPr="00BA3D6F">
        <w:rPr>
          <w:rFonts w:ascii="Arial" w:hAnsi="Arial" w:cs="Arial"/>
        </w:rPr>
        <w:t xml:space="preserve"> </w:t>
      </w:r>
      <w:r w:rsidR="00BA3D6F" w:rsidRPr="00BA3D6F">
        <w:rPr>
          <w:rFonts w:ascii="Arial" w:hAnsi="Arial" w:cs="Arial"/>
        </w:rPr>
        <w:t>koordináci</w:t>
      </w:r>
      <w:r w:rsidR="00BA3D6F">
        <w:rPr>
          <w:rFonts w:ascii="Arial" w:hAnsi="Arial" w:cs="Arial"/>
        </w:rPr>
        <w:t>u</w:t>
      </w:r>
      <w:r w:rsidR="00BA3D6F" w:rsidRPr="00BA3D6F">
        <w:rPr>
          <w:rFonts w:ascii="Arial" w:hAnsi="Arial" w:cs="Arial"/>
        </w:rPr>
        <w:t xml:space="preserve"> činnosti </w:t>
      </w:r>
      <w:r>
        <w:rPr>
          <w:rFonts w:ascii="Arial" w:hAnsi="Arial" w:cs="Arial"/>
        </w:rPr>
        <w:t xml:space="preserve">príslušných </w:t>
      </w:r>
      <w:r w:rsidR="00BA3D6F" w:rsidRPr="00BA3D6F">
        <w:rPr>
          <w:rFonts w:ascii="Arial" w:hAnsi="Arial" w:cs="Arial"/>
        </w:rPr>
        <w:t>projektových komisií</w:t>
      </w:r>
      <w:r w:rsidR="00C84BC1">
        <w:rPr>
          <w:rFonts w:ascii="Arial" w:hAnsi="Arial" w:cs="Arial"/>
        </w:rPr>
        <w:t xml:space="preserve"> v </w:t>
      </w:r>
      <w:r>
        <w:rPr>
          <w:rFonts w:ascii="Arial" w:hAnsi="Arial" w:cs="Arial"/>
        </w:rPr>
        <w:t>príslušnej</w:t>
      </w:r>
      <w:r w:rsidR="00C84BC1">
        <w:rPr>
          <w:rFonts w:ascii="Arial" w:hAnsi="Arial" w:cs="Arial"/>
        </w:rPr>
        <w:t xml:space="preserve"> oblastí výskumu</w:t>
      </w:r>
      <w:r w:rsidR="00904C1F" w:rsidRPr="006D6FE3">
        <w:rPr>
          <w:rFonts w:ascii="Arial" w:hAnsi="Arial" w:cs="Arial"/>
        </w:rPr>
        <w:t>,</w:t>
      </w:r>
    </w:p>
    <w:p w14:paraId="1205D0F7" w14:textId="23D4E72A" w:rsidR="003D043C" w:rsidRDefault="00584340" w:rsidP="00543020">
      <w:pPr>
        <w:pStyle w:val="Odsekzoznamu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kontroluj</w:t>
      </w:r>
      <w:r w:rsidR="00F130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584340">
        <w:rPr>
          <w:rFonts w:ascii="Arial" w:hAnsi="Arial" w:cs="Arial"/>
        </w:rPr>
        <w:t>dodržiava</w:t>
      </w:r>
      <w:r>
        <w:rPr>
          <w:rFonts w:ascii="Arial" w:hAnsi="Arial" w:cs="Arial"/>
        </w:rPr>
        <w:t>nie</w:t>
      </w:r>
      <w:r w:rsidRPr="00584340">
        <w:rPr>
          <w:rFonts w:ascii="Arial" w:hAnsi="Arial" w:cs="Arial"/>
        </w:rPr>
        <w:t xml:space="preserve"> jednotn</w:t>
      </w:r>
      <w:r>
        <w:rPr>
          <w:rFonts w:ascii="Arial" w:hAnsi="Arial" w:cs="Arial"/>
        </w:rPr>
        <w:t>ej</w:t>
      </w:r>
      <w:r w:rsidRPr="00584340">
        <w:rPr>
          <w:rFonts w:ascii="Arial" w:hAnsi="Arial" w:cs="Arial"/>
        </w:rPr>
        <w:t xml:space="preserve"> metodiky a kritérií hodnoten</w:t>
      </w:r>
      <w:r>
        <w:rPr>
          <w:rFonts w:ascii="Arial" w:hAnsi="Arial" w:cs="Arial"/>
        </w:rPr>
        <w:t>ia</w:t>
      </w:r>
      <w:r w:rsidRPr="00584340">
        <w:rPr>
          <w:rFonts w:ascii="Arial" w:hAnsi="Arial" w:cs="Arial"/>
        </w:rPr>
        <w:t xml:space="preserve"> v</w:t>
      </w:r>
      <w:r w:rsidR="00F13018">
        <w:rPr>
          <w:rFonts w:ascii="Arial" w:hAnsi="Arial" w:cs="Arial"/>
        </w:rPr>
        <w:t xml:space="preserve"> príslušných </w:t>
      </w:r>
      <w:r w:rsidRPr="00584340">
        <w:rPr>
          <w:rFonts w:ascii="Arial" w:hAnsi="Arial" w:cs="Arial"/>
        </w:rPr>
        <w:t xml:space="preserve">projektových komisiách </w:t>
      </w:r>
      <w:r w:rsidR="00C84BC1">
        <w:rPr>
          <w:rFonts w:ascii="Arial" w:hAnsi="Arial" w:cs="Arial"/>
        </w:rPr>
        <w:t>v </w:t>
      </w:r>
      <w:r w:rsidR="00F13018">
        <w:rPr>
          <w:rFonts w:ascii="Arial" w:hAnsi="Arial" w:cs="Arial"/>
        </w:rPr>
        <w:t>príslušnej</w:t>
      </w:r>
      <w:r w:rsidR="00C84BC1">
        <w:rPr>
          <w:rFonts w:ascii="Arial" w:hAnsi="Arial" w:cs="Arial"/>
        </w:rPr>
        <w:t xml:space="preserve"> oblasti výskumu</w:t>
      </w:r>
      <w:r w:rsidR="003D043C" w:rsidRPr="006D6FE3">
        <w:rPr>
          <w:rFonts w:ascii="Arial" w:hAnsi="Arial" w:cs="Arial"/>
        </w:rPr>
        <w:t>,</w:t>
      </w:r>
    </w:p>
    <w:p w14:paraId="52681B71" w14:textId="39B507DB" w:rsidR="00584340" w:rsidRDefault="003134CC" w:rsidP="00543020">
      <w:pPr>
        <w:pStyle w:val="Odsekzoznamu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zabezpečuj</w:t>
      </w:r>
      <w:r w:rsidR="00F13018">
        <w:rPr>
          <w:rFonts w:ascii="Arial" w:hAnsi="Arial" w:cs="Arial"/>
        </w:rPr>
        <w:t>e</w:t>
      </w:r>
      <w:r w:rsidR="00584340">
        <w:rPr>
          <w:rFonts w:ascii="Arial" w:hAnsi="Arial" w:cs="Arial"/>
        </w:rPr>
        <w:t xml:space="preserve"> priraden</w:t>
      </w:r>
      <w:r>
        <w:rPr>
          <w:rFonts w:ascii="Arial" w:hAnsi="Arial" w:cs="Arial"/>
        </w:rPr>
        <w:t>ie</w:t>
      </w:r>
      <w:r w:rsidR="00584340">
        <w:rPr>
          <w:rFonts w:ascii="Arial" w:hAnsi="Arial" w:cs="Arial"/>
        </w:rPr>
        <w:t xml:space="preserve"> interdisciplinárnych výstupov </w:t>
      </w:r>
      <w:r w:rsidR="00584340" w:rsidRPr="00584340">
        <w:rPr>
          <w:rFonts w:ascii="Arial" w:hAnsi="Arial" w:cs="Arial"/>
        </w:rPr>
        <w:t>výskumnej, vývojovej, umeleckej a ďalšej tvorivej činnosti</w:t>
      </w:r>
      <w:r w:rsidR="00584340">
        <w:rPr>
          <w:rFonts w:ascii="Arial" w:hAnsi="Arial" w:cs="Arial"/>
        </w:rPr>
        <w:t xml:space="preserve"> </w:t>
      </w:r>
      <w:r w:rsidR="00F13018">
        <w:rPr>
          <w:rFonts w:ascii="Arial" w:hAnsi="Arial" w:cs="Arial"/>
        </w:rPr>
        <w:t xml:space="preserve">príslušným </w:t>
      </w:r>
      <w:r w:rsidR="00584340" w:rsidRPr="00584340">
        <w:rPr>
          <w:rFonts w:ascii="Arial" w:hAnsi="Arial" w:cs="Arial"/>
        </w:rPr>
        <w:t>projektový</w:t>
      </w:r>
      <w:r>
        <w:rPr>
          <w:rFonts w:ascii="Arial" w:hAnsi="Arial" w:cs="Arial"/>
        </w:rPr>
        <w:t>m</w:t>
      </w:r>
      <w:r w:rsidR="00584340" w:rsidRPr="00584340">
        <w:rPr>
          <w:rFonts w:ascii="Arial" w:hAnsi="Arial" w:cs="Arial"/>
        </w:rPr>
        <w:t xml:space="preserve"> komisiá</w:t>
      </w:r>
      <w:r>
        <w:rPr>
          <w:rFonts w:ascii="Arial" w:hAnsi="Arial" w:cs="Arial"/>
        </w:rPr>
        <w:t>m</w:t>
      </w:r>
      <w:r w:rsidR="00584340">
        <w:rPr>
          <w:rFonts w:ascii="Arial" w:hAnsi="Arial" w:cs="Arial"/>
        </w:rPr>
        <w:t>.</w:t>
      </w:r>
    </w:p>
    <w:p w14:paraId="113AC232" w14:textId="733E358C" w:rsidR="00836B08" w:rsidRDefault="00836B08" w:rsidP="00836B08">
      <w:pPr>
        <w:pStyle w:val="Odsekzoznamu"/>
        <w:spacing w:after="120" w:line="276" w:lineRule="auto"/>
        <w:ind w:left="720"/>
        <w:jc w:val="both"/>
        <w:rPr>
          <w:rFonts w:ascii="Arial" w:hAnsi="Arial" w:cs="Arial"/>
        </w:rPr>
      </w:pPr>
    </w:p>
    <w:p w14:paraId="34993D43" w14:textId="75D0017D" w:rsidR="00DB42D6" w:rsidRDefault="00DB42D6" w:rsidP="00836B08">
      <w:pPr>
        <w:pStyle w:val="Odsekzoznamu"/>
        <w:spacing w:after="120" w:line="276" w:lineRule="auto"/>
        <w:ind w:left="720"/>
        <w:jc w:val="both"/>
        <w:rPr>
          <w:rFonts w:ascii="Arial" w:hAnsi="Arial" w:cs="Arial"/>
        </w:rPr>
      </w:pPr>
    </w:p>
    <w:p w14:paraId="105ADC66" w14:textId="77777777" w:rsidR="00DB42D6" w:rsidRDefault="00DB42D6" w:rsidP="00836B08">
      <w:pPr>
        <w:pStyle w:val="Obyajntext"/>
        <w:spacing w:before="0" w:after="0" w:line="276" w:lineRule="auto"/>
        <w:jc w:val="center"/>
        <w:rPr>
          <w:b/>
          <w:bCs/>
          <w:color w:val="auto"/>
          <w:sz w:val="24"/>
          <w:szCs w:val="24"/>
        </w:rPr>
      </w:pPr>
    </w:p>
    <w:p w14:paraId="03366E28" w14:textId="2D6ED7D5" w:rsidR="00836B08" w:rsidRPr="00CA156C" w:rsidRDefault="00836B08" w:rsidP="00836B08">
      <w:pPr>
        <w:pStyle w:val="Obyajntext"/>
        <w:spacing w:before="0" w:after="0" w:line="276" w:lineRule="auto"/>
        <w:jc w:val="center"/>
        <w:rPr>
          <w:b/>
          <w:bCs/>
          <w:color w:val="auto"/>
          <w:sz w:val="24"/>
          <w:szCs w:val="24"/>
        </w:rPr>
      </w:pPr>
      <w:r w:rsidRPr="00CA156C">
        <w:rPr>
          <w:b/>
          <w:bCs/>
          <w:color w:val="auto"/>
          <w:sz w:val="24"/>
          <w:szCs w:val="24"/>
        </w:rPr>
        <w:lastRenderedPageBreak/>
        <w:t xml:space="preserve">Článok </w:t>
      </w:r>
      <w:r w:rsidR="003134CC">
        <w:rPr>
          <w:b/>
          <w:bCs/>
          <w:color w:val="auto"/>
          <w:sz w:val="24"/>
          <w:szCs w:val="24"/>
        </w:rPr>
        <w:t>3</w:t>
      </w:r>
    </w:p>
    <w:p w14:paraId="5A2CAF20" w14:textId="019A8653" w:rsidR="00836B08" w:rsidRPr="00CA156C" w:rsidRDefault="00836B08" w:rsidP="00836B08">
      <w:pPr>
        <w:pStyle w:val="Obyajntext"/>
        <w:spacing w:before="0" w:after="120" w:line="276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Členstvo v</w:t>
      </w:r>
      <w:r w:rsidR="003A10B3">
        <w:rPr>
          <w:b/>
          <w:bCs/>
          <w:color w:val="auto"/>
          <w:sz w:val="24"/>
          <w:szCs w:val="24"/>
        </w:rPr>
        <w:t xml:space="preserve"> projektových </w:t>
      </w:r>
      <w:r>
        <w:rPr>
          <w:b/>
          <w:bCs/>
          <w:color w:val="auto"/>
          <w:sz w:val="24"/>
          <w:szCs w:val="24"/>
        </w:rPr>
        <w:t>komisiách</w:t>
      </w:r>
      <w:r w:rsidR="003A10B3">
        <w:rPr>
          <w:b/>
          <w:bCs/>
          <w:color w:val="auto"/>
          <w:sz w:val="24"/>
          <w:szCs w:val="24"/>
        </w:rPr>
        <w:t xml:space="preserve"> a</w:t>
      </w:r>
      <w:r w:rsidR="002D10B5">
        <w:rPr>
          <w:b/>
          <w:bCs/>
          <w:color w:val="auto"/>
          <w:sz w:val="24"/>
          <w:szCs w:val="24"/>
        </w:rPr>
        <w:t xml:space="preserve"> členstvo v </w:t>
      </w:r>
      <w:r w:rsidR="003A10B3">
        <w:rPr>
          <w:b/>
          <w:bCs/>
          <w:color w:val="auto"/>
          <w:sz w:val="24"/>
          <w:szCs w:val="24"/>
        </w:rPr>
        <w:t>odborových komisiách</w:t>
      </w:r>
    </w:p>
    <w:p w14:paraId="0E4E9C2D" w14:textId="320EC17C" w:rsidR="004A31B0" w:rsidRDefault="00836B08" w:rsidP="00DB42D6">
      <w:pPr>
        <w:pStyle w:val="Odsekzoznamu"/>
        <w:numPr>
          <w:ilvl w:val="0"/>
          <w:numId w:val="8"/>
        </w:numPr>
        <w:spacing w:before="240" w:after="120" w:line="276" w:lineRule="auto"/>
        <w:jc w:val="both"/>
        <w:rPr>
          <w:rFonts w:ascii="Arial" w:hAnsi="Arial" w:cs="Arial"/>
        </w:rPr>
      </w:pPr>
      <w:r w:rsidRPr="003134CC">
        <w:rPr>
          <w:rFonts w:ascii="Arial" w:hAnsi="Arial" w:cs="Arial"/>
        </w:rPr>
        <w:t xml:space="preserve">Členmi </w:t>
      </w:r>
      <w:r w:rsidR="003A10B3">
        <w:rPr>
          <w:rFonts w:ascii="Arial" w:hAnsi="Arial" w:cs="Arial"/>
        </w:rPr>
        <w:t xml:space="preserve">projektových </w:t>
      </w:r>
      <w:r w:rsidRPr="003134CC">
        <w:rPr>
          <w:rFonts w:ascii="Arial" w:hAnsi="Arial" w:cs="Arial"/>
        </w:rPr>
        <w:t>komisií</w:t>
      </w:r>
      <w:r w:rsidR="003A10B3">
        <w:rPr>
          <w:rFonts w:ascii="Arial" w:hAnsi="Arial" w:cs="Arial"/>
        </w:rPr>
        <w:t xml:space="preserve"> a</w:t>
      </w:r>
      <w:r w:rsidR="002D10B5">
        <w:rPr>
          <w:rFonts w:ascii="Arial" w:hAnsi="Arial" w:cs="Arial"/>
        </w:rPr>
        <w:t xml:space="preserve"> členmi </w:t>
      </w:r>
      <w:r w:rsidR="003A10B3">
        <w:rPr>
          <w:rFonts w:ascii="Arial" w:hAnsi="Arial" w:cs="Arial"/>
        </w:rPr>
        <w:t>odborových komisií</w:t>
      </w:r>
      <w:r w:rsidRPr="003134CC">
        <w:rPr>
          <w:rFonts w:ascii="Arial" w:hAnsi="Arial" w:cs="Arial"/>
        </w:rPr>
        <w:t xml:space="preserve"> sú výskumní hodnotitelia</w:t>
      </w:r>
      <w:r w:rsidR="00D327FF">
        <w:rPr>
          <w:rFonts w:ascii="Arial" w:hAnsi="Arial" w:cs="Arial"/>
        </w:rPr>
        <w:t>, ktorých vymenúva a odvoláva minister</w:t>
      </w:r>
      <w:r w:rsidR="003134CC" w:rsidRPr="003134CC">
        <w:rPr>
          <w:rFonts w:ascii="Arial" w:hAnsi="Arial" w:cs="Arial"/>
        </w:rPr>
        <w:t xml:space="preserve"> na návrh Rady </w:t>
      </w:r>
      <w:r w:rsidR="00B552AC">
        <w:rPr>
          <w:rFonts w:ascii="Arial" w:hAnsi="Arial" w:cs="Arial"/>
        </w:rPr>
        <w:t>pre</w:t>
      </w:r>
      <w:r w:rsidR="003134CC" w:rsidRPr="003134CC">
        <w:rPr>
          <w:rFonts w:ascii="Arial" w:hAnsi="Arial" w:cs="Arial"/>
        </w:rPr>
        <w:t> periodické hodnoteni</w:t>
      </w:r>
      <w:r w:rsidR="00B552AC">
        <w:rPr>
          <w:rFonts w:ascii="Arial" w:hAnsi="Arial" w:cs="Arial"/>
        </w:rPr>
        <w:t>e</w:t>
      </w:r>
      <w:r w:rsidR="003134CC" w:rsidRPr="003134CC">
        <w:rPr>
          <w:rFonts w:ascii="Arial" w:hAnsi="Arial" w:cs="Arial"/>
        </w:rPr>
        <w:t xml:space="preserve"> výskumnej, vývojovej umeleckej a ďalšej tvorivej činnosti</w:t>
      </w:r>
      <w:r w:rsidR="003134CC">
        <w:rPr>
          <w:rFonts w:ascii="Arial" w:hAnsi="Arial" w:cs="Arial"/>
        </w:rPr>
        <w:t xml:space="preserve"> postupom podľa osobitného vnútorného aktu riadenia</w:t>
      </w:r>
      <w:r w:rsidR="003A10B3">
        <w:rPr>
          <w:rFonts w:ascii="Arial" w:hAnsi="Arial" w:cs="Arial"/>
        </w:rPr>
        <w:t>.</w:t>
      </w:r>
      <w:r w:rsidR="00B552AC">
        <w:rPr>
          <w:rStyle w:val="Odkaznapoznmkupodiarou"/>
          <w:rFonts w:ascii="Arial" w:hAnsi="Arial" w:cs="Arial"/>
        </w:rPr>
        <w:footnoteReference w:id="2"/>
      </w:r>
      <w:r w:rsidR="003A10B3">
        <w:rPr>
          <w:rFonts w:ascii="Arial" w:hAnsi="Arial" w:cs="Arial"/>
        </w:rPr>
        <w:t>)</w:t>
      </w:r>
      <w:r w:rsidR="00C84BC1">
        <w:rPr>
          <w:rFonts w:ascii="Arial" w:hAnsi="Arial" w:cs="Arial"/>
        </w:rPr>
        <w:t xml:space="preserve"> </w:t>
      </w:r>
      <w:r w:rsidR="00F13018">
        <w:rPr>
          <w:rFonts w:ascii="Arial" w:hAnsi="Arial" w:cs="Arial"/>
        </w:rPr>
        <w:t>Člen projektovej komisie</w:t>
      </w:r>
      <w:r w:rsidR="00C84BC1">
        <w:rPr>
          <w:rFonts w:ascii="Arial" w:hAnsi="Arial" w:cs="Arial"/>
        </w:rPr>
        <w:t xml:space="preserve"> </w:t>
      </w:r>
      <w:r w:rsidR="00F13018">
        <w:rPr>
          <w:rFonts w:ascii="Arial" w:hAnsi="Arial" w:cs="Arial"/>
        </w:rPr>
        <w:t>ne</w:t>
      </w:r>
      <w:r w:rsidR="00C84BC1">
        <w:rPr>
          <w:rFonts w:ascii="Arial" w:hAnsi="Arial" w:cs="Arial"/>
        </w:rPr>
        <w:t xml:space="preserve">môže byť členom </w:t>
      </w:r>
      <w:r w:rsidR="00F13018">
        <w:rPr>
          <w:rFonts w:ascii="Arial" w:hAnsi="Arial" w:cs="Arial"/>
        </w:rPr>
        <w:t>inej</w:t>
      </w:r>
      <w:r w:rsidR="00C84BC1">
        <w:rPr>
          <w:rFonts w:ascii="Arial" w:hAnsi="Arial" w:cs="Arial"/>
        </w:rPr>
        <w:t xml:space="preserve"> projektovej komisie </w:t>
      </w:r>
      <w:r w:rsidR="00F13018">
        <w:rPr>
          <w:rFonts w:ascii="Arial" w:hAnsi="Arial" w:cs="Arial"/>
        </w:rPr>
        <w:t>a členom</w:t>
      </w:r>
      <w:r w:rsidR="00C84BC1">
        <w:rPr>
          <w:rFonts w:ascii="Arial" w:hAnsi="Arial" w:cs="Arial"/>
        </w:rPr>
        <w:t xml:space="preserve"> odborovej komisie</w:t>
      </w:r>
      <w:r w:rsidR="006341F0">
        <w:rPr>
          <w:rFonts w:ascii="Arial" w:hAnsi="Arial" w:cs="Arial"/>
        </w:rPr>
        <w:t>.</w:t>
      </w:r>
      <w:r w:rsidR="00F13018">
        <w:rPr>
          <w:rFonts w:ascii="Arial" w:hAnsi="Arial" w:cs="Arial"/>
        </w:rPr>
        <w:t xml:space="preserve"> </w:t>
      </w:r>
      <w:r w:rsidR="006341F0">
        <w:rPr>
          <w:rFonts w:ascii="Arial" w:hAnsi="Arial" w:cs="Arial"/>
        </w:rPr>
        <w:t>Č</w:t>
      </w:r>
      <w:r w:rsidR="00F13018">
        <w:rPr>
          <w:rFonts w:ascii="Arial" w:hAnsi="Arial" w:cs="Arial"/>
        </w:rPr>
        <w:t>len odborovej komisie nemôže byť členom inej odborovej komisie a členom projektovej komisie.</w:t>
      </w:r>
    </w:p>
    <w:p w14:paraId="56432685" w14:textId="25998DD6" w:rsidR="00C84BC1" w:rsidRPr="00C072CE" w:rsidRDefault="004A31B0" w:rsidP="00C84BC1">
      <w:pPr>
        <w:pStyle w:val="Odsekzoznamu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Každá p</w:t>
      </w:r>
      <w:r w:rsidR="00626ACD" w:rsidRPr="004A31B0">
        <w:rPr>
          <w:rFonts w:ascii="Arial" w:hAnsi="Arial" w:cs="Arial"/>
        </w:rPr>
        <w:t>rojektov</w:t>
      </w:r>
      <w:r>
        <w:rPr>
          <w:rFonts w:ascii="Arial" w:hAnsi="Arial" w:cs="Arial"/>
        </w:rPr>
        <w:t>á</w:t>
      </w:r>
      <w:r w:rsidR="00626ACD" w:rsidRPr="004A31B0">
        <w:rPr>
          <w:rFonts w:ascii="Arial" w:hAnsi="Arial" w:cs="Arial"/>
        </w:rPr>
        <w:t xml:space="preserve"> </w:t>
      </w:r>
      <w:r w:rsidR="005E5C16" w:rsidRPr="004A31B0">
        <w:rPr>
          <w:rFonts w:ascii="Arial" w:hAnsi="Arial" w:cs="Arial"/>
        </w:rPr>
        <w:t>komisi</w:t>
      </w:r>
      <w:r>
        <w:rPr>
          <w:rFonts w:ascii="Arial" w:hAnsi="Arial" w:cs="Arial"/>
        </w:rPr>
        <w:t>a</w:t>
      </w:r>
      <w:r w:rsidR="005E5C16" w:rsidRPr="004A31B0">
        <w:rPr>
          <w:rFonts w:ascii="Arial" w:hAnsi="Arial" w:cs="Arial"/>
        </w:rPr>
        <w:t xml:space="preserve"> </w:t>
      </w:r>
      <w:r w:rsidR="00626ACD" w:rsidRPr="004A31B0">
        <w:rPr>
          <w:rFonts w:ascii="Arial" w:hAnsi="Arial" w:cs="Arial"/>
        </w:rPr>
        <w:t>a</w:t>
      </w:r>
      <w:r w:rsidR="00FF514C">
        <w:rPr>
          <w:rFonts w:ascii="Arial" w:hAnsi="Arial" w:cs="Arial"/>
        </w:rPr>
        <w:t xml:space="preserve"> každá </w:t>
      </w:r>
      <w:r w:rsidR="00626ACD" w:rsidRPr="004A31B0">
        <w:rPr>
          <w:rFonts w:ascii="Arial" w:hAnsi="Arial" w:cs="Arial"/>
        </w:rPr>
        <w:t>odborov</w:t>
      </w:r>
      <w:r>
        <w:rPr>
          <w:rFonts w:ascii="Arial" w:hAnsi="Arial" w:cs="Arial"/>
        </w:rPr>
        <w:t>á</w:t>
      </w:r>
      <w:r w:rsidR="00626ACD" w:rsidRPr="004A31B0">
        <w:rPr>
          <w:rFonts w:ascii="Arial" w:hAnsi="Arial" w:cs="Arial"/>
        </w:rPr>
        <w:t xml:space="preserve"> komisi</w:t>
      </w:r>
      <w:r>
        <w:rPr>
          <w:rFonts w:ascii="Arial" w:hAnsi="Arial" w:cs="Arial"/>
        </w:rPr>
        <w:t>a</w:t>
      </w:r>
      <w:r w:rsidR="00626ACD" w:rsidRPr="004A31B0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á</w:t>
      </w:r>
      <w:r w:rsidR="00626ACD" w:rsidRPr="004A31B0">
        <w:rPr>
          <w:rFonts w:ascii="Arial" w:hAnsi="Arial" w:cs="Arial"/>
        </w:rPr>
        <w:t xml:space="preserve"> predsed</w:t>
      </w:r>
      <w:r>
        <w:rPr>
          <w:rFonts w:ascii="Arial" w:hAnsi="Arial" w:cs="Arial"/>
        </w:rPr>
        <w:t>u</w:t>
      </w:r>
      <w:r w:rsidR="00626ACD" w:rsidRPr="004A31B0">
        <w:rPr>
          <w:rFonts w:ascii="Arial" w:hAnsi="Arial" w:cs="Arial"/>
        </w:rPr>
        <w:t>, ktor</w:t>
      </w:r>
      <w:r>
        <w:rPr>
          <w:rFonts w:ascii="Arial" w:hAnsi="Arial" w:cs="Arial"/>
        </w:rPr>
        <w:t>ého</w:t>
      </w:r>
      <w:r w:rsidR="00626ACD" w:rsidRPr="004A31B0">
        <w:rPr>
          <w:rFonts w:ascii="Arial" w:hAnsi="Arial" w:cs="Arial"/>
        </w:rPr>
        <w:t xml:space="preserve"> vymenúva a odvoláva minister na návrh Rady pre periodické hodnotenie výskumnej, vývojovej umeleckej a ďalšej tvorivej činnosti postupom podľa osobitného vnútorného aktu riadenia.</w:t>
      </w:r>
      <w:r w:rsidR="003E363A" w:rsidRPr="004A31B0">
        <w:rPr>
          <w:rFonts w:ascii="Arial" w:hAnsi="Arial" w:cs="Arial"/>
          <w:vertAlign w:val="superscript"/>
        </w:rPr>
        <w:t>2</w:t>
      </w:r>
      <w:r w:rsidR="003E363A" w:rsidRPr="004A31B0">
        <w:rPr>
          <w:rFonts w:ascii="Arial" w:hAnsi="Arial" w:cs="Arial"/>
        </w:rPr>
        <w:t>)</w:t>
      </w:r>
      <w:r w:rsidR="005E5C16" w:rsidRPr="004A31B0">
        <w:rPr>
          <w:rFonts w:ascii="Arial" w:hAnsi="Arial" w:cs="Arial"/>
        </w:rPr>
        <w:t xml:space="preserve"> Úlohy predsedu </w:t>
      </w:r>
      <w:r>
        <w:rPr>
          <w:rFonts w:ascii="Arial" w:hAnsi="Arial" w:cs="Arial"/>
        </w:rPr>
        <w:t>príslušnej</w:t>
      </w:r>
      <w:r w:rsidR="005E5C16" w:rsidRPr="004A31B0">
        <w:rPr>
          <w:rFonts w:ascii="Arial" w:hAnsi="Arial" w:cs="Arial"/>
        </w:rPr>
        <w:t xml:space="preserve"> komisie v čase jeho neprítomnosti na zasadnutí </w:t>
      </w:r>
      <w:r>
        <w:rPr>
          <w:rFonts w:ascii="Arial" w:hAnsi="Arial" w:cs="Arial"/>
        </w:rPr>
        <w:t>príslušnej</w:t>
      </w:r>
      <w:r w:rsidR="005E5C16" w:rsidRPr="004A31B0">
        <w:rPr>
          <w:rFonts w:ascii="Arial" w:hAnsi="Arial" w:cs="Arial"/>
        </w:rPr>
        <w:t xml:space="preserve"> komisie plní ním poverený člen </w:t>
      </w:r>
      <w:r>
        <w:rPr>
          <w:rFonts w:ascii="Arial" w:hAnsi="Arial" w:cs="Arial"/>
        </w:rPr>
        <w:t>príslušnej</w:t>
      </w:r>
      <w:r w:rsidR="005E5C16" w:rsidRPr="004A31B0">
        <w:rPr>
          <w:rFonts w:ascii="Arial" w:hAnsi="Arial" w:cs="Arial"/>
        </w:rPr>
        <w:t xml:space="preserve"> komisie.</w:t>
      </w:r>
    </w:p>
    <w:p w14:paraId="204C4698" w14:textId="1DB29BE7" w:rsidR="00D327FF" w:rsidRPr="00D327FF" w:rsidRDefault="00D327FF" w:rsidP="000D36FA">
      <w:pPr>
        <w:pStyle w:val="Odsekzoznamu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bCs/>
        </w:rPr>
      </w:pPr>
      <w:r w:rsidRPr="00D327FF">
        <w:rPr>
          <w:rFonts w:ascii="Arial" w:hAnsi="Arial" w:cs="Arial"/>
          <w:bCs/>
        </w:rPr>
        <w:t>Počet členov a</w:t>
      </w:r>
      <w:r>
        <w:rPr>
          <w:rFonts w:ascii="Arial" w:hAnsi="Arial" w:cs="Arial"/>
          <w:bCs/>
        </w:rPr>
        <w:t xml:space="preserve"> ich </w:t>
      </w:r>
      <w:r w:rsidRPr="00D327FF">
        <w:rPr>
          <w:rFonts w:ascii="Arial" w:hAnsi="Arial" w:cs="Arial"/>
          <w:bCs/>
        </w:rPr>
        <w:t>náhradníkov pre jednotlivé projektové komisie a</w:t>
      </w:r>
      <w:r w:rsidR="002D10B5">
        <w:rPr>
          <w:rFonts w:ascii="Arial" w:hAnsi="Arial" w:cs="Arial"/>
          <w:bCs/>
        </w:rPr>
        <w:t xml:space="preserve"> jednotlivé </w:t>
      </w:r>
      <w:r w:rsidRPr="00D327FF">
        <w:rPr>
          <w:rFonts w:ascii="Arial" w:hAnsi="Arial" w:cs="Arial"/>
          <w:bCs/>
        </w:rPr>
        <w:t>odborové komisie je uvedený v prílohe.</w:t>
      </w:r>
    </w:p>
    <w:p w14:paraId="331359AC" w14:textId="35D11D1A" w:rsidR="00D327FF" w:rsidRDefault="00D327FF" w:rsidP="00D327FF">
      <w:pPr>
        <w:pStyle w:val="Odsekzoznamu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Najmenej dve tretiny členov </w:t>
      </w:r>
      <w:r w:rsidR="004A31B0">
        <w:rPr>
          <w:rFonts w:ascii="Arial" w:hAnsi="Arial" w:cs="Arial"/>
        </w:rPr>
        <w:t xml:space="preserve">každej </w:t>
      </w:r>
      <w:r>
        <w:rPr>
          <w:rFonts w:ascii="Arial" w:hAnsi="Arial" w:cs="Arial"/>
        </w:rPr>
        <w:t>projektov</w:t>
      </w:r>
      <w:r w:rsidR="004A31B0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komisi</w:t>
      </w:r>
      <w:r w:rsidR="004A31B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</w:t>
      </w:r>
      <w:r w:rsidR="00FF514C">
        <w:rPr>
          <w:rFonts w:ascii="Arial" w:hAnsi="Arial" w:cs="Arial"/>
        </w:rPr>
        <w:t xml:space="preserve"> každej </w:t>
      </w:r>
      <w:r>
        <w:rPr>
          <w:rFonts w:ascii="Arial" w:hAnsi="Arial" w:cs="Arial"/>
        </w:rPr>
        <w:t>odborov</w:t>
      </w:r>
      <w:r w:rsidR="004A31B0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 komisi</w:t>
      </w:r>
      <w:r w:rsidR="004A31B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tvoria členovia navrhovaní zahraničnými </w:t>
      </w:r>
      <w:r w:rsidR="002D10B5">
        <w:rPr>
          <w:rFonts w:ascii="Arial" w:hAnsi="Arial" w:cs="Arial"/>
        </w:rPr>
        <w:t>právnickými osobami</w:t>
      </w:r>
      <w:r>
        <w:rPr>
          <w:rFonts w:ascii="Arial" w:hAnsi="Arial" w:cs="Arial"/>
        </w:rPr>
        <w:t>, ktorých predmetom činnosti je výskumná, vývojová, umelecká alebo ďalšia tvorivá činnosť.</w:t>
      </w:r>
    </w:p>
    <w:p w14:paraId="6A8D530F" w14:textId="5ADA90E1" w:rsidR="00836B08" w:rsidRDefault="00836B08" w:rsidP="003134CC">
      <w:pPr>
        <w:pStyle w:val="Odsekzoznamu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</w:rPr>
      </w:pPr>
      <w:r w:rsidRPr="00773AC4">
        <w:rPr>
          <w:rFonts w:ascii="Arial" w:hAnsi="Arial" w:cs="Arial"/>
        </w:rPr>
        <w:t>Člen</w:t>
      </w:r>
      <w:r w:rsidR="002D10B5">
        <w:rPr>
          <w:rFonts w:ascii="Arial" w:hAnsi="Arial" w:cs="Arial"/>
        </w:rPr>
        <w:t>ovi</w:t>
      </w:r>
      <w:r w:rsidR="003A10B3">
        <w:rPr>
          <w:rFonts w:ascii="Arial" w:hAnsi="Arial" w:cs="Arial"/>
        </w:rPr>
        <w:t> projektov</w:t>
      </w:r>
      <w:r w:rsidR="002D10B5">
        <w:rPr>
          <w:rFonts w:ascii="Arial" w:hAnsi="Arial" w:cs="Arial"/>
        </w:rPr>
        <w:t>ej</w:t>
      </w:r>
      <w:r w:rsidR="003A10B3">
        <w:rPr>
          <w:rFonts w:ascii="Arial" w:hAnsi="Arial" w:cs="Arial"/>
        </w:rPr>
        <w:t xml:space="preserve"> </w:t>
      </w:r>
      <w:r w:rsidR="002D10B5" w:rsidRPr="00773AC4">
        <w:rPr>
          <w:rFonts w:ascii="Arial" w:hAnsi="Arial" w:cs="Arial"/>
        </w:rPr>
        <w:t>komisi</w:t>
      </w:r>
      <w:r w:rsidR="002D10B5">
        <w:rPr>
          <w:rFonts w:ascii="Arial" w:hAnsi="Arial" w:cs="Arial"/>
        </w:rPr>
        <w:t xml:space="preserve">e </w:t>
      </w:r>
      <w:r w:rsidR="003A10B3">
        <w:rPr>
          <w:rFonts w:ascii="Arial" w:hAnsi="Arial" w:cs="Arial"/>
        </w:rPr>
        <w:t>a</w:t>
      </w:r>
      <w:r w:rsidR="002D10B5">
        <w:rPr>
          <w:rFonts w:ascii="Arial" w:hAnsi="Arial" w:cs="Arial"/>
        </w:rPr>
        <w:t xml:space="preserve"> členovi </w:t>
      </w:r>
      <w:r w:rsidR="003A10B3">
        <w:rPr>
          <w:rFonts w:ascii="Arial" w:hAnsi="Arial" w:cs="Arial"/>
        </w:rPr>
        <w:t>odborov</w:t>
      </w:r>
      <w:r w:rsidR="002D10B5">
        <w:rPr>
          <w:rFonts w:ascii="Arial" w:hAnsi="Arial" w:cs="Arial"/>
        </w:rPr>
        <w:t>ej</w:t>
      </w:r>
      <w:r w:rsidR="003A10B3">
        <w:rPr>
          <w:rFonts w:ascii="Arial" w:hAnsi="Arial" w:cs="Arial"/>
        </w:rPr>
        <w:t xml:space="preserve"> komisi</w:t>
      </w:r>
      <w:r w:rsidR="002D10B5">
        <w:rPr>
          <w:rFonts w:ascii="Arial" w:hAnsi="Arial" w:cs="Arial"/>
        </w:rPr>
        <w:t>e možno poskytnúť za činnosť v projektovej komisii a činnosť v odborovej komisii</w:t>
      </w:r>
      <w:r w:rsidR="003A10B3">
        <w:rPr>
          <w:rFonts w:ascii="Arial" w:hAnsi="Arial" w:cs="Arial"/>
        </w:rPr>
        <w:t xml:space="preserve"> </w:t>
      </w:r>
      <w:r w:rsidR="00D327FF">
        <w:rPr>
          <w:rFonts w:ascii="Arial" w:hAnsi="Arial" w:cs="Arial"/>
        </w:rPr>
        <w:t>odmenu</w:t>
      </w:r>
      <w:r>
        <w:rPr>
          <w:rFonts w:ascii="Arial" w:hAnsi="Arial" w:cs="Arial"/>
        </w:rPr>
        <w:t>.</w:t>
      </w:r>
    </w:p>
    <w:p w14:paraId="4AB84F46" w14:textId="74DCC82C" w:rsidR="00836B08" w:rsidRDefault="002D10B5" w:rsidP="003134CC">
      <w:pPr>
        <w:pStyle w:val="Odsekzoznamu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36B08">
        <w:rPr>
          <w:rFonts w:ascii="Arial" w:hAnsi="Arial" w:cs="Arial"/>
        </w:rPr>
        <w:t xml:space="preserve">oznam členov </w:t>
      </w:r>
      <w:r w:rsidR="00D327FF">
        <w:rPr>
          <w:rFonts w:ascii="Arial" w:hAnsi="Arial" w:cs="Arial"/>
        </w:rPr>
        <w:t xml:space="preserve">projektových </w:t>
      </w:r>
      <w:r w:rsidR="00836B08">
        <w:rPr>
          <w:rFonts w:ascii="Arial" w:hAnsi="Arial" w:cs="Arial"/>
        </w:rPr>
        <w:t xml:space="preserve">komisií </w:t>
      </w:r>
      <w:r w:rsidR="00D327F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 členov </w:t>
      </w:r>
      <w:r w:rsidR="00D327FF">
        <w:rPr>
          <w:rFonts w:ascii="Arial" w:hAnsi="Arial" w:cs="Arial"/>
        </w:rPr>
        <w:t xml:space="preserve">odborových komisií </w:t>
      </w:r>
      <w:r w:rsidR="00836B08">
        <w:rPr>
          <w:rFonts w:ascii="Arial" w:hAnsi="Arial" w:cs="Arial"/>
        </w:rPr>
        <w:t>zverejňuje</w:t>
      </w:r>
      <w:r>
        <w:rPr>
          <w:rFonts w:ascii="Arial" w:hAnsi="Arial" w:cs="Arial"/>
        </w:rPr>
        <w:t xml:space="preserve"> </w:t>
      </w:r>
      <w:r w:rsidR="00F708F8" w:rsidRPr="00632A50">
        <w:rPr>
          <w:rFonts w:ascii="Arial" w:hAnsi="Arial" w:cs="Arial"/>
          <w:bCs/>
        </w:rPr>
        <w:t>organizačn</w:t>
      </w:r>
      <w:r w:rsidR="00F708F8">
        <w:rPr>
          <w:rFonts w:ascii="Arial" w:hAnsi="Arial" w:cs="Arial"/>
          <w:bCs/>
        </w:rPr>
        <w:t>ý</w:t>
      </w:r>
      <w:r w:rsidR="00F708F8" w:rsidRPr="00632A50">
        <w:rPr>
          <w:rFonts w:ascii="Arial" w:hAnsi="Arial" w:cs="Arial"/>
          <w:bCs/>
        </w:rPr>
        <w:t xml:space="preserve"> útvar Ministerstva školstva, vedy, výskumu a športu Slovenskej republiky, v ktorého pôsobnosti je koncepcia vedy, výskumu a vysokých škôl</w:t>
      </w:r>
      <w:r w:rsidR="00F708F8">
        <w:rPr>
          <w:rFonts w:ascii="Arial" w:hAnsi="Arial" w:cs="Arial"/>
        </w:rPr>
        <w:t xml:space="preserve"> (ďalej len „príslušný útvar“) </w:t>
      </w:r>
      <w:r>
        <w:rPr>
          <w:rFonts w:ascii="Arial" w:hAnsi="Arial" w:cs="Arial"/>
        </w:rPr>
        <w:t>na webovom sídle Ministerstva školstva, vedy, výskumu a športu Slovenskej republiky</w:t>
      </w:r>
      <w:r w:rsidR="00836B08">
        <w:rPr>
          <w:rFonts w:ascii="Arial" w:hAnsi="Arial" w:cs="Arial"/>
        </w:rPr>
        <w:t>.</w:t>
      </w:r>
    </w:p>
    <w:p w14:paraId="1BC60EB1" w14:textId="54FC08B6" w:rsidR="00836B08" w:rsidRDefault="00836B08" w:rsidP="003134CC">
      <w:pPr>
        <w:pStyle w:val="Odsekzoznamu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</w:rPr>
      </w:pPr>
      <w:r w:rsidRPr="008462EF">
        <w:rPr>
          <w:rFonts w:ascii="Arial" w:hAnsi="Arial" w:cs="Arial"/>
        </w:rPr>
        <w:t>Členstvo v</w:t>
      </w:r>
      <w:r w:rsidR="00D327FF">
        <w:rPr>
          <w:rFonts w:ascii="Arial" w:hAnsi="Arial" w:cs="Arial"/>
        </w:rPr>
        <w:t xml:space="preserve"> projektových</w:t>
      </w:r>
      <w:r w:rsidRPr="008462EF">
        <w:rPr>
          <w:rFonts w:ascii="Arial" w:hAnsi="Arial" w:cs="Arial"/>
        </w:rPr>
        <w:t> komisi</w:t>
      </w:r>
      <w:r>
        <w:rPr>
          <w:rFonts w:ascii="Arial" w:hAnsi="Arial" w:cs="Arial"/>
        </w:rPr>
        <w:t>ách</w:t>
      </w:r>
      <w:r w:rsidRPr="008462EF">
        <w:rPr>
          <w:rFonts w:ascii="Arial" w:hAnsi="Arial" w:cs="Arial"/>
        </w:rPr>
        <w:t xml:space="preserve"> </w:t>
      </w:r>
      <w:r w:rsidR="00D327FF">
        <w:rPr>
          <w:rFonts w:ascii="Arial" w:hAnsi="Arial" w:cs="Arial"/>
        </w:rPr>
        <w:t xml:space="preserve"> a</w:t>
      </w:r>
      <w:r w:rsidR="002D10B5">
        <w:rPr>
          <w:rFonts w:ascii="Arial" w:hAnsi="Arial" w:cs="Arial"/>
        </w:rPr>
        <w:t xml:space="preserve"> členstvo v </w:t>
      </w:r>
      <w:r w:rsidR="00D327FF">
        <w:rPr>
          <w:rFonts w:ascii="Arial" w:hAnsi="Arial" w:cs="Arial"/>
        </w:rPr>
        <w:t xml:space="preserve">odborových komisiách </w:t>
      </w:r>
      <w:r w:rsidRPr="008462EF">
        <w:rPr>
          <w:rFonts w:ascii="Arial" w:hAnsi="Arial" w:cs="Arial"/>
        </w:rPr>
        <w:t>zaniká</w:t>
      </w:r>
    </w:p>
    <w:p w14:paraId="182E631C" w14:textId="4533B756" w:rsidR="00836B08" w:rsidRDefault="00836B08" w:rsidP="00836B08">
      <w:pPr>
        <w:pStyle w:val="Odsekzoznamu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</w:rPr>
      </w:pPr>
      <w:r w:rsidRPr="008462EF">
        <w:rPr>
          <w:rFonts w:ascii="Arial" w:hAnsi="Arial" w:cs="Arial"/>
        </w:rPr>
        <w:t>ukončením periodického hodnotenia,</w:t>
      </w:r>
    </w:p>
    <w:p w14:paraId="6C0D3DB3" w14:textId="77EA310F" w:rsidR="002D10B5" w:rsidRPr="008462EF" w:rsidRDefault="002D10B5" w:rsidP="00836B08">
      <w:pPr>
        <w:pStyle w:val="Odsekzoznamu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doručením písomného oznámenia o vzdaní</w:t>
      </w:r>
      <w:r w:rsidRPr="008462EF">
        <w:rPr>
          <w:rFonts w:ascii="Arial" w:hAnsi="Arial" w:cs="Arial"/>
        </w:rPr>
        <w:t xml:space="preserve"> sa členstva v</w:t>
      </w:r>
      <w:r>
        <w:rPr>
          <w:rFonts w:ascii="Arial" w:hAnsi="Arial" w:cs="Arial"/>
        </w:rPr>
        <w:t> </w:t>
      </w:r>
      <w:r w:rsidR="004A31B0">
        <w:rPr>
          <w:rFonts w:ascii="Arial" w:hAnsi="Arial" w:cs="Arial"/>
        </w:rPr>
        <w:t xml:space="preserve">príslušnej </w:t>
      </w:r>
      <w:r w:rsidRPr="008462EF">
        <w:rPr>
          <w:rFonts w:ascii="Arial" w:hAnsi="Arial" w:cs="Arial"/>
        </w:rPr>
        <w:t>komisii</w:t>
      </w:r>
      <w:r>
        <w:rPr>
          <w:rFonts w:ascii="Arial" w:hAnsi="Arial" w:cs="Arial"/>
        </w:rPr>
        <w:t xml:space="preserve"> </w:t>
      </w:r>
      <w:r w:rsidR="00FF514C">
        <w:rPr>
          <w:rFonts w:ascii="Arial" w:hAnsi="Arial" w:cs="Arial"/>
        </w:rPr>
        <w:t>ministrovi</w:t>
      </w:r>
      <w:r>
        <w:rPr>
          <w:rFonts w:ascii="Arial" w:hAnsi="Arial" w:cs="Arial"/>
        </w:rPr>
        <w:t>,</w:t>
      </w:r>
    </w:p>
    <w:p w14:paraId="469CF599" w14:textId="53C8BC4C" w:rsidR="00836B08" w:rsidRPr="008462EF" w:rsidRDefault="00836B08" w:rsidP="00836B08">
      <w:pPr>
        <w:pStyle w:val="Odsekzoznamu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</w:rPr>
      </w:pPr>
      <w:r w:rsidRPr="008462EF">
        <w:rPr>
          <w:rFonts w:ascii="Arial" w:hAnsi="Arial" w:cs="Arial"/>
        </w:rPr>
        <w:t>odvolaním</w:t>
      </w:r>
      <w:r w:rsidR="00D327FF">
        <w:rPr>
          <w:rFonts w:ascii="Arial" w:hAnsi="Arial" w:cs="Arial"/>
        </w:rPr>
        <w:t xml:space="preserve"> aj bez uvedenia dôvodu</w:t>
      </w:r>
      <w:r w:rsidRPr="008462EF">
        <w:rPr>
          <w:rFonts w:ascii="Arial" w:hAnsi="Arial" w:cs="Arial"/>
        </w:rPr>
        <w:t>,</w:t>
      </w:r>
    </w:p>
    <w:p w14:paraId="655616CC" w14:textId="5955E0F3" w:rsidR="00836B08" w:rsidRPr="008462EF" w:rsidRDefault="002D10B5" w:rsidP="00836B08">
      <w:pPr>
        <w:pStyle w:val="Odsekzoznamu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36B08" w:rsidRPr="008462EF">
        <w:rPr>
          <w:rFonts w:ascii="Arial" w:hAnsi="Arial" w:cs="Arial"/>
        </w:rPr>
        <w:t>končením pracovného pomeru v</w:t>
      </w:r>
      <w:r>
        <w:rPr>
          <w:rFonts w:ascii="Arial" w:hAnsi="Arial" w:cs="Arial"/>
        </w:rPr>
        <w:t> právnickej osobe</w:t>
      </w:r>
      <w:r w:rsidR="00836B08" w:rsidRPr="008462EF">
        <w:rPr>
          <w:rFonts w:ascii="Arial" w:hAnsi="Arial" w:cs="Arial"/>
        </w:rPr>
        <w:t>, ktorú člen zastupuje,</w:t>
      </w:r>
      <w:r w:rsidR="003E363A">
        <w:rPr>
          <w:rFonts w:ascii="Arial" w:hAnsi="Arial" w:cs="Arial"/>
        </w:rPr>
        <w:t xml:space="preserve"> ak </w:t>
      </w:r>
      <w:r w:rsidR="004A31B0">
        <w:rPr>
          <w:rFonts w:ascii="Arial" w:hAnsi="Arial" w:cs="Arial"/>
        </w:rPr>
        <w:t>bol vymenovaný ako z</w:t>
      </w:r>
      <w:r w:rsidR="003E363A">
        <w:rPr>
          <w:rFonts w:ascii="Arial" w:hAnsi="Arial" w:cs="Arial"/>
        </w:rPr>
        <w:t>amestnan</w:t>
      </w:r>
      <w:r w:rsidR="004A31B0">
        <w:rPr>
          <w:rFonts w:ascii="Arial" w:hAnsi="Arial" w:cs="Arial"/>
        </w:rPr>
        <w:t xml:space="preserve">ec tejto </w:t>
      </w:r>
      <w:r w:rsidR="003E363A">
        <w:rPr>
          <w:rFonts w:ascii="Arial" w:hAnsi="Arial" w:cs="Arial"/>
        </w:rPr>
        <w:t>právnickej osoby,</w:t>
      </w:r>
    </w:p>
    <w:p w14:paraId="0977AF00" w14:textId="3DCAF03B" w:rsidR="00DB42D6" w:rsidRPr="00DB42D6" w:rsidRDefault="002D10B5" w:rsidP="00DB42D6">
      <w:pPr>
        <w:pStyle w:val="Odsekzoznamu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</w:rPr>
      </w:pPr>
      <w:r w:rsidRPr="008462EF">
        <w:rPr>
          <w:rFonts w:ascii="Arial" w:hAnsi="Arial" w:cs="Arial"/>
        </w:rPr>
        <w:t xml:space="preserve">smrťou člena alebo </w:t>
      </w:r>
      <w:r>
        <w:rPr>
          <w:rFonts w:ascii="Arial" w:hAnsi="Arial" w:cs="Arial"/>
        </w:rPr>
        <w:t xml:space="preserve">jeho </w:t>
      </w:r>
      <w:r w:rsidRPr="008462EF">
        <w:rPr>
          <w:rFonts w:ascii="Arial" w:hAnsi="Arial" w:cs="Arial"/>
        </w:rPr>
        <w:t>vyhlásením za mŕtveho</w:t>
      </w:r>
      <w:r>
        <w:rPr>
          <w:rFonts w:ascii="Arial" w:hAnsi="Arial" w:cs="Arial"/>
        </w:rPr>
        <w:t>.</w:t>
      </w:r>
      <w:bookmarkStart w:id="0" w:name="_Hlk102024807"/>
    </w:p>
    <w:p w14:paraId="2F007668" w14:textId="77777777" w:rsidR="00DB42D6" w:rsidRDefault="00DB42D6" w:rsidP="00740F60">
      <w:pPr>
        <w:pStyle w:val="Obyajntext"/>
        <w:spacing w:before="0" w:after="0" w:line="276" w:lineRule="auto"/>
        <w:jc w:val="center"/>
        <w:rPr>
          <w:b/>
          <w:bCs/>
          <w:color w:val="auto"/>
          <w:sz w:val="24"/>
          <w:szCs w:val="24"/>
        </w:rPr>
      </w:pPr>
    </w:p>
    <w:p w14:paraId="22462450" w14:textId="4F8150AA" w:rsidR="00740F60" w:rsidRPr="006D6FE3" w:rsidRDefault="00740F60" w:rsidP="00740F60">
      <w:pPr>
        <w:pStyle w:val="Obyajntext"/>
        <w:spacing w:before="0" w:after="0" w:line="276" w:lineRule="auto"/>
        <w:jc w:val="center"/>
        <w:rPr>
          <w:b/>
          <w:bCs/>
          <w:color w:val="auto"/>
          <w:sz w:val="24"/>
          <w:szCs w:val="24"/>
        </w:rPr>
      </w:pPr>
      <w:r w:rsidRPr="006D6FE3">
        <w:rPr>
          <w:b/>
          <w:bCs/>
          <w:color w:val="auto"/>
          <w:sz w:val="24"/>
          <w:szCs w:val="24"/>
        </w:rPr>
        <w:lastRenderedPageBreak/>
        <w:t xml:space="preserve">Článok </w:t>
      </w:r>
      <w:r w:rsidR="000D36FA">
        <w:rPr>
          <w:b/>
          <w:bCs/>
          <w:color w:val="auto"/>
          <w:sz w:val="24"/>
          <w:szCs w:val="24"/>
        </w:rPr>
        <w:t>4</w:t>
      </w:r>
    </w:p>
    <w:p w14:paraId="77EBC6EF" w14:textId="66128EE2" w:rsidR="00740F60" w:rsidRDefault="00740F60" w:rsidP="00740F60">
      <w:pPr>
        <w:pStyle w:val="Obyajntext"/>
        <w:spacing w:before="0" w:after="240" w:line="276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Zasadnuti</w:t>
      </w:r>
      <w:r w:rsidR="000D36FA">
        <w:rPr>
          <w:b/>
          <w:bCs/>
          <w:color w:val="auto"/>
          <w:sz w:val="24"/>
          <w:szCs w:val="24"/>
        </w:rPr>
        <w:t>e</w:t>
      </w:r>
      <w:r>
        <w:rPr>
          <w:b/>
          <w:bCs/>
          <w:color w:val="auto"/>
          <w:sz w:val="24"/>
          <w:szCs w:val="24"/>
        </w:rPr>
        <w:t xml:space="preserve"> </w:t>
      </w:r>
      <w:r w:rsidR="000D36FA">
        <w:rPr>
          <w:b/>
          <w:bCs/>
          <w:color w:val="auto"/>
          <w:sz w:val="24"/>
          <w:szCs w:val="24"/>
        </w:rPr>
        <w:t xml:space="preserve">projektových </w:t>
      </w:r>
      <w:r>
        <w:rPr>
          <w:b/>
          <w:bCs/>
          <w:color w:val="auto"/>
          <w:sz w:val="24"/>
          <w:szCs w:val="24"/>
        </w:rPr>
        <w:t>komisií</w:t>
      </w:r>
      <w:r w:rsidR="000D36FA">
        <w:rPr>
          <w:b/>
          <w:bCs/>
          <w:color w:val="auto"/>
          <w:sz w:val="24"/>
          <w:szCs w:val="24"/>
        </w:rPr>
        <w:t xml:space="preserve"> a odborových komisií</w:t>
      </w:r>
    </w:p>
    <w:p w14:paraId="2EEBC02E" w14:textId="7A9C5B7E" w:rsidR="00740F60" w:rsidRDefault="000D36FA" w:rsidP="00740F60">
      <w:pPr>
        <w:pStyle w:val="Odsekzoznamu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Zasadnutie projektovej komisie a odborovej komisie sa koná podľa potreby</w:t>
      </w:r>
      <w:r w:rsidR="00740F60">
        <w:rPr>
          <w:rFonts w:ascii="Arial" w:hAnsi="Arial" w:cs="Arial"/>
          <w:bCs/>
        </w:rPr>
        <w:t>.</w:t>
      </w:r>
    </w:p>
    <w:p w14:paraId="55C2B35C" w14:textId="23988F6B" w:rsidR="00740F60" w:rsidRDefault="00740F60" w:rsidP="00740F60">
      <w:pPr>
        <w:pStyle w:val="Odsekzoznamu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Zasadnuti</w:t>
      </w:r>
      <w:r w:rsidR="000D36FA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</w:t>
      </w:r>
      <w:r w:rsidR="000D36FA">
        <w:rPr>
          <w:rFonts w:ascii="Arial" w:hAnsi="Arial" w:cs="Arial"/>
          <w:bCs/>
        </w:rPr>
        <w:t>projektovej komisie a odborovej komisie je</w:t>
      </w:r>
      <w:r>
        <w:rPr>
          <w:rFonts w:ascii="Arial" w:hAnsi="Arial" w:cs="Arial"/>
          <w:bCs/>
        </w:rPr>
        <w:t xml:space="preserve"> neverejné.</w:t>
      </w:r>
      <w:r w:rsidR="004A31B0">
        <w:rPr>
          <w:rFonts w:ascii="Arial" w:hAnsi="Arial" w:cs="Arial"/>
          <w:bCs/>
        </w:rPr>
        <w:t xml:space="preserve"> Na zasadnutí projektovej komisie sa vždy zúčastňuje jeden člen odborovej komisie určený</w:t>
      </w:r>
      <w:r w:rsidR="00C84BC1">
        <w:rPr>
          <w:rFonts w:ascii="Arial" w:hAnsi="Arial" w:cs="Arial"/>
          <w:bCs/>
        </w:rPr>
        <w:t xml:space="preserve"> </w:t>
      </w:r>
      <w:r w:rsidR="00C84BC1" w:rsidRPr="00C84BC1">
        <w:rPr>
          <w:rFonts w:ascii="Arial" w:hAnsi="Arial" w:cs="Arial"/>
          <w:bCs/>
        </w:rPr>
        <w:t>predsedom príslušnej odborovej komisie</w:t>
      </w:r>
      <w:r w:rsidR="00F13018">
        <w:rPr>
          <w:rFonts w:ascii="Arial" w:hAnsi="Arial" w:cs="Arial"/>
          <w:bCs/>
        </w:rPr>
        <w:t>.</w:t>
      </w:r>
      <w:r w:rsidR="004A31B0">
        <w:rPr>
          <w:rFonts w:ascii="Arial" w:hAnsi="Arial" w:cs="Arial"/>
          <w:bCs/>
        </w:rPr>
        <w:t xml:space="preserve"> </w:t>
      </w:r>
    </w:p>
    <w:p w14:paraId="5AE0BFD5" w14:textId="6087A769" w:rsidR="00740F60" w:rsidRDefault="00740F60" w:rsidP="00740F60">
      <w:pPr>
        <w:pStyle w:val="Odsekzoznamu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bCs/>
        </w:rPr>
      </w:pPr>
      <w:r w:rsidRPr="00740F60">
        <w:rPr>
          <w:rFonts w:ascii="Arial" w:hAnsi="Arial" w:cs="Arial"/>
          <w:bCs/>
        </w:rPr>
        <w:t>Zasadnuti</w:t>
      </w:r>
      <w:r w:rsidR="000D36FA">
        <w:rPr>
          <w:rFonts w:ascii="Arial" w:hAnsi="Arial" w:cs="Arial"/>
          <w:bCs/>
        </w:rPr>
        <w:t>e</w:t>
      </w:r>
      <w:r w:rsidRPr="00740F60">
        <w:rPr>
          <w:rFonts w:ascii="Arial" w:hAnsi="Arial" w:cs="Arial"/>
          <w:bCs/>
        </w:rPr>
        <w:t xml:space="preserve"> </w:t>
      </w:r>
      <w:r w:rsidR="000D36FA">
        <w:rPr>
          <w:rFonts w:ascii="Arial" w:hAnsi="Arial" w:cs="Arial"/>
          <w:bCs/>
        </w:rPr>
        <w:t xml:space="preserve">projektovej komisie a odborovej komisie </w:t>
      </w:r>
      <w:r>
        <w:rPr>
          <w:rFonts w:ascii="Arial" w:hAnsi="Arial" w:cs="Arial"/>
          <w:bCs/>
        </w:rPr>
        <w:t>sa uskutočňuj</w:t>
      </w:r>
      <w:r w:rsidR="000D36FA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</w:t>
      </w:r>
      <w:r w:rsidRPr="00740F60">
        <w:rPr>
          <w:rFonts w:ascii="Arial" w:hAnsi="Arial" w:cs="Arial"/>
          <w:bCs/>
        </w:rPr>
        <w:t>prostredníctvom videokonferencie alebo inými prostriedkami informačnej a komunikačnej technológie bez fyzickej prítomnosti členov rady.</w:t>
      </w:r>
      <w:r w:rsidR="00C84BC1">
        <w:rPr>
          <w:rFonts w:ascii="Arial" w:hAnsi="Arial" w:cs="Arial"/>
          <w:bCs/>
        </w:rPr>
        <w:t xml:space="preserve"> Pozvánk</w:t>
      </w:r>
      <w:r w:rsidR="00F13018">
        <w:rPr>
          <w:rFonts w:ascii="Arial" w:hAnsi="Arial" w:cs="Arial"/>
          <w:bCs/>
        </w:rPr>
        <w:t>u</w:t>
      </w:r>
      <w:r w:rsidR="00C84BC1">
        <w:rPr>
          <w:rFonts w:ascii="Arial" w:hAnsi="Arial" w:cs="Arial"/>
          <w:bCs/>
        </w:rPr>
        <w:t xml:space="preserve"> členom </w:t>
      </w:r>
      <w:r w:rsidR="00F13018">
        <w:rPr>
          <w:rFonts w:ascii="Arial" w:hAnsi="Arial" w:cs="Arial"/>
          <w:bCs/>
        </w:rPr>
        <w:t xml:space="preserve">príslušnej </w:t>
      </w:r>
      <w:r w:rsidR="00C84BC1">
        <w:rPr>
          <w:rFonts w:ascii="Arial" w:hAnsi="Arial" w:cs="Arial"/>
          <w:bCs/>
        </w:rPr>
        <w:t xml:space="preserve">komisie zasiela </w:t>
      </w:r>
      <w:r w:rsidR="00F13018">
        <w:rPr>
          <w:rFonts w:ascii="Arial" w:hAnsi="Arial" w:cs="Arial"/>
          <w:bCs/>
        </w:rPr>
        <w:t xml:space="preserve">predseda príslušnej komisie </w:t>
      </w:r>
      <w:r w:rsidR="00C84BC1">
        <w:rPr>
          <w:rFonts w:ascii="Arial" w:hAnsi="Arial" w:cs="Arial"/>
          <w:bCs/>
        </w:rPr>
        <w:t>na</w:t>
      </w:r>
      <w:r w:rsidR="00F13018">
        <w:rPr>
          <w:rFonts w:ascii="Arial" w:hAnsi="Arial" w:cs="Arial"/>
          <w:bCs/>
        </w:rPr>
        <w:t>j</w:t>
      </w:r>
      <w:r w:rsidR="00C84BC1">
        <w:rPr>
          <w:rFonts w:ascii="Arial" w:hAnsi="Arial" w:cs="Arial"/>
          <w:bCs/>
        </w:rPr>
        <w:t>menej sedem dní pred zasadnut</w:t>
      </w:r>
      <w:r w:rsidR="00F13018">
        <w:rPr>
          <w:rFonts w:ascii="Arial" w:hAnsi="Arial" w:cs="Arial"/>
          <w:bCs/>
        </w:rPr>
        <w:t>ím komisie</w:t>
      </w:r>
      <w:r w:rsidR="00C84BC1">
        <w:rPr>
          <w:rFonts w:ascii="Arial" w:hAnsi="Arial" w:cs="Arial"/>
          <w:bCs/>
        </w:rPr>
        <w:t>.</w:t>
      </w:r>
    </w:p>
    <w:p w14:paraId="56987474" w14:textId="05FD81CC" w:rsidR="00740F60" w:rsidRDefault="00740F60" w:rsidP="00740F60">
      <w:pPr>
        <w:pStyle w:val="Odsekzoznamu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Projektová komisia </w:t>
      </w:r>
      <w:r w:rsidRPr="00740F60">
        <w:rPr>
          <w:rFonts w:ascii="Arial" w:hAnsi="Arial" w:cs="Arial"/>
          <w:bCs/>
        </w:rPr>
        <w:t>je uznášaniaschopná, ak sú prítomn</w:t>
      </w:r>
      <w:r w:rsidR="00F13018">
        <w:rPr>
          <w:rFonts w:ascii="Arial" w:hAnsi="Arial" w:cs="Arial"/>
          <w:bCs/>
        </w:rPr>
        <w:t>é</w:t>
      </w:r>
      <w:r w:rsidRPr="00740F60">
        <w:rPr>
          <w:rFonts w:ascii="Arial" w:hAnsi="Arial" w:cs="Arial"/>
          <w:bCs/>
        </w:rPr>
        <w:t xml:space="preserve"> </w:t>
      </w:r>
      <w:r w:rsidR="00C84BC1">
        <w:rPr>
          <w:rFonts w:ascii="Arial" w:hAnsi="Arial" w:cs="Arial"/>
          <w:bCs/>
        </w:rPr>
        <w:t>najmenej dve tretiny jej členov</w:t>
      </w:r>
      <w:r w:rsidR="00FC6E19">
        <w:rPr>
          <w:rFonts w:ascii="Arial" w:hAnsi="Arial" w:cs="Arial"/>
          <w:bCs/>
        </w:rPr>
        <w:t xml:space="preserve"> a jeden </w:t>
      </w:r>
      <w:r w:rsidR="00525D04">
        <w:rPr>
          <w:rFonts w:ascii="Arial" w:hAnsi="Arial" w:cs="Arial"/>
          <w:bCs/>
        </w:rPr>
        <w:t xml:space="preserve">člen </w:t>
      </w:r>
      <w:r w:rsidR="00FC6E19">
        <w:rPr>
          <w:rFonts w:ascii="Arial" w:hAnsi="Arial" w:cs="Arial"/>
          <w:bCs/>
        </w:rPr>
        <w:t>príslušnej odborovej komisie</w:t>
      </w:r>
      <w:r w:rsidR="00525D04">
        <w:rPr>
          <w:rFonts w:ascii="Arial" w:hAnsi="Arial" w:cs="Arial"/>
          <w:bCs/>
        </w:rPr>
        <w:t>.</w:t>
      </w:r>
    </w:p>
    <w:p w14:paraId="2E78D86C" w14:textId="1BCA278F" w:rsidR="00DB42D6" w:rsidRDefault="00FC6E19" w:rsidP="00DB42D6">
      <w:pPr>
        <w:pStyle w:val="Odsekzoznamu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Odborová komisia je uznášaniaschopná, ak sú prítomní všetci </w:t>
      </w:r>
      <w:r w:rsidR="00525D04">
        <w:rPr>
          <w:rFonts w:ascii="Arial" w:hAnsi="Arial" w:cs="Arial"/>
          <w:bCs/>
        </w:rPr>
        <w:t xml:space="preserve">jej </w:t>
      </w:r>
      <w:r>
        <w:rPr>
          <w:rFonts w:ascii="Arial" w:hAnsi="Arial" w:cs="Arial"/>
          <w:bCs/>
        </w:rPr>
        <w:t>členovia.</w:t>
      </w:r>
    </w:p>
    <w:p w14:paraId="355C4EE6" w14:textId="77777777" w:rsidR="00DB42D6" w:rsidRPr="00DB42D6" w:rsidRDefault="00DB42D6" w:rsidP="00DB42D6">
      <w:pPr>
        <w:spacing w:after="120" w:line="276" w:lineRule="auto"/>
        <w:jc w:val="both"/>
        <w:rPr>
          <w:rFonts w:ascii="Arial" w:hAnsi="Arial" w:cs="Arial"/>
          <w:bCs/>
        </w:rPr>
      </w:pPr>
    </w:p>
    <w:p w14:paraId="6BFAAB3E" w14:textId="77777777" w:rsidR="00844E02" w:rsidRPr="006D6FE3" w:rsidRDefault="00844E02" w:rsidP="00844E02">
      <w:pPr>
        <w:pStyle w:val="Obyajntext"/>
        <w:spacing w:before="0" w:after="0" w:line="276" w:lineRule="auto"/>
        <w:jc w:val="center"/>
        <w:rPr>
          <w:b/>
          <w:bCs/>
          <w:color w:val="auto"/>
          <w:sz w:val="24"/>
          <w:szCs w:val="24"/>
        </w:rPr>
      </w:pPr>
      <w:r w:rsidRPr="006D6FE3">
        <w:rPr>
          <w:b/>
          <w:bCs/>
          <w:color w:val="auto"/>
          <w:sz w:val="24"/>
          <w:szCs w:val="24"/>
        </w:rPr>
        <w:t xml:space="preserve">Článok </w:t>
      </w:r>
      <w:r>
        <w:rPr>
          <w:b/>
          <w:bCs/>
          <w:color w:val="auto"/>
          <w:sz w:val="24"/>
          <w:szCs w:val="24"/>
        </w:rPr>
        <w:t>5</w:t>
      </w:r>
    </w:p>
    <w:p w14:paraId="0A884B3C" w14:textId="47421F48" w:rsidR="00844E02" w:rsidRPr="006D6FE3" w:rsidRDefault="00844E02" w:rsidP="00844E02">
      <w:pPr>
        <w:pStyle w:val="Obyajntext"/>
        <w:spacing w:before="0" w:after="240" w:line="276" w:lineRule="auto"/>
        <w:jc w:val="center"/>
        <w:rPr>
          <w:b/>
          <w:bCs/>
          <w:sz w:val="24"/>
          <w:szCs w:val="24"/>
        </w:rPr>
      </w:pPr>
      <w:r w:rsidRPr="006D6FE3">
        <w:rPr>
          <w:b/>
          <w:bCs/>
          <w:color w:val="auto"/>
          <w:sz w:val="24"/>
          <w:szCs w:val="24"/>
        </w:rPr>
        <w:t xml:space="preserve">Organizácia činnosti </w:t>
      </w:r>
      <w:r>
        <w:rPr>
          <w:b/>
          <w:bCs/>
          <w:color w:val="auto"/>
          <w:sz w:val="24"/>
          <w:szCs w:val="24"/>
        </w:rPr>
        <w:t xml:space="preserve">projektových </w:t>
      </w:r>
      <w:r w:rsidR="005E5C16">
        <w:rPr>
          <w:b/>
          <w:bCs/>
          <w:color w:val="auto"/>
          <w:sz w:val="24"/>
          <w:szCs w:val="24"/>
        </w:rPr>
        <w:t xml:space="preserve">komisií </w:t>
      </w:r>
      <w:r>
        <w:rPr>
          <w:b/>
          <w:bCs/>
          <w:color w:val="auto"/>
          <w:sz w:val="24"/>
          <w:szCs w:val="24"/>
        </w:rPr>
        <w:t>a odborových komisií</w:t>
      </w:r>
    </w:p>
    <w:p w14:paraId="1FFA2420" w14:textId="7F0D49EF" w:rsidR="00844E02" w:rsidRDefault="00844E02" w:rsidP="005E5C16">
      <w:pPr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Prvé zasadnutie projektovej </w:t>
      </w:r>
      <w:r w:rsidR="005E5C16">
        <w:rPr>
          <w:rFonts w:ascii="Arial" w:hAnsi="Arial" w:cs="Arial"/>
        </w:rPr>
        <w:t xml:space="preserve">komisie </w:t>
      </w:r>
      <w:r>
        <w:rPr>
          <w:rFonts w:ascii="Arial" w:hAnsi="Arial" w:cs="Arial"/>
        </w:rPr>
        <w:t>a odborovej komisie organizuje príslušný útvar.</w:t>
      </w:r>
    </w:p>
    <w:p w14:paraId="29BAEAE1" w14:textId="3F8CA836" w:rsidR="00844E02" w:rsidRDefault="00844E02" w:rsidP="005E5C16">
      <w:pPr>
        <w:numPr>
          <w:ilvl w:val="0"/>
          <w:numId w:val="14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Postup práce, frekvenciu zasadnutí </w:t>
      </w:r>
      <w:r w:rsidR="00525D0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iné </w:t>
      </w:r>
      <w:r w:rsidR="00525D04">
        <w:rPr>
          <w:rFonts w:ascii="Arial" w:hAnsi="Arial" w:cs="Arial"/>
        </w:rPr>
        <w:t>skutočnosti vo vzťahu k</w:t>
      </w:r>
      <w:r>
        <w:rPr>
          <w:rFonts w:ascii="Arial" w:hAnsi="Arial" w:cs="Arial"/>
        </w:rPr>
        <w:t xml:space="preserve"> </w:t>
      </w:r>
      <w:r w:rsidR="00277DA5">
        <w:rPr>
          <w:rFonts w:ascii="Arial" w:hAnsi="Arial" w:cs="Arial"/>
        </w:rPr>
        <w:t>organizáci</w:t>
      </w:r>
      <w:r w:rsidR="00525D04">
        <w:rPr>
          <w:rFonts w:ascii="Arial" w:hAnsi="Arial" w:cs="Arial"/>
        </w:rPr>
        <w:t>i</w:t>
      </w:r>
      <w:r w:rsidR="00277D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činnosti  projektovej </w:t>
      </w:r>
      <w:r w:rsidR="003E363A">
        <w:rPr>
          <w:rFonts w:ascii="Arial" w:hAnsi="Arial" w:cs="Arial"/>
        </w:rPr>
        <w:t xml:space="preserve">komisie </w:t>
      </w:r>
      <w:r>
        <w:rPr>
          <w:rFonts w:ascii="Arial" w:hAnsi="Arial" w:cs="Arial"/>
        </w:rPr>
        <w:t xml:space="preserve">a odborovej komisie </w:t>
      </w:r>
      <w:r w:rsidR="002B1F4C">
        <w:rPr>
          <w:rFonts w:ascii="Arial" w:hAnsi="Arial" w:cs="Arial"/>
        </w:rPr>
        <w:t>určia</w:t>
      </w:r>
      <w:r>
        <w:rPr>
          <w:rFonts w:ascii="Arial" w:hAnsi="Arial" w:cs="Arial"/>
        </w:rPr>
        <w:t xml:space="preserve"> členovia </w:t>
      </w:r>
      <w:r w:rsidR="003E363A">
        <w:rPr>
          <w:rFonts w:ascii="Arial" w:hAnsi="Arial" w:cs="Arial"/>
        </w:rPr>
        <w:t>príslušnej</w:t>
      </w:r>
      <w:r>
        <w:rPr>
          <w:rFonts w:ascii="Arial" w:hAnsi="Arial" w:cs="Arial"/>
        </w:rPr>
        <w:t xml:space="preserve"> </w:t>
      </w:r>
      <w:r w:rsidR="003E363A">
        <w:rPr>
          <w:rFonts w:ascii="Arial" w:hAnsi="Arial" w:cs="Arial"/>
        </w:rPr>
        <w:t xml:space="preserve">komisie </w:t>
      </w:r>
      <w:r>
        <w:rPr>
          <w:rFonts w:ascii="Arial" w:hAnsi="Arial" w:cs="Arial"/>
        </w:rPr>
        <w:t xml:space="preserve">na </w:t>
      </w:r>
      <w:r w:rsidR="00525D04">
        <w:rPr>
          <w:rFonts w:ascii="Arial" w:hAnsi="Arial" w:cs="Arial"/>
        </w:rPr>
        <w:t xml:space="preserve">jej </w:t>
      </w:r>
      <w:r>
        <w:rPr>
          <w:rFonts w:ascii="Arial" w:hAnsi="Arial" w:cs="Arial"/>
        </w:rPr>
        <w:t xml:space="preserve">prvom zasadnutí. </w:t>
      </w:r>
    </w:p>
    <w:p w14:paraId="02D1886B" w14:textId="121DF291" w:rsidR="00844E02" w:rsidRPr="006D6FE3" w:rsidRDefault="00844E02" w:rsidP="005E5C16">
      <w:pPr>
        <w:numPr>
          <w:ilvl w:val="0"/>
          <w:numId w:val="14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D6FE3">
        <w:rPr>
          <w:rFonts w:ascii="Arial" w:hAnsi="Arial" w:cs="Arial"/>
        </w:rPr>
        <w:t xml:space="preserve">Predseda </w:t>
      </w:r>
      <w:r w:rsidR="003E363A">
        <w:rPr>
          <w:rFonts w:ascii="Arial" w:hAnsi="Arial" w:cs="Arial"/>
        </w:rPr>
        <w:t>príslušnej</w:t>
      </w:r>
      <w:r w:rsidR="001140AC">
        <w:rPr>
          <w:rFonts w:ascii="Arial" w:hAnsi="Arial" w:cs="Arial"/>
        </w:rPr>
        <w:t xml:space="preserve"> komisie </w:t>
      </w:r>
      <w:r w:rsidRPr="006D6FE3">
        <w:rPr>
          <w:rFonts w:ascii="Arial" w:hAnsi="Arial" w:cs="Arial"/>
        </w:rPr>
        <w:t>najmä</w:t>
      </w:r>
    </w:p>
    <w:p w14:paraId="16C60E60" w14:textId="323DEA77" w:rsidR="00844E02" w:rsidRPr="00844E02" w:rsidRDefault="00844E02" w:rsidP="00844E02">
      <w:pPr>
        <w:pStyle w:val="Odsekzoznamu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</w:rPr>
      </w:pPr>
      <w:r w:rsidRPr="006D6FE3">
        <w:rPr>
          <w:rFonts w:ascii="Arial" w:hAnsi="Arial" w:cs="Arial"/>
        </w:rPr>
        <w:t xml:space="preserve">riadi činnosť </w:t>
      </w:r>
      <w:r w:rsidR="003E363A">
        <w:rPr>
          <w:rFonts w:ascii="Arial" w:hAnsi="Arial" w:cs="Arial"/>
        </w:rPr>
        <w:t xml:space="preserve">príslušnej </w:t>
      </w:r>
      <w:r>
        <w:rPr>
          <w:rFonts w:ascii="Arial" w:hAnsi="Arial" w:cs="Arial"/>
        </w:rPr>
        <w:t>komisie</w:t>
      </w:r>
      <w:r w:rsidRPr="006D6FE3">
        <w:rPr>
          <w:rFonts w:ascii="Arial" w:hAnsi="Arial" w:cs="Arial"/>
        </w:rPr>
        <w:t>,</w:t>
      </w:r>
    </w:p>
    <w:p w14:paraId="47222648" w14:textId="30444280" w:rsidR="00844E02" w:rsidRPr="006D6FE3" w:rsidRDefault="00844E02" w:rsidP="00844E02">
      <w:pPr>
        <w:pStyle w:val="Odsekzoznamu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</w:rPr>
      </w:pPr>
      <w:r w:rsidRPr="006D6FE3">
        <w:rPr>
          <w:rFonts w:ascii="Arial" w:hAnsi="Arial" w:cs="Arial"/>
        </w:rPr>
        <w:t xml:space="preserve">zvoláva a vedie zasadnutie </w:t>
      </w:r>
      <w:r w:rsidR="003E363A">
        <w:rPr>
          <w:rFonts w:ascii="Arial" w:hAnsi="Arial" w:cs="Arial"/>
        </w:rPr>
        <w:t xml:space="preserve">príslušnej </w:t>
      </w:r>
      <w:r>
        <w:rPr>
          <w:rFonts w:ascii="Arial" w:hAnsi="Arial" w:cs="Arial"/>
        </w:rPr>
        <w:t>komisie</w:t>
      </w:r>
      <w:r w:rsidRPr="006D6FE3">
        <w:rPr>
          <w:rFonts w:ascii="Arial" w:hAnsi="Arial" w:cs="Arial"/>
        </w:rPr>
        <w:t xml:space="preserve"> a navrhuje program zasadnutia,</w:t>
      </w:r>
    </w:p>
    <w:p w14:paraId="042374D9" w14:textId="57FF3591" w:rsidR="00844E02" w:rsidRDefault="00844E02" w:rsidP="00844E02">
      <w:pPr>
        <w:pStyle w:val="Odsekzoznamu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</w:rPr>
      </w:pPr>
      <w:r w:rsidRPr="006D6FE3">
        <w:rPr>
          <w:rFonts w:ascii="Arial" w:hAnsi="Arial" w:cs="Arial"/>
        </w:rPr>
        <w:t xml:space="preserve">schvaľuje zápisnicu zo zasadnutia </w:t>
      </w:r>
      <w:r w:rsidR="003E363A">
        <w:rPr>
          <w:rFonts w:ascii="Arial" w:hAnsi="Arial" w:cs="Arial"/>
        </w:rPr>
        <w:t xml:space="preserve">príslušnej </w:t>
      </w:r>
      <w:r>
        <w:rPr>
          <w:rFonts w:ascii="Arial" w:hAnsi="Arial" w:cs="Arial"/>
        </w:rPr>
        <w:t>komisie</w:t>
      </w:r>
      <w:r w:rsidRPr="006D6FE3">
        <w:rPr>
          <w:rFonts w:ascii="Arial" w:hAnsi="Arial" w:cs="Arial"/>
        </w:rPr>
        <w:t>.</w:t>
      </w:r>
    </w:p>
    <w:p w14:paraId="278708F0" w14:textId="62568AF9" w:rsidR="00844E02" w:rsidRPr="000D6DE8" w:rsidRDefault="00844E02" w:rsidP="005E5C16">
      <w:pPr>
        <w:pStyle w:val="Odsekzoznamu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Ostatní členovia </w:t>
      </w:r>
      <w:r w:rsidR="003E363A">
        <w:rPr>
          <w:rFonts w:ascii="Arial" w:hAnsi="Arial" w:cs="Arial"/>
        </w:rPr>
        <w:t xml:space="preserve">príslušnej </w:t>
      </w:r>
      <w:r>
        <w:rPr>
          <w:rFonts w:ascii="Arial" w:hAnsi="Arial" w:cs="Arial"/>
        </w:rPr>
        <w:t xml:space="preserve">komisie </w:t>
      </w:r>
      <w:r w:rsidRPr="000D6DE8">
        <w:rPr>
          <w:rFonts w:ascii="Arial" w:hAnsi="Arial" w:cs="Arial"/>
        </w:rPr>
        <w:t>najmä</w:t>
      </w:r>
    </w:p>
    <w:p w14:paraId="026E954A" w14:textId="337215EB" w:rsidR="00844E02" w:rsidRPr="006D6FE3" w:rsidRDefault="00844E02" w:rsidP="00844E02">
      <w:pPr>
        <w:pStyle w:val="Odsekzoznamu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6D6FE3">
        <w:rPr>
          <w:rFonts w:ascii="Arial" w:hAnsi="Arial" w:cs="Arial"/>
        </w:rPr>
        <w:t>koordinuj</w:t>
      </w:r>
      <w:r>
        <w:rPr>
          <w:rFonts w:ascii="Arial" w:hAnsi="Arial" w:cs="Arial"/>
        </w:rPr>
        <w:t>ú</w:t>
      </w:r>
      <w:r w:rsidRPr="006D6FE3">
        <w:rPr>
          <w:rFonts w:ascii="Arial" w:hAnsi="Arial" w:cs="Arial"/>
        </w:rPr>
        <w:t xml:space="preserve"> prípravu podkladov na zasadnutie </w:t>
      </w:r>
      <w:r w:rsidR="003E363A">
        <w:rPr>
          <w:rFonts w:ascii="Arial" w:hAnsi="Arial" w:cs="Arial"/>
        </w:rPr>
        <w:t xml:space="preserve">príslušnej </w:t>
      </w:r>
      <w:r>
        <w:rPr>
          <w:rFonts w:ascii="Arial" w:hAnsi="Arial" w:cs="Arial"/>
        </w:rPr>
        <w:t>komisie</w:t>
      </w:r>
      <w:r w:rsidRPr="006D6FE3">
        <w:rPr>
          <w:rFonts w:ascii="Arial" w:hAnsi="Arial" w:cs="Arial"/>
        </w:rPr>
        <w:t xml:space="preserve">, </w:t>
      </w:r>
    </w:p>
    <w:p w14:paraId="6761F0E7" w14:textId="18A471DB" w:rsidR="00844E02" w:rsidRPr="006D6FE3" w:rsidRDefault="00844E02" w:rsidP="00844E02">
      <w:pPr>
        <w:pStyle w:val="Odsekzoznamu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6D6FE3">
        <w:rPr>
          <w:rFonts w:ascii="Arial" w:hAnsi="Arial" w:cs="Arial"/>
        </w:rPr>
        <w:t>zabezpečuj</w:t>
      </w:r>
      <w:r>
        <w:rPr>
          <w:rFonts w:ascii="Arial" w:hAnsi="Arial" w:cs="Arial"/>
        </w:rPr>
        <w:t>ú</w:t>
      </w:r>
      <w:r w:rsidRPr="006D6FE3">
        <w:rPr>
          <w:rFonts w:ascii="Arial" w:hAnsi="Arial" w:cs="Arial"/>
        </w:rPr>
        <w:t xml:space="preserve"> organizačne a administratívne prípravu zasadnutí</w:t>
      </w:r>
      <w:r w:rsidRPr="000D6DE8">
        <w:rPr>
          <w:rFonts w:ascii="Arial" w:hAnsi="Arial" w:cs="Arial"/>
        </w:rPr>
        <w:t xml:space="preserve"> </w:t>
      </w:r>
      <w:r w:rsidR="003E363A">
        <w:rPr>
          <w:rFonts w:ascii="Arial" w:hAnsi="Arial" w:cs="Arial"/>
        </w:rPr>
        <w:t xml:space="preserve">príslušnej </w:t>
      </w:r>
      <w:r>
        <w:rPr>
          <w:rFonts w:ascii="Arial" w:hAnsi="Arial" w:cs="Arial"/>
        </w:rPr>
        <w:t>komisie</w:t>
      </w:r>
      <w:r w:rsidRPr="006D6FE3">
        <w:rPr>
          <w:rFonts w:ascii="Arial" w:hAnsi="Arial" w:cs="Arial"/>
        </w:rPr>
        <w:t>,</w:t>
      </w:r>
    </w:p>
    <w:p w14:paraId="3CBCBF4A" w14:textId="77777777" w:rsidR="00F872F6" w:rsidRDefault="00844E02" w:rsidP="00F872F6">
      <w:pPr>
        <w:pStyle w:val="Odsekzoznamu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6D6FE3">
        <w:rPr>
          <w:rFonts w:ascii="Arial" w:hAnsi="Arial" w:cs="Arial"/>
        </w:rPr>
        <w:t>zabezpečuj</w:t>
      </w:r>
      <w:r>
        <w:rPr>
          <w:rFonts w:ascii="Arial" w:hAnsi="Arial" w:cs="Arial"/>
        </w:rPr>
        <w:t>ú</w:t>
      </w:r>
      <w:r w:rsidRPr="006D6FE3">
        <w:rPr>
          <w:rFonts w:ascii="Arial" w:hAnsi="Arial" w:cs="Arial"/>
        </w:rPr>
        <w:t xml:space="preserve"> vyhotovenie návrhu zápisnice zo zasadnutia </w:t>
      </w:r>
      <w:r w:rsidR="003E363A">
        <w:rPr>
          <w:rFonts w:ascii="Arial" w:hAnsi="Arial" w:cs="Arial"/>
        </w:rPr>
        <w:t xml:space="preserve">príslušnej </w:t>
      </w:r>
      <w:r>
        <w:rPr>
          <w:rFonts w:ascii="Arial" w:hAnsi="Arial" w:cs="Arial"/>
        </w:rPr>
        <w:t>komisie</w:t>
      </w:r>
      <w:r w:rsidRPr="006D6FE3">
        <w:rPr>
          <w:rFonts w:ascii="Arial" w:hAnsi="Arial" w:cs="Arial"/>
        </w:rPr>
        <w:t>,</w:t>
      </w:r>
    </w:p>
    <w:p w14:paraId="2ABDB7BC" w14:textId="30035632" w:rsidR="00FC6E19" w:rsidRPr="00F872F6" w:rsidRDefault="00844E02" w:rsidP="00F872F6">
      <w:pPr>
        <w:pStyle w:val="Odsekzoznamu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F872F6">
        <w:rPr>
          <w:rFonts w:ascii="Arial" w:hAnsi="Arial" w:cs="Arial"/>
        </w:rPr>
        <w:t>koordinujú konečnú úpravu výsledných profilov kvality</w:t>
      </w:r>
      <w:r w:rsidR="00F872F6">
        <w:rPr>
          <w:rFonts w:ascii="Arial" w:hAnsi="Arial" w:cs="Arial"/>
        </w:rPr>
        <w:t>.</w:t>
      </w:r>
    </w:p>
    <w:p w14:paraId="77FC82CB" w14:textId="4E3CD3FD" w:rsidR="00F76C62" w:rsidRDefault="00F76C62" w:rsidP="00FC6E19">
      <w:pPr>
        <w:pStyle w:val="Odsekzoznamu"/>
        <w:spacing w:after="120" w:line="276" w:lineRule="auto"/>
        <w:ind w:left="360"/>
        <w:jc w:val="both"/>
        <w:rPr>
          <w:rFonts w:ascii="Arial" w:hAnsi="Arial" w:cs="Arial"/>
          <w:bCs/>
        </w:rPr>
      </w:pPr>
    </w:p>
    <w:p w14:paraId="0E9D5FD1" w14:textId="77777777" w:rsidR="00DB42D6" w:rsidRPr="00740F60" w:rsidRDefault="00DB42D6" w:rsidP="00FC6E19">
      <w:pPr>
        <w:pStyle w:val="Odsekzoznamu"/>
        <w:spacing w:after="120" w:line="276" w:lineRule="auto"/>
        <w:ind w:left="360"/>
        <w:jc w:val="both"/>
        <w:rPr>
          <w:rFonts w:ascii="Arial" w:hAnsi="Arial" w:cs="Arial"/>
          <w:bCs/>
        </w:rPr>
      </w:pPr>
    </w:p>
    <w:p w14:paraId="637A9046" w14:textId="69DA700F" w:rsidR="00FC6E19" w:rsidRPr="00FC6E19" w:rsidRDefault="00FC6E19" w:rsidP="00FC6E19">
      <w:pPr>
        <w:pStyle w:val="Obyajntext"/>
        <w:spacing w:before="0" w:after="0" w:line="276" w:lineRule="auto"/>
        <w:jc w:val="center"/>
        <w:rPr>
          <w:b/>
          <w:bCs/>
          <w:color w:val="auto"/>
          <w:sz w:val="24"/>
          <w:szCs w:val="24"/>
        </w:rPr>
      </w:pPr>
      <w:r w:rsidRPr="00FC6E19">
        <w:rPr>
          <w:b/>
          <w:bCs/>
          <w:color w:val="auto"/>
          <w:sz w:val="24"/>
          <w:szCs w:val="24"/>
        </w:rPr>
        <w:lastRenderedPageBreak/>
        <w:t>Článok</w:t>
      </w:r>
      <w:r w:rsidR="00F76C62">
        <w:rPr>
          <w:b/>
          <w:bCs/>
          <w:color w:val="auto"/>
          <w:sz w:val="24"/>
          <w:szCs w:val="24"/>
        </w:rPr>
        <w:t xml:space="preserve"> 6</w:t>
      </w:r>
    </w:p>
    <w:p w14:paraId="6FFDB2E1" w14:textId="4E4D0881" w:rsidR="00FC6E19" w:rsidRDefault="000D36FA" w:rsidP="00FC6E19">
      <w:pPr>
        <w:pStyle w:val="Obyajntext"/>
        <w:spacing w:before="0" w:after="0" w:line="276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Zápisnica a</w:t>
      </w:r>
      <w:r w:rsidR="00DB42D6">
        <w:rPr>
          <w:b/>
          <w:bCs/>
          <w:color w:val="auto"/>
          <w:sz w:val="24"/>
          <w:szCs w:val="24"/>
        </w:rPr>
        <w:t> </w:t>
      </w:r>
      <w:r>
        <w:rPr>
          <w:b/>
          <w:bCs/>
          <w:color w:val="auto"/>
          <w:sz w:val="24"/>
          <w:szCs w:val="24"/>
        </w:rPr>
        <w:t>záznam</w:t>
      </w:r>
    </w:p>
    <w:p w14:paraId="17A95D74" w14:textId="77777777" w:rsidR="009E1DF6" w:rsidRDefault="009E1DF6" w:rsidP="00FC6E19">
      <w:pPr>
        <w:pStyle w:val="Obyajntext"/>
        <w:spacing w:before="0" w:after="0" w:line="276" w:lineRule="auto"/>
        <w:jc w:val="center"/>
        <w:rPr>
          <w:b/>
          <w:bCs/>
          <w:color w:val="auto"/>
          <w:sz w:val="24"/>
          <w:szCs w:val="24"/>
        </w:rPr>
      </w:pPr>
    </w:p>
    <w:p w14:paraId="0B899D06" w14:textId="4315DFED" w:rsidR="00632A50" w:rsidRDefault="00632A50" w:rsidP="00632A50">
      <w:pPr>
        <w:pStyle w:val="Odsekzoznamu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Zo zasadnut</w:t>
      </w:r>
      <w:r w:rsidR="00283745">
        <w:rPr>
          <w:rFonts w:ascii="Arial" w:hAnsi="Arial" w:cs="Arial"/>
          <w:bCs/>
        </w:rPr>
        <w:t>ia</w:t>
      </w:r>
      <w:r>
        <w:rPr>
          <w:rFonts w:ascii="Arial" w:hAnsi="Arial" w:cs="Arial"/>
          <w:bCs/>
        </w:rPr>
        <w:t xml:space="preserve"> </w:t>
      </w:r>
      <w:r w:rsidR="000D36FA">
        <w:rPr>
          <w:rFonts w:ascii="Arial" w:hAnsi="Arial" w:cs="Arial"/>
          <w:bCs/>
        </w:rPr>
        <w:t>projektov</w:t>
      </w:r>
      <w:r w:rsidR="00283745">
        <w:rPr>
          <w:rFonts w:ascii="Arial" w:hAnsi="Arial" w:cs="Arial"/>
          <w:bCs/>
        </w:rPr>
        <w:t>ej</w:t>
      </w:r>
      <w:r w:rsidR="000D36FA">
        <w:rPr>
          <w:rFonts w:ascii="Arial" w:hAnsi="Arial" w:cs="Arial"/>
          <w:bCs/>
        </w:rPr>
        <w:t xml:space="preserve"> komisi</w:t>
      </w:r>
      <w:r w:rsidR="00283745">
        <w:rPr>
          <w:rFonts w:ascii="Arial" w:hAnsi="Arial" w:cs="Arial"/>
          <w:bCs/>
        </w:rPr>
        <w:t>e</w:t>
      </w:r>
      <w:r w:rsidR="000D36F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</w:t>
      </w:r>
      <w:r w:rsidR="00283745">
        <w:rPr>
          <w:rFonts w:ascii="Arial" w:hAnsi="Arial" w:cs="Arial"/>
          <w:bCs/>
        </w:rPr>
        <w:t>lebo</w:t>
      </w:r>
      <w:r>
        <w:rPr>
          <w:rFonts w:ascii="Arial" w:hAnsi="Arial" w:cs="Arial"/>
          <w:bCs/>
        </w:rPr>
        <w:t> </w:t>
      </w:r>
      <w:r w:rsidR="000D36FA">
        <w:rPr>
          <w:rFonts w:ascii="Arial" w:hAnsi="Arial" w:cs="Arial"/>
          <w:bCs/>
        </w:rPr>
        <w:t>odborov</w:t>
      </w:r>
      <w:r w:rsidR="00283745">
        <w:rPr>
          <w:rFonts w:ascii="Arial" w:hAnsi="Arial" w:cs="Arial"/>
          <w:bCs/>
        </w:rPr>
        <w:t>ej</w:t>
      </w:r>
      <w:r w:rsidR="000D36F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komisi</w:t>
      </w:r>
      <w:r w:rsidR="00283745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sa vytvára audiovizuálny záznam. </w:t>
      </w:r>
    </w:p>
    <w:p w14:paraId="7F7A14DF" w14:textId="5B8B8E86" w:rsidR="00FC6E19" w:rsidRDefault="00632A50" w:rsidP="00632A50">
      <w:pPr>
        <w:pStyle w:val="Odsekzoznamu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bCs/>
        </w:rPr>
      </w:pPr>
      <w:r w:rsidRPr="00632A50">
        <w:rPr>
          <w:rFonts w:ascii="Arial" w:hAnsi="Arial" w:cs="Arial"/>
          <w:bCs/>
        </w:rPr>
        <w:t>Zo zasadnut</w:t>
      </w:r>
      <w:r w:rsidR="00283745">
        <w:rPr>
          <w:rFonts w:ascii="Arial" w:hAnsi="Arial" w:cs="Arial"/>
          <w:bCs/>
        </w:rPr>
        <w:t>ia</w:t>
      </w:r>
      <w:r w:rsidRPr="00632A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projektov</w:t>
      </w:r>
      <w:r w:rsidR="00283745">
        <w:rPr>
          <w:rFonts w:ascii="Arial" w:hAnsi="Arial" w:cs="Arial"/>
          <w:bCs/>
        </w:rPr>
        <w:t>ej</w:t>
      </w:r>
      <w:r>
        <w:rPr>
          <w:rFonts w:ascii="Arial" w:hAnsi="Arial" w:cs="Arial"/>
          <w:bCs/>
        </w:rPr>
        <w:t xml:space="preserve"> komisi</w:t>
      </w:r>
      <w:r w:rsidR="00283745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</w:t>
      </w:r>
      <w:r w:rsidR="000D36FA">
        <w:rPr>
          <w:rFonts w:ascii="Arial" w:hAnsi="Arial" w:cs="Arial"/>
          <w:bCs/>
        </w:rPr>
        <w:t>a</w:t>
      </w:r>
      <w:r w:rsidR="00283745">
        <w:rPr>
          <w:rFonts w:ascii="Arial" w:hAnsi="Arial" w:cs="Arial"/>
          <w:bCs/>
        </w:rPr>
        <w:t>lebo</w:t>
      </w:r>
      <w:r w:rsidR="000D36FA">
        <w:rPr>
          <w:rFonts w:ascii="Arial" w:hAnsi="Arial" w:cs="Arial"/>
          <w:bCs/>
        </w:rPr>
        <w:t xml:space="preserve"> odborov</w:t>
      </w:r>
      <w:r w:rsidR="00283745">
        <w:rPr>
          <w:rFonts w:ascii="Arial" w:hAnsi="Arial" w:cs="Arial"/>
          <w:bCs/>
        </w:rPr>
        <w:t>ej</w:t>
      </w:r>
      <w:r w:rsidR="000D36FA">
        <w:rPr>
          <w:rFonts w:ascii="Arial" w:hAnsi="Arial" w:cs="Arial"/>
          <w:bCs/>
        </w:rPr>
        <w:t xml:space="preserve"> komisi</w:t>
      </w:r>
      <w:r w:rsidR="00283745">
        <w:rPr>
          <w:rFonts w:ascii="Arial" w:hAnsi="Arial" w:cs="Arial"/>
          <w:bCs/>
        </w:rPr>
        <w:t>e</w:t>
      </w:r>
      <w:r w:rsidR="000D36FA">
        <w:rPr>
          <w:rFonts w:ascii="Arial" w:hAnsi="Arial" w:cs="Arial"/>
          <w:bCs/>
        </w:rPr>
        <w:t xml:space="preserve"> </w:t>
      </w:r>
      <w:r w:rsidRPr="00632A50">
        <w:rPr>
          <w:rFonts w:ascii="Arial" w:hAnsi="Arial" w:cs="Arial"/>
          <w:bCs/>
        </w:rPr>
        <w:t xml:space="preserve">člen </w:t>
      </w:r>
      <w:r w:rsidR="00283745">
        <w:rPr>
          <w:rFonts w:ascii="Arial" w:hAnsi="Arial" w:cs="Arial"/>
          <w:bCs/>
        </w:rPr>
        <w:t>príslušnej komisie</w:t>
      </w:r>
      <w:r w:rsidR="000D36FA">
        <w:rPr>
          <w:rFonts w:ascii="Arial" w:hAnsi="Arial" w:cs="Arial"/>
          <w:bCs/>
        </w:rPr>
        <w:t xml:space="preserve"> </w:t>
      </w:r>
      <w:r w:rsidR="00E62452">
        <w:rPr>
          <w:rFonts w:ascii="Arial" w:hAnsi="Arial" w:cs="Arial"/>
          <w:bCs/>
        </w:rPr>
        <w:t>vyhotoví</w:t>
      </w:r>
      <w:r w:rsidR="00E62452" w:rsidRPr="00632A50">
        <w:rPr>
          <w:rFonts w:ascii="Arial" w:hAnsi="Arial" w:cs="Arial"/>
          <w:bCs/>
        </w:rPr>
        <w:t xml:space="preserve"> </w:t>
      </w:r>
      <w:r w:rsidRPr="00632A50">
        <w:rPr>
          <w:rFonts w:ascii="Arial" w:hAnsi="Arial" w:cs="Arial"/>
          <w:bCs/>
        </w:rPr>
        <w:t>návrh zápisnice, ktorý schvaľuje a podpisuje predseda</w:t>
      </w:r>
      <w:r w:rsidR="00283745">
        <w:rPr>
          <w:rFonts w:ascii="Arial" w:hAnsi="Arial" w:cs="Arial"/>
          <w:bCs/>
        </w:rPr>
        <w:t xml:space="preserve"> príslušnej komisie</w:t>
      </w:r>
      <w:r w:rsidRPr="00632A50">
        <w:rPr>
          <w:rFonts w:ascii="Arial" w:hAnsi="Arial" w:cs="Arial"/>
          <w:bCs/>
        </w:rPr>
        <w:t>. Návrh zápisnice obsahuje prezenčnú listinu</w:t>
      </w:r>
      <w:r>
        <w:rPr>
          <w:rFonts w:ascii="Arial" w:hAnsi="Arial" w:cs="Arial"/>
          <w:bCs/>
        </w:rPr>
        <w:t xml:space="preserve"> </w:t>
      </w:r>
      <w:r w:rsidRPr="00632A50">
        <w:rPr>
          <w:rFonts w:ascii="Arial" w:hAnsi="Arial" w:cs="Arial"/>
          <w:bCs/>
        </w:rPr>
        <w:t>a prijaté uznesenia</w:t>
      </w:r>
      <w:r>
        <w:rPr>
          <w:rFonts w:ascii="Arial" w:hAnsi="Arial" w:cs="Arial"/>
          <w:bCs/>
        </w:rPr>
        <w:t>.</w:t>
      </w:r>
    </w:p>
    <w:p w14:paraId="0215FDB1" w14:textId="336F1884" w:rsidR="00632A50" w:rsidRPr="00632A50" w:rsidRDefault="00632A50" w:rsidP="00632A50">
      <w:pPr>
        <w:pStyle w:val="Odsekzoznamu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bCs/>
        </w:rPr>
      </w:pPr>
      <w:r w:rsidRPr="00632A50">
        <w:rPr>
          <w:rFonts w:ascii="Arial" w:hAnsi="Arial" w:cs="Arial"/>
          <w:bCs/>
        </w:rPr>
        <w:t xml:space="preserve">Člen </w:t>
      </w:r>
      <w:r w:rsidR="00283745">
        <w:rPr>
          <w:rFonts w:ascii="Arial" w:hAnsi="Arial" w:cs="Arial"/>
          <w:bCs/>
        </w:rPr>
        <w:t>príslušnej</w:t>
      </w:r>
      <w:r w:rsidR="000D36FA">
        <w:rPr>
          <w:rFonts w:ascii="Arial" w:hAnsi="Arial" w:cs="Arial"/>
          <w:bCs/>
        </w:rPr>
        <w:t xml:space="preserve"> komisie</w:t>
      </w:r>
      <w:r w:rsidRPr="00632A50">
        <w:rPr>
          <w:rFonts w:ascii="Arial" w:hAnsi="Arial" w:cs="Arial"/>
          <w:bCs/>
        </w:rPr>
        <w:t xml:space="preserve">, ktorý </w:t>
      </w:r>
      <w:r w:rsidR="00283745">
        <w:rPr>
          <w:rFonts w:ascii="Arial" w:hAnsi="Arial" w:cs="Arial"/>
          <w:bCs/>
        </w:rPr>
        <w:t>vyhotovil</w:t>
      </w:r>
      <w:r w:rsidR="00283745" w:rsidRPr="00632A50">
        <w:rPr>
          <w:rFonts w:ascii="Arial" w:hAnsi="Arial" w:cs="Arial"/>
          <w:bCs/>
        </w:rPr>
        <w:t xml:space="preserve"> </w:t>
      </w:r>
      <w:r w:rsidRPr="00632A50">
        <w:rPr>
          <w:rFonts w:ascii="Arial" w:hAnsi="Arial" w:cs="Arial"/>
          <w:bCs/>
        </w:rPr>
        <w:t xml:space="preserve">návrh zápisnice, zabezpečí do piatich pracovných dní </w:t>
      </w:r>
      <w:r>
        <w:rPr>
          <w:rFonts w:ascii="Arial" w:hAnsi="Arial" w:cs="Arial"/>
          <w:bCs/>
        </w:rPr>
        <w:t xml:space="preserve"> </w:t>
      </w:r>
      <w:r w:rsidRPr="00632A50">
        <w:rPr>
          <w:rFonts w:ascii="Arial" w:hAnsi="Arial" w:cs="Arial"/>
          <w:bCs/>
        </w:rPr>
        <w:t>odo dňa zasadnutia</w:t>
      </w:r>
      <w:r w:rsidR="000D36FA">
        <w:rPr>
          <w:rFonts w:ascii="Arial" w:hAnsi="Arial" w:cs="Arial"/>
          <w:bCs/>
        </w:rPr>
        <w:t xml:space="preserve"> </w:t>
      </w:r>
      <w:r w:rsidR="00283745">
        <w:rPr>
          <w:rFonts w:ascii="Arial" w:hAnsi="Arial" w:cs="Arial"/>
          <w:bCs/>
        </w:rPr>
        <w:t>príslušnej</w:t>
      </w:r>
      <w:r w:rsidRPr="00632A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komisie</w:t>
      </w:r>
      <w:r w:rsidRPr="00632A50">
        <w:rPr>
          <w:rFonts w:ascii="Arial" w:hAnsi="Arial" w:cs="Arial"/>
          <w:bCs/>
        </w:rPr>
        <w:t xml:space="preserve"> doručenie návrhu zápisnice všetkým </w:t>
      </w:r>
      <w:r w:rsidR="00283745">
        <w:rPr>
          <w:rFonts w:ascii="Arial" w:hAnsi="Arial" w:cs="Arial"/>
          <w:bCs/>
        </w:rPr>
        <w:t xml:space="preserve">jej </w:t>
      </w:r>
      <w:r w:rsidRPr="00632A50">
        <w:rPr>
          <w:rFonts w:ascii="Arial" w:hAnsi="Arial" w:cs="Arial"/>
          <w:bCs/>
        </w:rPr>
        <w:t xml:space="preserve">členom na pripomienkovanie. Predseda </w:t>
      </w:r>
      <w:r w:rsidR="00283745">
        <w:rPr>
          <w:rFonts w:ascii="Arial" w:hAnsi="Arial" w:cs="Arial"/>
          <w:bCs/>
        </w:rPr>
        <w:t xml:space="preserve">príslušnej komisie </w:t>
      </w:r>
      <w:r w:rsidRPr="00632A50">
        <w:rPr>
          <w:rFonts w:ascii="Arial" w:hAnsi="Arial" w:cs="Arial"/>
          <w:bCs/>
        </w:rPr>
        <w:t>určí na pripomienkovanie zápisnice lehotu najmenej päť pracovných dní od jej doručenia.</w:t>
      </w:r>
    </w:p>
    <w:p w14:paraId="08B21DDB" w14:textId="09C55683" w:rsidR="00632A50" w:rsidRDefault="00632A50" w:rsidP="00632A50">
      <w:pPr>
        <w:pStyle w:val="Odsekzoznamu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bCs/>
        </w:rPr>
      </w:pPr>
      <w:r w:rsidRPr="00632A50">
        <w:rPr>
          <w:rFonts w:ascii="Arial" w:hAnsi="Arial" w:cs="Arial"/>
          <w:bCs/>
        </w:rPr>
        <w:t xml:space="preserve">Predseda </w:t>
      </w:r>
      <w:r w:rsidR="00283745">
        <w:rPr>
          <w:rFonts w:ascii="Arial" w:hAnsi="Arial" w:cs="Arial"/>
          <w:bCs/>
        </w:rPr>
        <w:t xml:space="preserve">príslušnej komisie </w:t>
      </w:r>
      <w:r w:rsidR="00E62452">
        <w:rPr>
          <w:rFonts w:ascii="Arial" w:hAnsi="Arial" w:cs="Arial"/>
          <w:bCs/>
        </w:rPr>
        <w:t>odovzdáva</w:t>
      </w:r>
      <w:r w:rsidR="00E62452" w:rsidRPr="00632A50">
        <w:rPr>
          <w:rFonts w:ascii="Arial" w:hAnsi="Arial" w:cs="Arial"/>
          <w:bCs/>
        </w:rPr>
        <w:t xml:space="preserve"> </w:t>
      </w:r>
      <w:r w:rsidR="00283745" w:rsidRPr="00632A50">
        <w:rPr>
          <w:rFonts w:ascii="Arial" w:hAnsi="Arial" w:cs="Arial"/>
          <w:bCs/>
        </w:rPr>
        <w:t>zo zasadnut</w:t>
      </w:r>
      <w:r w:rsidR="00283745">
        <w:rPr>
          <w:rFonts w:ascii="Arial" w:hAnsi="Arial" w:cs="Arial"/>
          <w:bCs/>
        </w:rPr>
        <w:t>ia príslušnej</w:t>
      </w:r>
      <w:r w:rsidR="00283745" w:rsidRPr="00632A50">
        <w:rPr>
          <w:rFonts w:ascii="Arial" w:hAnsi="Arial" w:cs="Arial"/>
          <w:bCs/>
        </w:rPr>
        <w:t xml:space="preserve"> </w:t>
      </w:r>
      <w:r w:rsidR="00283745">
        <w:rPr>
          <w:rFonts w:ascii="Arial" w:hAnsi="Arial" w:cs="Arial"/>
          <w:bCs/>
        </w:rPr>
        <w:t xml:space="preserve">komisie </w:t>
      </w:r>
      <w:r w:rsidRPr="00632A50">
        <w:rPr>
          <w:rFonts w:ascii="Arial" w:hAnsi="Arial" w:cs="Arial"/>
          <w:bCs/>
        </w:rPr>
        <w:t>zápisnic</w:t>
      </w:r>
      <w:r w:rsidR="00E62452">
        <w:rPr>
          <w:rFonts w:ascii="Arial" w:hAnsi="Arial" w:cs="Arial"/>
          <w:bCs/>
        </w:rPr>
        <w:t>u</w:t>
      </w:r>
      <w:r w:rsidRPr="00632A50">
        <w:rPr>
          <w:rFonts w:ascii="Arial" w:hAnsi="Arial" w:cs="Arial"/>
          <w:bCs/>
        </w:rPr>
        <w:t xml:space="preserve"> </w:t>
      </w:r>
      <w:r w:rsidR="00283745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audiovizuálny záznam</w:t>
      </w:r>
      <w:r w:rsidRPr="00632A50">
        <w:rPr>
          <w:rFonts w:ascii="Arial" w:hAnsi="Arial" w:cs="Arial"/>
          <w:bCs/>
        </w:rPr>
        <w:t xml:space="preserve"> </w:t>
      </w:r>
      <w:r w:rsidR="006D6535">
        <w:rPr>
          <w:rFonts w:ascii="Arial" w:hAnsi="Arial" w:cs="Arial"/>
          <w:bCs/>
        </w:rPr>
        <w:t>príslušnému útvaru.</w:t>
      </w:r>
    </w:p>
    <w:p w14:paraId="729493D0" w14:textId="7F333F8A" w:rsidR="00C072CE" w:rsidRPr="00632A50" w:rsidRDefault="00C072CE" w:rsidP="00632A50">
      <w:pPr>
        <w:pStyle w:val="Odsekzoznamu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Súčasťou zápisnice z posledného zasadnutia projektovej komisie sú profily kvality podľa článku 2 ods. 1 písm. c)</w:t>
      </w:r>
      <w:r w:rsidR="006E390B">
        <w:rPr>
          <w:rFonts w:ascii="Arial" w:hAnsi="Arial" w:cs="Arial"/>
          <w:bCs/>
        </w:rPr>
        <w:t>.</w:t>
      </w:r>
    </w:p>
    <w:p w14:paraId="75859F88" w14:textId="77777777" w:rsidR="00740F60" w:rsidRPr="00146455" w:rsidRDefault="00740F60" w:rsidP="00146455">
      <w:pPr>
        <w:spacing w:after="120" w:line="276" w:lineRule="auto"/>
        <w:rPr>
          <w:rFonts w:ascii="Arial" w:hAnsi="Arial" w:cs="Arial"/>
          <w:bCs/>
        </w:rPr>
      </w:pPr>
      <w:bookmarkStart w:id="1" w:name="_GoBack"/>
      <w:bookmarkEnd w:id="0"/>
      <w:bookmarkEnd w:id="1"/>
    </w:p>
    <w:p w14:paraId="74B1D0AD" w14:textId="649F7F12" w:rsidR="00145D8E" w:rsidRDefault="00145D8E" w:rsidP="006E30B8">
      <w:pPr>
        <w:spacing w:line="276" w:lineRule="auto"/>
        <w:rPr>
          <w:rFonts w:ascii="Arial" w:hAnsi="Arial" w:cs="Arial"/>
          <w:b/>
          <w:bCs/>
        </w:rPr>
      </w:pPr>
    </w:p>
    <w:p w14:paraId="614A5434" w14:textId="4F97F64E" w:rsidR="00352A4C" w:rsidRPr="006D6FE3" w:rsidRDefault="51606D80" w:rsidP="51606D80">
      <w:pPr>
        <w:spacing w:line="276" w:lineRule="auto"/>
        <w:jc w:val="center"/>
        <w:rPr>
          <w:rFonts w:ascii="Arial" w:hAnsi="Arial" w:cs="Arial"/>
          <w:b/>
          <w:bCs/>
        </w:rPr>
      </w:pPr>
      <w:r w:rsidRPr="006D6FE3">
        <w:rPr>
          <w:rFonts w:ascii="Arial" w:hAnsi="Arial" w:cs="Arial"/>
          <w:b/>
          <w:bCs/>
        </w:rPr>
        <w:t xml:space="preserve">Článok </w:t>
      </w:r>
      <w:r w:rsidR="000D36FA">
        <w:rPr>
          <w:rFonts w:ascii="Arial" w:hAnsi="Arial" w:cs="Arial"/>
          <w:b/>
          <w:bCs/>
        </w:rPr>
        <w:t>6</w:t>
      </w:r>
    </w:p>
    <w:p w14:paraId="14222A7B" w14:textId="7DC4740A" w:rsidR="00CF2E54" w:rsidRPr="006D6FE3" w:rsidRDefault="51606D80" w:rsidP="00CF2E54">
      <w:pPr>
        <w:pStyle w:val="Obyajntext"/>
        <w:spacing w:before="0" w:after="240" w:line="276" w:lineRule="auto"/>
        <w:jc w:val="center"/>
        <w:rPr>
          <w:b/>
          <w:bCs/>
          <w:color w:val="auto"/>
          <w:sz w:val="24"/>
          <w:szCs w:val="24"/>
        </w:rPr>
      </w:pPr>
      <w:r w:rsidRPr="006D6FE3">
        <w:rPr>
          <w:b/>
          <w:bCs/>
          <w:color w:val="auto"/>
          <w:sz w:val="24"/>
          <w:szCs w:val="24"/>
        </w:rPr>
        <w:t>Záverečné ustanovenie</w:t>
      </w:r>
    </w:p>
    <w:p w14:paraId="44560DF8" w14:textId="02BF4418" w:rsidR="00BF5AAE" w:rsidRDefault="51606D80" w:rsidP="001A461B">
      <w:pPr>
        <w:spacing w:after="120" w:line="276" w:lineRule="auto"/>
        <w:jc w:val="both"/>
        <w:rPr>
          <w:rFonts w:ascii="Arial" w:hAnsi="Arial" w:cs="Arial"/>
        </w:rPr>
      </w:pPr>
      <w:r w:rsidRPr="006D6FE3">
        <w:rPr>
          <w:rFonts w:ascii="Arial" w:hAnsi="Arial" w:cs="Arial"/>
        </w:rPr>
        <w:t>Zmeny</w:t>
      </w:r>
      <w:r w:rsidR="00974D2E" w:rsidRPr="006D6FE3">
        <w:rPr>
          <w:rFonts w:ascii="Arial" w:hAnsi="Arial" w:cs="Arial"/>
        </w:rPr>
        <w:t xml:space="preserve"> a doplnenia</w:t>
      </w:r>
      <w:r w:rsidRPr="006D6FE3">
        <w:rPr>
          <w:rFonts w:ascii="Arial" w:hAnsi="Arial" w:cs="Arial"/>
        </w:rPr>
        <w:t xml:space="preserve"> tohto štatútu sa vykonávajú príkazom ministra.</w:t>
      </w:r>
    </w:p>
    <w:p w14:paraId="7EA3F27B" w14:textId="729A4781" w:rsidR="00F70247" w:rsidRDefault="00F70247" w:rsidP="001A461B">
      <w:pPr>
        <w:spacing w:after="120" w:line="276" w:lineRule="auto"/>
        <w:jc w:val="both"/>
        <w:rPr>
          <w:rFonts w:ascii="Arial" w:hAnsi="Arial" w:cs="Arial"/>
        </w:rPr>
      </w:pPr>
    </w:p>
    <w:p w14:paraId="23B60325" w14:textId="18A36FD8" w:rsidR="00F70247" w:rsidRDefault="00F70247" w:rsidP="001A461B">
      <w:pPr>
        <w:spacing w:after="120" w:line="276" w:lineRule="auto"/>
        <w:jc w:val="both"/>
        <w:rPr>
          <w:rFonts w:ascii="Arial" w:hAnsi="Arial" w:cs="Arial"/>
        </w:rPr>
      </w:pPr>
    </w:p>
    <w:p w14:paraId="51067D4C" w14:textId="01019F8F" w:rsidR="00F70247" w:rsidRDefault="00F70247" w:rsidP="001A461B">
      <w:pPr>
        <w:spacing w:after="120" w:line="276" w:lineRule="auto"/>
        <w:jc w:val="both"/>
        <w:rPr>
          <w:rFonts w:ascii="Arial" w:hAnsi="Arial" w:cs="Arial"/>
        </w:rPr>
      </w:pPr>
    </w:p>
    <w:p w14:paraId="3652E759" w14:textId="77777777" w:rsidR="00F70247" w:rsidRPr="006D6FE3" w:rsidRDefault="00F70247" w:rsidP="001A461B">
      <w:pPr>
        <w:spacing w:after="120" w:line="276" w:lineRule="auto"/>
        <w:jc w:val="both"/>
        <w:rPr>
          <w:rFonts w:ascii="Arial" w:hAnsi="Arial" w:cs="Arial"/>
        </w:rPr>
      </w:pPr>
    </w:p>
    <w:p w14:paraId="6CE02709" w14:textId="0849BC29" w:rsidR="00CF2E54" w:rsidRPr="00CA156C" w:rsidRDefault="00CF2E54" w:rsidP="001A461B">
      <w:pPr>
        <w:spacing w:after="120" w:line="276" w:lineRule="auto"/>
        <w:jc w:val="both"/>
        <w:rPr>
          <w:rFonts w:ascii="Arial" w:hAnsi="Arial" w:cs="Arial"/>
          <w:b/>
        </w:rPr>
      </w:pPr>
    </w:p>
    <w:sectPr w:rsidR="00CF2E54" w:rsidRPr="00CA156C" w:rsidSect="00A43611"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417" w:right="1417" w:bottom="1417" w:left="1417" w:header="709" w:footer="113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8DB54" w14:textId="77777777" w:rsidR="007C0116" w:rsidRDefault="007C0116">
      <w:r>
        <w:separator/>
      </w:r>
    </w:p>
  </w:endnote>
  <w:endnote w:type="continuationSeparator" w:id="0">
    <w:p w14:paraId="450D8160" w14:textId="77777777" w:rsidR="007C0116" w:rsidRDefault="007C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93AAC" w14:textId="77777777" w:rsidR="0074671E" w:rsidRDefault="0074671E" w:rsidP="003D422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DBC7B8E" w14:textId="77777777" w:rsidR="0074671E" w:rsidRDefault="0074671E" w:rsidP="0028225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7680705"/>
      <w:docPartObj>
        <w:docPartGallery w:val="Page Numbers (Bottom of Page)"/>
        <w:docPartUnique/>
      </w:docPartObj>
    </w:sdtPr>
    <w:sdtEndPr/>
    <w:sdtContent>
      <w:p w14:paraId="10AECD65" w14:textId="217A921B" w:rsidR="004B3A6A" w:rsidRDefault="004B3A6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A49">
          <w:rPr>
            <w:noProof/>
          </w:rPr>
          <w:t>5</w:t>
        </w:r>
        <w:r>
          <w:fldChar w:fldCharType="end"/>
        </w:r>
      </w:p>
    </w:sdtContent>
  </w:sdt>
  <w:p w14:paraId="11BA4EBA" w14:textId="77777777" w:rsidR="0074671E" w:rsidRDefault="0074671E" w:rsidP="00EB16EF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6EC4D" w14:textId="77777777" w:rsidR="007C0116" w:rsidRDefault="007C0116">
      <w:r>
        <w:separator/>
      </w:r>
    </w:p>
  </w:footnote>
  <w:footnote w:type="continuationSeparator" w:id="0">
    <w:p w14:paraId="41F2BCB2" w14:textId="77777777" w:rsidR="007C0116" w:rsidRDefault="007C0116">
      <w:r>
        <w:continuationSeparator/>
      </w:r>
    </w:p>
  </w:footnote>
  <w:footnote w:id="1">
    <w:p w14:paraId="5D08BD88" w14:textId="32805F49" w:rsidR="00836B08" w:rsidRDefault="00836B08" w:rsidP="00836B08">
      <w:pPr>
        <w:pStyle w:val="Textpoznmkypodiarou"/>
      </w:pPr>
      <w:r>
        <w:rPr>
          <w:rStyle w:val="Odkaznapoznmkupodiarou"/>
        </w:rPr>
        <w:footnoteRef/>
      </w:r>
      <w:r w:rsidR="00D96C08">
        <w:t>)</w:t>
      </w:r>
      <w:r>
        <w:t xml:space="preserve"> Smernica č. </w:t>
      </w:r>
      <w:r w:rsidR="002D10B5">
        <w:t>36</w:t>
      </w:r>
      <w:r>
        <w:t>/202</w:t>
      </w:r>
      <w:r w:rsidR="005A2163">
        <w:t>2</w:t>
      </w:r>
      <w:r>
        <w:t xml:space="preserve"> o periodickom hodnotení výskumnej, vývojovej, umeleckej a ďalšej tvorivej činnosti</w:t>
      </w:r>
      <w:r w:rsidR="003A10B3">
        <w:t>.</w:t>
      </w:r>
    </w:p>
  </w:footnote>
  <w:footnote w:id="2">
    <w:p w14:paraId="63DF432D" w14:textId="0DEC587C" w:rsidR="00B552AC" w:rsidRDefault="00B552AC" w:rsidP="000D36FA">
      <w:pPr>
        <w:pStyle w:val="Textpoznmkypodiarou"/>
        <w:jc w:val="both"/>
      </w:pPr>
      <w:r>
        <w:rPr>
          <w:rStyle w:val="Odkaznapoznmkupodiarou"/>
        </w:rPr>
        <w:footnoteRef/>
      </w:r>
      <w:r w:rsidR="003A10B3">
        <w:t>)</w:t>
      </w:r>
      <w:r>
        <w:t xml:space="preserve"> Príkaz ministra č. </w:t>
      </w:r>
      <w:r w:rsidR="00DB42D6">
        <w:t>38</w:t>
      </w:r>
      <w:r w:rsidR="00E43906">
        <w:t xml:space="preserve">/2022, ktorým sa zriaďuje </w:t>
      </w:r>
      <w:r w:rsidR="00F85CB9">
        <w:t>Rada pre periodické hodnotenie výskumnej, vývojovej, umeleckej a ďalšej tvorivej činnosti.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CAD23" w14:textId="2FBEF0DC" w:rsidR="00864C0E" w:rsidRDefault="51606D80" w:rsidP="00864C0E">
    <w:pPr>
      <w:pStyle w:val="Hlavika"/>
      <w:jc w:val="right"/>
    </w:pPr>
    <w:r>
      <w:t>Príloha k </w:t>
    </w:r>
    <w:r w:rsidRPr="002D6E69">
      <w:t xml:space="preserve">príkazu ministra č. </w:t>
    </w:r>
    <w:r w:rsidR="00DB42D6">
      <w:t>38/2022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40CB" w14:textId="4BD987DE" w:rsidR="00177D31" w:rsidRDefault="51606D80" w:rsidP="00177D31">
    <w:pPr>
      <w:pStyle w:val="Hlavika"/>
      <w:jc w:val="right"/>
    </w:pPr>
    <w:r>
      <w:t>Príloha k príkazu ministra č</w:t>
    </w:r>
    <w:r w:rsidRPr="00FD3FA5">
      <w:t xml:space="preserve">. </w:t>
    </w:r>
    <w:r w:rsidR="00DB42D6">
      <w:t>38</w:t>
    </w:r>
    <w:r w:rsidRPr="00FD3FA5">
      <w:t>/20</w:t>
    </w:r>
    <w:r w:rsidR="0064595B" w:rsidRPr="00FD3FA5">
      <w:t>2</w:t>
    </w:r>
    <w:r w:rsidR="00780E26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6644"/>
    <w:multiLevelType w:val="hybridMultilevel"/>
    <w:tmpl w:val="4FECA348"/>
    <w:lvl w:ilvl="0" w:tplc="FFFFFFFF">
      <w:start w:val="1"/>
      <w:numFmt w:val="decimal"/>
      <w:lvlText w:val="(%1)"/>
      <w:lvlJc w:val="left"/>
      <w:pPr>
        <w:tabs>
          <w:tab w:val="num" w:pos="547"/>
        </w:tabs>
        <w:ind w:left="547" w:hanging="547"/>
      </w:p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34C9D"/>
    <w:multiLevelType w:val="hybridMultilevel"/>
    <w:tmpl w:val="4D58B222"/>
    <w:lvl w:ilvl="0" w:tplc="787EE59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119E420E">
      <w:start w:val="1"/>
      <w:numFmt w:val="lowerLetter"/>
      <w:lvlText w:val="%2."/>
      <w:lvlJc w:val="left"/>
      <w:pPr>
        <w:ind w:left="1440" w:hanging="360"/>
      </w:pPr>
    </w:lvl>
    <w:lvl w:ilvl="2" w:tplc="9EC2E43E">
      <w:start w:val="1"/>
      <w:numFmt w:val="lowerRoman"/>
      <w:lvlText w:val="%3."/>
      <w:lvlJc w:val="right"/>
      <w:pPr>
        <w:ind w:left="2160" w:hanging="180"/>
      </w:pPr>
    </w:lvl>
    <w:lvl w:ilvl="3" w:tplc="B0FA0A20">
      <w:start w:val="1"/>
      <w:numFmt w:val="decimal"/>
      <w:lvlText w:val="%4."/>
      <w:lvlJc w:val="left"/>
      <w:pPr>
        <w:ind w:left="2880" w:hanging="360"/>
      </w:pPr>
    </w:lvl>
    <w:lvl w:ilvl="4" w:tplc="CD328AA8">
      <w:start w:val="1"/>
      <w:numFmt w:val="lowerLetter"/>
      <w:lvlText w:val="%5."/>
      <w:lvlJc w:val="left"/>
      <w:pPr>
        <w:ind w:left="3600" w:hanging="360"/>
      </w:pPr>
    </w:lvl>
    <w:lvl w:ilvl="5" w:tplc="D5F833FC">
      <w:start w:val="1"/>
      <w:numFmt w:val="lowerRoman"/>
      <w:lvlText w:val="%6."/>
      <w:lvlJc w:val="right"/>
      <w:pPr>
        <w:ind w:left="4320" w:hanging="180"/>
      </w:pPr>
    </w:lvl>
    <w:lvl w:ilvl="6" w:tplc="CFD01D74">
      <w:start w:val="1"/>
      <w:numFmt w:val="decimal"/>
      <w:lvlText w:val="%7."/>
      <w:lvlJc w:val="left"/>
      <w:pPr>
        <w:ind w:left="5040" w:hanging="360"/>
      </w:pPr>
    </w:lvl>
    <w:lvl w:ilvl="7" w:tplc="498839A0">
      <w:start w:val="1"/>
      <w:numFmt w:val="lowerLetter"/>
      <w:lvlText w:val="%8."/>
      <w:lvlJc w:val="left"/>
      <w:pPr>
        <w:ind w:left="5760" w:hanging="360"/>
      </w:pPr>
    </w:lvl>
    <w:lvl w:ilvl="8" w:tplc="F866F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40D6C"/>
    <w:multiLevelType w:val="hybridMultilevel"/>
    <w:tmpl w:val="53A2C630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07BAB"/>
    <w:multiLevelType w:val="hybridMultilevel"/>
    <w:tmpl w:val="67B4C852"/>
    <w:lvl w:ilvl="0" w:tplc="8116A204">
      <w:start w:val="1"/>
      <w:numFmt w:val="decimal"/>
      <w:lvlText w:val="(%1)"/>
      <w:lvlJc w:val="left"/>
      <w:pPr>
        <w:ind w:left="360" w:hanging="360"/>
      </w:pPr>
    </w:lvl>
    <w:lvl w:ilvl="1" w:tplc="119E420E">
      <w:start w:val="1"/>
      <w:numFmt w:val="lowerLetter"/>
      <w:lvlText w:val="%2."/>
      <w:lvlJc w:val="left"/>
      <w:pPr>
        <w:ind w:left="1440" w:hanging="360"/>
      </w:pPr>
    </w:lvl>
    <w:lvl w:ilvl="2" w:tplc="9EC2E43E">
      <w:start w:val="1"/>
      <w:numFmt w:val="lowerRoman"/>
      <w:lvlText w:val="%3."/>
      <w:lvlJc w:val="right"/>
      <w:pPr>
        <w:ind w:left="2160" w:hanging="180"/>
      </w:pPr>
    </w:lvl>
    <w:lvl w:ilvl="3" w:tplc="B0FA0A20">
      <w:start w:val="1"/>
      <w:numFmt w:val="decimal"/>
      <w:lvlText w:val="%4."/>
      <w:lvlJc w:val="left"/>
      <w:pPr>
        <w:ind w:left="2880" w:hanging="360"/>
      </w:pPr>
    </w:lvl>
    <w:lvl w:ilvl="4" w:tplc="CD328AA8">
      <w:start w:val="1"/>
      <w:numFmt w:val="lowerLetter"/>
      <w:lvlText w:val="%5."/>
      <w:lvlJc w:val="left"/>
      <w:pPr>
        <w:ind w:left="3600" w:hanging="360"/>
      </w:pPr>
    </w:lvl>
    <w:lvl w:ilvl="5" w:tplc="D5F833FC">
      <w:start w:val="1"/>
      <w:numFmt w:val="lowerRoman"/>
      <w:lvlText w:val="%6."/>
      <w:lvlJc w:val="right"/>
      <w:pPr>
        <w:ind w:left="4320" w:hanging="180"/>
      </w:pPr>
    </w:lvl>
    <w:lvl w:ilvl="6" w:tplc="CFD01D74">
      <w:start w:val="1"/>
      <w:numFmt w:val="decimal"/>
      <w:lvlText w:val="%7."/>
      <w:lvlJc w:val="left"/>
      <w:pPr>
        <w:ind w:left="5040" w:hanging="360"/>
      </w:pPr>
    </w:lvl>
    <w:lvl w:ilvl="7" w:tplc="498839A0">
      <w:start w:val="1"/>
      <w:numFmt w:val="lowerLetter"/>
      <w:lvlText w:val="%8."/>
      <w:lvlJc w:val="left"/>
      <w:pPr>
        <w:ind w:left="5760" w:hanging="360"/>
      </w:pPr>
    </w:lvl>
    <w:lvl w:ilvl="8" w:tplc="F866F8B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21B0D"/>
    <w:multiLevelType w:val="hybridMultilevel"/>
    <w:tmpl w:val="67B4C852"/>
    <w:lvl w:ilvl="0" w:tplc="8116A204">
      <w:start w:val="1"/>
      <w:numFmt w:val="decimal"/>
      <w:lvlText w:val="(%1)"/>
      <w:lvlJc w:val="left"/>
      <w:pPr>
        <w:ind w:left="360" w:hanging="360"/>
      </w:pPr>
    </w:lvl>
    <w:lvl w:ilvl="1" w:tplc="119E420E">
      <w:start w:val="1"/>
      <w:numFmt w:val="lowerLetter"/>
      <w:lvlText w:val="%2."/>
      <w:lvlJc w:val="left"/>
      <w:pPr>
        <w:ind w:left="1440" w:hanging="360"/>
      </w:pPr>
    </w:lvl>
    <w:lvl w:ilvl="2" w:tplc="9EC2E43E">
      <w:start w:val="1"/>
      <w:numFmt w:val="lowerRoman"/>
      <w:lvlText w:val="%3."/>
      <w:lvlJc w:val="right"/>
      <w:pPr>
        <w:ind w:left="2160" w:hanging="180"/>
      </w:pPr>
    </w:lvl>
    <w:lvl w:ilvl="3" w:tplc="B0FA0A20">
      <w:start w:val="1"/>
      <w:numFmt w:val="decimal"/>
      <w:lvlText w:val="%4."/>
      <w:lvlJc w:val="left"/>
      <w:pPr>
        <w:ind w:left="2880" w:hanging="360"/>
      </w:pPr>
    </w:lvl>
    <w:lvl w:ilvl="4" w:tplc="CD328AA8">
      <w:start w:val="1"/>
      <w:numFmt w:val="lowerLetter"/>
      <w:lvlText w:val="%5."/>
      <w:lvlJc w:val="left"/>
      <w:pPr>
        <w:ind w:left="3600" w:hanging="360"/>
      </w:pPr>
    </w:lvl>
    <w:lvl w:ilvl="5" w:tplc="D5F833FC">
      <w:start w:val="1"/>
      <w:numFmt w:val="lowerRoman"/>
      <w:lvlText w:val="%6."/>
      <w:lvlJc w:val="right"/>
      <w:pPr>
        <w:ind w:left="4320" w:hanging="180"/>
      </w:pPr>
    </w:lvl>
    <w:lvl w:ilvl="6" w:tplc="CFD01D74">
      <w:start w:val="1"/>
      <w:numFmt w:val="decimal"/>
      <w:lvlText w:val="%7."/>
      <w:lvlJc w:val="left"/>
      <w:pPr>
        <w:ind w:left="5040" w:hanging="360"/>
      </w:pPr>
    </w:lvl>
    <w:lvl w:ilvl="7" w:tplc="498839A0">
      <w:start w:val="1"/>
      <w:numFmt w:val="lowerLetter"/>
      <w:lvlText w:val="%8."/>
      <w:lvlJc w:val="left"/>
      <w:pPr>
        <w:ind w:left="5760" w:hanging="360"/>
      </w:pPr>
    </w:lvl>
    <w:lvl w:ilvl="8" w:tplc="F866F8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32DDF"/>
    <w:multiLevelType w:val="hybridMultilevel"/>
    <w:tmpl w:val="8392F286"/>
    <w:lvl w:ilvl="0" w:tplc="B6FEE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C43FC"/>
    <w:multiLevelType w:val="hybridMultilevel"/>
    <w:tmpl w:val="D3F87A0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2294720"/>
    <w:multiLevelType w:val="hybridMultilevel"/>
    <w:tmpl w:val="9A2282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E7B06"/>
    <w:multiLevelType w:val="hybridMultilevel"/>
    <w:tmpl w:val="43B296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0474E"/>
    <w:multiLevelType w:val="hybridMultilevel"/>
    <w:tmpl w:val="43B296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E7F8D"/>
    <w:multiLevelType w:val="hybridMultilevel"/>
    <w:tmpl w:val="5B4AA722"/>
    <w:lvl w:ilvl="0" w:tplc="769E1D6C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119E420E">
      <w:start w:val="1"/>
      <w:numFmt w:val="lowerLetter"/>
      <w:lvlText w:val="%2."/>
      <w:lvlJc w:val="left"/>
      <w:pPr>
        <w:ind w:left="1440" w:hanging="360"/>
      </w:pPr>
    </w:lvl>
    <w:lvl w:ilvl="2" w:tplc="9EC2E43E">
      <w:start w:val="1"/>
      <w:numFmt w:val="lowerRoman"/>
      <w:lvlText w:val="%3."/>
      <w:lvlJc w:val="right"/>
      <w:pPr>
        <w:ind w:left="2160" w:hanging="180"/>
      </w:pPr>
    </w:lvl>
    <w:lvl w:ilvl="3" w:tplc="B0FA0A20">
      <w:start w:val="1"/>
      <w:numFmt w:val="decimal"/>
      <w:lvlText w:val="%4."/>
      <w:lvlJc w:val="left"/>
      <w:pPr>
        <w:ind w:left="2880" w:hanging="360"/>
      </w:pPr>
    </w:lvl>
    <w:lvl w:ilvl="4" w:tplc="CD328AA8">
      <w:start w:val="1"/>
      <w:numFmt w:val="lowerLetter"/>
      <w:lvlText w:val="%5."/>
      <w:lvlJc w:val="left"/>
      <w:pPr>
        <w:ind w:left="3600" w:hanging="360"/>
      </w:pPr>
    </w:lvl>
    <w:lvl w:ilvl="5" w:tplc="D5F833FC">
      <w:start w:val="1"/>
      <w:numFmt w:val="lowerRoman"/>
      <w:lvlText w:val="%6."/>
      <w:lvlJc w:val="right"/>
      <w:pPr>
        <w:ind w:left="4320" w:hanging="180"/>
      </w:pPr>
    </w:lvl>
    <w:lvl w:ilvl="6" w:tplc="CFD01D74">
      <w:start w:val="1"/>
      <w:numFmt w:val="decimal"/>
      <w:lvlText w:val="%7."/>
      <w:lvlJc w:val="left"/>
      <w:pPr>
        <w:ind w:left="5040" w:hanging="360"/>
      </w:pPr>
    </w:lvl>
    <w:lvl w:ilvl="7" w:tplc="498839A0">
      <w:start w:val="1"/>
      <w:numFmt w:val="lowerLetter"/>
      <w:lvlText w:val="%8."/>
      <w:lvlJc w:val="left"/>
      <w:pPr>
        <w:ind w:left="5760" w:hanging="360"/>
      </w:pPr>
    </w:lvl>
    <w:lvl w:ilvl="8" w:tplc="F866F8B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461ED"/>
    <w:multiLevelType w:val="hybridMultilevel"/>
    <w:tmpl w:val="4FECA348"/>
    <w:lvl w:ilvl="0" w:tplc="FFFFFFFF">
      <w:start w:val="1"/>
      <w:numFmt w:val="decimal"/>
      <w:lvlText w:val="(%1)"/>
      <w:lvlJc w:val="left"/>
      <w:pPr>
        <w:tabs>
          <w:tab w:val="num" w:pos="547"/>
        </w:tabs>
        <w:ind w:left="547" w:hanging="547"/>
      </w:p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FE3877"/>
    <w:multiLevelType w:val="hybridMultilevel"/>
    <w:tmpl w:val="4D58B222"/>
    <w:lvl w:ilvl="0" w:tplc="787EE59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119E420E">
      <w:start w:val="1"/>
      <w:numFmt w:val="lowerLetter"/>
      <w:lvlText w:val="%2."/>
      <w:lvlJc w:val="left"/>
      <w:pPr>
        <w:ind w:left="1440" w:hanging="360"/>
      </w:pPr>
    </w:lvl>
    <w:lvl w:ilvl="2" w:tplc="9EC2E43E">
      <w:start w:val="1"/>
      <w:numFmt w:val="lowerRoman"/>
      <w:lvlText w:val="%3."/>
      <w:lvlJc w:val="right"/>
      <w:pPr>
        <w:ind w:left="2160" w:hanging="180"/>
      </w:pPr>
    </w:lvl>
    <w:lvl w:ilvl="3" w:tplc="B0FA0A20">
      <w:start w:val="1"/>
      <w:numFmt w:val="decimal"/>
      <w:lvlText w:val="%4."/>
      <w:lvlJc w:val="left"/>
      <w:pPr>
        <w:ind w:left="2880" w:hanging="360"/>
      </w:pPr>
    </w:lvl>
    <w:lvl w:ilvl="4" w:tplc="CD328AA8">
      <w:start w:val="1"/>
      <w:numFmt w:val="lowerLetter"/>
      <w:lvlText w:val="%5."/>
      <w:lvlJc w:val="left"/>
      <w:pPr>
        <w:ind w:left="3600" w:hanging="360"/>
      </w:pPr>
    </w:lvl>
    <w:lvl w:ilvl="5" w:tplc="D5F833FC">
      <w:start w:val="1"/>
      <w:numFmt w:val="lowerRoman"/>
      <w:lvlText w:val="%6."/>
      <w:lvlJc w:val="right"/>
      <w:pPr>
        <w:ind w:left="4320" w:hanging="180"/>
      </w:pPr>
    </w:lvl>
    <w:lvl w:ilvl="6" w:tplc="CFD01D74">
      <w:start w:val="1"/>
      <w:numFmt w:val="decimal"/>
      <w:lvlText w:val="%7."/>
      <w:lvlJc w:val="left"/>
      <w:pPr>
        <w:ind w:left="5040" w:hanging="360"/>
      </w:pPr>
    </w:lvl>
    <w:lvl w:ilvl="7" w:tplc="498839A0">
      <w:start w:val="1"/>
      <w:numFmt w:val="lowerLetter"/>
      <w:lvlText w:val="%8."/>
      <w:lvlJc w:val="left"/>
      <w:pPr>
        <w:ind w:left="5760" w:hanging="360"/>
      </w:pPr>
    </w:lvl>
    <w:lvl w:ilvl="8" w:tplc="F866F8B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A5F4D"/>
    <w:multiLevelType w:val="hybridMultilevel"/>
    <w:tmpl w:val="C50250F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13"/>
  </w:num>
  <w:num w:numId="7">
    <w:abstractNumId w:val="5"/>
  </w:num>
  <w:num w:numId="8">
    <w:abstractNumId w:val="3"/>
  </w:num>
  <w:num w:numId="9">
    <w:abstractNumId w:val="12"/>
  </w:num>
  <w:num w:numId="10">
    <w:abstractNumId w:val="1"/>
  </w:num>
  <w:num w:numId="11">
    <w:abstractNumId w:val="11"/>
  </w:num>
  <w:num w:numId="12">
    <w:abstractNumId w:val="2"/>
  </w:num>
  <w:num w:numId="13">
    <w:abstractNumId w:val="7"/>
  </w:num>
  <w:num w:numId="1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52"/>
    <w:rsid w:val="000015DC"/>
    <w:rsid w:val="00001F43"/>
    <w:rsid w:val="000069E7"/>
    <w:rsid w:val="00012323"/>
    <w:rsid w:val="00012D3D"/>
    <w:rsid w:val="00012E09"/>
    <w:rsid w:val="000144AF"/>
    <w:rsid w:val="00015B36"/>
    <w:rsid w:val="00016722"/>
    <w:rsid w:val="000175D5"/>
    <w:rsid w:val="00023E7B"/>
    <w:rsid w:val="00025F4E"/>
    <w:rsid w:val="00026A79"/>
    <w:rsid w:val="00027584"/>
    <w:rsid w:val="00031677"/>
    <w:rsid w:val="000369D8"/>
    <w:rsid w:val="000449D2"/>
    <w:rsid w:val="000469F4"/>
    <w:rsid w:val="0005023D"/>
    <w:rsid w:val="00051784"/>
    <w:rsid w:val="00052BA4"/>
    <w:rsid w:val="000602A9"/>
    <w:rsid w:val="00065473"/>
    <w:rsid w:val="00066146"/>
    <w:rsid w:val="00066863"/>
    <w:rsid w:val="00066C78"/>
    <w:rsid w:val="000670BA"/>
    <w:rsid w:val="00073B03"/>
    <w:rsid w:val="000742B8"/>
    <w:rsid w:val="0007634A"/>
    <w:rsid w:val="0008204F"/>
    <w:rsid w:val="00084ECE"/>
    <w:rsid w:val="00085D09"/>
    <w:rsid w:val="0008688E"/>
    <w:rsid w:val="000869B7"/>
    <w:rsid w:val="00087889"/>
    <w:rsid w:val="00095790"/>
    <w:rsid w:val="00097B2D"/>
    <w:rsid w:val="000A1FEE"/>
    <w:rsid w:val="000A5E9A"/>
    <w:rsid w:val="000A64C9"/>
    <w:rsid w:val="000A7385"/>
    <w:rsid w:val="000B04FC"/>
    <w:rsid w:val="000B078C"/>
    <w:rsid w:val="000B0933"/>
    <w:rsid w:val="000B4A76"/>
    <w:rsid w:val="000C066F"/>
    <w:rsid w:val="000C1AA8"/>
    <w:rsid w:val="000C2CBD"/>
    <w:rsid w:val="000D246F"/>
    <w:rsid w:val="000D36FA"/>
    <w:rsid w:val="000D3C23"/>
    <w:rsid w:val="000D6186"/>
    <w:rsid w:val="000E1586"/>
    <w:rsid w:val="000E38D4"/>
    <w:rsid w:val="000F2145"/>
    <w:rsid w:val="000F5C2C"/>
    <w:rsid w:val="000F6315"/>
    <w:rsid w:val="000F70AF"/>
    <w:rsid w:val="0010321A"/>
    <w:rsid w:val="001053F3"/>
    <w:rsid w:val="001112D8"/>
    <w:rsid w:val="001140AC"/>
    <w:rsid w:val="001153EB"/>
    <w:rsid w:val="00116979"/>
    <w:rsid w:val="00117486"/>
    <w:rsid w:val="00126075"/>
    <w:rsid w:val="001265C7"/>
    <w:rsid w:val="00127E69"/>
    <w:rsid w:val="00131043"/>
    <w:rsid w:val="001338E5"/>
    <w:rsid w:val="00137C59"/>
    <w:rsid w:val="00141E65"/>
    <w:rsid w:val="0014355C"/>
    <w:rsid w:val="00145D8E"/>
    <w:rsid w:val="00146455"/>
    <w:rsid w:val="001505AA"/>
    <w:rsid w:val="00151932"/>
    <w:rsid w:val="00152871"/>
    <w:rsid w:val="001533F4"/>
    <w:rsid w:val="001536D1"/>
    <w:rsid w:val="0016648E"/>
    <w:rsid w:val="001765BB"/>
    <w:rsid w:val="00176947"/>
    <w:rsid w:val="00177D31"/>
    <w:rsid w:val="00182618"/>
    <w:rsid w:val="00182EB5"/>
    <w:rsid w:val="00184609"/>
    <w:rsid w:val="00184A39"/>
    <w:rsid w:val="00193535"/>
    <w:rsid w:val="001948B1"/>
    <w:rsid w:val="001952FA"/>
    <w:rsid w:val="00195523"/>
    <w:rsid w:val="001978AD"/>
    <w:rsid w:val="001A29B6"/>
    <w:rsid w:val="001A461B"/>
    <w:rsid w:val="001B2B29"/>
    <w:rsid w:val="001B4389"/>
    <w:rsid w:val="001C5075"/>
    <w:rsid w:val="001D1EA6"/>
    <w:rsid w:val="001D4C18"/>
    <w:rsid w:val="001D7F73"/>
    <w:rsid w:val="001E6AB8"/>
    <w:rsid w:val="001F1716"/>
    <w:rsid w:val="001F2284"/>
    <w:rsid w:val="001F61AE"/>
    <w:rsid w:val="00207414"/>
    <w:rsid w:val="00211D0F"/>
    <w:rsid w:val="00213688"/>
    <w:rsid w:val="00215C35"/>
    <w:rsid w:val="00224B21"/>
    <w:rsid w:val="00230F4F"/>
    <w:rsid w:val="00237CD1"/>
    <w:rsid w:val="00245409"/>
    <w:rsid w:val="00246092"/>
    <w:rsid w:val="002516B2"/>
    <w:rsid w:val="002516FC"/>
    <w:rsid w:val="00252BAF"/>
    <w:rsid w:val="002560D6"/>
    <w:rsid w:val="00261652"/>
    <w:rsid w:val="00261AED"/>
    <w:rsid w:val="00265C0D"/>
    <w:rsid w:val="00266E15"/>
    <w:rsid w:val="00270ED6"/>
    <w:rsid w:val="0027272A"/>
    <w:rsid w:val="00273F3A"/>
    <w:rsid w:val="00274262"/>
    <w:rsid w:val="00277DA5"/>
    <w:rsid w:val="00280792"/>
    <w:rsid w:val="002821DE"/>
    <w:rsid w:val="00282251"/>
    <w:rsid w:val="00283745"/>
    <w:rsid w:val="00283B37"/>
    <w:rsid w:val="00285148"/>
    <w:rsid w:val="00285387"/>
    <w:rsid w:val="002943A2"/>
    <w:rsid w:val="0029567C"/>
    <w:rsid w:val="00297EB8"/>
    <w:rsid w:val="002A2A8A"/>
    <w:rsid w:val="002A4737"/>
    <w:rsid w:val="002A66A7"/>
    <w:rsid w:val="002B1C2E"/>
    <w:rsid w:val="002B1F4C"/>
    <w:rsid w:val="002B3B4B"/>
    <w:rsid w:val="002B5085"/>
    <w:rsid w:val="002B73E4"/>
    <w:rsid w:val="002C0B14"/>
    <w:rsid w:val="002C5EE4"/>
    <w:rsid w:val="002D10B5"/>
    <w:rsid w:val="002D1936"/>
    <w:rsid w:val="002D320D"/>
    <w:rsid w:val="002D4903"/>
    <w:rsid w:val="002D54EE"/>
    <w:rsid w:val="002D6E69"/>
    <w:rsid w:val="002E0F14"/>
    <w:rsid w:val="002E5762"/>
    <w:rsid w:val="002E64FD"/>
    <w:rsid w:val="002E6AED"/>
    <w:rsid w:val="002E76AF"/>
    <w:rsid w:val="002F0515"/>
    <w:rsid w:val="002F22F6"/>
    <w:rsid w:val="002F4389"/>
    <w:rsid w:val="002F64E8"/>
    <w:rsid w:val="003010B0"/>
    <w:rsid w:val="003041B2"/>
    <w:rsid w:val="00305407"/>
    <w:rsid w:val="00307275"/>
    <w:rsid w:val="00310B9D"/>
    <w:rsid w:val="003111B1"/>
    <w:rsid w:val="00311372"/>
    <w:rsid w:val="00312C5B"/>
    <w:rsid w:val="00313051"/>
    <w:rsid w:val="003134CC"/>
    <w:rsid w:val="003147E2"/>
    <w:rsid w:val="00315376"/>
    <w:rsid w:val="003160FC"/>
    <w:rsid w:val="0031737A"/>
    <w:rsid w:val="0031749C"/>
    <w:rsid w:val="00320085"/>
    <w:rsid w:val="00320D3E"/>
    <w:rsid w:val="003217AE"/>
    <w:rsid w:val="00321F9F"/>
    <w:rsid w:val="003259E7"/>
    <w:rsid w:val="0033062E"/>
    <w:rsid w:val="00333672"/>
    <w:rsid w:val="00333CE2"/>
    <w:rsid w:val="00337BA3"/>
    <w:rsid w:val="00340EE8"/>
    <w:rsid w:val="00341A4B"/>
    <w:rsid w:val="00343800"/>
    <w:rsid w:val="00344BC2"/>
    <w:rsid w:val="00345573"/>
    <w:rsid w:val="003461FB"/>
    <w:rsid w:val="00347E3D"/>
    <w:rsid w:val="00352A4C"/>
    <w:rsid w:val="0035456B"/>
    <w:rsid w:val="00355F74"/>
    <w:rsid w:val="00360875"/>
    <w:rsid w:val="00364A53"/>
    <w:rsid w:val="00366188"/>
    <w:rsid w:val="0036655E"/>
    <w:rsid w:val="0037100B"/>
    <w:rsid w:val="00371B13"/>
    <w:rsid w:val="00372B29"/>
    <w:rsid w:val="00372BFB"/>
    <w:rsid w:val="00377EA6"/>
    <w:rsid w:val="00380FC5"/>
    <w:rsid w:val="00387464"/>
    <w:rsid w:val="00390079"/>
    <w:rsid w:val="003909CC"/>
    <w:rsid w:val="003951FE"/>
    <w:rsid w:val="00395481"/>
    <w:rsid w:val="003A10B3"/>
    <w:rsid w:val="003A3515"/>
    <w:rsid w:val="003A36A2"/>
    <w:rsid w:val="003A54A7"/>
    <w:rsid w:val="003A561A"/>
    <w:rsid w:val="003B1C5B"/>
    <w:rsid w:val="003B4AF3"/>
    <w:rsid w:val="003B4BC7"/>
    <w:rsid w:val="003B78DE"/>
    <w:rsid w:val="003C2602"/>
    <w:rsid w:val="003C4123"/>
    <w:rsid w:val="003D043C"/>
    <w:rsid w:val="003D4226"/>
    <w:rsid w:val="003D5876"/>
    <w:rsid w:val="003E23AF"/>
    <w:rsid w:val="003E363A"/>
    <w:rsid w:val="003E4E12"/>
    <w:rsid w:val="003E581D"/>
    <w:rsid w:val="003E62E2"/>
    <w:rsid w:val="003F18FF"/>
    <w:rsid w:val="003F3069"/>
    <w:rsid w:val="003F32AF"/>
    <w:rsid w:val="00400CDB"/>
    <w:rsid w:val="0040231C"/>
    <w:rsid w:val="00403273"/>
    <w:rsid w:val="00403869"/>
    <w:rsid w:val="004040CD"/>
    <w:rsid w:val="00405AFD"/>
    <w:rsid w:val="00406899"/>
    <w:rsid w:val="00406A8A"/>
    <w:rsid w:val="0040756D"/>
    <w:rsid w:val="0041098E"/>
    <w:rsid w:val="00411DCF"/>
    <w:rsid w:val="004136F1"/>
    <w:rsid w:val="00413867"/>
    <w:rsid w:val="0041547A"/>
    <w:rsid w:val="0042054B"/>
    <w:rsid w:val="00426E56"/>
    <w:rsid w:val="004315BA"/>
    <w:rsid w:val="00431CA2"/>
    <w:rsid w:val="0043564E"/>
    <w:rsid w:val="0043693A"/>
    <w:rsid w:val="00436D20"/>
    <w:rsid w:val="00441CA0"/>
    <w:rsid w:val="004475F6"/>
    <w:rsid w:val="00450CF2"/>
    <w:rsid w:val="00453114"/>
    <w:rsid w:val="0045530D"/>
    <w:rsid w:val="004643E2"/>
    <w:rsid w:val="00464A79"/>
    <w:rsid w:val="00466051"/>
    <w:rsid w:val="004731E3"/>
    <w:rsid w:val="004735B7"/>
    <w:rsid w:val="00475B40"/>
    <w:rsid w:val="004764F9"/>
    <w:rsid w:val="00490D86"/>
    <w:rsid w:val="004912B6"/>
    <w:rsid w:val="0049250B"/>
    <w:rsid w:val="00493CA5"/>
    <w:rsid w:val="0049773E"/>
    <w:rsid w:val="00497ADD"/>
    <w:rsid w:val="00497E33"/>
    <w:rsid w:val="004A2BEA"/>
    <w:rsid w:val="004A31B0"/>
    <w:rsid w:val="004A330D"/>
    <w:rsid w:val="004A4CB0"/>
    <w:rsid w:val="004A4F29"/>
    <w:rsid w:val="004A5D66"/>
    <w:rsid w:val="004A7DC9"/>
    <w:rsid w:val="004B0008"/>
    <w:rsid w:val="004B1668"/>
    <w:rsid w:val="004B17BF"/>
    <w:rsid w:val="004B2050"/>
    <w:rsid w:val="004B350C"/>
    <w:rsid w:val="004B3A6A"/>
    <w:rsid w:val="004B454E"/>
    <w:rsid w:val="004B574D"/>
    <w:rsid w:val="004C3121"/>
    <w:rsid w:val="004C3240"/>
    <w:rsid w:val="004C5964"/>
    <w:rsid w:val="004C6C0A"/>
    <w:rsid w:val="004D67AA"/>
    <w:rsid w:val="004E43B7"/>
    <w:rsid w:val="004F1022"/>
    <w:rsid w:val="004F13FD"/>
    <w:rsid w:val="004F3950"/>
    <w:rsid w:val="004F5190"/>
    <w:rsid w:val="004F7E65"/>
    <w:rsid w:val="00502433"/>
    <w:rsid w:val="005066CF"/>
    <w:rsid w:val="00506774"/>
    <w:rsid w:val="005120B1"/>
    <w:rsid w:val="005145ED"/>
    <w:rsid w:val="005148CB"/>
    <w:rsid w:val="00516C86"/>
    <w:rsid w:val="00516CED"/>
    <w:rsid w:val="005229AA"/>
    <w:rsid w:val="00523166"/>
    <w:rsid w:val="005251AD"/>
    <w:rsid w:val="00525D04"/>
    <w:rsid w:val="005319EF"/>
    <w:rsid w:val="0053511A"/>
    <w:rsid w:val="005359C2"/>
    <w:rsid w:val="00541C28"/>
    <w:rsid w:val="00543020"/>
    <w:rsid w:val="005447AC"/>
    <w:rsid w:val="00545543"/>
    <w:rsid w:val="0054742D"/>
    <w:rsid w:val="0054764A"/>
    <w:rsid w:val="00550DDE"/>
    <w:rsid w:val="00551E44"/>
    <w:rsid w:val="00560272"/>
    <w:rsid w:val="00560530"/>
    <w:rsid w:val="00561A5A"/>
    <w:rsid w:val="00561BFD"/>
    <w:rsid w:val="00561CED"/>
    <w:rsid w:val="00563224"/>
    <w:rsid w:val="005650FD"/>
    <w:rsid w:val="00565564"/>
    <w:rsid w:val="00566A9E"/>
    <w:rsid w:val="00567320"/>
    <w:rsid w:val="005712B2"/>
    <w:rsid w:val="00571B9B"/>
    <w:rsid w:val="00571D30"/>
    <w:rsid w:val="00573AD5"/>
    <w:rsid w:val="005771A2"/>
    <w:rsid w:val="0058134C"/>
    <w:rsid w:val="00584340"/>
    <w:rsid w:val="0058539A"/>
    <w:rsid w:val="005867DF"/>
    <w:rsid w:val="005904C2"/>
    <w:rsid w:val="005968B6"/>
    <w:rsid w:val="00597A94"/>
    <w:rsid w:val="005A00E5"/>
    <w:rsid w:val="005A0C47"/>
    <w:rsid w:val="005A2163"/>
    <w:rsid w:val="005A251B"/>
    <w:rsid w:val="005A5EF0"/>
    <w:rsid w:val="005A7FD1"/>
    <w:rsid w:val="005B7A78"/>
    <w:rsid w:val="005C035A"/>
    <w:rsid w:val="005C0B40"/>
    <w:rsid w:val="005C134B"/>
    <w:rsid w:val="005C36F0"/>
    <w:rsid w:val="005C6D49"/>
    <w:rsid w:val="005C79FC"/>
    <w:rsid w:val="005D154D"/>
    <w:rsid w:val="005E3948"/>
    <w:rsid w:val="005E5C16"/>
    <w:rsid w:val="005F4A36"/>
    <w:rsid w:val="005F541A"/>
    <w:rsid w:val="005F569B"/>
    <w:rsid w:val="005F6BD0"/>
    <w:rsid w:val="00600682"/>
    <w:rsid w:val="006022D4"/>
    <w:rsid w:val="00602891"/>
    <w:rsid w:val="0061081F"/>
    <w:rsid w:val="00615ECD"/>
    <w:rsid w:val="00616476"/>
    <w:rsid w:val="00622082"/>
    <w:rsid w:val="00624A78"/>
    <w:rsid w:val="00626468"/>
    <w:rsid w:val="00626ACD"/>
    <w:rsid w:val="00632A50"/>
    <w:rsid w:val="00632BD6"/>
    <w:rsid w:val="006341F0"/>
    <w:rsid w:val="00635D4F"/>
    <w:rsid w:val="00643151"/>
    <w:rsid w:val="00645612"/>
    <w:rsid w:val="00645682"/>
    <w:rsid w:val="00645936"/>
    <w:rsid w:val="0064595B"/>
    <w:rsid w:val="006500B2"/>
    <w:rsid w:val="0065182C"/>
    <w:rsid w:val="006526A1"/>
    <w:rsid w:val="00653FCE"/>
    <w:rsid w:val="006545C9"/>
    <w:rsid w:val="00664C5D"/>
    <w:rsid w:val="00667219"/>
    <w:rsid w:val="00671688"/>
    <w:rsid w:val="0067584F"/>
    <w:rsid w:val="00675ACC"/>
    <w:rsid w:val="00675DD0"/>
    <w:rsid w:val="00676560"/>
    <w:rsid w:val="006779BC"/>
    <w:rsid w:val="00680E67"/>
    <w:rsid w:val="00682D7F"/>
    <w:rsid w:val="00683D76"/>
    <w:rsid w:val="006841C1"/>
    <w:rsid w:val="00684C15"/>
    <w:rsid w:val="006864D7"/>
    <w:rsid w:val="00687217"/>
    <w:rsid w:val="006925ED"/>
    <w:rsid w:val="00693F70"/>
    <w:rsid w:val="00694FF5"/>
    <w:rsid w:val="00696350"/>
    <w:rsid w:val="006A1C6A"/>
    <w:rsid w:val="006A3D78"/>
    <w:rsid w:val="006B0714"/>
    <w:rsid w:val="006B0ED8"/>
    <w:rsid w:val="006B1E8C"/>
    <w:rsid w:val="006B5569"/>
    <w:rsid w:val="006B6864"/>
    <w:rsid w:val="006B6E5A"/>
    <w:rsid w:val="006C3D66"/>
    <w:rsid w:val="006C6071"/>
    <w:rsid w:val="006D1524"/>
    <w:rsid w:val="006D4CBC"/>
    <w:rsid w:val="006D54C6"/>
    <w:rsid w:val="006D5E4A"/>
    <w:rsid w:val="006D6535"/>
    <w:rsid w:val="006D6FE3"/>
    <w:rsid w:val="006D734A"/>
    <w:rsid w:val="006D7588"/>
    <w:rsid w:val="006E2DAD"/>
    <w:rsid w:val="006E30B8"/>
    <w:rsid w:val="006E390B"/>
    <w:rsid w:val="006E5E1B"/>
    <w:rsid w:val="006E6B42"/>
    <w:rsid w:val="006F0FCF"/>
    <w:rsid w:val="006F2DB6"/>
    <w:rsid w:val="006F4EB8"/>
    <w:rsid w:val="006F7E9A"/>
    <w:rsid w:val="0070411C"/>
    <w:rsid w:val="0070433D"/>
    <w:rsid w:val="00712644"/>
    <w:rsid w:val="007148C4"/>
    <w:rsid w:val="00717789"/>
    <w:rsid w:val="007225F9"/>
    <w:rsid w:val="00722C1C"/>
    <w:rsid w:val="00724116"/>
    <w:rsid w:val="00724251"/>
    <w:rsid w:val="007338CC"/>
    <w:rsid w:val="00737527"/>
    <w:rsid w:val="00740F60"/>
    <w:rsid w:val="0074112F"/>
    <w:rsid w:val="00741B9C"/>
    <w:rsid w:val="00741E53"/>
    <w:rsid w:val="007440BD"/>
    <w:rsid w:val="007457E8"/>
    <w:rsid w:val="0074671E"/>
    <w:rsid w:val="007518AF"/>
    <w:rsid w:val="00756C56"/>
    <w:rsid w:val="00761972"/>
    <w:rsid w:val="00764EAA"/>
    <w:rsid w:val="00765D6E"/>
    <w:rsid w:val="00766C85"/>
    <w:rsid w:val="007727CB"/>
    <w:rsid w:val="00773AC4"/>
    <w:rsid w:val="00776B1F"/>
    <w:rsid w:val="00780E26"/>
    <w:rsid w:val="0078109E"/>
    <w:rsid w:val="007846C1"/>
    <w:rsid w:val="007860B3"/>
    <w:rsid w:val="00787530"/>
    <w:rsid w:val="007940E2"/>
    <w:rsid w:val="00796B00"/>
    <w:rsid w:val="0079761D"/>
    <w:rsid w:val="007A0D5A"/>
    <w:rsid w:val="007A2707"/>
    <w:rsid w:val="007A3A51"/>
    <w:rsid w:val="007A4C2A"/>
    <w:rsid w:val="007A585D"/>
    <w:rsid w:val="007A60D1"/>
    <w:rsid w:val="007A644B"/>
    <w:rsid w:val="007B2D14"/>
    <w:rsid w:val="007B4A73"/>
    <w:rsid w:val="007B52FB"/>
    <w:rsid w:val="007B7077"/>
    <w:rsid w:val="007B782A"/>
    <w:rsid w:val="007C0116"/>
    <w:rsid w:val="007C22F6"/>
    <w:rsid w:val="007C50B2"/>
    <w:rsid w:val="007D0C8E"/>
    <w:rsid w:val="007D5E57"/>
    <w:rsid w:val="007D7D3F"/>
    <w:rsid w:val="007E5765"/>
    <w:rsid w:val="007E5A63"/>
    <w:rsid w:val="007F04EC"/>
    <w:rsid w:val="007F0CAE"/>
    <w:rsid w:val="007F351D"/>
    <w:rsid w:val="007F520F"/>
    <w:rsid w:val="0080150D"/>
    <w:rsid w:val="00806A47"/>
    <w:rsid w:val="00810753"/>
    <w:rsid w:val="008113A7"/>
    <w:rsid w:val="00815592"/>
    <w:rsid w:val="008169E0"/>
    <w:rsid w:val="008171D1"/>
    <w:rsid w:val="008179DA"/>
    <w:rsid w:val="008221A0"/>
    <w:rsid w:val="008328FD"/>
    <w:rsid w:val="00832E62"/>
    <w:rsid w:val="00836B08"/>
    <w:rsid w:val="00841FBE"/>
    <w:rsid w:val="008424CA"/>
    <w:rsid w:val="008427EB"/>
    <w:rsid w:val="00843428"/>
    <w:rsid w:val="00844E02"/>
    <w:rsid w:val="008462EF"/>
    <w:rsid w:val="00846ABC"/>
    <w:rsid w:val="00850225"/>
    <w:rsid w:val="008565FD"/>
    <w:rsid w:val="00862C51"/>
    <w:rsid w:val="008640FC"/>
    <w:rsid w:val="00864C0E"/>
    <w:rsid w:val="00867FDB"/>
    <w:rsid w:val="00872C66"/>
    <w:rsid w:val="00873F34"/>
    <w:rsid w:val="0088172D"/>
    <w:rsid w:val="00882FF5"/>
    <w:rsid w:val="00884F54"/>
    <w:rsid w:val="00886DB9"/>
    <w:rsid w:val="00893E28"/>
    <w:rsid w:val="008968B1"/>
    <w:rsid w:val="0089722D"/>
    <w:rsid w:val="008A088D"/>
    <w:rsid w:val="008A2FD5"/>
    <w:rsid w:val="008A6042"/>
    <w:rsid w:val="008B2DED"/>
    <w:rsid w:val="008B60A4"/>
    <w:rsid w:val="008B6D07"/>
    <w:rsid w:val="008B6FD5"/>
    <w:rsid w:val="008C09CC"/>
    <w:rsid w:val="008C3A16"/>
    <w:rsid w:val="008C6998"/>
    <w:rsid w:val="008D14AA"/>
    <w:rsid w:val="008D2ADC"/>
    <w:rsid w:val="008E0DFD"/>
    <w:rsid w:val="008E44AE"/>
    <w:rsid w:val="008E44C5"/>
    <w:rsid w:val="008E49C3"/>
    <w:rsid w:val="008E4E59"/>
    <w:rsid w:val="008E6AD9"/>
    <w:rsid w:val="008E6E3C"/>
    <w:rsid w:val="008E75AB"/>
    <w:rsid w:val="008F14DC"/>
    <w:rsid w:val="008F588D"/>
    <w:rsid w:val="008F69F5"/>
    <w:rsid w:val="00901429"/>
    <w:rsid w:val="00901C16"/>
    <w:rsid w:val="009025B6"/>
    <w:rsid w:val="00904C1F"/>
    <w:rsid w:val="00905972"/>
    <w:rsid w:val="00906C97"/>
    <w:rsid w:val="00907A99"/>
    <w:rsid w:val="00910E0C"/>
    <w:rsid w:val="00915A19"/>
    <w:rsid w:val="00915BE5"/>
    <w:rsid w:val="0092141C"/>
    <w:rsid w:val="00921A52"/>
    <w:rsid w:val="00924E32"/>
    <w:rsid w:val="009306BA"/>
    <w:rsid w:val="009358D2"/>
    <w:rsid w:val="00936654"/>
    <w:rsid w:val="00937E95"/>
    <w:rsid w:val="0094379E"/>
    <w:rsid w:val="009452EB"/>
    <w:rsid w:val="0095015A"/>
    <w:rsid w:val="00950AA5"/>
    <w:rsid w:val="00951530"/>
    <w:rsid w:val="009533C3"/>
    <w:rsid w:val="00954096"/>
    <w:rsid w:val="0095479E"/>
    <w:rsid w:val="00960543"/>
    <w:rsid w:val="00961DA0"/>
    <w:rsid w:val="00967929"/>
    <w:rsid w:val="00972FB4"/>
    <w:rsid w:val="00973D59"/>
    <w:rsid w:val="00974D2E"/>
    <w:rsid w:val="00976119"/>
    <w:rsid w:val="00977357"/>
    <w:rsid w:val="00977866"/>
    <w:rsid w:val="0098166E"/>
    <w:rsid w:val="00983F7A"/>
    <w:rsid w:val="00984EBE"/>
    <w:rsid w:val="009872A0"/>
    <w:rsid w:val="0099268E"/>
    <w:rsid w:val="0099429C"/>
    <w:rsid w:val="00994E6D"/>
    <w:rsid w:val="00995079"/>
    <w:rsid w:val="009976E6"/>
    <w:rsid w:val="009A03AB"/>
    <w:rsid w:val="009A137C"/>
    <w:rsid w:val="009A2AEF"/>
    <w:rsid w:val="009A2FA3"/>
    <w:rsid w:val="009A4470"/>
    <w:rsid w:val="009A6585"/>
    <w:rsid w:val="009A6AB2"/>
    <w:rsid w:val="009A7458"/>
    <w:rsid w:val="009B2120"/>
    <w:rsid w:val="009B4A30"/>
    <w:rsid w:val="009B6255"/>
    <w:rsid w:val="009B7AF6"/>
    <w:rsid w:val="009C108F"/>
    <w:rsid w:val="009C13F5"/>
    <w:rsid w:val="009C160E"/>
    <w:rsid w:val="009C36A4"/>
    <w:rsid w:val="009C5790"/>
    <w:rsid w:val="009C57EA"/>
    <w:rsid w:val="009C5FE4"/>
    <w:rsid w:val="009D1411"/>
    <w:rsid w:val="009D74D8"/>
    <w:rsid w:val="009E1DF6"/>
    <w:rsid w:val="009E21FE"/>
    <w:rsid w:val="009E2667"/>
    <w:rsid w:val="009E2FF5"/>
    <w:rsid w:val="009E40BF"/>
    <w:rsid w:val="009E5BD8"/>
    <w:rsid w:val="009E5DE5"/>
    <w:rsid w:val="009E64EA"/>
    <w:rsid w:val="009F05D1"/>
    <w:rsid w:val="009F1106"/>
    <w:rsid w:val="009F1A49"/>
    <w:rsid w:val="009F1F37"/>
    <w:rsid w:val="009F3131"/>
    <w:rsid w:val="009F44E9"/>
    <w:rsid w:val="009F70D9"/>
    <w:rsid w:val="00A039A6"/>
    <w:rsid w:val="00A042F0"/>
    <w:rsid w:val="00A045E3"/>
    <w:rsid w:val="00A070B9"/>
    <w:rsid w:val="00A07109"/>
    <w:rsid w:val="00A1246A"/>
    <w:rsid w:val="00A12FD8"/>
    <w:rsid w:val="00A13B34"/>
    <w:rsid w:val="00A17BA1"/>
    <w:rsid w:val="00A21AFB"/>
    <w:rsid w:val="00A25410"/>
    <w:rsid w:val="00A25BCE"/>
    <w:rsid w:val="00A31642"/>
    <w:rsid w:val="00A32C9D"/>
    <w:rsid w:val="00A333C5"/>
    <w:rsid w:val="00A36976"/>
    <w:rsid w:val="00A37C68"/>
    <w:rsid w:val="00A41A2F"/>
    <w:rsid w:val="00A430D2"/>
    <w:rsid w:val="00A43611"/>
    <w:rsid w:val="00A4385E"/>
    <w:rsid w:val="00A43D17"/>
    <w:rsid w:val="00A51C43"/>
    <w:rsid w:val="00A51F6C"/>
    <w:rsid w:val="00A52FA9"/>
    <w:rsid w:val="00A53793"/>
    <w:rsid w:val="00A5667A"/>
    <w:rsid w:val="00A6519C"/>
    <w:rsid w:val="00A66A83"/>
    <w:rsid w:val="00A67025"/>
    <w:rsid w:val="00A70CDA"/>
    <w:rsid w:val="00A742D9"/>
    <w:rsid w:val="00A746F5"/>
    <w:rsid w:val="00A75736"/>
    <w:rsid w:val="00A76EF6"/>
    <w:rsid w:val="00A86260"/>
    <w:rsid w:val="00A95B05"/>
    <w:rsid w:val="00AA21D7"/>
    <w:rsid w:val="00AA629F"/>
    <w:rsid w:val="00AB0C9A"/>
    <w:rsid w:val="00AB11F8"/>
    <w:rsid w:val="00AB1E01"/>
    <w:rsid w:val="00AB4812"/>
    <w:rsid w:val="00AB4C14"/>
    <w:rsid w:val="00AB5C0C"/>
    <w:rsid w:val="00AB7E7C"/>
    <w:rsid w:val="00AC044B"/>
    <w:rsid w:val="00AC0F88"/>
    <w:rsid w:val="00AC4638"/>
    <w:rsid w:val="00AC59FF"/>
    <w:rsid w:val="00AC6472"/>
    <w:rsid w:val="00AD0F2B"/>
    <w:rsid w:val="00AD3532"/>
    <w:rsid w:val="00AE6C30"/>
    <w:rsid w:val="00AF056B"/>
    <w:rsid w:val="00AF06D8"/>
    <w:rsid w:val="00AF2F51"/>
    <w:rsid w:val="00AF340D"/>
    <w:rsid w:val="00AF3CFD"/>
    <w:rsid w:val="00AF4FA4"/>
    <w:rsid w:val="00B017D2"/>
    <w:rsid w:val="00B018D3"/>
    <w:rsid w:val="00B02679"/>
    <w:rsid w:val="00B026CD"/>
    <w:rsid w:val="00B054D7"/>
    <w:rsid w:val="00B06016"/>
    <w:rsid w:val="00B14533"/>
    <w:rsid w:val="00B14770"/>
    <w:rsid w:val="00B2010D"/>
    <w:rsid w:val="00B2145E"/>
    <w:rsid w:val="00B2196E"/>
    <w:rsid w:val="00B21D14"/>
    <w:rsid w:val="00B248AB"/>
    <w:rsid w:val="00B24A52"/>
    <w:rsid w:val="00B2512C"/>
    <w:rsid w:val="00B255BF"/>
    <w:rsid w:val="00B2591B"/>
    <w:rsid w:val="00B261FF"/>
    <w:rsid w:val="00B268F9"/>
    <w:rsid w:val="00B279FF"/>
    <w:rsid w:val="00B307CC"/>
    <w:rsid w:val="00B3231A"/>
    <w:rsid w:val="00B327D8"/>
    <w:rsid w:val="00B345F5"/>
    <w:rsid w:val="00B36ABA"/>
    <w:rsid w:val="00B404DD"/>
    <w:rsid w:val="00B42934"/>
    <w:rsid w:val="00B42A4B"/>
    <w:rsid w:val="00B44C4D"/>
    <w:rsid w:val="00B468BE"/>
    <w:rsid w:val="00B46AAD"/>
    <w:rsid w:val="00B47E13"/>
    <w:rsid w:val="00B50DAA"/>
    <w:rsid w:val="00B53EA0"/>
    <w:rsid w:val="00B54618"/>
    <w:rsid w:val="00B552AC"/>
    <w:rsid w:val="00B634C1"/>
    <w:rsid w:val="00B662E8"/>
    <w:rsid w:val="00B669D9"/>
    <w:rsid w:val="00B66F26"/>
    <w:rsid w:val="00B72795"/>
    <w:rsid w:val="00B73B1F"/>
    <w:rsid w:val="00B74396"/>
    <w:rsid w:val="00B74857"/>
    <w:rsid w:val="00B7576E"/>
    <w:rsid w:val="00B76CCE"/>
    <w:rsid w:val="00B832C1"/>
    <w:rsid w:val="00B85BF1"/>
    <w:rsid w:val="00B85C08"/>
    <w:rsid w:val="00B91005"/>
    <w:rsid w:val="00B94774"/>
    <w:rsid w:val="00B96164"/>
    <w:rsid w:val="00B97838"/>
    <w:rsid w:val="00BA3D6F"/>
    <w:rsid w:val="00BA3F31"/>
    <w:rsid w:val="00BA469F"/>
    <w:rsid w:val="00BB067D"/>
    <w:rsid w:val="00BB1F3F"/>
    <w:rsid w:val="00BB3B92"/>
    <w:rsid w:val="00BB5115"/>
    <w:rsid w:val="00BB70C4"/>
    <w:rsid w:val="00BD0109"/>
    <w:rsid w:val="00BD09D0"/>
    <w:rsid w:val="00BD2AA1"/>
    <w:rsid w:val="00BD5067"/>
    <w:rsid w:val="00BD5964"/>
    <w:rsid w:val="00BE346B"/>
    <w:rsid w:val="00BE3A63"/>
    <w:rsid w:val="00BE6161"/>
    <w:rsid w:val="00BE6FA5"/>
    <w:rsid w:val="00BE7EA8"/>
    <w:rsid w:val="00BF1D2E"/>
    <w:rsid w:val="00BF58AB"/>
    <w:rsid w:val="00BF5AAE"/>
    <w:rsid w:val="00BF5CA8"/>
    <w:rsid w:val="00C061A3"/>
    <w:rsid w:val="00C06661"/>
    <w:rsid w:val="00C072CE"/>
    <w:rsid w:val="00C104CA"/>
    <w:rsid w:val="00C1196A"/>
    <w:rsid w:val="00C12A02"/>
    <w:rsid w:val="00C15469"/>
    <w:rsid w:val="00C16A30"/>
    <w:rsid w:val="00C20CBB"/>
    <w:rsid w:val="00C214BA"/>
    <w:rsid w:val="00C24F1A"/>
    <w:rsid w:val="00C26BF5"/>
    <w:rsid w:val="00C27FAA"/>
    <w:rsid w:val="00C30C25"/>
    <w:rsid w:val="00C310AF"/>
    <w:rsid w:val="00C33121"/>
    <w:rsid w:val="00C336E0"/>
    <w:rsid w:val="00C41E45"/>
    <w:rsid w:val="00C42EA6"/>
    <w:rsid w:val="00C4453A"/>
    <w:rsid w:val="00C44C18"/>
    <w:rsid w:val="00C4626A"/>
    <w:rsid w:val="00C51EA8"/>
    <w:rsid w:val="00C529F8"/>
    <w:rsid w:val="00C544A1"/>
    <w:rsid w:val="00C54A00"/>
    <w:rsid w:val="00C57E44"/>
    <w:rsid w:val="00C62B62"/>
    <w:rsid w:val="00C6354A"/>
    <w:rsid w:val="00C706C2"/>
    <w:rsid w:val="00C71B8C"/>
    <w:rsid w:val="00C770DF"/>
    <w:rsid w:val="00C77F44"/>
    <w:rsid w:val="00C829E1"/>
    <w:rsid w:val="00C83796"/>
    <w:rsid w:val="00C8392E"/>
    <w:rsid w:val="00C849D2"/>
    <w:rsid w:val="00C84BC1"/>
    <w:rsid w:val="00C8526C"/>
    <w:rsid w:val="00CA1531"/>
    <w:rsid w:val="00CA156C"/>
    <w:rsid w:val="00CA2BB1"/>
    <w:rsid w:val="00CA3130"/>
    <w:rsid w:val="00CA4CA1"/>
    <w:rsid w:val="00CB0954"/>
    <w:rsid w:val="00CB22A7"/>
    <w:rsid w:val="00CB27ED"/>
    <w:rsid w:val="00CB2A86"/>
    <w:rsid w:val="00CB4409"/>
    <w:rsid w:val="00CB5BC1"/>
    <w:rsid w:val="00CB7F92"/>
    <w:rsid w:val="00CC3ECA"/>
    <w:rsid w:val="00CC6460"/>
    <w:rsid w:val="00CC735B"/>
    <w:rsid w:val="00CC775B"/>
    <w:rsid w:val="00CC7EC0"/>
    <w:rsid w:val="00CD0BC9"/>
    <w:rsid w:val="00CD4B61"/>
    <w:rsid w:val="00CD6E56"/>
    <w:rsid w:val="00CD7A38"/>
    <w:rsid w:val="00CE1E77"/>
    <w:rsid w:val="00CE4567"/>
    <w:rsid w:val="00CE6960"/>
    <w:rsid w:val="00CF2E54"/>
    <w:rsid w:val="00CF4EB9"/>
    <w:rsid w:val="00CF7227"/>
    <w:rsid w:val="00D0081A"/>
    <w:rsid w:val="00D02350"/>
    <w:rsid w:val="00D02476"/>
    <w:rsid w:val="00D046EC"/>
    <w:rsid w:val="00D050F6"/>
    <w:rsid w:val="00D15637"/>
    <w:rsid w:val="00D2010B"/>
    <w:rsid w:val="00D2387E"/>
    <w:rsid w:val="00D23F4D"/>
    <w:rsid w:val="00D26C9A"/>
    <w:rsid w:val="00D277C4"/>
    <w:rsid w:val="00D301F8"/>
    <w:rsid w:val="00D327FF"/>
    <w:rsid w:val="00D333B3"/>
    <w:rsid w:val="00D3484B"/>
    <w:rsid w:val="00D36608"/>
    <w:rsid w:val="00D36F9E"/>
    <w:rsid w:val="00D37C13"/>
    <w:rsid w:val="00D4235C"/>
    <w:rsid w:val="00D50A12"/>
    <w:rsid w:val="00D50ED9"/>
    <w:rsid w:val="00D52567"/>
    <w:rsid w:val="00D558EE"/>
    <w:rsid w:val="00D56DEE"/>
    <w:rsid w:val="00D57EE1"/>
    <w:rsid w:val="00D647D0"/>
    <w:rsid w:val="00D71C27"/>
    <w:rsid w:val="00D725E7"/>
    <w:rsid w:val="00D73C7E"/>
    <w:rsid w:val="00D74E8C"/>
    <w:rsid w:val="00D769DB"/>
    <w:rsid w:val="00D82374"/>
    <w:rsid w:val="00D82941"/>
    <w:rsid w:val="00D84319"/>
    <w:rsid w:val="00D858F5"/>
    <w:rsid w:val="00D870F8"/>
    <w:rsid w:val="00D92E52"/>
    <w:rsid w:val="00D9362A"/>
    <w:rsid w:val="00D936A1"/>
    <w:rsid w:val="00D96AA1"/>
    <w:rsid w:val="00D96C08"/>
    <w:rsid w:val="00D97C30"/>
    <w:rsid w:val="00DA24D0"/>
    <w:rsid w:val="00DA4F6D"/>
    <w:rsid w:val="00DB42D6"/>
    <w:rsid w:val="00DB6598"/>
    <w:rsid w:val="00DC1AA8"/>
    <w:rsid w:val="00DC25CE"/>
    <w:rsid w:val="00DC2A46"/>
    <w:rsid w:val="00DC2A5D"/>
    <w:rsid w:val="00DC2E14"/>
    <w:rsid w:val="00DC36C3"/>
    <w:rsid w:val="00DD2999"/>
    <w:rsid w:val="00DD2D66"/>
    <w:rsid w:val="00DD4C25"/>
    <w:rsid w:val="00DE3B3B"/>
    <w:rsid w:val="00DF207D"/>
    <w:rsid w:val="00DF2BE7"/>
    <w:rsid w:val="00DF36BE"/>
    <w:rsid w:val="00DF572C"/>
    <w:rsid w:val="00DF6BD8"/>
    <w:rsid w:val="00E00A5C"/>
    <w:rsid w:val="00E02117"/>
    <w:rsid w:val="00E047CB"/>
    <w:rsid w:val="00E04990"/>
    <w:rsid w:val="00E106A7"/>
    <w:rsid w:val="00E109C2"/>
    <w:rsid w:val="00E14B4D"/>
    <w:rsid w:val="00E200C7"/>
    <w:rsid w:val="00E263E3"/>
    <w:rsid w:val="00E26894"/>
    <w:rsid w:val="00E30584"/>
    <w:rsid w:val="00E32EA6"/>
    <w:rsid w:val="00E33CBA"/>
    <w:rsid w:val="00E33FA5"/>
    <w:rsid w:val="00E40A55"/>
    <w:rsid w:val="00E41036"/>
    <w:rsid w:val="00E4189E"/>
    <w:rsid w:val="00E41F49"/>
    <w:rsid w:val="00E42F98"/>
    <w:rsid w:val="00E42FDF"/>
    <w:rsid w:val="00E43906"/>
    <w:rsid w:val="00E440BB"/>
    <w:rsid w:val="00E46D64"/>
    <w:rsid w:val="00E50610"/>
    <w:rsid w:val="00E528CF"/>
    <w:rsid w:val="00E52966"/>
    <w:rsid w:val="00E542EA"/>
    <w:rsid w:val="00E56B6D"/>
    <w:rsid w:val="00E57F0D"/>
    <w:rsid w:val="00E61CB3"/>
    <w:rsid w:val="00E62452"/>
    <w:rsid w:val="00E641DD"/>
    <w:rsid w:val="00E66148"/>
    <w:rsid w:val="00E7194F"/>
    <w:rsid w:val="00E7289D"/>
    <w:rsid w:val="00E73527"/>
    <w:rsid w:val="00E738C7"/>
    <w:rsid w:val="00E804F7"/>
    <w:rsid w:val="00E82742"/>
    <w:rsid w:val="00E8437F"/>
    <w:rsid w:val="00E900D1"/>
    <w:rsid w:val="00E90E85"/>
    <w:rsid w:val="00E91320"/>
    <w:rsid w:val="00E91798"/>
    <w:rsid w:val="00E93157"/>
    <w:rsid w:val="00EA10CB"/>
    <w:rsid w:val="00EA2CC4"/>
    <w:rsid w:val="00EA328D"/>
    <w:rsid w:val="00EA490C"/>
    <w:rsid w:val="00EA7BD0"/>
    <w:rsid w:val="00EB16EF"/>
    <w:rsid w:val="00EB27C4"/>
    <w:rsid w:val="00EB29A4"/>
    <w:rsid w:val="00EB40E6"/>
    <w:rsid w:val="00EB4736"/>
    <w:rsid w:val="00EB4929"/>
    <w:rsid w:val="00EB5394"/>
    <w:rsid w:val="00EB6804"/>
    <w:rsid w:val="00EB694A"/>
    <w:rsid w:val="00EC1382"/>
    <w:rsid w:val="00EC21D9"/>
    <w:rsid w:val="00EC4842"/>
    <w:rsid w:val="00EC537F"/>
    <w:rsid w:val="00EC5CE8"/>
    <w:rsid w:val="00EC7CBA"/>
    <w:rsid w:val="00ED2C79"/>
    <w:rsid w:val="00EE3A2A"/>
    <w:rsid w:val="00EE5ABA"/>
    <w:rsid w:val="00EE64C7"/>
    <w:rsid w:val="00EF03AC"/>
    <w:rsid w:val="00EF0946"/>
    <w:rsid w:val="00EF105C"/>
    <w:rsid w:val="00EF209D"/>
    <w:rsid w:val="00EF22E2"/>
    <w:rsid w:val="00EF5068"/>
    <w:rsid w:val="00F00222"/>
    <w:rsid w:val="00F02004"/>
    <w:rsid w:val="00F05676"/>
    <w:rsid w:val="00F064EB"/>
    <w:rsid w:val="00F06868"/>
    <w:rsid w:val="00F07307"/>
    <w:rsid w:val="00F1042F"/>
    <w:rsid w:val="00F1139F"/>
    <w:rsid w:val="00F1140E"/>
    <w:rsid w:val="00F126D2"/>
    <w:rsid w:val="00F13018"/>
    <w:rsid w:val="00F130F6"/>
    <w:rsid w:val="00F13845"/>
    <w:rsid w:val="00F1475E"/>
    <w:rsid w:val="00F20640"/>
    <w:rsid w:val="00F215AF"/>
    <w:rsid w:val="00F22D86"/>
    <w:rsid w:val="00F25368"/>
    <w:rsid w:val="00F26EAB"/>
    <w:rsid w:val="00F27532"/>
    <w:rsid w:val="00F2768F"/>
    <w:rsid w:val="00F30627"/>
    <w:rsid w:val="00F37053"/>
    <w:rsid w:val="00F379C9"/>
    <w:rsid w:val="00F42D63"/>
    <w:rsid w:val="00F47F14"/>
    <w:rsid w:val="00F50064"/>
    <w:rsid w:val="00F5126B"/>
    <w:rsid w:val="00F56C44"/>
    <w:rsid w:val="00F60FE9"/>
    <w:rsid w:val="00F611F6"/>
    <w:rsid w:val="00F61BA7"/>
    <w:rsid w:val="00F63727"/>
    <w:rsid w:val="00F67963"/>
    <w:rsid w:val="00F70247"/>
    <w:rsid w:val="00F708F8"/>
    <w:rsid w:val="00F72ED8"/>
    <w:rsid w:val="00F75359"/>
    <w:rsid w:val="00F76C62"/>
    <w:rsid w:val="00F82E58"/>
    <w:rsid w:val="00F85CB9"/>
    <w:rsid w:val="00F872F6"/>
    <w:rsid w:val="00F875C3"/>
    <w:rsid w:val="00F90B21"/>
    <w:rsid w:val="00F94CD7"/>
    <w:rsid w:val="00F955D1"/>
    <w:rsid w:val="00F9588C"/>
    <w:rsid w:val="00FA0782"/>
    <w:rsid w:val="00FA2D97"/>
    <w:rsid w:val="00FA67BF"/>
    <w:rsid w:val="00FA72AD"/>
    <w:rsid w:val="00FB2062"/>
    <w:rsid w:val="00FB33E7"/>
    <w:rsid w:val="00FB4EBB"/>
    <w:rsid w:val="00FB75EA"/>
    <w:rsid w:val="00FB7A67"/>
    <w:rsid w:val="00FC455B"/>
    <w:rsid w:val="00FC5F1F"/>
    <w:rsid w:val="00FC6E19"/>
    <w:rsid w:val="00FC7C4C"/>
    <w:rsid w:val="00FD2536"/>
    <w:rsid w:val="00FD3FA5"/>
    <w:rsid w:val="00FD61E5"/>
    <w:rsid w:val="00FD66E2"/>
    <w:rsid w:val="00FD68CB"/>
    <w:rsid w:val="00FE0ADF"/>
    <w:rsid w:val="00FE20B9"/>
    <w:rsid w:val="00FE23B6"/>
    <w:rsid w:val="00FE3A04"/>
    <w:rsid w:val="00FE4203"/>
    <w:rsid w:val="00FE482A"/>
    <w:rsid w:val="00FE5C13"/>
    <w:rsid w:val="00FE6873"/>
    <w:rsid w:val="00FF1868"/>
    <w:rsid w:val="00FF3F37"/>
    <w:rsid w:val="00FF514C"/>
    <w:rsid w:val="00FF7613"/>
    <w:rsid w:val="06BA311E"/>
    <w:rsid w:val="078B53CC"/>
    <w:rsid w:val="0870D63A"/>
    <w:rsid w:val="09092D9A"/>
    <w:rsid w:val="0986D873"/>
    <w:rsid w:val="0D93B07B"/>
    <w:rsid w:val="0DCBD622"/>
    <w:rsid w:val="0E197A6D"/>
    <w:rsid w:val="0E561BB1"/>
    <w:rsid w:val="0F80BAD0"/>
    <w:rsid w:val="11587857"/>
    <w:rsid w:val="1322DC2F"/>
    <w:rsid w:val="15FF0C1C"/>
    <w:rsid w:val="16E95FA4"/>
    <w:rsid w:val="1B5D7273"/>
    <w:rsid w:val="1C06C242"/>
    <w:rsid w:val="1CF00696"/>
    <w:rsid w:val="1DD36D30"/>
    <w:rsid w:val="1E6611E2"/>
    <w:rsid w:val="219A966A"/>
    <w:rsid w:val="21C0D853"/>
    <w:rsid w:val="21C4CDE7"/>
    <w:rsid w:val="2304E774"/>
    <w:rsid w:val="24FB9DE5"/>
    <w:rsid w:val="26BBEBE2"/>
    <w:rsid w:val="26E4BB7F"/>
    <w:rsid w:val="2929C83E"/>
    <w:rsid w:val="2A13E534"/>
    <w:rsid w:val="2C8A0110"/>
    <w:rsid w:val="2CA99EAB"/>
    <w:rsid w:val="2CBE8715"/>
    <w:rsid w:val="2EAE178F"/>
    <w:rsid w:val="2F735D36"/>
    <w:rsid w:val="30EBB037"/>
    <w:rsid w:val="31E60BE5"/>
    <w:rsid w:val="3296AF64"/>
    <w:rsid w:val="32C40239"/>
    <w:rsid w:val="32E70F5F"/>
    <w:rsid w:val="335A7287"/>
    <w:rsid w:val="343D2C79"/>
    <w:rsid w:val="376E6751"/>
    <w:rsid w:val="39BF00DC"/>
    <w:rsid w:val="3D28D09A"/>
    <w:rsid w:val="410EB757"/>
    <w:rsid w:val="4334B87F"/>
    <w:rsid w:val="4551E0AD"/>
    <w:rsid w:val="4732DACE"/>
    <w:rsid w:val="4CFBA27B"/>
    <w:rsid w:val="51606D80"/>
    <w:rsid w:val="51886399"/>
    <w:rsid w:val="55EECD85"/>
    <w:rsid w:val="57AD2344"/>
    <w:rsid w:val="57C6B921"/>
    <w:rsid w:val="5830B9ED"/>
    <w:rsid w:val="5871494F"/>
    <w:rsid w:val="59364E34"/>
    <w:rsid w:val="5981735B"/>
    <w:rsid w:val="5FBE6520"/>
    <w:rsid w:val="5FFEBFAF"/>
    <w:rsid w:val="674D9CD0"/>
    <w:rsid w:val="6904BFA2"/>
    <w:rsid w:val="69A6CBCD"/>
    <w:rsid w:val="6F7C5BE9"/>
    <w:rsid w:val="7109ECEA"/>
    <w:rsid w:val="7146200F"/>
    <w:rsid w:val="71783CFD"/>
    <w:rsid w:val="75ADE4A2"/>
    <w:rsid w:val="7638BAD2"/>
    <w:rsid w:val="77A05866"/>
    <w:rsid w:val="7B249CDB"/>
    <w:rsid w:val="7DF7E461"/>
    <w:rsid w:val="7F3BD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76F66"/>
  <w15:docId w15:val="{3E7E5FAE-5CD5-4B58-83B0-A2C76C1C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F209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qFormat/>
    <w:rsid w:val="00D050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y"/>
    <w:qFormat/>
    <w:pPr>
      <w:autoSpaceDE w:val="0"/>
      <w:autoSpaceDN w:val="0"/>
      <w:spacing w:before="100" w:after="100"/>
      <w:jc w:val="center"/>
      <w:outlineLvl w:val="2"/>
    </w:pPr>
    <w:rPr>
      <w:rFonts w:ascii="Verdana" w:hAnsi="Verdana"/>
      <w:b/>
      <w:bCs/>
      <w:color w:val="000000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pPr>
      <w:autoSpaceDE w:val="0"/>
      <w:autoSpaceDN w:val="0"/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 w:val="0"/>
      <w:autoSpaceDN w:val="0"/>
    </w:pPr>
  </w:style>
  <w:style w:type="character" w:styleId="slostrany">
    <w:name w:val="page number"/>
    <w:basedOn w:val="Predvolenpsmoodseku"/>
  </w:style>
  <w:style w:type="paragraph" w:styleId="Zkladntext">
    <w:name w:val="Body Text"/>
    <w:basedOn w:val="Normlny"/>
    <w:rsid w:val="00497E33"/>
    <w:pPr>
      <w:autoSpaceDE w:val="0"/>
      <w:autoSpaceDN w:val="0"/>
      <w:spacing w:before="120"/>
      <w:jc w:val="both"/>
    </w:pPr>
  </w:style>
  <w:style w:type="paragraph" w:styleId="Hlavika">
    <w:name w:val="header"/>
    <w:basedOn w:val="Normlny"/>
    <w:link w:val="HlavikaChar"/>
    <w:uiPriority w:val="99"/>
    <w:rsid w:val="009025B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rsid w:val="00307275"/>
    <w:pPr>
      <w:spacing w:after="120" w:line="480" w:lineRule="auto"/>
    </w:pPr>
  </w:style>
  <w:style w:type="character" w:styleId="Odkaznapoznmkupodiarou">
    <w:name w:val="footnote reference"/>
    <w:semiHidden/>
    <w:rsid w:val="00622082"/>
    <w:rPr>
      <w:vertAlign w:val="superscript"/>
    </w:rPr>
  </w:style>
  <w:style w:type="paragraph" w:styleId="Textpoznmkypodiarou">
    <w:name w:val="footnote text"/>
    <w:basedOn w:val="Normlny"/>
    <w:semiHidden/>
    <w:rsid w:val="00B2512C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810753"/>
    <w:pPr>
      <w:ind w:left="708"/>
    </w:pPr>
  </w:style>
  <w:style w:type="paragraph" w:styleId="Bezriadkovania">
    <w:name w:val="No Spacing"/>
    <w:uiPriority w:val="1"/>
    <w:qFormat/>
    <w:rsid w:val="003B4AF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2B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A2BE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E9315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link w:val="Hlavika"/>
    <w:uiPriority w:val="99"/>
    <w:rsid w:val="00E93157"/>
    <w:rPr>
      <w:sz w:val="24"/>
      <w:szCs w:val="24"/>
    </w:rPr>
  </w:style>
  <w:style w:type="character" w:customStyle="1" w:styleId="ObyajntextChar">
    <w:name w:val="Obyčajný text Char"/>
    <w:basedOn w:val="Predvolenpsmoodseku"/>
    <w:link w:val="Obyajntext"/>
    <w:rsid w:val="005066CF"/>
    <w:rPr>
      <w:rFonts w:ascii="Arial" w:hAnsi="Arial" w:cs="Arial"/>
      <w:color w:val="00000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A21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21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21D7"/>
    <w:rPr>
      <w:lang w:eastAsia="sk-SK"/>
    </w:rPr>
  </w:style>
  <w:style w:type="paragraph" w:styleId="Revzia">
    <w:name w:val="Revision"/>
    <w:hidden/>
    <w:uiPriority w:val="99"/>
    <w:semiHidden/>
    <w:rsid w:val="00EA10CB"/>
    <w:rPr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367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3672"/>
    <w:rPr>
      <w:b/>
      <w:bCs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4B3A6A"/>
    <w:rPr>
      <w:sz w:val="24"/>
      <w:szCs w:val="24"/>
      <w:lang w:eastAsia="sk-SK"/>
    </w:rPr>
  </w:style>
  <w:style w:type="paragraph" w:customStyle="1" w:styleId="Normlny2">
    <w:name w:val="Normálny2"/>
    <w:rsid w:val="008462EF"/>
    <w:pPr>
      <w:widowControl w:val="0"/>
      <w:autoSpaceDE w:val="0"/>
      <w:autoSpaceDN w:val="0"/>
      <w:jc w:val="both"/>
    </w:pPr>
    <w:rPr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9947-87C9-452F-AD63-47CE7657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Rokovací poriadok</vt:lpstr>
      <vt:lpstr>Rokovací poriadok</vt:lpstr>
    </vt:vector>
  </TitlesOfParts>
  <Company>min.skol.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Rokovací poriadok</dc:title>
  <dc:creator>Marta Cimbakova</dc:creator>
  <cp:lastModifiedBy>Hudák Milan</cp:lastModifiedBy>
  <cp:revision>2</cp:revision>
  <cp:lastPrinted>2022-05-04T14:01:00Z</cp:lastPrinted>
  <dcterms:created xsi:type="dcterms:W3CDTF">2022-05-05T11:54:00Z</dcterms:created>
  <dcterms:modified xsi:type="dcterms:W3CDTF">2022-05-05T11:54:00Z</dcterms:modified>
</cp:coreProperties>
</file>