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:rsidR="005D5C9E" w:rsidRPr="009012BE" w:rsidRDefault="005D5C9E" w:rsidP="000A4693">
      <w:pPr>
        <w:jc w:val="both"/>
        <w:rPr>
          <w:rFonts w:ascii="Verdana" w:hAnsi="Verdana"/>
          <w:b/>
          <w:bCs/>
          <w:color w:val="1F4E79" w:themeColor="accent1" w:themeShade="80"/>
          <w:sz w:val="28"/>
        </w:rPr>
      </w:pPr>
      <w:r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Učebné úlohy k metodickému listu rozvoja finančnej kultúry</w:t>
      </w:r>
    </w:p>
    <w:p w:rsidR="00131651" w:rsidRPr="009012BE" w:rsidRDefault="004D0302" w:rsidP="008D081F">
      <w:pPr>
        <w:pStyle w:val="Nadpis1"/>
        <w:rPr>
          <w:rFonts w:ascii="Verdana" w:hAnsi="Verdana"/>
          <w:color w:val="1F4E79" w:themeColor="accent1" w:themeShade="80"/>
        </w:rPr>
      </w:pPr>
      <w:r w:rsidRPr="009012BE">
        <w:rPr>
          <w:rFonts w:ascii="Verdana" w:hAnsi="Verdana"/>
          <w:color w:val="1F4E79" w:themeColor="accent1" w:themeShade="80"/>
        </w:rPr>
        <w:t>Metodický list</w:t>
      </w:r>
      <w:r w:rsidR="004438AB" w:rsidRPr="009012BE">
        <w:rPr>
          <w:rFonts w:ascii="Verdana" w:hAnsi="Verdana"/>
          <w:color w:val="1F4E79" w:themeColor="accent1" w:themeShade="80"/>
        </w:rPr>
        <w:t xml:space="preserve"> rozvoja finančnej kultúry</w:t>
      </w:r>
    </w:p>
    <w:p w:rsidR="005249C4" w:rsidRPr="001E49EA" w:rsidRDefault="005249C4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58"/>
        <w:gridCol w:w="5879"/>
        <w:gridCol w:w="2368"/>
        <w:gridCol w:w="2780"/>
      </w:tblGrid>
      <w:tr w:rsidR="00D06E43" w:rsidRPr="00BC7153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5879" w:type="dxa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000000" w:themeColor="text1"/>
              </w:rPr>
            </w:pPr>
            <w:r w:rsidRPr="00020D1E">
              <w:rPr>
                <w:rFonts w:ascii="Verdana" w:hAnsi="Verdana"/>
                <w:b/>
                <w:color w:val="000000" w:themeColor="text1"/>
              </w:rPr>
              <w:t>Kam s peniazmi?</w:t>
            </w:r>
          </w:p>
        </w:tc>
        <w:tc>
          <w:tcPr>
            <w:tcW w:w="2368" w:type="dxa"/>
          </w:tcPr>
          <w:p w:rsidR="00D06E43" w:rsidRPr="00020D1E" w:rsidRDefault="00D06E43" w:rsidP="00EF2BC6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20D1E">
              <w:rPr>
                <w:rFonts w:ascii="Verdana" w:hAnsi="Verdana"/>
                <w:color w:val="000000" w:themeColor="text1"/>
                <w:sz w:val="20"/>
                <w:szCs w:val="20"/>
              </w:rPr>
              <w:t>Číslo metodického listu</w:t>
            </w:r>
          </w:p>
        </w:tc>
        <w:tc>
          <w:tcPr>
            <w:tcW w:w="2780" w:type="dxa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000000" w:themeColor="text1"/>
              </w:rPr>
            </w:pPr>
            <w:r w:rsidRPr="00020D1E">
              <w:rPr>
                <w:rFonts w:ascii="Verdana" w:hAnsi="Verdana"/>
                <w:b/>
                <w:color w:val="000000"/>
              </w:rPr>
              <w:t>B1/2S/26/CS/FH/U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1027" w:type="dxa"/>
            <w:gridSpan w:val="3"/>
          </w:tcPr>
          <w:p w:rsidR="00D06E43" w:rsidRPr="008B2041" w:rsidRDefault="00D06E43" w:rsidP="006A5C3E">
            <w:pPr>
              <w:rPr>
                <w:rFonts w:ascii="Calibri" w:hAnsi="Calibri"/>
                <w:color w:val="000000" w:themeColor="text1"/>
              </w:rPr>
            </w:pPr>
            <w:r w:rsidRPr="008B2041">
              <w:rPr>
                <w:rFonts w:ascii="Calibri" w:hAnsi="Calibri"/>
                <w:color w:val="000000" w:themeColor="text1"/>
              </w:rPr>
              <w:t>Človek a</w:t>
            </w:r>
            <w:r w:rsidR="00A04FDA">
              <w:rPr>
                <w:rFonts w:ascii="Calibri" w:hAnsi="Calibri"/>
                <w:color w:val="000000" w:themeColor="text1"/>
              </w:rPr>
              <w:t> </w:t>
            </w:r>
            <w:r w:rsidRPr="008B2041">
              <w:rPr>
                <w:rFonts w:ascii="Calibri" w:hAnsi="Calibri"/>
                <w:color w:val="000000" w:themeColor="text1"/>
              </w:rPr>
              <w:t>spoločnosť</w:t>
            </w:r>
            <w:r w:rsidR="00A04FDA">
              <w:rPr>
                <w:rFonts w:ascii="Calibri" w:hAnsi="Calibri"/>
                <w:color w:val="000000" w:themeColor="text1"/>
              </w:rPr>
              <w:t>/príroda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1027" w:type="dxa"/>
            <w:gridSpan w:val="3"/>
          </w:tcPr>
          <w:p w:rsidR="00D06E43" w:rsidRPr="008B2041" w:rsidRDefault="00D06E43" w:rsidP="00EF2BC6">
            <w:pPr>
              <w:rPr>
                <w:rFonts w:ascii="Calibri" w:hAnsi="Calibri"/>
                <w:color w:val="000000" w:themeColor="text1"/>
              </w:rPr>
            </w:pPr>
            <w:r w:rsidRPr="008B2041">
              <w:rPr>
                <w:rFonts w:ascii="Calibri" w:hAnsi="Calibri"/>
                <w:color w:val="000000" w:themeColor="text1"/>
              </w:rPr>
              <w:t>B1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Kompetencia rozvoja myslenia</w:t>
            </w:r>
          </w:p>
        </w:tc>
        <w:tc>
          <w:tcPr>
            <w:tcW w:w="11027" w:type="dxa"/>
            <w:gridSpan w:val="3"/>
          </w:tcPr>
          <w:p w:rsidR="00D06E43" w:rsidRPr="008B2041" w:rsidRDefault="00D06E43" w:rsidP="00EF2BC6">
            <w:pPr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/>
              </w:rPr>
              <w:t>Formulácia hypotéz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1027" w:type="dxa"/>
            <w:gridSpan w:val="3"/>
          </w:tcPr>
          <w:p w:rsidR="00D06E43" w:rsidRPr="008B2041" w:rsidRDefault="00D06E43" w:rsidP="00EF2BC6">
            <w:pPr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/>
              </w:rPr>
              <w:t>Dokáže jednoducho opísať výskumný problém.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1027" w:type="dxa"/>
            <w:gridSpan w:val="3"/>
          </w:tcPr>
          <w:p w:rsidR="00D06E43" w:rsidRPr="008B2041" w:rsidRDefault="00D06E43" w:rsidP="00EF2BC6">
            <w:pPr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</w:rPr>
              <w:t>Vyhýba sa unáhleným finančným rozhodnutiam alebo rozhodnutiam bez prístupu ku kvalitným informáciám alebo radám o riziku a odmene.</w:t>
            </w:r>
          </w:p>
        </w:tc>
      </w:tr>
      <w:tr w:rsidR="00D06E43" w:rsidRPr="001E49EA" w:rsidTr="00D06E43">
        <w:tc>
          <w:tcPr>
            <w:tcW w:w="3858" w:type="dxa"/>
            <w:shd w:val="clear" w:color="auto" w:fill="DEEAF6" w:themeFill="accent1" w:themeFillTint="33"/>
          </w:tcPr>
          <w:p w:rsidR="00D06E43" w:rsidRPr="00020D1E" w:rsidRDefault="00D06E43" w:rsidP="00EF2BC6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020D1E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1027" w:type="dxa"/>
            <w:gridSpan w:val="3"/>
          </w:tcPr>
          <w:p w:rsidR="00D06E43" w:rsidRPr="009F791F" w:rsidRDefault="00D06E43" w:rsidP="00EF2BC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Sporenie a investovanie</w:t>
            </w:r>
          </w:p>
        </w:tc>
      </w:tr>
    </w:tbl>
    <w:p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:rsidR="00131651" w:rsidRPr="001E49EA" w:rsidRDefault="00131651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:rsidR="00F05DAE" w:rsidRPr="001E49EA" w:rsidRDefault="00D06E43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E230BA">
        <w:rPr>
          <w:noProof/>
          <w:lang w:eastAsia="sk-SK"/>
        </w:rPr>
        <w:lastRenderedPageBreak/>
        <w:drawing>
          <wp:anchor distT="0" distB="0" distL="114300" distR="114300" simplePos="0" relativeHeight="251760128" behindDoc="1" locked="0" layoutInCell="1" allowOverlap="1">
            <wp:simplePos x="0" y="0"/>
            <wp:positionH relativeFrom="column">
              <wp:posOffset>8030421</wp:posOffset>
            </wp:positionH>
            <wp:positionV relativeFrom="paragraph">
              <wp:posOffset>-251460</wp:posOffset>
            </wp:positionV>
            <wp:extent cx="89979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ultiikonk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D5C9E" w:rsidRPr="009012BE" w:rsidRDefault="005D5C9E" w:rsidP="005D5C9E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</w:p>
    <w:p w:rsidR="005D5C9E" w:rsidRPr="001E49EA" w:rsidRDefault="005D5C9E" w:rsidP="005D5C9E">
      <w:pPr>
        <w:rPr>
          <w:rFonts w:ascii="Verdana" w:eastAsia="Times New Roman" w:hAnsi="Verdana" w:cs="Times New Roman"/>
          <w:color w:val="000000"/>
          <w:lang w:eastAsia="sk-SK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5D5C9E" w:rsidRPr="001E49EA" w:rsidTr="008D081F">
        <w:tc>
          <w:tcPr>
            <w:tcW w:w="14144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:rsidR="005D5C9E" w:rsidRPr="00E25A12" w:rsidRDefault="00D06E43" w:rsidP="005D5C9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>
              <w:rPr>
                <w:rFonts w:ascii="Calibri" w:hAnsi="Calibri"/>
                <w:color w:val="000000" w:themeColor="text1"/>
              </w:rPr>
              <w:t xml:space="preserve">Premýšľajte o výroku R. </w:t>
            </w:r>
            <w:proofErr w:type="spellStart"/>
            <w:r>
              <w:rPr>
                <w:rFonts w:ascii="Calibri" w:hAnsi="Calibri"/>
                <w:color w:val="000000" w:themeColor="text1"/>
              </w:rPr>
              <w:t>Kiyosakiho</w:t>
            </w:r>
            <w:proofErr w:type="spellEnd"/>
            <w:r>
              <w:rPr>
                <w:rFonts w:ascii="Calibri" w:hAnsi="Calibri"/>
                <w:color w:val="000000" w:themeColor="text1"/>
              </w:rPr>
              <w:t>: „Nepracuj pre peniaze, nechaj peniaze, aby pracovali pre teba.“ Vlastnými slovami objasnite, ako ste mu porozumeli.</w:t>
            </w:r>
          </w:p>
        </w:tc>
      </w:tr>
    </w:tbl>
    <w:p w:rsidR="00C71C58" w:rsidRPr="001E49EA" w:rsidRDefault="00C71C58" w:rsidP="005D5C9E">
      <w:pPr>
        <w:rPr>
          <w:rFonts w:ascii="Verdana" w:hAnsi="Verdana"/>
          <w:color w:val="000000"/>
        </w:rPr>
      </w:pPr>
    </w:p>
    <w:p w:rsidR="00547D2E" w:rsidRDefault="00547D2E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D06E43" w:rsidRDefault="008F29FF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758080" behindDoc="1" locked="0" layoutInCell="1" allowOverlap="1" wp14:anchorId="235DDAD3" wp14:editId="62A099EE">
            <wp:simplePos x="0" y="0"/>
            <wp:positionH relativeFrom="column">
              <wp:posOffset>8032750</wp:posOffset>
            </wp:positionH>
            <wp:positionV relativeFrom="paragraph">
              <wp:posOffset>3810</wp:posOffset>
            </wp:positionV>
            <wp:extent cx="899795" cy="899795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6E43" w:rsidRPr="001E49EA" w:rsidRDefault="00D06E43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C71C58" w:rsidRPr="009012BE" w:rsidRDefault="00C71C58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</w:p>
    <w:p w:rsidR="00547D2E" w:rsidRPr="001E49EA" w:rsidRDefault="00547D2E" w:rsidP="00C71C58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bookmarkStart w:id="0" w:name="_GoBack"/>
      <w:bookmarkEnd w:id="0"/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C71C58" w:rsidRPr="001E49EA" w:rsidTr="008D081F">
        <w:tc>
          <w:tcPr>
            <w:tcW w:w="14144" w:type="dxa"/>
          </w:tcPr>
          <w:p w:rsidR="00066FFD" w:rsidRPr="00D06E43" w:rsidRDefault="00D06E43" w:rsidP="00D06E43">
            <w:pPr>
              <w:pStyle w:val="Odsekzoznamu"/>
              <w:numPr>
                <w:ilvl w:val="0"/>
                <w:numId w:val="15"/>
              </w:numPr>
              <w:rPr>
                <w:rFonts w:ascii="Verdana" w:hAnsi="Verdana"/>
                <w:color w:val="000000"/>
              </w:rPr>
            </w:pPr>
            <w:r w:rsidRPr="00D06E43">
              <w:rPr>
                <w:rFonts w:ascii="Calibri" w:hAnsi="Calibri"/>
                <w:color w:val="000000" w:themeColor="text1"/>
              </w:rPr>
              <w:t xml:space="preserve">Poznáte spôsoby, ktorými ľudia nechávajú peniaze pracovať? Opíšte ich. </w:t>
            </w:r>
          </w:p>
        </w:tc>
      </w:tr>
    </w:tbl>
    <w:p w:rsidR="00543C4C" w:rsidRPr="001E49EA" w:rsidRDefault="00543C4C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D06E43" w:rsidRPr="001E49EA" w:rsidTr="00EF2BC6">
        <w:tc>
          <w:tcPr>
            <w:tcW w:w="14144" w:type="dxa"/>
          </w:tcPr>
          <w:p w:rsidR="00D06E43" w:rsidRPr="00D06E43" w:rsidRDefault="00D06E43" w:rsidP="00EF2BC6">
            <w:pPr>
              <w:pStyle w:val="Odsekzoznamu"/>
              <w:numPr>
                <w:ilvl w:val="0"/>
                <w:numId w:val="15"/>
              </w:numPr>
              <w:rPr>
                <w:rFonts w:ascii="Verdana" w:hAnsi="Verdana"/>
                <w:color w:val="000000"/>
              </w:rPr>
            </w:pPr>
            <w:r>
              <w:rPr>
                <w:rFonts w:ascii="Calibri" w:hAnsi="Calibri"/>
                <w:color w:val="000000" w:themeColor="text1"/>
              </w:rPr>
              <w:t>Vyhľadajte na internete finančné produkty, ktorých úlohou je zhodnocovať finančné prostriedky.</w:t>
            </w:r>
          </w:p>
        </w:tc>
      </w:tr>
    </w:tbl>
    <w:p w:rsidR="00547D2E" w:rsidRPr="001E49EA" w:rsidRDefault="00547D2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:rsidR="00F05DAE" w:rsidRPr="001E49EA" w:rsidRDefault="00350091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lastRenderedPageBreak/>
        <w:drawing>
          <wp:anchor distT="0" distB="0" distL="114300" distR="114300" simplePos="0" relativeHeight="251756032" behindDoc="1" locked="0" layoutInCell="1" allowOverlap="1">
            <wp:simplePos x="0" y="0"/>
            <wp:positionH relativeFrom="column">
              <wp:posOffset>8011795</wp:posOffset>
            </wp:positionH>
            <wp:positionV relativeFrom="paragraph">
              <wp:posOffset>-12469</wp:posOffset>
            </wp:positionV>
            <wp:extent cx="900000" cy="900000"/>
            <wp:effectExtent l="0" t="0" r="0" b="0"/>
            <wp:wrapNone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racuj vo dvojic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6FFD" w:rsidRPr="009012BE" w:rsidRDefault="00066FFD" w:rsidP="00066FFD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</w:p>
    <w:p w:rsidR="00131651" w:rsidRPr="001E49EA" w:rsidRDefault="00131651" w:rsidP="008F29FF">
      <w:pPr>
        <w:spacing w:after="0"/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:rsidR="00D06E43" w:rsidRPr="00020D1E" w:rsidRDefault="00D06E43" w:rsidP="00D06E43">
      <w:pPr>
        <w:jc w:val="both"/>
        <w:rPr>
          <w:rFonts w:ascii="Verdana" w:hAnsi="Verdana"/>
        </w:rPr>
      </w:pPr>
      <w:r w:rsidRPr="00020D1E">
        <w:rPr>
          <w:rFonts w:ascii="Verdana" w:eastAsia="Times New Roman" w:hAnsi="Verdana" w:cs="Times New Roman"/>
          <w:color w:val="000000"/>
          <w:lang w:eastAsia="sk-SK"/>
        </w:rPr>
        <w:t>Pracujte v skupinách.</w:t>
      </w: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F75B5E" w:rsidRPr="001E49EA" w:rsidTr="00BE4187">
        <w:tc>
          <w:tcPr>
            <w:tcW w:w="14283" w:type="dxa"/>
          </w:tcPr>
          <w:p w:rsidR="00804B94" w:rsidRPr="00E25A12" w:rsidRDefault="00D06E43" w:rsidP="00804B94">
            <w:pPr>
              <w:pStyle w:val="Odsekzoznamu"/>
              <w:numPr>
                <w:ilvl w:val="0"/>
                <w:numId w:val="13"/>
              </w:numPr>
              <w:rPr>
                <w:rFonts w:cstheme="minorHAnsi"/>
                <w:color w:val="000000"/>
              </w:rPr>
            </w:pPr>
            <w:r>
              <w:rPr>
                <w:rFonts w:ascii="Calibri" w:hAnsi="Calibri"/>
                <w:color w:val="000000" w:themeColor="text1"/>
              </w:rPr>
              <w:t>Predstavte si, že vaša skupina predstavuje podnikateľskú skupinu, ktorá podniká v oblasti finančných investícií.</w:t>
            </w:r>
          </w:p>
        </w:tc>
      </w:tr>
    </w:tbl>
    <w:p w:rsidR="00066FFD" w:rsidRPr="001E49EA" w:rsidRDefault="00066FFD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804B94" w:rsidRPr="001E49EA" w:rsidTr="00BE4187">
        <w:tc>
          <w:tcPr>
            <w:tcW w:w="14283" w:type="dxa"/>
          </w:tcPr>
          <w:p w:rsidR="00D06E43" w:rsidRPr="00D06E43" w:rsidRDefault="00D06E43" w:rsidP="00D06E43">
            <w:pPr>
              <w:pStyle w:val="Odsekzoznamu"/>
              <w:numPr>
                <w:ilvl w:val="0"/>
                <w:numId w:val="13"/>
              </w:numPr>
              <w:jc w:val="both"/>
              <w:rPr>
                <w:rFonts w:ascii="Calibri" w:hAnsi="Calibri"/>
                <w:color w:val="000000" w:themeColor="text1"/>
              </w:rPr>
            </w:pPr>
            <w:r w:rsidRPr="00D06E43">
              <w:rPr>
                <w:rFonts w:ascii="Calibri" w:hAnsi="Calibri"/>
                <w:color w:val="000000" w:themeColor="text1"/>
              </w:rPr>
              <w:t xml:space="preserve">Vymyslite problém, ktorý je nevyhnutné finančne vyriešiť, no nemáte naň k dispozícii potrebné financie. Problém čo najpresnejšie </w:t>
            </w:r>
          </w:p>
          <w:p w:rsidR="00804B94" w:rsidRPr="001E49EA" w:rsidRDefault="00D06E43" w:rsidP="00D06E43">
            <w:pPr>
              <w:pStyle w:val="Odsekzoznamu"/>
              <w:rPr>
                <w:rFonts w:ascii="Verdana" w:hAnsi="Verdana"/>
                <w:color w:val="000000"/>
              </w:rPr>
            </w:pPr>
            <w:r>
              <w:rPr>
                <w:rFonts w:ascii="Calibri" w:hAnsi="Calibri"/>
                <w:color w:val="000000" w:themeColor="text1"/>
              </w:rPr>
              <w:t>a najzrozumiteľnejšie opíšte na list papiera. Vytvorený problém posuňte susednej skupine.</w:t>
            </w:r>
          </w:p>
        </w:tc>
      </w:tr>
    </w:tbl>
    <w:p w:rsidR="00804B94" w:rsidRPr="001E49EA" w:rsidRDefault="00804B94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804B94" w:rsidRPr="001E49EA" w:rsidTr="00F05DAE">
        <w:tc>
          <w:tcPr>
            <w:tcW w:w="14250" w:type="dxa"/>
          </w:tcPr>
          <w:p w:rsidR="00804B94" w:rsidRPr="00D06E43" w:rsidRDefault="00D06E43" w:rsidP="00D06E43">
            <w:pPr>
              <w:pStyle w:val="Odsekzoznamu"/>
              <w:numPr>
                <w:ilvl w:val="0"/>
                <w:numId w:val="13"/>
              </w:numPr>
              <w:spacing w:line="360" w:lineRule="auto"/>
              <w:jc w:val="both"/>
              <w:rPr>
                <w:rFonts w:ascii="Verdana" w:hAnsi="Verdana"/>
                <w:color w:val="000000"/>
              </w:rPr>
            </w:pPr>
            <w:r w:rsidRPr="00D06E43">
              <w:rPr>
                <w:rFonts w:ascii="Calibri" w:hAnsi="Calibri"/>
                <w:color w:val="000000" w:themeColor="text1"/>
              </w:rPr>
              <w:t>Vyhľadajte na internete finančné produkty, ktoré by mohli slúžiť pri riešení investičného problému. Vyberte jeden z nich.</w:t>
            </w:r>
          </w:p>
        </w:tc>
      </w:tr>
    </w:tbl>
    <w:p w:rsidR="00804B94" w:rsidRPr="001E49EA" w:rsidRDefault="00804B94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7813C1" w:rsidRPr="001E49EA" w:rsidTr="008D081F">
        <w:tc>
          <w:tcPr>
            <w:tcW w:w="14283" w:type="dxa"/>
          </w:tcPr>
          <w:p w:rsidR="00D06E43" w:rsidRPr="00D06E43" w:rsidRDefault="00D06E43" w:rsidP="00D06E43">
            <w:pPr>
              <w:pStyle w:val="Odsekzoznamu"/>
              <w:numPr>
                <w:ilvl w:val="0"/>
                <w:numId w:val="13"/>
              </w:numPr>
              <w:jc w:val="both"/>
              <w:rPr>
                <w:rFonts w:ascii="Calibri" w:hAnsi="Calibri"/>
                <w:color w:val="000000" w:themeColor="text1"/>
              </w:rPr>
            </w:pPr>
            <w:r w:rsidRPr="00D06E43">
              <w:rPr>
                <w:rFonts w:ascii="Calibri" w:hAnsi="Calibri"/>
                <w:color w:val="000000" w:themeColor="text1"/>
              </w:rPr>
              <w:t>Napíšte a pomocou počítača prezentujte postup, ktorý by ste odporúčali využiť na riešenie daného investičného problému. Pri hľadaní riešenia uvažujte o tom, čo by mali urobiť spotrebitelia a spotrebiteľky vybraného finančného produktu :</w:t>
            </w:r>
          </w:p>
          <w:p w:rsidR="00D06E43" w:rsidRDefault="00D06E43" w:rsidP="00D06E43">
            <w:pPr>
              <w:pStyle w:val="Odsekzoznamu"/>
              <w:numPr>
                <w:ilvl w:val="0"/>
                <w:numId w:val="18"/>
              </w:numPr>
              <w:ind w:left="1080"/>
              <w:jc w:val="both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p</w:t>
            </w:r>
            <w:r w:rsidRPr="00BB373D">
              <w:rPr>
                <w:rFonts w:ascii="Calibri" w:hAnsi="Calibri"/>
                <w:color w:val="000000" w:themeColor="text1"/>
              </w:rPr>
              <w:t xml:space="preserve">red </w:t>
            </w:r>
            <w:r>
              <w:rPr>
                <w:rFonts w:ascii="Calibri" w:hAnsi="Calibri"/>
                <w:color w:val="000000" w:themeColor="text1"/>
              </w:rPr>
              <w:t>hľadaním investičných príležitostí;</w:t>
            </w:r>
          </w:p>
          <w:p w:rsidR="00D06E43" w:rsidRDefault="00D06E43" w:rsidP="00D06E43">
            <w:pPr>
              <w:pStyle w:val="Odsekzoznamu"/>
              <w:numPr>
                <w:ilvl w:val="0"/>
                <w:numId w:val="18"/>
              </w:numPr>
              <w:ind w:left="1080"/>
              <w:jc w:val="both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počas hľadania investičných príležitostí;</w:t>
            </w:r>
          </w:p>
          <w:p w:rsidR="007813C1" w:rsidRDefault="00D06E43" w:rsidP="00D06E43">
            <w:pPr>
              <w:pStyle w:val="Odsekzoznamu"/>
              <w:numPr>
                <w:ilvl w:val="0"/>
                <w:numId w:val="18"/>
              </w:numPr>
              <w:ind w:left="1080"/>
              <w:jc w:val="both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po zistení optimálnej investičnej príležitosti.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Default="00D06E43" w:rsidP="00D06E43">
            <w:p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  <w:p w:rsidR="00D06E43" w:rsidRPr="00D06E43" w:rsidRDefault="00D06E43" w:rsidP="00D06E43">
            <w:pPr>
              <w:spacing w:line="360" w:lineRule="auto"/>
              <w:jc w:val="both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</w:rPr>
              <w:t>___________________________________________________________________________________________________________________________</w:t>
            </w:r>
          </w:p>
        </w:tc>
      </w:tr>
    </w:tbl>
    <w:p w:rsidR="00131651" w:rsidRPr="001E49EA" w:rsidRDefault="00131651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  <w:lastRenderedPageBreak/>
        <w:br w:type="page"/>
      </w:r>
    </w:p>
    <w:p w:rsidR="00376117" w:rsidRPr="009012BE" w:rsidRDefault="00D06E43" w:rsidP="0037611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62176" behindDoc="1" locked="0" layoutInCell="1" allowOverlap="1">
            <wp:simplePos x="0" y="0"/>
            <wp:positionH relativeFrom="column">
              <wp:posOffset>8000365</wp:posOffset>
            </wp:positionH>
            <wp:positionV relativeFrom="paragraph">
              <wp:posOffset>-655089</wp:posOffset>
            </wp:positionV>
            <wp:extent cx="899795" cy="899795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omunikujt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6117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</w:p>
    <w:p w:rsidR="00131651" w:rsidRPr="001E49EA" w:rsidRDefault="00131651" w:rsidP="008F29FF">
      <w:pPr>
        <w:spacing w:after="0"/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376117" w:rsidRPr="001E49EA" w:rsidTr="00F05DAE">
        <w:tc>
          <w:tcPr>
            <w:tcW w:w="14144" w:type="dxa"/>
          </w:tcPr>
          <w:p w:rsidR="00376117" w:rsidRPr="00E25A12" w:rsidRDefault="00D06E43" w:rsidP="0058708D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>
              <w:rPr>
                <w:rFonts w:ascii="Calibri" w:hAnsi="Calibri" w:cs="Tahoma"/>
                <w:color w:val="000000"/>
                <w:shd w:val="clear" w:color="auto" w:fill="FFFFFF"/>
              </w:rPr>
              <w:t>Zhodnoťte vybrané finančné produkty a navrhnuté postupy riešenia finančného problému. Diskutujte o zlepšeniach.</w:t>
            </w:r>
          </w:p>
        </w:tc>
      </w:tr>
    </w:tbl>
    <w:p w:rsidR="00E7472C" w:rsidRPr="001E49EA" w:rsidRDefault="00E7472C" w:rsidP="00A261DB">
      <w:pPr>
        <w:jc w:val="both"/>
        <w:rPr>
          <w:rFonts w:ascii="Verdana" w:hAnsi="Verdana"/>
          <w:color w:val="000000"/>
        </w:rPr>
      </w:pPr>
    </w:p>
    <w:sectPr w:rsidR="00E7472C" w:rsidRPr="001E49EA" w:rsidSect="00F05DAE">
      <w:headerReference w:type="default" r:id="rId12"/>
      <w:footerReference w:type="default" r:id="rId13"/>
      <w:pgSz w:w="16838" w:h="11906" w:orient="landscape"/>
      <w:pgMar w:top="1843" w:right="138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96" w:rsidRDefault="00AA1296" w:rsidP="001E7DCE">
      <w:pPr>
        <w:spacing w:after="0" w:line="240" w:lineRule="auto"/>
      </w:pPr>
      <w:r>
        <w:separator/>
      </w:r>
    </w:p>
  </w:endnote>
  <w:endnote w:type="continuationSeparator" w:id="0">
    <w:p w:rsidR="00AA1296" w:rsidRDefault="00AA1296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57" w:rsidRPr="009012BE" w:rsidRDefault="00140C57">
    <w:pPr>
      <w:pStyle w:val="Pta"/>
      <w:rPr>
        <w:rFonts w:ascii="Verdana" w:hAnsi="Verdana"/>
        <w:sz w:val="18"/>
        <w:szCs w:val="18"/>
      </w:rPr>
    </w:pPr>
  </w:p>
  <w:p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:rsidR="00C14BC5" w:rsidRPr="009012BE" w:rsidRDefault="00F610E7">
    <w:pPr>
      <w:pStyle w:val="Pta"/>
      <w:rPr>
        <w:rFonts w:ascii="Verdana" w:hAnsi="Verdana"/>
        <w:sz w:val="18"/>
        <w:szCs w:val="18"/>
      </w:rPr>
    </w:pPr>
    <w:r w:rsidRPr="00F610E7">
      <w:rPr>
        <w:noProof/>
        <w:lang w:eastAsia="sk-SK"/>
      </w:rPr>
      <w:drawing>
        <wp:anchor distT="0" distB="0" distL="114300" distR="114300" simplePos="0" relativeHeight="251574784" behindDoc="1" locked="0" layoutInCell="1" allowOverlap="1">
          <wp:simplePos x="0" y="0"/>
          <wp:positionH relativeFrom="column">
            <wp:posOffset>7944716</wp:posOffset>
          </wp:positionH>
          <wp:positionV relativeFrom="page">
            <wp:posOffset>6774815</wp:posOffset>
          </wp:positionV>
          <wp:extent cx="1854000" cy="79200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" cy="7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BC5" w:rsidRPr="009012BE">
      <w:rPr>
        <w:rFonts w:ascii="Verdana" w:hAnsi="Verdana"/>
        <w:sz w:val="18"/>
        <w:szCs w:val="18"/>
      </w:rPr>
      <w:t xml:space="preserve">Darina </w:t>
    </w:r>
    <w:proofErr w:type="spellStart"/>
    <w:r w:rsidR="00C14BC5" w:rsidRPr="009012BE">
      <w:rPr>
        <w:rFonts w:ascii="Verdana" w:hAnsi="Verdana"/>
        <w:sz w:val="18"/>
        <w:szCs w:val="18"/>
      </w:rPr>
      <w:t>De</w:t>
    </w:r>
    <w:proofErr w:type="spellEnd"/>
    <w:r w:rsidR="00C14BC5" w:rsidRPr="009012BE">
      <w:rPr>
        <w:rFonts w:ascii="Verdana" w:hAnsi="Verdana"/>
        <w:sz w:val="18"/>
        <w:szCs w:val="18"/>
      </w:rPr>
      <w:t xml:space="preserve"> </w:t>
    </w:r>
    <w:proofErr w:type="spellStart"/>
    <w:r w:rsidR="00C14BC5" w:rsidRPr="009012BE">
      <w:rPr>
        <w:rFonts w:ascii="Verdana" w:hAnsi="Verdana"/>
        <w:sz w:val="18"/>
        <w:szCs w:val="18"/>
      </w:rPr>
      <w:t>Jaegher</w:t>
    </w:r>
    <w:proofErr w:type="spellEnd"/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4F6EBC" w:rsidRPr="009012BE">
      <w:rPr>
        <w:rFonts w:ascii="Verdana" w:hAnsi="Verdana"/>
        <w:sz w:val="18"/>
        <w:szCs w:val="18"/>
      </w:rPr>
      <w:t xml:space="preserve">Karel </w:t>
    </w:r>
    <w:proofErr w:type="spellStart"/>
    <w:r w:rsidR="004F6EBC" w:rsidRPr="009012BE">
      <w:rPr>
        <w:rFonts w:ascii="Verdana" w:hAnsi="Verdana"/>
        <w:sz w:val="18"/>
        <w:szCs w:val="18"/>
      </w:rPr>
      <w:t>Dvořák</w:t>
    </w:r>
    <w:proofErr w:type="spellEnd"/>
  </w:p>
  <w:p w:rsidR="00547D2E" w:rsidRPr="009012BE" w:rsidRDefault="00C14BC5" w:rsidP="00547D2E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Ivana Gregorová</w:t>
    </w:r>
    <w:r w:rsidR="001E7DCE" w:rsidRPr="009012BE">
      <w:rPr>
        <w:rFonts w:ascii="Verdana" w:hAnsi="Verdana"/>
        <w:sz w:val="18"/>
        <w:szCs w:val="18"/>
      </w:rPr>
      <w:ptab w:relativeTo="margin" w:alignment="center" w:leader="none"/>
    </w:r>
  </w:p>
  <w:p w:rsidR="001E7DCE" w:rsidRPr="009012BE" w:rsidRDefault="00C14BC5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 w:rsidR="001E7DCE" w:rsidRPr="009012BE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96" w:rsidRDefault="00AA1296" w:rsidP="001E7DCE">
      <w:pPr>
        <w:spacing w:after="0" w:line="240" w:lineRule="auto"/>
      </w:pPr>
      <w:r>
        <w:separator/>
      </w:r>
    </w:p>
  </w:footnote>
  <w:footnote w:type="continuationSeparator" w:id="0">
    <w:p w:rsidR="00AA1296" w:rsidRDefault="00AA1296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E7" w:rsidRDefault="00F610E7">
    <w:pPr>
      <w:pStyle w:val="Hlavika"/>
    </w:pPr>
    <w:r w:rsidRPr="00F610E7">
      <w:rPr>
        <w:noProof/>
        <w:lang w:eastAsia="sk-SK"/>
      </w:rPr>
      <w:drawing>
        <wp:anchor distT="0" distB="0" distL="114300" distR="114300" simplePos="0" relativeHeight="251577856" behindDoc="1" locked="0" layoutInCell="1" allowOverlap="1">
          <wp:simplePos x="0" y="0"/>
          <wp:positionH relativeFrom="column">
            <wp:posOffset>-894715</wp:posOffset>
          </wp:positionH>
          <wp:positionV relativeFrom="page">
            <wp:posOffset>1039</wp:posOffset>
          </wp:positionV>
          <wp:extent cx="1796400" cy="1008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ztek-modr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4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21D1F"/>
    <w:multiLevelType w:val="hybridMultilevel"/>
    <w:tmpl w:val="D5F21F3A"/>
    <w:lvl w:ilvl="0" w:tplc="D68E8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E1332"/>
    <w:multiLevelType w:val="hybridMultilevel"/>
    <w:tmpl w:val="481A66CE"/>
    <w:lvl w:ilvl="0" w:tplc="606C99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8E74D6"/>
    <w:multiLevelType w:val="hybridMultilevel"/>
    <w:tmpl w:val="F320B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30621"/>
    <w:multiLevelType w:val="hybridMultilevel"/>
    <w:tmpl w:val="ECEE0CE8"/>
    <w:lvl w:ilvl="0" w:tplc="C10472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F60C4"/>
    <w:multiLevelType w:val="hybridMultilevel"/>
    <w:tmpl w:val="364208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657D6"/>
    <w:multiLevelType w:val="hybridMultilevel"/>
    <w:tmpl w:val="75DC060E"/>
    <w:lvl w:ilvl="0" w:tplc="B35C8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B39CF"/>
    <w:multiLevelType w:val="hybridMultilevel"/>
    <w:tmpl w:val="670A53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7708D"/>
    <w:multiLevelType w:val="hybridMultilevel"/>
    <w:tmpl w:val="ED08F3E8"/>
    <w:lvl w:ilvl="0" w:tplc="B04CBFF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D7FEA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066268"/>
    <w:multiLevelType w:val="hybridMultilevel"/>
    <w:tmpl w:val="E5B617AC"/>
    <w:lvl w:ilvl="0" w:tplc="FFDC43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96D20"/>
    <w:multiLevelType w:val="hybridMultilevel"/>
    <w:tmpl w:val="B18CE512"/>
    <w:lvl w:ilvl="0" w:tplc="11F43DC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B7DDC"/>
    <w:multiLevelType w:val="hybridMultilevel"/>
    <w:tmpl w:val="18C6DADA"/>
    <w:lvl w:ilvl="0" w:tplc="928A64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170F16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D6C78"/>
    <w:multiLevelType w:val="hybridMultilevel"/>
    <w:tmpl w:val="F9B07626"/>
    <w:lvl w:ilvl="0" w:tplc="5EA41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15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17"/>
  </w:num>
  <w:num w:numId="11">
    <w:abstractNumId w:val="16"/>
  </w:num>
  <w:num w:numId="12">
    <w:abstractNumId w:val="9"/>
  </w:num>
  <w:num w:numId="13">
    <w:abstractNumId w:val="13"/>
  </w:num>
  <w:num w:numId="14">
    <w:abstractNumId w:val="3"/>
  </w:num>
  <w:num w:numId="15">
    <w:abstractNumId w:val="12"/>
  </w:num>
  <w:num w:numId="16">
    <w:abstractNumId w:val="5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kQFNhJ0o+tspq8VpNcIeMeuL27U=" w:salt="u8SnmTRvSufkFfsP/DcfL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4BD"/>
    <w:rsid w:val="000021A9"/>
    <w:rsid w:val="00011F4D"/>
    <w:rsid w:val="00017959"/>
    <w:rsid w:val="00020EEC"/>
    <w:rsid w:val="00021FE1"/>
    <w:rsid w:val="00040C46"/>
    <w:rsid w:val="00050BEE"/>
    <w:rsid w:val="0005119B"/>
    <w:rsid w:val="00052E2B"/>
    <w:rsid w:val="00055D62"/>
    <w:rsid w:val="0006022C"/>
    <w:rsid w:val="00060956"/>
    <w:rsid w:val="00066FFD"/>
    <w:rsid w:val="000A4693"/>
    <w:rsid w:val="000B077C"/>
    <w:rsid w:val="000D50AB"/>
    <w:rsid w:val="000D5B85"/>
    <w:rsid w:val="000E45CA"/>
    <w:rsid w:val="000E4D93"/>
    <w:rsid w:val="000F22FE"/>
    <w:rsid w:val="00102420"/>
    <w:rsid w:val="00131651"/>
    <w:rsid w:val="00140C57"/>
    <w:rsid w:val="0014309A"/>
    <w:rsid w:val="00163A3F"/>
    <w:rsid w:val="001827E0"/>
    <w:rsid w:val="001A5DDB"/>
    <w:rsid w:val="001A64C1"/>
    <w:rsid w:val="001A6578"/>
    <w:rsid w:val="001B3E63"/>
    <w:rsid w:val="001C08BC"/>
    <w:rsid w:val="001C16C9"/>
    <w:rsid w:val="001D4E57"/>
    <w:rsid w:val="001E061A"/>
    <w:rsid w:val="001E49EA"/>
    <w:rsid w:val="001E5E39"/>
    <w:rsid w:val="001E7DCE"/>
    <w:rsid w:val="001F3BEF"/>
    <w:rsid w:val="001F5896"/>
    <w:rsid w:val="002613A3"/>
    <w:rsid w:val="00274A65"/>
    <w:rsid w:val="0029518C"/>
    <w:rsid w:val="0029539E"/>
    <w:rsid w:val="00295CA8"/>
    <w:rsid w:val="00297AAE"/>
    <w:rsid w:val="002A0132"/>
    <w:rsid w:val="002A09DF"/>
    <w:rsid w:val="002A3F18"/>
    <w:rsid w:val="002A4BE5"/>
    <w:rsid w:val="002B198F"/>
    <w:rsid w:val="002B340A"/>
    <w:rsid w:val="002D2C65"/>
    <w:rsid w:val="002D4C21"/>
    <w:rsid w:val="002E7129"/>
    <w:rsid w:val="002F25B5"/>
    <w:rsid w:val="00333216"/>
    <w:rsid w:val="003349EF"/>
    <w:rsid w:val="00350091"/>
    <w:rsid w:val="0036158F"/>
    <w:rsid w:val="00365A0E"/>
    <w:rsid w:val="003713F7"/>
    <w:rsid w:val="00376097"/>
    <w:rsid w:val="00376117"/>
    <w:rsid w:val="003A00E2"/>
    <w:rsid w:val="003C130B"/>
    <w:rsid w:val="003D03C2"/>
    <w:rsid w:val="003D6392"/>
    <w:rsid w:val="003F2990"/>
    <w:rsid w:val="003F4BBF"/>
    <w:rsid w:val="00412183"/>
    <w:rsid w:val="0041259E"/>
    <w:rsid w:val="00420F44"/>
    <w:rsid w:val="00424676"/>
    <w:rsid w:val="0042690B"/>
    <w:rsid w:val="004340BC"/>
    <w:rsid w:val="00442459"/>
    <w:rsid w:val="004438AB"/>
    <w:rsid w:val="00444782"/>
    <w:rsid w:val="004452C9"/>
    <w:rsid w:val="004628AB"/>
    <w:rsid w:val="00470888"/>
    <w:rsid w:val="00481796"/>
    <w:rsid w:val="004901A5"/>
    <w:rsid w:val="00491030"/>
    <w:rsid w:val="00496675"/>
    <w:rsid w:val="004B01C3"/>
    <w:rsid w:val="004C2067"/>
    <w:rsid w:val="004C7335"/>
    <w:rsid w:val="004D0302"/>
    <w:rsid w:val="004D162F"/>
    <w:rsid w:val="004D2580"/>
    <w:rsid w:val="004E0D3C"/>
    <w:rsid w:val="004F1202"/>
    <w:rsid w:val="004F6EBC"/>
    <w:rsid w:val="00522234"/>
    <w:rsid w:val="0052451B"/>
    <w:rsid w:val="005249C4"/>
    <w:rsid w:val="0054053C"/>
    <w:rsid w:val="00540D19"/>
    <w:rsid w:val="00543C4C"/>
    <w:rsid w:val="00547D2E"/>
    <w:rsid w:val="00551735"/>
    <w:rsid w:val="00553016"/>
    <w:rsid w:val="005562E5"/>
    <w:rsid w:val="00572729"/>
    <w:rsid w:val="00582EF7"/>
    <w:rsid w:val="0058708D"/>
    <w:rsid w:val="0059448F"/>
    <w:rsid w:val="005971CF"/>
    <w:rsid w:val="005A0ECA"/>
    <w:rsid w:val="005A2C12"/>
    <w:rsid w:val="005B14BD"/>
    <w:rsid w:val="005D2EF9"/>
    <w:rsid w:val="005D51F7"/>
    <w:rsid w:val="005D5C9E"/>
    <w:rsid w:val="005E066C"/>
    <w:rsid w:val="005E41EF"/>
    <w:rsid w:val="005E4624"/>
    <w:rsid w:val="005E5E39"/>
    <w:rsid w:val="005F4048"/>
    <w:rsid w:val="005F6D48"/>
    <w:rsid w:val="00600DD4"/>
    <w:rsid w:val="00610332"/>
    <w:rsid w:val="006108FB"/>
    <w:rsid w:val="00613C8E"/>
    <w:rsid w:val="006325E8"/>
    <w:rsid w:val="00635539"/>
    <w:rsid w:val="006374C1"/>
    <w:rsid w:val="0064042D"/>
    <w:rsid w:val="0065095A"/>
    <w:rsid w:val="0065463C"/>
    <w:rsid w:val="006564BB"/>
    <w:rsid w:val="0065709C"/>
    <w:rsid w:val="00661FE2"/>
    <w:rsid w:val="0066672A"/>
    <w:rsid w:val="00667AC1"/>
    <w:rsid w:val="00667C98"/>
    <w:rsid w:val="0067629F"/>
    <w:rsid w:val="006806BB"/>
    <w:rsid w:val="00681AF5"/>
    <w:rsid w:val="006A07E6"/>
    <w:rsid w:val="006A29B3"/>
    <w:rsid w:val="006A37B1"/>
    <w:rsid w:val="006A5C3E"/>
    <w:rsid w:val="006B074C"/>
    <w:rsid w:val="006C6829"/>
    <w:rsid w:val="006D02DA"/>
    <w:rsid w:val="006D6D5E"/>
    <w:rsid w:val="006E3DD9"/>
    <w:rsid w:val="006E4961"/>
    <w:rsid w:val="006F0D6B"/>
    <w:rsid w:val="007048B8"/>
    <w:rsid w:val="00710E69"/>
    <w:rsid w:val="0072054F"/>
    <w:rsid w:val="007339C0"/>
    <w:rsid w:val="00742917"/>
    <w:rsid w:val="00746D8E"/>
    <w:rsid w:val="007519DA"/>
    <w:rsid w:val="00752C69"/>
    <w:rsid w:val="007603D3"/>
    <w:rsid w:val="00774EBE"/>
    <w:rsid w:val="007813C1"/>
    <w:rsid w:val="00786960"/>
    <w:rsid w:val="00795C28"/>
    <w:rsid w:val="007A0A2F"/>
    <w:rsid w:val="007A2FEF"/>
    <w:rsid w:val="007A38C5"/>
    <w:rsid w:val="007C0B3B"/>
    <w:rsid w:val="007C6AD5"/>
    <w:rsid w:val="007F2357"/>
    <w:rsid w:val="007F7422"/>
    <w:rsid w:val="008014DE"/>
    <w:rsid w:val="00804B94"/>
    <w:rsid w:val="00804D89"/>
    <w:rsid w:val="00812E1F"/>
    <w:rsid w:val="00816938"/>
    <w:rsid w:val="00833FEE"/>
    <w:rsid w:val="00836BC5"/>
    <w:rsid w:val="00843601"/>
    <w:rsid w:val="00847A3E"/>
    <w:rsid w:val="00874E4B"/>
    <w:rsid w:val="00895F85"/>
    <w:rsid w:val="008A445F"/>
    <w:rsid w:val="008A5F75"/>
    <w:rsid w:val="008C4BA7"/>
    <w:rsid w:val="008D081F"/>
    <w:rsid w:val="008D59BB"/>
    <w:rsid w:val="008E2E56"/>
    <w:rsid w:val="008E45AC"/>
    <w:rsid w:val="008E76E6"/>
    <w:rsid w:val="008F2682"/>
    <w:rsid w:val="008F29FF"/>
    <w:rsid w:val="009012BE"/>
    <w:rsid w:val="009103F4"/>
    <w:rsid w:val="00924A79"/>
    <w:rsid w:val="009451F8"/>
    <w:rsid w:val="0095490C"/>
    <w:rsid w:val="00957A51"/>
    <w:rsid w:val="0096739D"/>
    <w:rsid w:val="00976CBA"/>
    <w:rsid w:val="009865B1"/>
    <w:rsid w:val="00991461"/>
    <w:rsid w:val="0099281E"/>
    <w:rsid w:val="009978F0"/>
    <w:rsid w:val="009A4E3D"/>
    <w:rsid w:val="009A7F6E"/>
    <w:rsid w:val="009B4BF5"/>
    <w:rsid w:val="009B4CB1"/>
    <w:rsid w:val="009B63A4"/>
    <w:rsid w:val="009E7BB9"/>
    <w:rsid w:val="009E7F97"/>
    <w:rsid w:val="009F5DFE"/>
    <w:rsid w:val="009F7C22"/>
    <w:rsid w:val="00A02581"/>
    <w:rsid w:val="00A0312B"/>
    <w:rsid w:val="00A0412E"/>
    <w:rsid w:val="00A04FDA"/>
    <w:rsid w:val="00A166D3"/>
    <w:rsid w:val="00A261DB"/>
    <w:rsid w:val="00A422B7"/>
    <w:rsid w:val="00A52B61"/>
    <w:rsid w:val="00A70EBD"/>
    <w:rsid w:val="00A712FF"/>
    <w:rsid w:val="00A74631"/>
    <w:rsid w:val="00A75F4B"/>
    <w:rsid w:val="00A75FA3"/>
    <w:rsid w:val="00A815E3"/>
    <w:rsid w:val="00A91A12"/>
    <w:rsid w:val="00A935F8"/>
    <w:rsid w:val="00AA1296"/>
    <w:rsid w:val="00AB0051"/>
    <w:rsid w:val="00AB4209"/>
    <w:rsid w:val="00AC7ADE"/>
    <w:rsid w:val="00AE1899"/>
    <w:rsid w:val="00AE4DC5"/>
    <w:rsid w:val="00AF4166"/>
    <w:rsid w:val="00B01F36"/>
    <w:rsid w:val="00B14719"/>
    <w:rsid w:val="00B266C9"/>
    <w:rsid w:val="00B30FEB"/>
    <w:rsid w:val="00B3538C"/>
    <w:rsid w:val="00B4011E"/>
    <w:rsid w:val="00B51A34"/>
    <w:rsid w:val="00B76C6F"/>
    <w:rsid w:val="00B8083C"/>
    <w:rsid w:val="00B860D0"/>
    <w:rsid w:val="00B9167D"/>
    <w:rsid w:val="00BA3156"/>
    <w:rsid w:val="00BA7162"/>
    <w:rsid w:val="00BB1BBF"/>
    <w:rsid w:val="00BB506D"/>
    <w:rsid w:val="00BC14E9"/>
    <w:rsid w:val="00BC428E"/>
    <w:rsid w:val="00BC7153"/>
    <w:rsid w:val="00BD0F9D"/>
    <w:rsid w:val="00BE0915"/>
    <w:rsid w:val="00BE16C7"/>
    <w:rsid w:val="00BE24A0"/>
    <w:rsid w:val="00BE4187"/>
    <w:rsid w:val="00BF32C7"/>
    <w:rsid w:val="00BF6FAB"/>
    <w:rsid w:val="00BF7BB3"/>
    <w:rsid w:val="00C03DC1"/>
    <w:rsid w:val="00C06F4D"/>
    <w:rsid w:val="00C113DB"/>
    <w:rsid w:val="00C14BC5"/>
    <w:rsid w:val="00C24BE0"/>
    <w:rsid w:val="00C30CB4"/>
    <w:rsid w:val="00C30F68"/>
    <w:rsid w:val="00C34DD0"/>
    <w:rsid w:val="00C372FC"/>
    <w:rsid w:val="00C37D38"/>
    <w:rsid w:val="00C423E4"/>
    <w:rsid w:val="00C47763"/>
    <w:rsid w:val="00C619FF"/>
    <w:rsid w:val="00C70925"/>
    <w:rsid w:val="00C71C58"/>
    <w:rsid w:val="00C800ED"/>
    <w:rsid w:val="00C922BF"/>
    <w:rsid w:val="00CA0DBF"/>
    <w:rsid w:val="00CA7195"/>
    <w:rsid w:val="00CD6FBC"/>
    <w:rsid w:val="00CE410D"/>
    <w:rsid w:val="00CF5F32"/>
    <w:rsid w:val="00D06E43"/>
    <w:rsid w:val="00D10B55"/>
    <w:rsid w:val="00D129C2"/>
    <w:rsid w:val="00D16CB1"/>
    <w:rsid w:val="00D248E3"/>
    <w:rsid w:val="00D33C47"/>
    <w:rsid w:val="00D33DF4"/>
    <w:rsid w:val="00D44A82"/>
    <w:rsid w:val="00D47DEE"/>
    <w:rsid w:val="00D51E73"/>
    <w:rsid w:val="00D52EAE"/>
    <w:rsid w:val="00D56435"/>
    <w:rsid w:val="00D706C9"/>
    <w:rsid w:val="00D75BCB"/>
    <w:rsid w:val="00D8469E"/>
    <w:rsid w:val="00D8663D"/>
    <w:rsid w:val="00D873C0"/>
    <w:rsid w:val="00D9152C"/>
    <w:rsid w:val="00DA031A"/>
    <w:rsid w:val="00DA2E96"/>
    <w:rsid w:val="00DC7BFE"/>
    <w:rsid w:val="00DD0896"/>
    <w:rsid w:val="00DE08FA"/>
    <w:rsid w:val="00DE4C1D"/>
    <w:rsid w:val="00E0378D"/>
    <w:rsid w:val="00E13B53"/>
    <w:rsid w:val="00E25A12"/>
    <w:rsid w:val="00E43303"/>
    <w:rsid w:val="00E52E4C"/>
    <w:rsid w:val="00E62249"/>
    <w:rsid w:val="00E70B48"/>
    <w:rsid w:val="00E7472C"/>
    <w:rsid w:val="00E74B72"/>
    <w:rsid w:val="00E763E4"/>
    <w:rsid w:val="00E77707"/>
    <w:rsid w:val="00E91911"/>
    <w:rsid w:val="00EA013E"/>
    <w:rsid w:val="00EA6551"/>
    <w:rsid w:val="00EB1413"/>
    <w:rsid w:val="00ED613B"/>
    <w:rsid w:val="00ED7A2D"/>
    <w:rsid w:val="00EE296C"/>
    <w:rsid w:val="00EF7E49"/>
    <w:rsid w:val="00F011BA"/>
    <w:rsid w:val="00F05DAE"/>
    <w:rsid w:val="00F303E0"/>
    <w:rsid w:val="00F31453"/>
    <w:rsid w:val="00F35C09"/>
    <w:rsid w:val="00F46BE6"/>
    <w:rsid w:val="00F51DF7"/>
    <w:rsid w:val="00F52009"/>
    <w:rsid w:val="00F610E7"/>
    <w:rsid w:val="00F71C05"/>
    <w:rsid w:val="00F723BA"/>
    <w:rsid w:val="00F75B5E"/>
    <w:rsid w:val="00F77558"/>
    <w:rsid w:val="00F86D52"/>
    <w:rsid w:val="00F92E74"/>
    <w:rsid w:val="00FA1D23"/>
    <w:rsid w:val="00FA6E92"/>
    <w:rsid w:val="00FB34CE"/>
    <w:rsid w:val="00FB38E8"/>
    <w:rsid w:val="00FB5A61"/>
    <w:rsid w:val="00FC362F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7A3E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Textzstupnhosymbolu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A04F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4F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4F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4F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4F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6" ma:contentTypeDescription="Umožňuje vytvoriť nový dokument." ma:contentTypeScope="" ma:versionID="4f20a8eaec06a420104dc89d9d9e3f81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9bf2b5fe5ca7f99b255afd68be7d6d6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555f33-c690-422e-ae45-7091041f8b48">
      <Terms xmlns="http://schemas.microsoft.com/office/infopath/2007/PartnerControls"/>
    </lcf76f155ced4ddcb4097134ff3c332f>
    <TaxCatchAll xmlns="b86251ab-e7c7-4cb7-b667-c06f8abff1d6" xsi:nil="true"/>
  </documentManagement>
</p:properties>
</file>

<file path=customXml/itemProps1.xml><?xml version="1.0" encoding="utf-8"?>
<ds:datastoreItem xmlns:ds="http://schemas.openxmlformats.org/officeDocument/2006/customXml" ds:itemID="{3BD4D49B-7F81-437E-A4EE-F63605AD84F0}"/>
</file>

<file path=customXml/itemProps2.xml><?xml version="1.0" encoding="utf-8"?>
<ds:datastoreItem xmlns:ds="http://schemas.openxmlformats.org/officeDocument/2006/customXml" ds:itemID="{216419C4-BD99-47C9-9948-05CBA6A530DE}"/>
</file>

<file path=customXml/itemProps3.xml><?xml version="1.0" encoding="utf-8"?>
<ds:datastoreItem xmlns:ds="http://schemas.openxmlformats.org/officeDocument/2006/customXml" ds:itemID="{18A488D0-6A4B-435C-A3DA-0313748818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544</Words>
  <Characters>3106</Characters>
  <Application>Microsoft Office Word</Application>
  <DocSecurity>8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Peter</cp:lastModifiedBy>
  <cp:revision>9</cp:revision>
  <cp:lastPrinted>2019-06-26T13:46:00Z</cp:lastPrinted>
  <dcterms:created xsi:type="dcterms:W3CDTF">2019-09-10T21:21:00Z</dcterms:created>
  <dcterms:modified xsi:type="dcterms:W3CDTF">2019-11-16T17:33:00Z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0x010100F430550EF43492438FC4A4AB6AB1197D</vt:lpwstr>
  </property>
</Properties>
</file>