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B4E" w:rsidRPr="00AA410D" w:rsidRDefault="0053485B" w:rsidP="00DC7B4E">
      <w:pPr>
        <w:jc w:val="center"/>
        <w:rPr>
          <w:rFonts w:cs="Arial"/>
          <w:b/>
          <w:sz w:val="36"/>
          <w:szCs w:val="36"/>
        </w:rPr>
      </w:pPr>
      <w:bookmarkStart w:id="0" w:name="_Toc269207840"/>
      <w:r w:rsidRPr="00AA410D">
        <w:rPr>
          <w:rFonts w:cs="Arial"/>
          <w:b/>
          <w:sz w:val="36"/>
          <w:szCs w:val="36"/>
        </w:rPr>
        <w:t xml:space="preserve">Smernica </w:t>
      </w:r>
      <w:r w:rsidR="00DC7B4E" w:rsidRPr="00AA410D">
        <w:rPr>
          <w:rFonts w:cs="Arial"/>
          <w:b/>
          <w:sz w:val="36"/>
          <w:szCs w:val="36"/>
        </w:rPr>
        <w:t xml:space="preserve">č. </w:t>
      </w:r>
      <w:r w:rsidR="006B3573">
        <w:rPr>
          <w:rFonts w:cs="Arial"/>
          <w:b/>
          <w:sz w:val="36"/>
          <w:szCs w:val="36"/>
        </w:rPr>
        <w:t>54</w:t>
      </w:r>
      <w:r w:rsidR="00DC7B4E" w:rsidRPr="00AA410D">
        <w:rPr>
          <w:rFonts w:cs="Arial"/>
          <w:b/>
          <w:sz w:val="36"/>
          <w:szCs w:val="36"/>
        </w:rPr>
        <w:t>/20</w:t>
      </w:r>
      <w:r w:rsidR="00886CBC" w:rsidRPr="00AA410D">
        <w:rPr>
          <w:rFonts w:cs="Arial"/>
          <w:b/>
          <w:sz w:val="36"/>
          <w:szCs w:val="36"/>
        </w:rPr>
        <w:t>21</w:t>
      </w:r>
      <w:r w:rsidRPr="00AA410D">
        <w:rPr>
          <w:rFonts w:cs="Arial"/>
          <w:b/>
          <w:sz w:val="36"/>
          <w:szCs w:val="36"/>
        </w:rPr>
        <w:t>,</w:t>
      </w:r>
    </w:p>
    <w:p w:rsidR="00147DEA" w:rsidRDefault="008E3890" w:rsidP="00BF3921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sz w:val="28"/>
          <w:szCs w:val="28"/>
        </w:rPr>
        <w:t>ktorou sa</w:t>
      </w:r>
      <w:r w:rsidR="00EA43A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men</w:t>
      </w:r>
      <w:r w:rsidR="00BF3921">
        <w:rPr>
          <w:rFonts w:cs="Arial"/>
          <w:b/>
          <w:sz w:val="28"/>
          <w:szCs w:val="28"/>
        </w:rPr>
        <w:t xml:space="preserve">ia </w:t>
      </w:r>
      <w:r w:rsidR="00E655F9">
        <w:rPr>
          <w:rFonts w:cs="Arial"/>
          <w:b/>
          <w:sz w:val="28"/>
          <w:szCs w:val="28"/>
        </w:rPr>
        <w:t>nie</w:t>
      </w:r>
      <w:r w:rsidR="00934436">
        <w:rPr>
          <w:rFonts w:cs="Arial"/>
          <w:b/>
          <w:sz w:val="28"/>
          <w:szCs w:val="28"/>
        </w:rPr>
        <w:t>ktoré smernice v súvislosti so zriadením regionálnych úradov školskej správy</w:t>
      </w:r>
      <w:r w:rsidR="00BF3921">
        <w:rPr>
          <w:rFonts w:cs="Arial"/>
          <w:b/>
          <w:sz w:val="28"/>
          <w:szCs w:val="28"/>
        </w:rPr>
        <w:t xml:space="preserve"> </w:t>
      </w:r>
    </w:p>
    <w:p w:rsidR="00147DEA" w:rsidRDefault="00147DEA" w:rsidP="00147DEA">
      <w:pPr>
        <w:rPr>
          <w:rFonts w:cs="Arial"/>
          <w:sz w:val="20"/>
          <w:szCs w:val="20"/>
        </w:rPr>
      </w:pPr>
    </w:p>
    <w:p w:rsidR="00AF24EB" w:rsidRDefault="00AF24EB" w:rsidP="00147DEA">
      <w:pPr>
        <w:rPr>
          <w:rFonts w:cs="Arial"/>
          <w:sz w:val="20"/>
          <w:szCs w:val="20"/>
        </w:rPr>
      </w:pPr>
    </w:p>
    <w:p w:rsidR="00DC7B4E" w:rsidRDefault="00DC7B4E" w:rsidP="00AF24EB">
      <w:pPr>
        <w:rPr>
          <w:rFonts w:cs="Arial"/>
          <w:sz w:val="20"/>
          <w:szCs w:val="20"/>
        </w:rPr>
      </w:pPr>
      <w:r w:rsidRPr="00381924">
        <w:rPr>
          <w:rFonts w:cs="Arial"/>
          <w:sz w:val="20"/>
          <w:szCs w:val="20"/>
        </w:rPr>
        <w:t xml:space="preserve">Gestorský útvar: </w:t>
      </w:r>
      <w:r w:rsidR="00886CBC" w:rsidRPr="005D0BDE">
        <w:rPr>
          <w:rFonts w:cs="Arial"/>
          <w:sz w:val="20"/>
          <w:szCs w:val="20"/>
        </w:rPr>
        <w:t xml:space="preserve">sekcia </w:t>
      </w:r>
      <w:r w:rsidR="00402790">
        <w:rPr>
          <w:rFonts w:cs="Arial"/>
          <w:sz w:val="20"/>
          <w:szCs w:val="20"/>
        </w:rPr>
        <w:t>legislatívno-právna</w:t>
      </w:r>
      <w:r w:rsidR="007F4577">
        <w:rPr>
          <w:rFonts w:cs="Arial"/>
          <w:sz w:val="20"/>
          <w:szCs w:val="20"/>
        </w:rPr>
        <w:t xml:space="preserve">        </w:t>
      </w:r>
      <w:r w:rsidR="006B3573">
        <w:rPr>
          <w:rFonts w:cs="Arial"/>
          <w:sz w:val="20"/>
          <w:szCs w:val="20"/>
        </w:rPr>
        <w:tab/>
      </w:r>
      <w:r w:rsidR="006B3573">
        <w:rPr>
          <w:rFonts w:cs="Arial"/>
          <w:sz w:val="20"/>
          <w:szCs w:val="20"/>
        </w:rPr>
        <w:tab/>
      </w:r>
      <w:r w:rsidR="006B3573">
        <w:rPr>
          <w:rFonts w:cs="Arial"/>
          <w:sz w:val="20"/>
          <w:szCs w:val="20"/>
        </w:rPr>
        <w:tab/>
      </w:r>
      <w:r w:rsidR="007F4577">
        <w:rPr>
          <w:rFonts w:cs="Arial"/>
          <w:sz w:val="20"/>
          <w:szCs w:val="20"/>
        </w:rPr>
        <w:t>ev.</w:t>
      </w:r>
      <w:r w:rsidR="00E16F53">
        <w:rPr>
          <w:rFonts w:cs="Arial"/>
          <w:sz w:val="20"/>
          <w:szCs w:val="20"/>
        </w:rPr>
        <w:t xml:space="preserve"> </w:t>
      </w:r>
      <w:r w:rsidR="007F4577">
        <w:rPr>
          <w:rFonts w:cs="Arial"/>
          <w:sz w:val="20"/>
          <w:szCs w:val="20"/>
        </w:rPr>
        <w:t xml:space="preserve">č.: </w:t>
      </w:r>
      <w:r w:rsidR="00687439" w:rsidRPr="00687439">
        <w:rPr>
          <w:rFonts w:cs="Arial"/>
          <w:sz w:val="20"/>
          <w:szCs w:val="20"/>
        </w:rPr>
        <w:t>2021/22671:1-A1810</w:t>
      </w:r>
    </w:p>
    <w:p w:rsidR="00AF24EB" w:rsidRDefault="00AF24EB" w:rsidP="00AF24EB">
      <w:pPr>
        <w:rPr>
          <w:rFonts w:cs="Arial"/>
          <w:sz w:val="20"/>
          <w:szCs w:val="20"/>
        </w:rPr>
      </w:pPr>
    </w:p>
    <w:p w:rsidR="00147DEA" w:rsidRPr="00953474" w:rsidRDefault="00147DEA" w:rsidP="00147DEA">
      <w:pPr>
        <w:pStyle w:val="text"/>
        <w:rPr>
          <w:rFonts w:cs="Arial"/>
          <w:color w:val="auto"/>
        </w:rPr>
      </w:pPr>
      <w:r w:rsidRPr="00953474">
        <w:rPr>
          <w:rFonts w:cs="Arial"/>
          <w:color w:val="auto"/>
        </w:rPr>
        <w:t xml:space="preserve">Minister školstva, vedy, výskumu a športu vydáva </w:t>
      </w:r>
      <w:r>
        <w:rPr>
          <w:rFonts w:cs="Arial"/>
          <w:color w:val="auto"/>
        </w:rPr>
        <w:t xml:space="preserve">podľa článku 12 ods. 2 písm. f) druhého bodu </w:t>
      </w:r>
      <w:r w:rsidRPr="007F78A3">
        <w:rPr>
          <w:rFonts w:cs="Arial"/>
          <w:color w:val="auto"/>
        </w:rPr>
        <w:t>Organizačn</w:t>
      </w:r>
      <w:r>
        <w:rPr>
          <w:rFonts w:cs="Arial"/>
          <w:color w:val="auto"/>
        </w:rPr>
        <w:t>ého</w:t>
      </w:r>
      <w:r w:rsidRPr="007F78A3">
        <w:rPr>
          <w:rFonts w:cs="Arial"/>
          <w:color w:val="auto"/>
        </w:rPr>
        <w:t xml:space="preserve"> poriad</w:t>
      </w:r>
      <w:r>
        <w:rPr>
          <w:rFonts w:cs="Arial"/>
          <w:color w:val="auto"/>
        </w:rPr>
        <w:t>ku</w:t>
      </w:r>
      <w:r w:rsidRPr="007F78A3">
        <w:rPr>
          <w:rFonts w:cs="Arial"/>
          <w:color w:val="auto"/>
        </w:rPr>
        <w:t xml:space="preserve"> Ministerstva školstva, vedy, výskumu a športu Slovenskej republiky</w:t>
      </w:r>
      <w:r>
        <w:rPr>
          <w:rFonts w:cs="Arial"/>
          <w:color w:val="auto"/>
        </w:rPr>
        <w:t xml:space="preserve"> </w:t>
      </w:r>
      <w:r w:rsidRPr="00953474">
        <w:rPr>
          <w:rFonts w:cs="Arial"/>
          <w:color w:val="auto"/>
        </w:rPr>
        <w:t xml:space="preserve">v súlade s </w:t>
      </w:r>
      <w:r w:rsidR="00934436" w:rsidRPr="00205C9E">
        <w:t>§ 14 ods. 6 písm. o) zákona č. 596/2003 Z. z. o štátnej správe v školstve a školskej samospráve a o zmene a doplnení niektorých zákonov v znení neskorších predpisov</w:t>
      </w:r>
      <w:r w:rsidR="008E1402">
        <w:rPr>
          <w:rFonts w:cs="Arial"/>
          <w:color w:val="auto"/>
        </w:rPr>
        <w:t xml:space="preserve">, </w:t>
      </w:r>
      <w:r w:rsidRPr="00953474">
        <w:rPr>
          <w:rFonts w:cs="Arial"/>
          <w:color w:val="auto"/>
        </w:rPr>
        <w:t xml:space="preserve">§ 4aa zákona č. 597/2003 Z. z. o financovaní základných škôl, stredných škôl a školských zariadení v znení </w:t>
      </w:r>
      <w:r w:rsidR="00207CE6">
        <w:rPr>
          <w:rFonts w:cs="Arial"/>
          <w:color w:val="auto"/>
        </w:rPr>
        <w:t>neskorších predpisov</w:t>
      </w:r>
      <w:r w:rsidRPr="00953474">
        <w:rPr>
          <w:rFonts w:cs="Arial"/>
          <w:color w:val="auto"/>
        </w:rPr>
        <w:t xml:space="preserve"> </w:t>
      </w:r>
      <w:r w:rsidR="008E1402">
        <w:rPr>
          <w:rFonts w:cs="Arial"/>
          <w:color w:val="auto"/>
        </w:rPr>
        <w:t xml:space="preserve">a § 24 až 28 zákona č. 305/2013 Z. z. </w:t>
      </w:r>
      <w:r w:rsidR="008E1402">
        <w:rPr>
          <w:color w:val="auto"/>
        </w:rPr>
        <w:t>o </w:t>
      </w:r>
      <w:r w:rsidR="008E1402" w:rsidRPr="008B5DDB">
        <w:rPr>
          <w:color w:val="auto"/>
        </w:rPr>
        <w:t>elektronickej podobe výkonu pôsobnosti or</w:t>
      </w:r>
      <w:r w:rsidR="008E1402">
        <w:rPr>
          <w:color w:val="auto"/>
        </w:rPr>
        <w:t>gánov verejnej moci a o zmene a </w:t>
      </w:r>
      <w:r w:rsidR="008E1402" w:rsidRPr="008B5DDB">
        <w:rPr>
          <w:color w:val="auto"/>
        </w:rPr>
        <w:t>doplnení niektorých zákonov (zákon o e</w:t>
      </w:r>
      <w:r w:rsidR="008E1402">
        <w:rPr>
          <w:color w:val="auto"/>
        </w:rPr>
        <w:t>-</w:t>
      </w:r>
      <w:proofErr w:type="spellStart"/>
      <w:r w:rsidR="008E1402">
        <w:rPr>
          <w:color w:val="auto"/>
        </w:rPr>
        <w:t>Governmente</w:t>
      </w:r>
      <w:proofErr w:type="spellEnd"/>
      <w:r w:rsidR="008E1402">
        <w:rPr>
          <w:color w:val="auto"/>
        </w:rPr>
        <w:t xml:space="preserve">) </w:t>
      </w:r>
      <w:r w:rsidR="00FE3EDD">
        <w:rPr>
          <w:rFonts w:cs="Arial"/>
          <w:color w:val="auto"/>
        </w:rPr>
        <w:t xml:space="preserve"> </w:t>
      </w:r>
      <w:r w:rsidR="00D46D62">
        <w:rPr>
          <w:rFonts w:cs="Arial"/>
          <w:color w:val="auto"/>
        </w:rPr>
        <w:t xml:space="preserve">v znení neskorších predpisov </w:t>
      </w:r>
      <w:r w:rsidRPr="00953474">
        <w:rPr>
          <w:rFonts w:cs="Arial"/>
          <w:color w:val="auto"/>
        </w:rPr>
        <w:t>túto smernicu:</w:t>
      </w:r>
    </w:p>
    <w:p w:rsidR="000B0491" w:rsidRPr="00301AF9" w:rsidRDefault="000B0491">
      <w:pPr>
        <w:pStyle w:val="text"/>
        <w:rPr>
          <w:rFonts w:cs="Arial"/>
        </w:rPr>
      </w:pPr>
      <w:bookmarkStart w:id="1" w:name="_GoBack"/>
      <w:bookmarkEnd w:id="1"/>
    </w:p>
    <w:p w:rsidR="006916FD" w:rsidRDefault="007F4577" w:rsidP="00FC7C13">
      <w:pPr>
        <w:pStyle w:val="Nadpis3"/>
        <w:tabs>
          <w:tab w:val="right" w:pos="8820"/>
        </w:tabs>
      </w:pPr>
      <w:r>
        <w:t>Čl. 1</w:t>
      </w:r>
    </w:p>
    <w:p w:rsidR="00934436" w:rsidRPr="00934436" w:rsidRDefault="008E1402" w:rsidP="008E1402">
      <w:pPr>
        <w:rPr>
          <w:rFonts w:cs="Arial"/>
        </w:rPr>
      </w:pPr>
      <w:r w:rsidRPr="008E1402">
        <w:rPr>
          <w:rFonts w:cs="Arial"/>
        </w:rPr>
        <w:t>Smernica č. 17/2017,</w:t>
      </w:r>
      <w:r>
        <w:rPr>
          <w:rFonts w:cs="Arial"/>
        </w:rPr>
        <w:t xml:space="preserve"> </w:t>
      </w:r>
      <w:r w:rsidRPr="008E1402">
        <w:rPr>
          <w:rFonts w:cs="Arial"/>
        </w:rPr>
        <w:t>ktorou sa upravuje postup vytvárania, aktualizácie a zrušovania elektronických formulárov pre elektronické podania a elektronické úradné dokument</w:t>
      </w:r>
      <w:r>
        <w:rPr>
          <w:rFonts w:cs="Arial"/>
        </w:rPr>
        <w:t>y sa mení takto:</w:t>
      </w:r>
    </w:p>
    <w:p w:rsidR="00934436" w:rsidRPr="00934436" w:rsidRDefault="00934436" w:rsidP="00934436">
      <w:pPr>
        <w:rPr>
          <w:rFonts w:cs="Arial"/>
        </w:rPr>
      </w:pPr>
    </w:p>
    <w:p w:rsidR="00934436" w:rsidRDefault="00300911" w:rsidP="00934436">
      <w:pPr>
        <w:rPr>
          <w:rFonts w:cs="Arial"/>
        </w:rPr>
      </w:pPr>
      <w:r>
        <w:rPr>
          <w:rFonts w:cs="Arial"/>
        </w:rPr>
        <w:t xml:space="preserve">1. </w:t>
      </w:r>
      <w:r w:rsidR="00934436" w:rsidRPr="00934436">
        <w:rPr>
          <w:rFonts w:cs="Arial"/>
        </w:rPr>
        <w:t xml:space="preserve">V čl. </w:t>
      </w:r>
      <w:r w:rsidR="000D2D3C">
        <w:rPr>
          <w:rFonts w:cs="Arial"/>
        </w:rPr>
        <w:t>1</w:t>
      </w:r>
      <w:r w:rsidR="00934436" w:rsidRPr="00934436">
        <w:rPr>
          <w:rFonts w:cs="Arial"/>
        </w:rPr>
        <w:t xml:space="preserve"> ods. </w:t>
      </w:r>
      <w:r w:rsidR="008E1402">
        <w:rPr>
          <w:rFonts w:cs="Arial"/>
        </w:rPr>
        <w:t>2</w:t>
      </w:r>
      <w:r w:rsidR="00934436" w:rsidRPr="00934436">
        <w:rPr>
          <w:rFonts w:cs="Arial"/>
        </w:rPr>
        <w:t xml:space="preserve"> </w:t>
      </w:r>
      <w:r w:rsidR="008E1402">
        <w:rPr>
          <w:rFonts w:cs="Arial"/>
        </w:rPr>
        <w:t xml:space="preserve">a 3 </w:t>
      </w:r>
      <w:r w:rsidR="00934436" w:rsidRPr="00934436">
        <w:rPr>
          <w:rFonts w:cs="Arial"/>
        </w:rPr>
        <w:t>sa slová „</w:t>
      </w:r>
      <w:r w:rsidR="00934436">
        <w:rPr>
          <w:rFonts w:cs="Arial"/>
        </w:rPr>
        <w:t>okresný úrad v sídle kraja“ nahrádzajú slovami „</w:t>
      </w:r>
      <w:r w:rsidR="000D2D3C">
        <w:rPr>
          <w:rFonts w:cs="Arial"/>
        </w:rPr>
        <w:t>r</w:t>
      </w:r>
      <w:r w:rsidR="00934436">
        <w:rPr>
          <w:rFonts w:cs="Arial"/>
        </w:rPr>
        <w:t>egionálny úrad školskej správy“.</w:t>
      </w:r>
    </w:p>
    <w:p w:rsidR="00300911" w:rsidRDefault="00300911" w:rsidP="00934436">
      <w:pPr>
        <w:rPr>
          <w:rFonts w:cs="Arial"/>
        </w:rPr>
      </w:pPr>
    </w:p>
    <w:p w:rsidR="00300911" w:rsidRPr="00934436" w:rsidRDefault="00300911" w:rsidP="00934436">
      <w:pPr>
        <w:rPr>
          <w:rFonts w:cs="Arial"/>
        </w:rPr>
      </w:pPr>
      <w:r>
        <w:rPr>
          <w:rFonts w:cs="Arial"/>
        </w:rPr>
        <w:t>2. V čl. 2 ods. 1 písm. d) sa slov</w:t>
      </w:r>
      <w:r w:rsidR="00CA60C3">
        <w:rPr>
          <w:rFonts w:cs="Arial"/>
        </w:rPr>
        <w:t>á</w:t>
      </w:r>
      <w:r>
        <w:rPr>
          <w:rFonts w:cs="Arial"/>
        </w:rPr>
        <w:t xml:space="preserve"> „</w:t>
      </w:r>
      <w:r w:rsidR="00CA60C3">
        <w:rPr>
          <w:rFonts w:cs="Arial"/>
        </w:rPr>
        <w:t xml:space="preserve">sekcia </w:t>
      </w:r>
      <w:r>
        <w:rPr>
          <w:rFonts w:cs="Arial"/>
        </w:rPr>
        <w:t>informatiky“ nahrádzajú slovami „</w:t>
      </w:r>
      <w:r w:rsidR="00CA60C3">
        <w:rPr>
          <w:rFonts w:cs="Arial"/>
        </w:rPr>
        <w:t xml:space="preserve">sekcia, v ktorej pôsobnosti sú </w:t>
      </w:r>
      <w:r>
        <w:rPr>
          <w:rFonts w:cs="Arial"/>
        </w:rPr>
        <w:t>informačn</w:t>
      </w:r>
      <w:r w:rsidR="00CA60C3">
        <w:rPr>
          <w:rFonts w:cs="Arial"/>
        </w:rPr>
        <w:t>é</w:t>
      </w:r>
      <w:r>
        <w:rPr>
          <w:rFonts w:cs="Arial"/>
        </w:rPr>
        <w:t xml:space="preserve"> technológi</w:t>
      </w:r>
      <w:r w:rsidR="00CA60C3">
        <w:rPr>
          <w:rFonts w:cs="Arial"/>
        </w:rPr>
        <w:t>e</w:t>
      </w:r>
      <w:r>
        <w:rPr>
          <w:rFonts w:cs="Arial"/>
        </w:rPr>
        <w:t xml:space="preserve"> (ďalej len „sekcia informatiky“)</w:t>
      </w:r>
      <w:r w:rsidR="00CA60C3">
        <w:rPr>
          <w:rFonts w:cs="Arial"/>
        </w:rPr>
        <w:t>,“</w:t>
      </w:r>
      <w:r>
        <w:rPr>
          <w:rFonts w:cs="Arial"/>
        </w:rPr>
        <w:t>.</w:t>
      </w:r>
    </w:p>
    <w:p w:rsidR="00F400A5" w:rsidRPr="00886CBC" w:rsidRDefault="00F400A5" w:rsidP="00886CBC">
      <w:pPr>
        <w:rPr>
          <w:rFonts w:cs="Arial"/>
        </w:rPr>
      </w:pPr>
      <w:bookmarkStart w:id="2" w:name="_Toc68656842"/>
      <w:bookmarkStart w:id="3" w:name="_Toc68656940"/>
      <w:bookmarkStart w:id="4" w:name="_Toc68673461"/>
      <w:bookmarkEnd w:id="2"/>
      <w:bookmarkEnd w:id="3"/>
      <w:bookmarkEnd w:id="4"/>
    </w:p>
    <w:p w:rsidR="003C53D6" w:rsidRDefault="007F4577" w:rsidP="00A525C9">
      <w:pPr>
        <w:pStyle w:val="Nadpis3"/>
        <w:tabs>
          <w:tab w:val="right" w:pos="8820"/>
        </w:tabs>
      </w:pPr>
      <w:r>
        <w:t>Čl. 2</w:t>
      </w:r>
    </w:p>
    <w:p w:rsidR="008E1402" w:rsidRPr="00934436" w:rsidRDefault="008E1402" w:rsidP="008E1402">
      <w:pPr>
        <w:rPr>
          <w:rFonts w:cs="Arial"/>
        </w:rPr>
      </w:pPr>
      <w:r w:rsidRPr="00934436">
        <w:rPr>
          <w:rFonts w:cs="Arial"/>
        </w:rPr>
        <w:t xml:space="preserve">Smernica č. 7/2020, ktorou sa upravuje postup pri udeľovaní a odnímaní čestných názvov školám a školským zariadeniam v znení smernice </w:t>
      </w:r>
      <w:r w:rsidR="000D2D3C">
        <w:rPr>
          <w:rFonts w:cs="Arial"/>
        </w:rPr>
        <w:t xml:space="preserve">č. </w:t>
      </w:r>
      <w:r w:rsidRPr="00934436">
        <w:rPr>
          <w:rFonts w:cs="Arial"/>
        </w:rPr>
        <w:t>26/2021 sa mení takto:</w:t>
      </w:r>
    </w:p>
    <w:p w:rsidR="008E1402" w:rsidRPr="00934436" w:rsidRDefault="008E1402" w:rsidP="008E1402">
      <w:pPr>
        <w:rPr>
          <w:rFonts w:cs="Arial"/>
        </w:rPr>
      </w:pPr>
    </w:p>
    <w:p w:rsidR="008E1402" w:rsidRPr="00934436" w:rsidRDefault="008E1402" w:rsidP="008E1402">
      <w:pPr>
        <w:rPr>
          <w:rFonts w:cs="Arial"/>
        </w:rPr>
      </w:pPr>
      <w:r>
        <w:rPr>
          <w:rFonts w:cs="Arial"/>
        </w:rPr>
        <w:t xml:space="preserve">1. </w:t>
      </w:r>
      <w:r w:rsidRPr="00934436">
        <w:rPr>
          <w:rFonts w:cs="Arial"/>
        </w:rPr>
        <w:t xml:space="preserve">V čl. </w:t>
      </w:r>
      <w:r w:rsidR="000D2D3C">
        <w:rPr>
          <w:rFonts w:cs="Arial"/>
        </w:rPr>
        <w:t>1</w:t>
      </w:r>
      <w:r w:rsidRPr="00934436">
        <w:rPr>
          <w:rFonts w:cs="Arial"/>
        </w:rPr>
        <w:t xml:space="preserve"> ods.</w:t>
      </w:r>
      <w:r w:rsidR="00871781">
        <w:rPr>
          <w:rFonts w:cs="Arial"/>
        </w:rPr>
        <w:t xml:space="preserve"> </w:t>
      </w:r>
      <w:r w:rsidRPr="00934436">
        <w:rPr>
          <w:rFonts w:cs="Arial"/>
        </w:rPr>
        <w:t>1  sa slová „</w:t>
      </w:r>
      <w:r>
        <w:rPr>
          <w:rFonts w:cs="Arial"/>
        </w:rPr>
        <w:t>okresný úrad v sídle kraja“ nahrádzajú slovami „</w:t>
      </w:r>
      <w:r w:rsidR="000D2D3C">
        <w:rPr>
          <w:rFonts w:cs="Arial"/>
        </w:rPr>
        <w:t>r</w:t>
      </w:r>
      <w:r>
        <w:rPr>
          <w:rFonts w:cs="Arial"/>
        </w:rPr>
        <w:t>egionálny úrad školskej správy (ďalej len „regionálny úrad“)“.</w:t>
      </w:r>
    </w:p>
    <w:p w:rsidR="008E1402" w:rsidRPr="00934436" w:rsidRDefault="008E1402" w:rsidP="008E1402">
      <w:pPr>
        <w:rPr>
          <w:rFonts w:cs="Arial"/>
        </w:rPr>
      </w:pPr>
    </w:p>
    <w:p w:rsidR="008E1402" w:rsidRDefault="008E1402" w:rsidP="008E1402">
      <w:pPr>
        <w:rPr>
          <w:rFonts w:cs="Arial"/>
        </w:rPr>
      </w:pPr>
      <w:r>
        <w:rPr>
          <w:rFonts w:cs="Arial"/>
        </w:rPr>
        <w:t xml:space="preserve">2. </w:t>
      </w:r>
      <w:r w:rsidRPr="00516D42">
        <w:rPr>
          <w:rFonts w:cs="Arial"/>
        </w:rPr>
        <w:t xml:space="preserve">Slová „okresný úrad v sídle kraja“ vo všetkých tvaroch sa v celom texte okrem </w:t>
      </w:r>
      <w:r>
        <w:rPr>
          <w:rFonts w:cs="Arial"/>
        </w:rPr>
        <w:t xml:space="preserve">čl. </w:t>
      </w:r>
      <w:r w:rsidR="000D2D3C">
        <w:rPr>
          <w:rFonts w:cs="Arial"/>
        </w:rPr>
        <w:t>1</w:t>
      </w:r>
      <w:r>
        <w:rPr>
          <w:rFonts w:cs="Arial"/>
        </w:rPr>
        <w:t xml:space="preserve"> ods. 1</w:t>
      </w:r>
      <w:r w:rsidRPr="00516D42">
        <w:rPr>
          <w:rFonts w:cs="Arial"/>
        </w:rPr>
        <w:t xml:space="preserve"> nahrádzajú slovami „regionálny úrad“ v príslušnom tvare.</w:t>
      </w:r>
    </w:p>
    <w:p w:rsidR="008E1402" w:rsidRPr="008E1402" w:rsidRDefault="008E1402" w:rsidP="008E1402">
      <w:pPr>
        <w:pStyle w:val="odsek"/>
      </w:pPr>
      <w:r w:rsidRPr="00934436">
        <w:rPr>
          <w:rFonts w:cs="Arial"/>
        </w:rPr>
        <w:br/>
      </w:r>
    </w:p>
    <w:p w:rsidR="008E1402" w:rsidRPr="008E1402" w:rsidRDefault="008E1402" w:rsidP="008E1402">
      <w:pPr>
        <w:pStyle w:val="Nadpis3"/>
        <w:tabs>
          <w:tab w:val="right" w:pos="8820"/>
        </w:tabs>
      </w:pPr>
      <w:r>
        <w:t>Čl. 3</w:t>
      </w:r>
    </w:p>
    <w:p w:rsidR="00934436" w:rsidRDefault="00934436" w:rsidP="00934436">
      <w:pPr>
        <w:rPr>
          <w:rFonts w:cs="Arial"/>
        </w:rPr>
      </w:pPr>
      <w:r>
        <w:rPr>
          <w:rFonts w:cs="Arial"/>
        </w:rPr>
        <w:t>S</w:t>
      </w:r>
      <w:r w:rsidRPr="00886CBC">
        <w:rPr>
          <w:rFonts w:cs="Arial"/>
        </w:rPr>
        <w:t>mernic</w:t>
      </w:r>
      <w:r>
        <w:rPr>
          <w:rFonts w:cs="Arial"/>
        </w:rPr>
        <w:t>a</w:t>
      </w:r>
      <w:r w:rsidRPr="00886CBC">
        <w:rPr>
          <w:rFonts w:cs="Arial"/>
        </w:rPr>
        <w:t xml:space="preserve"> Ministerstva školstva, vedy, výskumu a športu Slovenskej republiky </w:t>
      </w:r>
      <w:r>
        <w:rPr>
          <w:rFonts w:cs="Arial"/>
        </w:rPr>
        <w:br/>
      </w:r>
      <w:r w:rsidRPr="00886CBC">
        <w:rPr>
          <w:rFonts w:cs="Arial"/>
        </w:rPr>
        <w:t xml:space="preserve">č. </w:t>
      </w:r>
      <w:r>
        <w:rPr>
          <w:rFonts w:cs="Arial"/>
        </w:rPr>
        <w:t>22</w:t>
      </w:r>
      <w:r w:rsidRPr="00886CBC">
        <w:rPr>
          <w:rFonts w:cs="Arial"/>
        </w:rPr>
        <w:t>/202</w:t>
      </w:r>
      <w:r>
        <w:rPr>
          <w:rFonts w:cs="Arial"/>
        </w:rPr>
        <w:t>1,</w:t>
      </w:r>
      <w:r w:rsidRPr="00886CBC">
        <w:rPr>
          <w:rFonts w:cs="Arial"/>
        </w:rPr>
        <w:t xml:space="preserve"> </w:t>
      </w:r>
      <w:r w:rsidRPr="00147DEA">
        <w:rPr>
          <w:rFonts w:cs="Arial"/>
        </w:rPr>
        <w:t>ktorou sa určuje postup pri prideľovaní príspevku na dopravu</w:t>
      </w:r>
      <w:r>
        <w:rPr>
          <w:rFonts w:cs="Arial"/>
        </w:rPr>
        <w:t xml:space="preserve"> sa mení takto:</w:t>
      </w:r>
    </w:p>
    <w:p w:rsidR="00934436" w:rsidRDefault="00934436" w:rsidP="00934436">
      <w:pPr>
        <w:rPr>
          <w:rFonts w:cs="Arial"/>
          <w:b/>
        </w:rPr>
      </w:pPr>
    </w:p>
    <w:p w:rsidR="00934436" w:rsidRDefault="00934436" w:rsidP="00934436">
      <w:pPr>
        <w:rPr>
          <w:rFonts w:cs="Arial"/>
        </w:rPr>
      </w:pPr>
      <w:r w:rsidRPr="00886CBC">
        <w:rPr>
          <w:rFonts w:cs="Arial"/>
        </w:rPr>
        <w:lastRenderedPageBreak/>
        <w:t xml:space="preserve">1. </w:t>
      </w:r>
      <w:r>
        <w:rPr>
          <w:rFonts w:cs="Arial"/>
        </w:rPr>
        <w:t xml:space="preserve">V čl. 2 ods. 3 sa slová „Okresný úrad v sídle kraja“ nahrádzajú slovami „Regionálny úrad školskej správy (ďalej len „regionálny úrad“)“. </w:t>
      </w:r>
    </w:p>
    <w:p w:rsidR="00934436" w:rsidRDefault="00934436" w:rsidP="00934436">
      <w:pPr>
        <w:rPr>
          <w:rFonts w:cs="Arial"/>
        </w:rPr>
      </w:pPr>
    </w:p>
    <w:p w:rsidR="00934436" w:rsidRDefault="00934436" w:rsidP="00934436">
      <w:pPr>
        <w:rPr>
          <w:rFonts w:cs="Arial"/>
        </w:rPr>
      </w:pPr>
      <w:r>
        <w:rPr>
          <w:rFonts w:cs="Arial"/>
        </w:rPr>
        <w:t>2. V čl. 4 celom texte sa s</w:t>
      </w:r>
      <w:r w:rsidRPr="00F400A5">
        <w:rPr>
          <w:rFonts w:cs="Arial"/>
        </w:rPr>
        <w:t>lová „okresný úrad v sídle kraja“ vo všetkých tvaroch nahrádzajú slovami „regionálny úrad“ v príslušnom tvare.</w:t>
      </w:r>
    </w:p>
    <w:p w:rsidR="00A525C9" w:rsidRPr="003C53D6" w:rsidRDefault="00A525C9" w:rsidP="00A525C9">
      <w:pPr>
        <w:pStyle w:val="odsek"/>
        <w:tabs>
          <w:tab w:val="clear" w:pos="5358"/>
        </w:tabs>
        <w:ind w:left="720"/>
      </w:pPr>
    </w:p>
    <w:p w:rsidR="000B0491" w:rsidRDefault="003C53D6" w:rsidP="00FC7C13">
      <w:pPr>
        <w:pStyle w:val="Nadpis3"/>
        <w:tabs>
          <w:tab w:val="right" w:pos="8820"/>
        </w:tabs>
      </w:pPr>
      <w:r>
        <w:t xml:space="preserve">Čl. </w:t>
      </w:r>
      <w:r w:rsidR="008E1402">
        <w:t>4</w:t>
      </w:r>
      <w:r w:rsidR="007F4577">
        <w:br/>
        <w:t>Účinnosť</w:t>
      </w:r>
    </w:p>
    <w:p w:rsidR="00C17E4C" w:rsidRPr="00334C6E" w:rsidRDefault="00C17E4C" w:rsidP="00C17E4C">
      <w:pPr>
        <w:jc w:val="center"/>
        <w:rPr>
          <w:rFonts w:cs="Arial"/>
          <w:b/>
        </w:rPr>
      </w:pPr>
    </w:p>
    <w:p w:rsidR="00C17E4C" w:rsidRDefault="008D1817" w:rsidP="008D1817">
      <w:pPr>
        <w:tabs>
          <w:tab w:val="left" w:pos="510"/>
        </w:tabs>
        <w:spacing w:after="120"/>
        <w:rPr>
          <w:rFonts w:cs="Arial"/>
        </w:rPr>
      </w:pPr>
      <w:r w:rsidRPr="008D1817">
        <w:rPr>
          <w:rFonts w:cs="Arial"/>
        </w:rPr>
        <w:t xml:space="preserve">Táto smernica nadobúda účinnosť </w:t>
      </w:r>
      <w:r w:rsidR="008B2527">
        <w:rPr>
          <w:rFonts w:cs="Arial"/>
        </w:rPr>
        <w:t>1. januára 2022</w:t>
      </w:r>
    </w:p>
    <w:p w:rsidR="00C17E4C" w:rsidRPr="00C17E4C" w:rsidRDefault="00C17E4C" w:rsidP="00C17E4C">
      <w:pPr>
        <w:pStyle w:val="odsek"/>
        <w:tabs>
          <w:tab w:val="clear" w:pos="5358"/>
        </w:tabs>
      </w:pPr>
    </w:p>
    <w:p w:rsidR="00197AA4" w:rsidRDefault="00197AA4" w:rsidP="00197AA4">
      <w:pPr>
        <w:pStyle w:val="odsek"/>
        <w:tabs>
          <w:tab w:val="clear" w:pos="5358"/>
        </w:tabs>
      </w:pPr>
    </w:p>
    <w:p w:rsidR="006E2D55" w:rsidRDefault="006E2D55" w:rsidP="00197AA4">
      <w:pPr>
        <w:pStyle w:val="odsek"/>
        <w:tabs>
          <w:tab w:val="clear" w:pos="5358"/>
        </w:tabs>
      </w:pPr>
    </w:p>
    <w:p w:rsidR="006E2D55" w:rsidRDefault="008B2527" w:rsidP="00197AA4">
      <w:pPr>
        <w:pStyle w:val="odsek"/>
        <w:tabs>
          <w:tab w:val="clear" w:pos="53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2754630</wp:posOffset>
                </wp:positionH>
                <wp:positionV relativeFrom="paragraph">
                  <wp:posOffset>35560</wp:posOffset>
                </wp:positionV>
                <wp:extent cx="2628900" cy="400050"/>
                <wp:effectExtent l="0" t="0" r="0" b="0"/>
                <wp:wrapSquare wrapText="bothSides"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0A5" w:rsidRPr="005A37F1" w:rsidRDefault="00F400A5" w:rsidP="006E2D5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5A37F1">
                              <w:rPr>
                                <w:rFonts w:cs="Arial"/>
                                <w:b/>
                                <w:bCs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216.9pt;margin-top:2.8pt;width:207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" filled="f" stroked="f">
                <v:textbox>
                  <w:txbxContent>
                    <w:p w:rsidR="00F400A5" w:rsidRPr="005A37F1" w:rsidRDefault="00F400A5" w:rsidP="006E2D55">
                      <w:pPr>
                        <w:jc w:val="center"/>
                        <w:rPr>
                          <w:rFonts w:cs="Arial"/>
                        </w:rPr>
                      </w:pPr>
                      <w:r w:rsidRPr="005A37F1">
                        <w:rPr>
                          <w:rFonts w:cs="Arial"/>
                          <w:b/>
                          <w:bCs/>
                        </w:rPr>
                        <w:t>minister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0BDE" w:rsidRDefault="005D0BDE" w:rsidP="005D0BDE">
      <w:bookmarkStart w:id="5" w:name="_Toc49156042"/>
      <w:bookmarkEnd w:id="0"/>
      <w:bookmarkEnd w:id="5"/>
    </w:p>
    <w:p w:rsidR="005D0BDE" w:rsidRDefault="005D0BDE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Default="00384BC4" w:rsidP="005D0BDE"/>
    <w:p w:rsidR="00384BC4" w:rsidRPr="00602F3C" w:rsidRDefault="00384BC4" w:rsidP="00384BC4">
      <w:pPr>
        <w:jc w:val="center"/>
        <w:rPr>
          <w:b/>
        </w:rPr>
      </w:pPr>
      <w:r w:rsidRPr="00602F3C">
        <w:rPr>
          <w:b/>
        </w:rPr>
        <w:lastRenderedPageBreak/>
        <w:t>OBSAH</w:t>
      </w:r>
    </w:p>
    <w:p w:rsidR="00384BC4" w:rsidRPr="00213659" w:rsidRDefault="00384BC4" w:rsidP="00384BC4">
      <w:pPr>
        <w:jc w:val="center"/>
        <w:rPr>
          <w:rFonts w:cs="Arial"/>
          <w:b/>
        </w:rPr>
      </w:pPr>
    </w:p>
    <w:p w:rsidR="00384BC4" w:rsidRDefault="00384BC4" w:rsidP="00384BC4">
      <w:r>
        <w:t xml:space="preserve">Smernica č. </w:t>
      </w:r>
      <w:r w:rsidR="006B3573">
        <w:t>54</w:t>
      </w:r>
      <w:r>
        <w:t>/2021, ktorou sa menia niektoré smernice v súvislosti so zriadením regionálnych úradov školskej správy............................................................................1</w:t>
      </w:r>
    </w:p>
    <w:p w:rsidR="00384BC4" w:rsidRPr="00384BC4" w:rsidRDefault="00384BC4" w:rsidP="00384BC4">
      <w:r w:rsidRPr="00384BC4">
        <w:t>Ú</w:t>
      </w:r>
      <w:r>
        <w:t>činnosť</w:t>
      </w:r>
      <w:r w:rsidRPr="00384BC4">
        <w:t>...........................................................................</w:t>
      </w:r>
      <w:r>
        <w:t>....</w:t>
      </w:r>
      <w:r w:rsidRPr="00384BC4">
        <w:t>........................................2</w:t>
      </w:r>
    </w:p>
    <w:p w:rsidR="005D0BDE" w:rsidRDefault="005D0BDE" w:rsidP="00384BC4"/>
    <w:sectPr w:rsidR="005D0BDE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DFF" w:rsidRDefault="00B83DFF">
      <w:r>
        <w:separator/>
      </w:r>
    </w:p>
  </w:endnote>
  <w:endnote w:type="continuationSeparator" w:id="0">
    <w:p w:rsidR="00B83DFF" w:rsidRDefault="00B8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0A5" w:rsidRDefault="00F400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400A5" w:rsidRDefault="00F400A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0A5" w:rsidRDefault="00F400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5</w:t>
    </w:r>
    <w:r>
      <w:rPr>
        <w:rStyle w:val="slostrany"/>
      </w:rPr>
      <w:fldChar w:fldCharType="end"/>
    </w:r>
  </w:p>
  <w:p w:rsidR="00F400A5" w:rsidRDefault="00F400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DFF" w:rsidRDefault="00B83DFF">
      <w:r>
        <w:separator/>
      </w:r>
    </w:p>
  </w:footnote>
  <w:footnote w:type="continuationSeparator" w:id="0">
    <w:p w:rsidR="00B83DFF" w:rsidRDefault="00B8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0A5" w:rsidRPr="00301AF9" w:rsidRDefault="00F400A5" w:rsidP="008921BB">
    <w:pPr>
      <w:pStyle w:val="Hlavika"/>
      <w:pBdr>
        <w:bottom w:val="single" w:sz="4" w:space="1" w:color="auto"/>
      </w:pBdr>
      <w:rPr>
        <w:rFonts w:cs="Arial"/>
        <w:i/>
      </w:rPr>
    </w:pPr>
    <w:r w:rsidRPr="008E1402">
      <w:rPr>
        <w:rFonts w:cs="Arial"/>
        <w:i/>
      </w:rPr>
      <w:t xml:space="preserve">Smernica č. </w:t>
    </w:r>
    <w:r w:rsidR="006B3573">
      <w:rPr>
        <w:rFonts w:cs="Arial"/>
        <w:i/>
      </w:rPr>
      <w:t>54</w:t>
    </w:r>
    <w:r w:rsidRPr="008E1402">
      <w:rPr>
        <w:rFonts w:cs="Arial"/>
        <w:i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0A5" w:rsidRPr="00301AF9" w:rsidRDefault="00F400A5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:rsidR="00F400A5" w:rsidRDefault="00F400A5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064"/>
    <w:multiLevelType w:val="hybridMultilevel"/>
    <w:tmpl w:val="DDA83ACA"/>
    <w:lvl w:ilvl="0" w:tplc="077C91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77B0273"/>
    <w:multiLevelType w:val="hybridMultilevel"/>
    <w:tmpl w:val="7C5E8062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2755E9"/>
    <w:multiLevelType w:val="hybridMultilevel"/>
    <w:tmpl w:val="09DE0E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5D36"/>
    <w:multiLevelType w:val="multilevel"/>
    <w:tmpl w:val="1480CA3C"/>
    <w:lvl w:ilvl="0">
      <w:start w:val="1"/>
      <w:numFmt w:val="decimal"/>
      <w:lvlText w:val="Čl. %1"/>
      <w:lvlJc w:val="left"/>
      <w:pPr>
        <w:tabs>
          <w:tab w:val="num" w:pos="5397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358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5284"/>
        </w:tabs>
        <w:ind w:left="5284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41"/>
        </w:tabs>
        <w:ind w:left="5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6007"/>
        </w:tabs>
        <w:ind w:left="6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6367"/>
        </w:tabs>
        <w:ind w:left="6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727"/>
        </w:tabs>
        <w:ind w:left="6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447"/>
        </w:tabs>
        <w:ind w:left="7447" w:hanging="360"/>
      </w:pPr>
      <w:rPr>
        <w:rFonts w:cs="Times New Roman" w:hint="default"/>
      </w:rPr>
    </w:lvl>
  </w:abstractNum>
  <w:abstractNum w:abstractNumId="6" w15:restartNumberingAfterBreak="0">
    <w:nsid w:val="42EC0CF0"/>
    <w:multiLevelType w:val="hybridMultilevel"/>
    <w:tmpl w:val="0434793A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BA06AF"/>
    <w:multiLevelType w:val="hybridMultilevel"/>
    <w:tmpl w:val="1026EE66"/>
    <w:lvl w:ilvl="0" w:tplc="DBF040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F3569E"/>
    <w:multiLevelType w:val="hybridMultilevel"/>
    <w:tmpl w:val="0434793A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DC44C7"/>
    <w:multiLevelType w:val="hybridMultilevel"/>
    <w:tmpl w:val="17BCD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4F4"/>
    <w:multiLevelType w:val="hybridMultilevel"/>
    <w:tmpl w:val="2FD4588E"/>
    <w:lvl w:ilvl="0" w:tplc="B37292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FE653B"/>
    <w:multiLevelType w:val="hybridMultilevel"/>
    <w:tmpl w:val="A8AC50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DD212D"/>
    <w:multiLevelType w:val="hybridMultilevel"/>
    <w:tmpl w:val="E858FEE0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6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2A09D8"/>
    <w:multiLevelType w:val="hybridMultilevel"/>
    <w:tmpl w:val="C218B3CC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13"/>
  </w:num>
  <w:num w:numId="11">
    <w:abstractNumId w:val="10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9B"/>
    <w:rsid w:val="00001C26"/>
    <w:rsid w:val="000103B0"/>
    <w:rsid w:val="000108FF"/>
    <w:rsid w:val="00011D2E"/>
    <w:rsid w:val="0002764B"/>
    <w:rsid w:val="00046F52"/>
    <w:rsid w:val="00052728"/>
    <w:rsid w:val="00075326"/>
    <w:rsid w:val="00081178"/>
    <w:rsid w:val="0008766A"/>
    <w:rsid w:val="000A1F04"/>
    <w:rsid w:val="000B0491"/>
    <w:rsid w:val="000C4090"/>
    <w:rsid w:val="000D2D3C"/>
    <w:rsid w:val="000E358F"/>
    <w:rsid w:val="000F0773"/>
    <w:rsid w:val="00131C17"/>
    <w:rsid w:val="0013253A"/>
    <w:rsid w:val="00140B78"/>
    <w:rsid w:val="00147DEA"/>
    <w:rsid w:val="001567C1"/>
    <w:rsid w:val="00157A7D"/>
    <w:rsid w:val="0016099B"/>
    <w:rsid w:val="001758FF"/>
    <w:rsid w:val="00182D28"/>
    <w:rsid w:val="00187425"/>
    <w:rsid w:val="00193DC5"/>
    <w:rsid w:val="00197AA4"/>
    <w:rsid w:val="001A1BAC"/>
    <w:rsid w:val="001A1FF8"/>
    <w:rsid w:val="001D45F7"/>
    <w:rsid w:val="001E1482"/>
    <w:rsid w:val="001E1503"/>
    <w:rsid w:val="001E693F"/>
    <w:rsid w:val="001F3C9C"/>
    <w:rsid w:val="00203C64"/>
    <w:rsid w:val="00203FFF"/>
    <w:rsid w:val="00207CE6"/>
    <w:rsid w:val="002120B4"/>
    <w:rsid w:val="002266F9"/>
    <w:rsid w:val="00243948"/>
    <w:rsid w:val="00263330"/>
    <w:rsid w:val="00264429"/>
    <w:rsid w:val="002807A9"/>
    <w:rsid w:val="0029514E"/>
    <w:rsid w:val="002B1655"/>
    <w:rsid w:val="002C6AE6"/>
    <w:rsid w:val="00300911"/>
    <w:rsid w:val="00301AF9"/>
    <w:rsid w:val="003068A3"/>
    <w:rsid w:val="0031303F"/>
    <w:rsid w:val="00334C6E"/>
    <w:rsid w:val="0034071C"/>
    <w:rsid w:val="00362498"/>
    <w:rsid w:val="00381924"/>
    <w:rsid w:val="00384BC4"/>
    <w:rsid w:val="00391E98"/>
    <w:rsid w:val="003B3A08"/>
    <w:rsid w:val="003B5D8F"/>
    <w:rsid w:val="003B7F37"/>
    <w:rsid w:val="003C53D6"/>
    <w:rsid w:val="00400F84"/>
    <w:rsid w:val="00402790"/>
    <w:rsid w:val="004033F2"/>
    <w:rsid w:val="0042291E"/>
    <w:rsid w:val="00476C70"/>
    <w:rsid w:val="0048111E"/>
    <w:rsid w:val="004B3CCD"/>
    <w:rsid w:val="004C457D"/>
    <w:rsid w:val="004E123C"/>
    <w:rsid w:val="0053485B"/>
    <w:rsid w:val="00563E4A"/>
    <w:rsid w:val="00566397"/>
    <w:rsid w:val="005741BA"/>
    <w:rsid w:val="005963B4"/>
    <w:rsid w:val="005966CA"/>
    <w:rsid w:val="005A2058"/>
    <w:rsid w:val="005A37F1"/>
    <w:rsid w:val="005B5269"/>
    <w:rsid w:val="005D0BDE"/>
    <w:rsid w:val="005D1BA4"/>
    <w:rsid w:val="005D2F51"/>
    <w:rsid w:val="005E044E"/>
    <w:rsid w:val="00602F3C"/>
    <w:rsid w:val="00611D06"/>
    <w:rsid w:val="00613BC7"/>
    <w:rsid w:val="00626D84"/>
    <w:rsid w:val="00635AE4"/>
    <w:rsid w:val="0064570D"/>
    <w:rsid w:val="00647F4A"/>
    <w:rsid w:val="00657B6C"/>
    <w:rsid w:val="00687439"/>
    <w:rsid w:val="006916FD"/>
    <w:rsid w:val="00694C46"/>
    <w:rsid w:val="006A26FB"/>
    <w:rsid w:val="006B3573"/>
    <w:rsid w:val="006B6B51"/>
    <w:rsid w:val="006E2D55"/>
    <w:rsid w:val="006F6D48"/>
    <w:rsid w:val="0070063A"/>
    <w:rsid w:val="0073408F"/>
    <w:rsid w:val="0075011B"/>
    <w:rsid w:val="007520F6"/>
    <w:rsid w:val="00752E38"/>
    <w:rsid w:val="007535B8"/>
    <w:rsid w:val="00760062"/>
    <w:rsid w:val="00771048"/>
    <w:rsid w:val="007841B9"/>
    <w:rsid w:val="007C1FB4"/>
    <w:rsid w:val="007D72A7"/>
    <w:rsid w:val="007D7FDA"/>
    <w:rsid w:val="007F4577"/>
    <w:rsid w:val="007F7150"/>
    <w:rsid w:val="008072FA"/>
    <w:rsid w:val="0081201A"/>
    <w:rsid w:val="00846A51"/>
    <w:rsid w:val="00847E76"/>
    <w:rsid w:val="00865A2D"/>
    <w:rsid w:val="00871781"/>
    <w:rsid w:val="00871C1C"/>
    <w:rsid w:val="00871E9D"/>
    <w:rsid w:val="00886CBC"/>
    <w:rsid w:val="008921BB"/>
    <w:rsid w:val="008B2527"/>
    <w:rsid w:val="008D1817"/>
    <w:rsid w:val="008D58D8"/>
    <w:rsid w:val="008E1402"/>
    <w:rsid w:val="008E30E7"/>
    <w:rsid w:val="008E3890"/>
    <w:rsid w:val="008F1013"/>
    <w:rsid w:val="008F5C67"/>
    <w:rsid w:val="008F78BA"/>
    <w:rsid w:val="00911EE9"/>
    <w:rsid w:val="00934436"/>
    <w:rsid w:val="009539BC"/>
    <w:rsid w:val="009613AC"/>
    <w:rsid w:val="00962548"/>
    <w:rsid w:val="00972E27"/>
    <w:rsid w:val="009A7828"/>
    <w:rsid w:val="009A7F76"/>
    <w:rsid w:val="009B2D33"/>
    <w:rsid w:val="009C4B01"/>
    <w:rsid w:val="009C7342"/>
    <w:rsid w:val="009D1A69"/>
    <w:rsid w:val="009D62BF"/>
    <w:rsid w:val="00A05EAC"/>
    <w:rsid w:val="00A33959"/>
    <w:rsid w:val="00A340E8"/>
    <w:rsid w:val="00A525C9"/>
    <w:rsid w:val="00A548B0"/>
    <w:rsid w:val="00A609BA"/>
    <w:rsid w:val="00A825F9"/>
    <w:rsid w:val="00A871B5"/>
    <w:rsid w:val="00AA410D"/>
    <w:rsid w:val="00AC6003"/>
    <w:rsid w:val="00AF24EB"/>
    <w:rsid w:val="00B0045F"/>
    <w:rsid w:val="00B01A34"/>
    <w:rsid w:val="00B15850"/>
    <w:rsid w:val="00B321F9"/>
    <w:rsid w:val="00B37838"/>
    <w:rsid w:val="00B37892"/>
    <w:rsid w:val="00B438AA"/>
    <w:rsid w:val="00B53F90"/>
    <w:rsid w:val="00B5453E"/>
    <w:rsid w:val="00B67E55"/>
    <w:rsid w:val="00B832F9"/>
    <w:rsid w:val="00B835CB"/>
    <w:rsid w:val="00B83DFF"/>
    <w:rsid w:val="00BA18E9"/>
    <w:rsid w:val="00BB1A86"/>
    <w:rsid w:val="00BB6D01"/>
    <w:rsid w:val="00BB6FFC"/>
    <w:rsid w:val="00BC6B42"/>
    <w:rsid w:val="00BD0A5B"/>
    <w:rsid w:val="00BD36B3"/>
    <w:rsid w:val="00BD50EF"/>
    <w:rsid w:val="00BE62FD"/>
    <w:rsid w:val="00BF3921"/>
    <w:rsid w:val="00C12A79"/>
    <w:rsid w:val="00C13D1D"/>
    <w:rsid w:val="00C17E4C"/>
    <w:rsid w:val="00C22EC7"/>
    <w:rsid w:val="00C5147F"/>
    <w:rsid w:val="00C52337"/>
    <w:rsid w:val="00C80DD1"/>
    <w:rsid w:val="00C96C2E"/>
    <w:rsid w:val="00CA60C3"/>
    <w:rsid w:val="00CB2113"/>
    <w:rsid w:val="00CB6137"/>
    <w:rsid w:val="00CB6837"/>
    <w:rsid w:val="00CE0235"/>
    <w:rsid w:val="00D17163"/>
    <w:rsid w:val="00D2067E"/>
    <w:rsid w:val="00D40897"/>
    <w:rsid w:val="00D426A7"/>
    <w:rsid w:val="00D46D62"/>
    <w:rsid w:val="00D5346B"/>
    <w:rsid w:val="00D804B3"/>
    <w:rsid w:val="00DB1B5E"/>
    <w:rsid w:val="00DC3997"/>
    <w:rsid w:val="00DC4FBC"/>
    <w:rsid w:val="00DC7B4E"/>
    <w:rsid w:val="00E16F53"/>
    <w:rsid w:val="00E36696"/>
    <w:rsid w:val="00E655F9"/>
    <w:rsid w:val="00E777AE"/>
    <w:rsid w:val="00E93C67"/>
    <w:rsid w:val="00EA43A7"/>
    <w:rsid w:val="00EB0951"/>
    <w:rsid w:val="00ED7B8C"/>
    <w:rsid w:val="00EF29D7"/>
    <w:rsid w:val="00F04947"/>
    <w:rsid w:val="00F3421A"/>
    <w:rsid w:val="00F400A5"/>
    <w:rsid w:val="00F40D9B"/>
    <w:rsid w:val="00F40E66"/>
    <w:rsid w:val="00F5339B"/>
    <w:rsid w:val="00F61865"/>
    <w:rsid w:val="00F64560"/>
    <w:rsid w:val="00F80733"/>
    <w:rsid w:val="00F84459"/>
    <w:rsid w:val="00F9647B"/>
    <w:rsid w:val="00FB12A9"/>
    <w:rsid w:val="00FC7C13"/>
    <w:rsid w:val="00FE3EDD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7F2D0"/>
  <w14:defaultImageDpi w14:val="0"/>
  <w15:docId w15:val="{E3FB3E42-0BFD-46C3-AFFF-155D8076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rsid w:val="009C4B01"/>
    <w:pPr>
      <w:tabs>
        <w:tab w:val="num" w:pos="5358"/>
        <w:tab w:val="num" w:pos="5397"/>
      </w:tabs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uiPriority w:val="99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C17E4C"/>
    <w:pPr>
      <w:jc w:val="left"/>
    </w:pPr>
    <w:rPr>
      <w:rFonts w:ascii="Calibri" w:hAnsi="Calibri"/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C17E4C"/>
    <w:rPr>
      <w:rFonts w:ascii="Calibri" w:hAnsi="Calibri"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rsid w:val="00C17E4C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C17E4C"/>
    <w:pPr>
      <w:spacing w:after="160" w:line="259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84BC4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E6CD-ABBA-4092-B95F-281C68B7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hornak</dc:creator>
  <cp:keywords/>
  <dc:description/>
  <cp:lastModifiedBy>Hudák Milan</cp:lastModifiedBy>
  <cp:revision>5</cp:revision>
  <cp:lastPrinted>2021-12-14T09:31:00Z</cp:lastPrinted>
  <dcterms:created xsi:type="dcterms:W3CDTF">2021-12-20T13:23:00Z</dcterms:created>
  <dcterms:modified xsi:type="dcterms:W3CDTF">2021-12-20T13:27:00Z</dcterms:modified>
</cp:coreProperties>
</file>