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32B0C" w14:textId="38690166" w:rsidR="00B419A3" w:rsidRDefault="000065CA" w:rsidP="005572E5">
      <w:pPr>
        <w:pStyle w:val="Heading1"/>
        <w:numPr>
          <w:ilvl w:val="0"/>
          <w:numId w:val="0"/>
        </w:numPr>
        <w:spacing w:after="0"/>
        <w:ind w:left="284" w:hanging="284"/>
        <w:rPr>
          <w:szCs w:val="22"/>
          <w:lang w:eastAsia="sk-SK"/>
        </w:rPr>
      </w:pPr>
      <w:r w:rsidRPr="00DD52F6">
        <w:rPr>
          <w:szCs w:val="36"/>
        </w:rPr>
        <w:t xml:space="preserve">Príloha </w:t>
      </w:r>
      <w:r>
        <w:rPr>
          <w:szCs w:val="36"/>
        </w:rPr>
        <w:t>7</w:t>
      </w:r>
      <w:r w:rsidRPr="00DD52F6">
        <w:rPr>
          <w:szCs w:val="36"/>
        </w:rPr>
        <w:t xml:space="preserve"> – </w:t>
      </w:r>
      <w:r w:rsidR="00325700">
        <w:rPr>
          <w:szCs w:val="22"/>
          <w:lang w:eastAsia="sk-SK"/>
        </w:rPr>
        <w:t>H</w:t>
      </w:r>
      <w:r w:rsidR="005572E5">
        <w:rPr>
          <w:szCs w:val="22"/>
          <w:lang w:eastAsia="sk-SK"/>
        </w:rPr>
        <w:t>odnotenie vybraných NP</w:t>
      </w:r>
    </w:p>
    <w:p w14:paraId="59306F52" w14:textId="77777777" w:rsidR="005572E5" w:rsidRPr="005572E5" w:rsidRDefault="005572E5" w:rsidP="005572E5">
      <w:pPr>
        <w:rPr>
          <w:lang w:eastAsia="sk-SK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0C217BA1" w14:textId="77777777" w:rsidTr="00AC0DFF">
        <w:trPr>
          <w:cantSplit/>
        </w:trPr>
        <w:tc>
          <w:tcPr>
            <w:tcW w:w="2126" w:type="dxa"/>
          </w:tcPr>
          <w:p w14:paraId="61CA2C5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24131BE2" w14:textId="74A29ACE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NP</w:t>
            </w:r>
            <w:r w:rsidR="0026371D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>1</w:t>
            </w:r>
          </w:p>
        </w:tc>
      </w:tr>
      <w:tr w:rsidR="001D610B" w:rsidRPr="001D610B" w14:paraId="56E0D7D7" w14:textId="77777777" w:rsidTr="00AC0DFF">
        <w:trPr>
          <w:cantSplit/>
        </w:trPr>
        <w:tc>
          <w:tcPr>
            <w:tcW w:w="2126" w:type="dxa"/>
          </w:tcPr>
          <w:p w14:paraId="7B9090B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740DF79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Moderné vzdelávanie – digitálne vzdelávanie pre všeobecno-vzdelávacie predmety</w:t>
            </w:r>
          </w:p>
        </w:tc>
      </w:tr>
      <w:tr w:rsidR="001D610B" w:rsidRPr="001D610B" w14:paraId="2A66CBB4" w14:textId="77777777" w:rsidTr="00AC0DFF">
        <w:trPr>
          <w:cantSplit/>
        </w:trPr>
        <w:tc>
          <w:tcPr>
            <w:tcW w:w="2126" w:type="dxa"/>
          </w:tcPr>
          <w:p w14:paraId="0AC5278E" w14:textId="31A45956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88B1AE6" w14:textId="5E24D65E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26110130582</w:t>
            </w:r>
          </w:p>
          <w:p w14:paraId="1B93B8C2" w14:textId="4EFB0A59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Prioritná os 1 Reforma systému vzdelávania a odbornej prípravy</w:t>
            </w:r>
          </w:p>
          <w:p w14:paraId="0D239DB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3392E8CC" w14:textId="77777777" w:rsidTr="00AC0DFF">
        <w:trPr>
          <w:cantSplit/>
        </w:trPr>
        <w:tc>
          <w:tcPr>
            <w:tcW w:w="2126" w:type="dxa"/>
          </w:tcPr>
          <w:p w14:paraId="44A177C8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017D00C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Centrum vedecko-technických informácií SR</w:t>
            </w:r>
          </w:p>
        </w:tc>
      </w:tr>
      <w:tr w:rsidR="001D610B" w:rsidRPr="001D610B" w14:paraId="1A24A3CE" w14:textId="77777777" w:rsidTr="00AC0DFF">
        <w:trPr>
          <w:cantSplit/>
        </w:trPr>
        <w:tc>
          <w:tcPr>
            <w:tcW w:w="2126" w:type="dxa"/>
          </w:tcPr>
          <w:p w14:paraId="25F9972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7329801C" w14:textId="0726FEEF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Uskutočniť obsahovú prestavbu vzdelávania na ZŠ a SŠ s využitím inovatívnych foriem a metód výučby</w:t>
            </w:r>
            <w:r w:rsidR="00F93F31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1D610B" w:rsidRPr="001D610B" w14:paraId="29D305A2" w14:textId="77777777" w:rsidTr="00AC0DFF">
        <w:trPr>
          <w:cantSplit/>
        </w:trPr>
        <w:tc>
          <w:tcPr>
            <w:tcW w:w="2126" w:type="dxa"/>
          </w:tcPr>
          <w:p w14:paraId="0AACC7D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7F4424D0" w14:textId="65FD0A75" w:rsidR="00135DF0" w:rsidRPr="00523773" w:rsidRDefault="001D610B" w:rsidP="00B308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523773">
              <w:rPr>
                <w:rFonts w:ascii="Cambria" w:hAnsi="Cambria"/>
                <w:sz w:val="18"/>
                <w:szCs w:val="18"/>
              </w:rPr>
              <w:t>bola dodatkom č. 2 Zmluvy o NFP ku 31.12.2014 zrušená</w:t>
            </w:r>
          </w:p>
          <w:p w14:paraId="6D4E66DF" w14:textId="1EDDDAB0" w:rsidR="001D610B" w:rsidRPr="00523773" w:rsidRDefault="00426740" w:rsidP="00B308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="001D610B" w:rsidRPr="00523773">
              <w:rPr>
                <w:rFonts w:ascii="Cambria" w:hAnsi="Cambria"/>
                <w:sz w:val="18"/>
                <w:szCs w:val="18"/>
              </w:rPr>
              <w:t>oderné vzdelávanie – vypracovanie lokálneho obsahu pre žiakov ŽS a SŠ</w:t>
            </w:r>
          </w:p>
          <w:p w14:paraId="73CD661B" w14:textId="2B46CF08" w:rsidR="001D610B" w:rsidRPr="00523773" w:rsidRDefault="00426740" w:rsidP="00B3082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="001D610B" w:rsidRPr="00523773">
              <w:rPr>
                <w:rFonts w:ascii="Cambria" w:hAnsi="Cambria"/>
                <w:sz w:val="18"/>
                <w:szCs w:val="18"/>
              </w:rPr>
              <w:t>oderné vzdelávanie - zvýšenie popularizácie a motivácie žiakov a študentov vzdelávať</w:t>
            </w:r>
          </w:p>
        </w:tc>
      </w:tr>
      <w:tr w:rsidR="001D610B" w:rsidRPr="001D610B" w14:paraId="15494866" w14:textId="77777777" w:rsidTr="00AC0DFF">
        <w:trPr>
          <w:cantSplit/>
        </w:trPr>
        <w:tc>
          <w:tcPr>
            <w:tcW w:w="2126" w:type="dxa"/>
          </w:tcPr>
          <w:p w14:paraId="1F8BDA0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11E03C58" w14:textId="27EDF650" w:rsidR="00523773" w:rsidRPr="00DD7E2B" w:rsidRDefault="00523773" w:rsidP="00B308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D7E2B">
              <w:rPr>
                <w:rFonts w:ascii="Cambria" w:hAnsi="Cambria"/>
                <w:sz w:val="18"/>
                <w:szCs w:val="18"/>
              </w:rPr>
              <w:t>ž</w:t>
            </w:r>
            <w:r w:rsidR="001D610B" w:rsidRPr="00DD7E2B">
              <w:rPr>
                <w:rFonts w:ascii="Cambria" w:hAnsi="Cambria"/>
                <w:sz w:val="18"/>
                <w:szCs w:val="18"/>
              </w:rPr>
              <w:t xml:space="preserve">iaci ZŠ, SŠ </w:t>
            </w:r>
          </w:p>
          <w:p w14:paraId="53378DD7" w14:textId="7C73EF8D" w:rsidR="001D610B" w:rsidRPr="00DD7E2B" w:rsidRDefault="001D610B" w:rsidP="00B308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D7E2B">
              <w:rPr>
                <w:rFonts w:ascii="Cambria" w:hAnsi="Cambria"/>
                <w:sz w:val="18"/>
                <w:szCs w:val="18"/>
              </w:rPr>
              <w:t xml:space="preserve">pedagogickí zamestnanci </w:t>
            </w:r>
          </w:p>
        </w:tc>
      </w:tr>
      <w:tr w:rsidR="001D610B" w:rsidRPr="001D610B" w14:paraId="79FF09DE" w14:textId="77777777" w:rsidTr="00AC0DFF">
        <w:trPr>
          <w:cantSplit/>
        </w:trPr>
        <w:tc>
          <w:tcPr>
            <w:tcW w:w="2126" w:type="dxa"/>
          </w:tcPr>
          <w:p w14:paraId="376B3BF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3AE3F83F" w14:textId="447CB3D6" w:rsidR="009C1A22" w:rsidRPr="009C1A22" w:rsidRDefault="00063ACF" w:rsidP="00B308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d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igitálne objekty pre ZŠ na CUDEO</w:t>
            </w:r>
          </w:p>
          <w:p w14:paraId="307C1B6F" w14:textId="381B05B9" w:rsidR="001D610B" w:rsidRPr="009C1A22" w:rsidRDefault="00063ACF" w:rsidP="00B308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d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igitálne objekty pre SŠ na CUDEO</w:t>
            </w:r>
          </w:p>
          <w:p w14:paraId="06DD6905" w14:textId="2E3A274F" w:rsidR="009C1A22" w:rsidRPr="009C1A22" w:rsidRDefault="00063ACF" w:rsidP="00B308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z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riaden</w:t>
            </w:r>
            <w:r w:rsidR="00872954">
              <w:rPr>
                <w:rFonts w:ascii="Cambria" w:hAnsi="Cambria" w:cstheme="minorHAnsi"/>
                <w:sz w:val="18"/>
                <w:szCs w:val="18"/>
              </w:rPr>
              <w:t>é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interaktívne učebne na zapojených školách</w:t>
            </w:r>
          </w:p>
          <w:p w14:paraId="2A272C3A" w14:textId="6B8F38EF" w:rsidR="001D610B" w:rsidRPr="009C1A22" w:rsidRDefault="00063ACF" w:rsidP="00B308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z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riaden</w:t>
            </w:r>
            <w:r w:rsidR="00872954">
              <w:rPr>
                <w:rFonts w:ascii="Cambria" w:hAnsi="Cambria" w:cstheme="minorHAnsi"/>
                <w:sz w:val="18"/>
                <w:szCs w:val="18"/>
              </w:rPr>
              <w:t>ý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komunitn</w:t>
            </w:r>
            <w:r w:rsidR="00872954">
              <w:rPr>
                <w:rFonts w:ascii="Cambria" w:hAnsi="Cambria" w:cstheme="minorHAnsi"/>
                <w:sz w:val="18"/>
                <w:szCs w:val="18"/>
              </w:rPr>
              <w:t>ý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portál</w:t>
            </w:r>
          </w:p>
          <w:p w14:paraId="3BD874A1" w14:textId="33F78CF1" w:rsidR="001D610B" w:rsidRPr="009C1A22" w:rsidRDefault="00063ACF" w:rsidP="00B308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m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otivačné videá (prezentačné videá SŠ a VŠ a prezentačné videá profesijných združení a komôr; vzorové vyučovacie hodiny; dokumentárne videá)</w:t>
            </w:r>
          </w:p>
        </w:tc>
      </w:tr>
      <w:tr w:rsidR="001D610B" w:rsidRPr="001D610B" w14:paraId="10109B6F" w14:textId="77777777" w:rsidTr="00AC0DFF">
        <w:trPr>
          <w:cantSplit/>
        </w:trPr>
        <w:tc>
          <w:tcPr>
            <w:tcW w:w="2126" w:type="dxa"/>
          </w:tcPr>
          <w:p w14:paraId="482A917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41C74C1" w14:textId="7DF72420" w:rsidR="001D610B" w:rsidRPr="001D610B" w:rsidRDefault="001D610B" w:rsidP="0076719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realizované v rámci hlavných aktivít projektu presne zodpovedajú východiskovým potrebám cieľových skupín</w:t>
            </w:r>
            <w:r w:rsidR="00045204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disponovať inovovanými metódami výučby </w:t>
            </w:r>
            <w:r w:rsidR="000F4DC6">
              <w:rPr>
                <w:rFonts w:ascii="Cambria" w:hAnsi="Cambria"/>
                <w:sz w:val="18"/>
                <w:szCs w:val="18"/>
              </w:rPr>
              <w:t>s využitím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IKT. Vyhotovené digitálne objekty a motivačn</w:t>
            </w:r>
            <w:r w:rsidR="00104DFE">
              <w:rPr>
                <w:rFonts w:ascii="Cambria" w:hAnsi="Cambria"/>
                <w:sz w:val="18"/>
                <w:szCs w:val="18"/>
              </w:rPr>
              <w:t>é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videá sú vhodným nástrojom pre skvalitnenie prípravy žiakov a k rozvoju ich kľúčových kompetencií.</w:t>
            </w:r>
          </w:p>
          <w:p w14:paraId="72B7CBC1" w14:textId="6F0D2EBF" w:rsidR="001D610B" w:rsidRPr="001D610B" w:rsidRDefault="007F24CE" w:rsidP="0076719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Avšak,</w:t>
            </w:r>
            <w:r w:rsidR="001D610B" w:rsidRPr="001D610B">
              <w:rPr>
                <w:rFonts w:ascii="Cambria" w:hAnsi="Cambria"/>
                <w:sz w:val="18"/>
                <w:szCs w:val="18"/>
              </w:rPr>
              <w:t xml:space="preserve"> nenaplnil </w:t>
            </w:r>
            <w:r>
              <w:rPr>
                <w:rFonts w:ascii="Cambria" w:hAnsi="Cambria"/>
                <w:sz w:val="18"/>
                <w:szCs w:val="18"/>
              </w:rPr>
              <w:t xml:space="preserve">sa </w:t>
            </w:r>
            <w:r w:rsidR="001D610B" w:rsidRPr="001D610B">
              <w:rPr>
                <w:rFonts w:ascii="Cambria" w:hAnsi="Cambria"/>
                <w:sz w:val="18"/>
                <w:szCs w:val="18"/>
              </w:rPr>
              <w:t>predpoklad rozsahu</w:t>
            </w:r>
            <w:r w:rsidR="00F843AE">
              <w:rPr>
                <w:rFonts w:ascii="Cambria" w:hAnsi="Cambria"/>
                <w:sz w:val="18"/>
                <w:szCs w:val="18"/>
              </w:rPr>
              <w:t>, v akom</w:t>
            </w:r>
            <w:r w:rsidR="001D610B" w:rsidRPr="001D610B">
              <w:rPr>
                <w:rFonts w:ascii="Cambria" w:hAnsi="Cambria"/>
                <w:sz w:val="18"/>
                <w:szCs w:val="18"/>
              </w:rPr>
              <w:t xml:space="preserve"> budú výstupy projektu využívané po ukončení jeho realizácie</w:t>
            </w:r>
            <w:r w:rsidR="00DB6533">
              <w:rPr>
                <w:rFonts w:ascii="Cambria" w:hAnsi="Cambria"/>
                <w:sz w:val="18"/>
                <w:szCs w:val="18"/>
              </w:rPr>
              <w:t>, čo</w:t>
            </w:r>
            <w:r w:rsidR="001D610B" w:rsidRPr="001D610B">
              <w:rPr>
                <w:rFonts w:ascii="Cambria" w:hAnsi="Cambria"/>
                <w:sz w:val="18"/>
                <w:szCs w:val="18"/>
              </w:rPr>
              <w:t xml:space="preserve"> trochu znižuje inak vysoký príspevok projektu k špecifickým cieľom opatrenia 1.1.</w:t>
            </w:r>
          </w:p>
        </w:tc>
      </w:tr>
      <w:tr w:rsidR="001D610B" w:rsidRPr="001D610B" w14:paraId="43C5C682" w14:textId="77777777" w:rsidTr="00AC0DFF">
        <w:trPr>
          <w:cantSplit/>
        </w:trPr>
        <w:tc>
          <w:tcPr>
            <w:tcW w:w="2126" w:type="dxa"/>
          </w:tcPr>
          <w:p w14:paraId="6827AF9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55880B85" w14:textId="70FFE148" w:rsidR="001D610B" w:rsidRPr="009C1A22" w:rsidRDefault="008A71C1" w:rsidP="00B308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p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edagógovia a žiaci ZŠ využívajú digitálne vzdelávac</w:t>
            </w:r>
            <w:r w:rsidR="009127FF">
              <w:rPr>
                <w:rFonts w:ascii="Cambria" w:hAnsi="Cambria" w:cstheme="minorHAnsi"/>
                <w:sz w:val="18"/>
                <w:szCs w:val="18"/>
              </w:rPr>
              <w:t>ie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materiály, umiestnené v centrálnom repozitári digitálneho vzdelávacieho obsahu</w:t>
            </w:r>
          </w:p>
          <w:p w14:paraId="5F2EDB16" w14:textId="258E8A46" w:rsidR="001D610B" w:rsidRPr="009C1A22" w:rsidRDefault="008A71C1" w:rsidP="00B308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p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edagógovia a žiaci SŠ využívajú digitálne vzdelávac</w:t>
            </w:r>
            <w:r w:rsidR="009127FF">
              <w:rPr>
                <w:rFonts w:ascii="Cambria" w:hAnsi="Cambria" w:cstheme="minorHAnsi"/>
                <w:sz w:val="18"/>
                <w:szCs w:val="18"/>
              </w:rPr>
              <w:t>ie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materiály, umiestnené v centrálnom repozitári digitálneho vzdelávacieho obsahu</w:t>
            </w:r>
          </w:p>
          <w:p w14:paraId="2397B8CE" w14:textId="0D237C8E" w:rsidR="001D610B" w:rsidRPr="009C1A22" w:rsidRDefault="008A71C1" w:rsidP="00B308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z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lepšené možnosti škôl využívať IKT pri výučbe (interaktívne tabule, notebooky, ozvučenie)</w:t>
            </w:r>
          </w:p>
          <w:p w14:paraId="0E997A33" w14:textId="3F779736" w:rsidR="001D610B" w:rsidRPr="009C1A22" w:rsidRDefault="008A71C1" w:rsidP="00B308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z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výšen</w:t>
            </w:r>
            <w:r w:rsidR="00481378">
              <w:rPr>
                <w:rFonts w:ascii="Cambria" w:hAnsi="Cambria" w:cstheme="minorHAnsi"/>
                <w:sz w:val="18"/>
                <w:szCs w:val="18"/>
              </w:rPr>
              <w:t>ý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záuj</w:t>
            </w:r>
            <w:r w:rsidR="00481378">
              <w:rPr>
                <w:rFonts w:ascii="Cambria" w:hAnsi="Cambria" w:cstheme="minorHAnsi"/>
                <w:sz w:val="18"/>
                <w:szCs w:val="18"/>
              </w:rPr>
              <w:t>em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stredoškolákov o štúdium na VŠ technického alebo prírodovedného smeru</w:t>
            </w:r>
          </w:p>
          <w:p w14:paraId="30F1B552" w14:textId="46FB0F19" w:rsidR="001D610B" w:rsidRPr="009C1A22" w:rsidRDefault="008A71C1" w:rsidP="00B308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z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>výšen</w:t>
            </w:r>
            <w:r w:rsidR="00481378">
              <w:rPr>
                <w:rFonts w:ascii="Cambria" w:hAnsi="Cambria" w:cstheme="minorHAnsi"/>
                <w:sz w:val="18"/>
                <w:szCs w:val="18"/>
              </w:rPr>
              <w:t>ý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záuj</w:t>
            </w:r>
            <w:r w:rsidR="00481378">
              <w:rPr>
                <w:rFonts w:ascii="Cambria" w:hAnsi="Cambria" w:cstheme="minorHAnsi"/>
                <w:sz w:val="18"/>
                <w:szCs w:val="18"/>
              </w:rPr>
              <w:t>em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žiakov </w:t>
            </w:r>
            <w:r w:rsidR="00481378">
              <w:rPr>
                <w:rFonts w:ascii="Cambria" w:hAnsi="Cambria" w:cstheme="minorHAnsi"/>
                <w:sz w:val="18"/>
                <w:szCs w:val="18"/>
              </w:rPr>
              <w:t>ZŠ</w:t>
            </w:r>
            <w:r w:rsidR="001D610B" w:rsidRPr="009C1A22">
              <w:rPr>
                <w:rFonts w:ascii="Cambria" w:hAnsi="Cambria" w:cstheme="minorHAnsi"/>
                <w:sz w:val="18"/>
                <w:szCs w:val="18"/>
              </w:rPr>
              <w:t xml:space="preserve"> o štúdium na SOŠ</w:t>
            </w:r>
          </w:p>
        </w:tc>
      </w:tr>
      <w:tr w:rsidR="001D610B" w:rsidRPr="001D610B" w14:paraId="27EE8ACE" w14:textId="77777777" w:rsidTr="00AC0DFF">
        <w:trPr>
          <w:cantSplit/>
        </w:trPr>
        <w:tc>
          <w:tcPr>
            <w:tcW w:w="2126" w:type="dxa"/>
          </w:tcPr>
          <w:p w14:paraId="155D3A2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348CA43D" w14:textId="6823DD2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Pod gesciou MŠVVaŠ SR bol zriadený R</w:t>
            </w:r>
            <w:r w:rsidR="00767197">
              <w:rPr>
                <w:rFonts w:ascii="Cambria" w:hAnsi="Cambria" w:cs="Calibri"/>
                <w:sz w:val="18"/>
                <w:szCs w:val="18"/>
              </w:rPr>
              <w:t>i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adiaci výbor projektu CÚDEO, ktorý riešil testovaciu prevádzku pre žiakov, učiteľov, študentov a verejnosť v apríli 2019. Prebieha pravideln</w:t>
            </w:r>
            <w:r w:rsidR="009C62CB">
              <w:rPr>
                <w:rFonts w:ascii="Cambria" w:hAnsi="Cambria" w:cs="Calibri"/>
                <w:sz w:val="18"/>
                <w:szCs w:val="18"/>
              </w:rPr>
              <w:t>é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testovanie migrácie Digitálnych objektov (výstupov projektu) do CUDEO.</w:t>
            </w:r>
            <w:r w:rsidR="008774E4">
              <w:rPr>
                <w:rFonts w:ascii="Cambria" w:hAnsi="Cambria" w:cs="Calibri"/>
                <w:sz w:val="18"/>
                <w:szCs w:val="18"/>
              </w:rPr>
              <w:t xml:space="preserve"> MŠVVaŠ SR dňa 01. </w:t>
            </w:r>
            <w:r w:rsidR="004F424C">
              <w:rPr>
                <w:rFonts w:ascii="Cambria" w:hAnsi="Cambria" w:cs="Calibri"/>
                <w:sz w:val="18"/>
                <w:szCs w:val="18"/>
              </w:rPr>
              <w:t>februára 2020 spustilo do ostrej prevádzky portál CUDEO</w:t>
            </w:r>
            <w:r w:rsidR="00B2499B">
              <w:rPr>
                <w:rFonts w:ascii="Cambria" w:hAnsi="Cambria" w:cs="Calibri"/>
                <w:sz w:val="18"/>
                <w:szCs w:val="18"/>
              </w:rPr>
              <w:t xml:space="preserve"> s názvom „Viki“</w:t>
            </w:r>
            <w:r w:rsidR="003D38DE">
              <w:rPr>
                <w:rFonts w:ascii="Cambria" w:hAnsi="Cambria" w:cs="Calibri"/>
                <w:sz w:val="18"/>
                <w:szCs w:val="18"/>
              </w:rPr>
              <w:t xml:space="preserve">, ktorý </w:t>
            </w:r>
            <w:r w:rsidR="003D38DE" w:rsidRPr="003D38DE">
              <w:rPr>
                <w:rFonts w:ascii="Cambria" w:hAnsi="Cambria" w:cs="Calibri"/>
                <w:sz w:val="18"/>
                <w:szCs w:val="18"/>
              </w:rPr>
              <w:t xml:space="preserve">obsahuje verejne dostupný edukačný obsah pre </w:t>
            </w:r>
            <w:r w:rsidR="003D38DE">
              <w:rPr>
                <w:rFonts w:ascii="Cambria" w:hAnsi="Cambria" w:cs="Calibri"/>
                <w:sz w:val="18"/>
                <w:szCs w:val="18"/>
              </w:rPr>
              <w:t>MŠ</w:t>
            </w:r>
            <w:r w:rsidR="003D38DE" w:rsidRPr="003D38DE">
              <w:rPr>
                <w:rFonts w:ascii="Cambria" w:hAnsi="Cambria" w:cs="Calibri"/>
                <w:sz w:val="18"/>
                <w:szCs w:val="18"/>
              </w:rPr>
              <w:t xml:space="preserve">, </w:t>
            </w:r>
            <w:r w:rsidR="003D38DE">
              <w:rPr>
                <w:rFonts w:ascii="Cambria" w:hAnsi="Cambria" w:cs="Calibri"/>
                <w:sz w:val="18"/>
                <w:szCs w:val="18"/>
              </w:rPr>
              <w:t>ZŠ a SŠ.</w:t>
            </w:r>
          </w:p>
          <w:p w14:paraId="1285893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Personálne zabezpečenie, prevádzka webového portálu a financovanie udržateľnosti je zabezpečené CVTI SR.</w:t>
            </w:r>
          </w:p>
        </w:tc>
      </w:tr>
      <w:tr w:rsidR="001D610B" w:rsidRPr="001D610B" w14:paraId="3F7F8AF4" w14:textId="77777777" w:rsidTr="00AC0DFF">
        <w:trPr>
          <w:cantSplit/>
        </w:trPr>
        <w:tc>
          <w:tcPr>
            <w:tcW w:w="2126" w:type="dxa"/>
          </w:tcPr>
          <w:p w14:paraId="054FC9A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60F86DE0" w14:textId="120664BE" w:rsidR="001D610B" w:rsidRPr="001D610B" w:rsidRDefault="001D610B" w:rsidP="004E36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  <w:r w:rsidR="007033A8">
              <w:rPr>
                <w:rStyle w:val="FootnoteReference"/>
                <w:rFonts w:ascii="Cambria" w:hAnsi="Cambria"/>
                <w:sz w:val="18"/>
                <w:szCs w:val="18"/>
              </w:rPr>
              <w:footnoteReference w:id="2"/>
            </w:r>
          </w:p>
          <w:p w14:paraId="359C1287" w14:textId="77777777" w:rsidR="001D610B" w:rsidRPr="001D610B" w:rsidRDefault="001D610B" w:rsidP="00AC0DFF">
            <w:pPr>
              <w:spacing w:line="240" w:lineRule="auto"/>
              <w:ind w:left="36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66C69014" w14:textId="77777777" w:rsidTr="00AC0DFF">
        <w:trPr>
          <w:cantSplit/>
        </w:trPr>
        <w:tc>
          <w:tcPr>
            <w:tcW w:w="2126" w:type="dxa"/>
          </w:tcPr>
          <w:p w14:paraId="1B02782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48C91F67" w14:textId="0CAA7E49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veľmi vysokú zhodu reálne dosiahnutých krátkodobých dopadov projektu a predpokladaných dopadov, ako boli identifikované</w:t>
            </w:r>
            <w:r w:rsidR="008F45D4">
              <w:rPr>
                <w:rFonts w:ascii="Cambria" w:hAnsi="Cambria"/>
                <w:sz w:val="18"/>
                <w:szCs w:val="18"/>
              </w:rPr>
              <w:t xml:space="preserve"> v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teóri</w:t>
            </w:r>
            <w:r w:rsidR="008F45D4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boli naplnené s veľkou intenzitou</w:t>
            </w:r>
            <w:r w:rsidR="00FF264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prvé dva. </w:t>
            </w:r>
          </w:p>
        </w:tc>
      </w:tr>
    </w:tbl>
    <w:p w14:paraId="6A922B0D" w14:textId="77777777" w:rsidR="008F01C3" w:rsidRDefault="008F01C3">
      <w:pPr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7503F7B9" w14:textId="77777777" w:rsidTr="00AC0DFF">
        <w:trPr>
          <w:cantSplit/>
        </w:trPr>
        <w:tc>
          <w:tcPr>
            <w:tcW w:w="2126" w:type="dxa"/>
          </w:tcPr>
          <w:p w14:paraId="4BF15B6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54CF948" w14:textId="4C33A736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</w:t>
            </w:r>
          </w:p>
        </w:tc>
      </w:tr>
      <w:tr w:rsidR="0026371D" w:rsidRPr="001D610B" w14:paraId="28A0964C" w14:textId="77777777" w:rsidTr="00AC0DFF">
        <w:trPr>
          <w:cantSplit/>
        </w:trPr>
        <w:tc>
          <w:tcPr>
            <w:tcW w:w="2126" w:type="dxa"/>
          </w:tcPr>
          <w:p w14:paraId="344379B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1BA1C8C9" w14:textId="63C1A89B" w:rsidR="0026371D" w:rsidRPr="001D610B" w:rsidRDefault="00C42A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Vzdelávanie pedagogických zamestnancov materských škôl ako súčasť reformy vzdelávania</w:t>
            </w:r>
          </w:p>
        </w:tc>
      </w:tr>
      <w:tr w:rsidR="0026371D" w:rsidRPr="001D610B" w14:paraId="416796DE" w14:textId="77777777" w:rsidTr="00AC0DFF">
        <w:trPr>
          <w:cantSplit/>
        </w:trPr>
        <w:tc>
          <w:tcPr>
            <w:tcW w:w="2126" w:type="dxa"/>
          </w:tcPr>
          <w:p w14:paraId="33B29BD4" w14:textId="1D90BFC9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60A7552F" w14:textId="5FCD2855" w:rsidR="00C42AA1" w:rsidRDefault="00C42AA1" w:rsidP="00C42AA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26110130087</w:t>
            </w:r>
          </w:p>
          <w:p w14:paraId="3E13328E" w14:textId="280DFE52" w:rsidR="00C42AA1" w:rsidRPr="001D610B" w:rsidRDefault="00C42AA1" w:rsidP="00C42AA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Prioritná os 1 Reforma systému vzdelávania a odbornej prípravy</w:t>
            </w:r>
          </w:p>
          <w:p w14:paraId="6F198747" w14:textId="01874701" w:rsidR="0026371D" w:rsidRPr="001D610B" w:rsidRDefault="00C42AA1" w:rsidP="00C42AA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Opatrenie 1.1 Premena tradičnej školy na modernú</w:t>
            </w:r>
          </w:p>
        </w:tc>
      </w:tr>
      <w:tr w:rsidR="0026371D" w:rsidRPr="001D610B" w14:paraId="1661672F" w14:textId="77777777" w:rsidTr="00AC0DFF">
        <w:trPr>
          <w:cantSplit/>
        </w:trPr>
        <w:tc>
          <w:tcPr>
            <w:tcW w:w="2126" w:type="dxa"/>
          </w:tcPr>
          <w:p w14:paraId="3E13A80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1321E52B" w14:textId="1CE00E97" w:rsidR="0026371D" w:rsidRPr="001D610B" w:rsidRDefault="00C42A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Metodicko – pedagogické centrum</w:t>
            </w:r>
          </w:p>
        </w:tc>
      </w:tr>
      <w:tr w:rsidR="0026371D" w:rsidRPr="001D610B" w14:paraId="63E9E051" w14:textId="77777777" w:rsidTr="00AC0DFF">
        <w:trPr>
          <w:cantSplit/>
        </w:trPr>
        <w:tc>
          <w:tcPr>
            <w:tcW w:w="2126" w:type="dxa"/>
          </w:tcPr>
          <w:p w14:paraId="31C0314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52EEA93" w14:textId="638AA5B5" w:rsidR="0026371D" w:rsidRPr="001D610B" w:rsidRDefault="00C42A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Implementovať obsahovú reformu a rozvíjať systém celoživotného vzdelávania zameraný na rozvíjanie kľúčových kompetencií pedagogických zamestnancov MŠ v súlade s</w:t>
            </w:r>
            <w:r w:rsidR="00B6334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C42AA1">
              <w:rPr>
                <w:rFonts w:ascii="Cambria" w:hAnsi="Cambria"/>
                <w:sz w:val="18"/>
                <w:szCs w:val="18"/>
              </w:rPr>
              <w:t>potrebami vedomostnej spoločnost</w:t>
            </w:r>
            <w:r w:rsidR="00767197">
              <w:rPr>
                <w:rFonts w:ascii="Cambria" w:hAnsi="Cambria"/>
                <w:sz w:val="18"/>
                <w:szCs w:val="18"/>
              </w:rPr>
              <w:t>i.</w:t>
            </w:r>
          </w:p>
        </w:tc>
      </w:tr>
      <w:tr w:rsidR="0026371D" w:rsidRPr="001D610B" w14:paraId="4A54AC0D" w14:textId="77777777" w:rsidTr="00AC0DFF">
        <w:trPr>
          <w:cantSplit/>
        </w:trPr>
        <w:tc>
          <w:tcPr>
            <w:tcW w:w="2126" w:type="dxa"/>
          </w:tcPr>
          <w:p w14:paraId="1E4F783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D927794" w14:textId="6AB71B55" w:rsidR="0026371D" w:rsidRPr="006D3A0D" w:rsidRDefault="00C42AA1" w:rsidP="00C42AA1">
            <w:pPr>
              <w:pStyle w:val="ListParagraph"/>
              <w:numPr>
                <w:ilvl w:val="1"/>
                <w:numId w:val="4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Multimediálny – digitálny obsah pre vzdelávanie učiteľov pre modernizáciu</w:t>
            </w:r>
            <w:r w:rsidR="006D3A0D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D3A0D">
              <w:rPr>
                <w:rFonts w:ascii="Cambria" w:hAnsi="Cambria"/>
                <w:sz w:val="18"/>
                <w:szCs w:val="18"/>
              </w:rPr>
              <w:t xml:space="preserve">vzdelávania </w:t>
            </w:r>
          </w:p>
          <w:p w14:paraId="08544A2B" w14:textId="3401A78E" w:rsidR="00C42AA1" w:rsidRPr="00C42AA1" w:rsidRDefault="00C42AA1" w:rsidP="00C42AA1">
            <w:pPr>
              <w:pStyle w:val="ListParagraph"/>
              <w:numPr>
                <w:ilvl w:val="1"/>
                <w:numId w:val="4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Tvorba učebníc a učebných pomôcok pre učiteľov pre modernizáciu vzdelávania</w:t>
            </w:r>
          </w:p>
          <w:p w14:paraId="582F9205" w14:textId="2CDB0B47" w:rsidR="00C42AA1" w:rsidRDefault="00C42AA1" w:rsidP="00C42AA1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Vzdelávanie učiteľov v oblasti modernizácie vzdelávacieho procesu na báze využívania IKT</w:t>
            </w:r>
          </w:p>
          <w:p w14:paraId="20F3F6ED" w14:textId="543BEFE1" w:rsidR="00C42AA1" w:rsidRPr="00C42AA1" w:rsidRDefault="00C42AA1" w:rsidP="00C42AA1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Zabezpečenie technických prostriedkov pre modernizáciu vzdelávania</w:t>
            </w:r>
          </w:p>
        </w:tc>
      </w:tr>
      <w:tr w:rsidR="0026371D" w:rsidRPr="001D610B" w14:paraId="6845FC4D" w14:textId="77777777" w:rsidTr="00AC0DFF">
        <w:trPr>
          <w:cantSplit/>
        </w:trPr>
        <w:tc>
          <w:tcPr>
            <w:tcW w:w="2126" w:type="dxa"/>
          </w:tcPr>
          <w:p w14:paraId="2D59534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34DBF0E7" w14:textId="4232C5D1" w:rsidR="00767197" w:rsidRDefault="00767197" w:rsidP="0076719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pedagogickí zamestnanci MŠ vrátane manažmentu</w:t>
            </w:r>
          </w:p>
          <w:p w14:paraId="56DC9B7D" w14:textId="5C6AED27" w:rsidR="0026371D" w:rsidRPr="00767197" w:rsidRDefault="00767197" w:rsidP="00AC0D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odborní zamestnanci štátnej a verejnej správy</w:t>
            </w:r>
          </w:p>
        </w:tc>
      </w:tr>
      <w:tr w:rsidR="0026371D" w:rsidRPr="009C1A22" w14:paraId="77C37AF8" w14:textId="77777777" w:rsidTr="00AC0DFF">
        <w:trPr>
          <w:cantSplit/>
        </w:trPr>
        <w:tc>
          <w:tcPr>
            <w:tcW w:w="2126" w:type="dxa"/>
          </w:tcPr>
          <w:p w14:paraId="5FECF36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1172B908" w14:textId="77777777" w:rsidR="0026371D" w:rsidRDefault="00767197" w:rsidP="0076719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767197">
              <w:rPr>
                <w:rFonts w:ascii="Cambria" w:hAnsi="Cambria"/>
                <w:sz w:val="18"/>
                <w:szCs w:val="18"/>
              </w:rPr>
              <w:t>18 akreditovaných vzdelávacích programov</w:t>
            </w:r>
          </w:p>
          <w:p w14:paraId="4B3FF7F6" w14:textId="2385023E" w:rsidR="00767197" w:rsidRDefault="00767197" w:rsidP="0076719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edukačný portál</w:t>
            </w:r>
          </w:p>
          <w:p w14:paraId="0E5F4414" w14:textId="4F4D0AD1" w:rsidR="00767197" w:rsidRPr="00767197" w:rsidRDefault="00767197" w:rsidP="0076719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edukačné materiály</w:t>
            </w:r>
          </w:p>
        </w:tc>
      </w:tr>
      <w:tr w:rsidR="0026371D" w:rsidRPr="001D610B" w14:paraId="0994C773" w14:textId="77777777" w:rsidTr="00AC0DFF">
        <w:trPr>
          <w:cantSplit/>
        </w:trPr>
        <w:tc>
          <w:tcPr>
            <w:tcW w:w="2126" w:type="dxa"/>
          </w:tcPr>
          <w:p w14:paraId="215175C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6659440E" w14:textId="039FFE90" w:rsidR="0026371D" w:rsidRPr="00FE0016" w:rsidRDefault="00767197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E0016">
              <w:rPr>
                <w:rFonts w:ascii="Cambria" w:hAnsi="Cambria"/>
                <w:sz w:val="18"/>
                <w:szCs w:val="18"/>
              </w:rPr>
              <w:t>V súčasnosti skončila platnosť akreditovaných vzdelávacích programov (platnosť získaných kreditov je obmedzená). Edukačné materiály, ktoré boli v rámci projektu vytvorené, sa využívajú v edukačnom procese materských škôl a sú motiváciou pre vytváranie aktuálnych edukačných materiálov.</w:t>
            </w:r>
          </w:p>
        </w:tc>
      </w:tr>
      <w:tr w:rsidR="0026371D" w:rsidRPr="009C1A22" w14:paraId="1CFE945E" w14:textId="77777777" w:rsidTr="00AC0DFF">
        <w:trPr>
          <w:cantSplit/>
        </w:trPr>
        <w:tc>
          <w:tcPr>
            <w:tcW w:w="2126" w:type="dxa"/>
          </w:tcPr>
          <w:p w14:paraId="2BB42BA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2149884C" w14:textId="5547DFE0" w:rsidR="0026371D" w:rsidRPr="00FE0016" w:rsidRDefault="00ED18F8" w:rsidP="00ED18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E0016">
              <w:rPr>
                <w:rFonts w:ascii="Cambria" w:hAnsi="Cambria"/>
                <w:sz w:val="18"/>
                <w:szCs w:val="18"/>
              </w:rPr>
              <w:t xml:space="preserve">NP prispel k získaniu a rozvíjaniu odborných kompetencií vedúcich pedagogických zamestnancov a pedagogických zamestnancov </w:t>
            </w:r>
            <w:r w:rsidR="00FE0016" w:rsidRPr="00FE0016">
              <w:rPr>
                <w:rFonts w:ascii="Cambria" w:hAnsi="Cambria"/>
                <w:sz w:val="18"/>
                <w:szCs w:val="18"/>
              </w:rPr>
              <w:t>MŠ</w:t>
            </w:r>
            <w:r w:rsidRPr="00FE0016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29690D">
              <w:rPr>
                <w:rFonts w:ascii="Cambria" w:hAnsi="Cambria"/>
                <w:sz w:val="18"/>
                <w:szCs w:val="18"/>
              </w:rPr>
              <w:t xml:space="preserve"> k </w:t>
            </w:r>
            <w:r w:rsidRPr="00FE0016">
              <w:rPr>
                <w:rFonts w:ascii="Cambria" w:hAnsi="Cambria"/>
                <w:sz w:val="18"/>
                <w:szCs w:val="18"/>
              </w:rPr>
              <w:t>zefektívneniu edukačného procesu v MŠ. Využívaním výsledkov a výstupov projektu sa zefektív</w:t>
            </w:r>
            <w:r w:rsidR="00FE0016" w:rsidRPr="00FE0016">
              <w:rPr>
                <w:rFonts w:ascii="Cambria" w:hAnsi="Cambria"/>
                <w:sz w:val="18"/>
                <w:szCs w:val="18"/>
              </w:rPr>
              <w:t>nil</w:t>
            </w:r>
            <w:r w:rsidRPr="00FE0016">
              <w:rPr>
                <w:rFonts w:ascii="Cambria" w:hAnsi="Cambria"/>
                <w:sz w:val="18"/>
                <w:szCs w:val="18"/>
              </w:rPr>
              <w:t xml:space="preserve"> edukačný proces v MŠ.</w:t>
            </w:r>
            <w:r w:rsidR="0029690D">
              <w:rPr>
                <w:rFonts w:ascii="Cambria" w:hAnsi="Cambria"/>
                <w:sz w:val="18"/>
                <w:szCs w:val="18"/>
              </w:rPr>
              <w:t xml:space="preserve"> Digitálny obsah sa stal bežnou súčasťou výchovno-vzdelávacieho procese v MŠ.</w:t>
            </w:r>
          </w:p>
        </w:tc>
      </w:tr>
      <w:tr w:rsidR="0026371D" w:rsidRPr="001D610B" w14:paraId="096DB654" w14:textId="77777777" w:rsidTr="00AC0DFF">
        <w:trPr>
          <w:cantSplit/>
        </w:trPr>
        <w:tc>
          <w:tcPr>
            <w:tcW w:w="2126" w:type="dxa"/>
          </w:tcPr>
          <w:p w14:paraId="6D8E9BE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A39E0B1" w14:textId="59495FC2" w:rsidR="0026371D" w:rsidRPr="00FE0016" w:rsidRDefault="00767197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FE0016">
              <w:rPr>
                <w:rFonts w:ascii="Cambria" w:hAnsi="Cambria" w:cs="Calibri"/>
                <w:sz w:val="18"/>
                <w:szCs w:val="18"/>
              </w:rPr>
              <w:t xml:space="preserve">Platnosť akreditovaných vzdelávacích programov skončila. Edukačné materiály sa naďalej využívajú v praxi </w:t>
            </w:r>
            <w:r w:rsidR="00ED18F8" w:rsidRPr="00FE0016">
              <w:rPr>
                <w:rFonts w:ascii="Cambria" w:hAnsi="Cambria" w:cs="Calibri"/>
                <w:sz w:val="18"/>
                <w:szCs w:val="18"/>
              </w:rPr>
              <w:t xml:space="preserve">v </w:t>
            </w:r>
            <w:r w:rsidRPr="00FE0016">
              <w:rPr>
                <w:rFonts w:ascii="Cambria" w:hAnsi="Cambria" w:cs="Calibri"/>
                <w:sz w:val="18"/>
                <w:szCs w:val="18"/>
              </w:rPr>
              <w:t xml:space="preserve">MŠ a sú motiváciou na vytváranie ďalších materiálov. </w:t>
            </w:r>
            <w:r w:rsidR="00ED18F8" w:rsidRPr="00FE0016">
              <w:rPr>
                <w:rFonts w:ascii="Cambria" w:hAnsi="Cambria" w:cs="Calibri"/>
                <w:sz w:val="18"/>
                <w:szCs w:val="18"/>
              </w:rPr>
              <w:t>Edukačný portál už nie je funkčný, materiály sú voľne dostupné na stránke MPC.</w:t>
            </w:r>
          </w:p>
        </w:tc>
      </w:tr>
      <w:tr w:rsidR="0029690D" w:rsidRPr="001D610B" w14:paraId="0D6E72C1" w14:textId="77777777" w:rsidTr="00AC0DFF">
        <w:trPr>
          <w:cantSplit/>
        </w:trPr>
        <w:tc>
          <w:tcPr>
            <w:tcW w:w="2126" w:type="dxa"/>
          </w:tcPr>
          <w:p w14:paraId="50F867B1" w14:textId="77777777" w:rsidR="0029690D" w:rsidRPr="001D610B" w:rsidRDefault="0029690D" w:rsidP="0029690D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1A5B17D6" w14:textId="77777777" w:rsidR="0029690D" w:rsidRPr="001D610B" w:rsidRDefault="0029690D" w:rsidP="0029690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10D11BE" w14:textId="77777777" w:rsidR="0029690D" w:rsidRPr="001D610B" w:rsidRDefault="0029690D" w:rsidP="0029690D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9690D" w:rsidRPr="001D610B" w14:paraId="6B368F6E" w14:textId="77777777" w:rsidTr="00AC0DFF">
        <w:trPr>
          <w:cantSplit/>
        </w:trPr>
        <w:tc>
          <w:tcPr>
            <w:tcW w:w="2126" w:type="dxa"/>
          </w:tcPr>
          <w:p w14:paraId="61350996" w14:textId="77777777" w:rsidR="0029690D" w:rsidRPr="001D610B" w:rsidRDefault="0029690D" w:rsidP="0029690D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4ABDB787" w14:textId="408EC3A8" w:rsidR="0029690D" w:rsidRPr="001D610B" w:rsidRDefault="0029690D" w:rsidP="0029690D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veľmi vysokú zhodu reálne dosiahnutých krátkodobých dopadov projektu a predpokladaných dopadov, ako boli identifikované</w:t>
            </w:r>
            <w:r>
              <w:rPr>
                <w:rFonts w:ascii="Cambria" w:hAnsi="Cambria"/>
                <w:sz w:val="18"/>
                <w:szCs w:val="18"/>
              </w:rPr>
              <w:t xml:space="preserve"> v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1.1 OPV. Z</w:t>
            </w:r>
            <w:r>
              <w:rPr>
                <w:rFonts w:ascii="Cambria" w:hAnsi="Cambria"/>
                <w:sz w:val="18"/>
                <w:szCs w:val="18"/>
              </w:rPr>
              <w:t>o špecifických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cieľov opatrenia 1.1 boli naplnené s veľkou intenzitou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>prvé dva.</w:t>
            </w:r>
          </w:p>
        </w:tc>
      </w:tr>
    </w:tbl>
    <w:p w14:paraId="05D3FCFB" w14:textId="77777777" w:rsidR="0026371D" w:rsidRPr="0026371D" w:rsidRDefault="0026371D">
      <w:pPr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16264667" w14:textId="77777777" w:rsidTr="00AC0DFF">
        <w:trPr>
          <w:cantSplit/>
        </w:trPr>
        <w:tc>
          <w:tcPr>
            <w:tcW w:w="2126" w:type="dxa"/>
          </w:tcPr>
          <w:p w14:paraId="048A7F1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503B833B" w14:textId="4A2D702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3</w:t>
            </w:r>
          </w:p>
        </w:tc>
      </w:tr>
      <w:tr w:rsidR="001D610B" w:rsidRPr="001D610B" w14:paraId="34A17FE6" w14:textId="77777777" w:rsidTr="00AC0DFF">
        <w:trPr>
          <w:cantSplit/>
        </w:trPr>
        <w:tc>
          <w:tcPr>
            <w:tcW w:w="2126" w:type="dxa"/>
          </w:tcPr>
          <w:p w14:paraId="55679A5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0298A29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Modernizácia vzdelávacieho procesu na stredných školách</w:t>
            </w:r>
          </w:p>
        </w:tc>
      </w:tr>
      <w:tr w:rsidR="001D610B" w:rsidRPr="001D610B" w14:paraId="56E105C0" w14:textId="77777777" w:rsidTr="00AC0DFF">
        <w:trPr>
          <w:cantSplit/>
        </w:trPr>
        <w:tc>
          <w:tcPr>
            <w:tcW w:w="2126" w:type="dxa"/>
          </w:tcPr>
          <w:p w14:paraId="32B471A0" w14:textId="06D4DCE8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4F77D427" w14:textId="632EF0F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26110130574 </w:t>
            </w:r>
            <w:r w:rsidRPr="00032C02">
              <w:rPr>
                <w:rFonts w:ascii="Cambria" w:hAnsi="Cambria" w:cs="Calibri"/>
                <w:color w:val="000000"/>
                <w:sz w:val="18"/>
                <w:szCs w:val="18"/>
              </w:rPr>
              <w:t>(</w:t>
            </w:r>
            <w:r w:rsidR="00032C0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od 1.1. 2014 </w:t>
            </w:r>
            <w:r w:rsidR="00E04AF7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č. </w:t>
            </w:r>
            <w:r w:rsidRPr="00032C02">
              <w:rPr>
                <w:rFonts w:ascii="Cambria" w:hAnsi="Cambria" w:cs="Calibri"/>
                <w:color w:val="000000"/>
                <w:sz w:val="18"/>
                <w:szCs w:val="18"/>
              </w:rPr>
              <w:t>26110130084)</w:t>
            </w:r>
          </w:p>
          <w:p w14:paraId="4312AB84" w14:textId="416FC0A9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3E4ACE8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52C755F4" w14:textId="77777777" w:rsidTr="00AC0DFF">
        <w:trPr>
          <w:cantSplit/>
        </w:trPr>
        <w:tc>
          <w:tcPr>
            <w:tcW w:w="2126" w:type="dxa"/>
          </w:tcPr>
          <w:p w14:paraId="11A67D4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3B1FECA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Centrum vedecko-technických informácií SR (Ústav informácií a prognóz školstva)</w:t>
            </w:r>
          </w:p>
        </w:tc>
      </w:tr>
      <w:tr w:rsidR="001D610B" w:rsidRPr="001D610B" w14:paraId="18453FFD" w14:textId="77777777" w:rsidTr="00AC0DFF">
        <w:trPr>
          <w:cantSplit/>
        </w:trPr>
        <w:tc>
          <w:tcPr>
            <w:tcW w:w="2126" w:type="dxa"/>
          </w:tcPr>
          <w:p w14:paraId="443958D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67112855" w14:textId="5A9B527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Pripraviť učiteľov na aktívnu realizáciu školskej reformy - prispôsobenie vzdelávacieho systému potrebám vedomostnej spoločnosti</w:t>
            </w:r>
            <w:r w:rsidR="00FD2004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</w:tr>
      <w:tr w:rsidR="001D610B" w:rsidRPr="001D610B" w14:paraId="3213F2C0" w14:textId="77777777" w:rsidTr="00AC0DFF">
        <w:trPr>
          <w:cantSplit/>
        </w:trPr>
        <w:tc>
          <w:tcPr>
            <w:tcW w:w="2126" w:type="dxa"/>
          </w:tcPr>
          <w:p w14:paraId="33B49119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61E569F7" w14:textId="77777777" w:rsidR="00861F81" w:rsidRDefault="001D610B" w:rsidP="00632637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61F81">
              <w:rPr>
                <w:rFonts w:ascii="Cambria" w:hAnsi="Cambria" w:cs="Calibri"/>
                <w:color w:val="000000"/>
                <w:sz w:val="18"/>
                <w:szCs w:val="18"/>
              </w:rPr>
              <w:t>Multimediálny obsah pre vzdelávanie učiteľov pre modernizáciu vzdelávania</w:t>
            </w:r>
          </w:p>
          <w:p w14:paraId="751B2451" w14:textId="030DC4D5" w:rsidR="001D5EE5" w:rsidRPr="008E4108" w:rsidRDefault="001D5EE5" w:rsidP="008E4108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861F81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vorba učebníc a učebných pomôcok pre učiteľov pre modernizáciu vzdelávania </w:t>
            </w:r>
          </w:p>
          <w:p w14:paraId="6705ABB7" w14:textId="77777777" w:rsidR="008E4108" w:rsidRPr="008E4108" w:rsidRDefault="008E4108" w:rsidP="008E41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1DB67690" w14:textId="77777777" w:rsidR="008E4108" w:rsidRPr="008E4108" w:rsidRDefault="008E4108" w:rsidP="008E41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06DD4758" w14:textId="5F9978A7" w:rsidR="001D5EE5" w:rsidRDefault="001D5EE5" w:rsidP="008E4108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5EE5">
              <w:rPr>
                <w:rFonts w:ascii="Cambria" w:hAnsi="Cambria" w:cs="Calibri"/>
                <w:color w:val="000000"/>
                <w:sz w:val="18"/>
                <w:szCs w:val="18"/>
              </w:rPr>
              <w:t>zdelávanie učiteľov v oblasti modernizácie vzdelávacieho procesu</w:t>
            </w:r>
          </w:p>
          <w:p w14:paraId="7989AF38" w14:textId="669816DC" w:rsidR="001D610B" w:rsidRPr="001D5EE5" w:rsidRDefault="001D610B" w:rsidP="00632637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5EE5">
              <w:rPr>
                <w:rFonts w:ascii="Cambria" w:hAnsi="Cambria" w:cs="Calibri"/>
                <w:color w:val="000000"/>
                <w:sz w:val="18"/>
                <w:szCs w:val="18"/>
              </w:rPr>
              <w:t>Zabezpečenie technických  prostriedkov pre modernizáciu vzdelávania</w:t>
            </w:r>
          </w:p>
        </w:tc>
      </w:tr>
      <w:tr w:rsidR="001D610B" w:rsidRPr="001D610B" w14:paraId="1D8CCE40" w14:textId="77777777" w:rsidTr="00AC0DFF">
        <w:trPr>
          <w:cantSplit/>
        </w:trPr>
        <w:tc>
          <w:tcPr>
            <w:tcW w:w="2126" w:type="dxa"/>
          </w:tcPr>
          <w:p w14:paraId="42548FE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54CF3B85" w14:textId="77777777" w:rsidR="001D5EE5" w:rsidRDefault="001D5EE5" w:rsidP="0063263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5EE5">
              <w:rPr>
                <w:rFonts w:ascii="Cambria" w:hAnsi="Cambria" w:cs="Calibri"/>
                <w:color w:val="000000"/>
                <w:sz w:val="18"/>
                <w:szCs w:val="18"/>
              </w:rPr>
              <w:t>edagógovia SŠ</w:t>
            </w:r>
          </w:p>
          <w:p w14:paraId="4120ACAA" w14:textId="3F9BBDDA" w:rsidR="001D610B" w:rsidRPr="001D5EE5" w:rsidRDefault="001D610B" w:rsidP="0063263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5EE5">
              <w:rPr>
                <w:rFonts w:ascii="Cambria" w:hAnsi="Cambria" w:cs="Calibri"/>
                <w:color w:val="000000"/>
                <w:sz w:val="18"/>
                <w:szCs w:val="18"/>
              </w:rPr>
              <w:t>žiaci SŠ</w:t>
            </w:r>
          </w:p>
        </w:tc>
      </w:tr>
      <w:tr w:rsidR="001D610B" w:rsidRPr="001D610B" w14:paraId="2F39AD3C" w14:textId="77777777" w:rsidTr="00AC0DFF">
        <w:trPr>
          <w:cantSplit/>
        </w:trPr>
        <w:tc>
          <w:tcPr>
            <w:tcW w:w="2126" w:type="dxa"/>
          </w:tcPr>
          <w:p w14:paraId="3DD1349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1DDB0EF9" w14:textId="00282332" w:rsidR="001D610B" w:rsidRPr="001D610B" w:rsidRDefault="001D610B" w:rsidP="006326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vzdelávací portál a multimediálny obsah pre ďalšie vzdelávanie</w:t>
            </w:r>
          </w:p>
          <w:p w14:paraId="77DA2DEF" w14:textId="30E978BE" w:rsidR="001D610B" w:rsidRPr="001D610B" w:rsidRDefault="00FB0E79" w:rsidP="006326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novovytvorené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materiály a digitálne učebné pomôcky pomocou IKT</w:t>
            </w:r>
          </w:p>
          <w:p w14:paraId="082134F8" w14:textId="103FBD9D" w:rsidR="001D610B" w:rsidRPr="001D610B" w:rsidRDefault="001D610B" w:rsidP="006326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nové metódy s použitím digitálnych materiálov rámci vyučovacieho procesu</w:t>
            </w:r>
          </w:p>
          <w:p w14:paraId="7CF9CD68" w14:textId="649B3783" w:rsidR="001D610B" w:rsidRPr="001D610B" w:rsidRDefault="001D610B" w:rsidP="006326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vzdelávací program zameraný na získanie nových zručností a kompetencií v práci s novými technológiami vo vzdelávacom procese</w:t>
            </w:r>
          </w:p>
          <w:p w14:paraId="1649FB48" w14:textId="3EBFFEEC" w:rsidR="001D610B" w:rsidRPr="001D610B" w:rsidRDefault="001D610B" w:rsidP="0063263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technické vybavenie</w:t>
            </w:r>
          </w:p>
        </w:tc>
      </w:tr>
      <w:tr w:rsidR="001D610B" w:rsidRPr="001D610B" w14:paraId="2D2627E9" w14:textId="77777777" w:rsidTr="00AC0DFF">
        <w:trPr>
          <w:cantSplit/>
        </w:trPr>
        <w:tc>
          <w:tcPr>
            <w:tcW w:w="2126" w:type="dxa"/>
          </w:tcPr>
          <w:p w14:paraId="52B7937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67A20131" w14:textId="1E0BE6AB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Výstupy realizované v rámci hlavných aktivít projektu zodpovedajú východiskovým potrebám cieľových skupín, najmä potrebám pedagógov </w:t>
            </w:r>
            <w:r w:rsidR="000A445F">
              <w:rPr>
                <w:rFonts w:ascii="Cambria" w:hAnsi="Cambria" w:cs="Calibri"/>
                <w:color w:val="000000"/>
                <w:sz w:val="18"/>
                <w:szCs w:val="18"/>
              </w:rPr>
              <w:t>(</w:t>
            </w:r>
            <w:r w:rsidR="00112D60">
              <w:rPr>
                <w:rFonts w:ascii="Cambria" w:hAnsi="Cambria" w:cs="Calibri"/>
                <w:color w:val="000000"/>
                <w:sz w:val="18"/>
                <w:szCs w:val="18"/>
              </w:rPr>
              <w:t>IKT zručnos</w:t>
            </w:r>
            <w:r w:rsidR="000A445F">
              <w:rPr>
                <w:rFonts w:ascii="Cambria" w:hAnsi="Cambria" w:cs="Calibri"/>
                <w:color w:val="000000"/>
                <w:sz w:val="18"/>
                <w:szCs w:val="18"/>
              </w:rPr>
              <w:t>ti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0A445F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potrebn</w:t>
            </w:r>
            <w:r w:rsidR="000A445F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é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metodicko-technick</w:t>
            </w:r>
            <w:r w:rsidR="00601FEA">
              <w:rPr>
                <w:rFonts w:ascii="Cambria" w:hAnsi="Cambria" w:cs="Calibri"/>
                <w:color w:val="000000"/>
                <w:sz w:val="18"/>
                <w:szCs w:val="18"/>
              </w:rPr>
              <w:t>é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zázem</w:t>
            </w:r>
            <w:r w:rsidR="000A445F">
              <w:rPr>
                <w:rFonts w:ascii="Cambria" w:hAnsi="Cambria" w:cs="Calibri"/>
                <w:color w:val="000000"/>
                <w:sz w:val="18"/>
                <w:szCs w:val="18"/>
              </w:rPr>
              <w:t>ie)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. Získané poznatky a kompetencie potom pedagógovia prenášajú do výučby a prenesene napĺňajú aj východiskové potreby cieľovej skupiny žiakov SŠ. Tým zvyšujú ich pripravenosť pre uplatnenie vo vedomostnej spoločnosti. </w:t>
            </w:r>
          </w:p>
          <w:p w14:paraId="4D14AC63" w14:textId="50309D1A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Pozitívne je, že sa naplnil aj predpoklad, v akom rozsahu budú výstupy projektu využívané</w:t>
            </w:r>
            <w:r w:rsidR="00F56EF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 ukončení jeho realizácie.</w:t>
            </w:r>
          </w:p>
        </w:tc>
      </w:tr>
      <w:tr w:rsidR="001D610B" w:rsidRPr="001D610B" w14:paraId="7B67374D" w14:textId="77777777" w:rsidTr="00AC0DFF">
        <w:trPr>
          <w:cantSplit/>
        </w:trPr>
        <w:tc>
          <w:tcPr>
            <w:tcW w:w="2126" w:type="dxa"/>
          </w:tcPr>
          <w:p w14:paraId="2BD5D63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4588854D" w14:textId="6ACE2CF2" w:rsidR="001D610B" w:rsidRPr="001D610B" w:rsidRDefault="00F56EFE" w:rsidP="001F23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čitelia sú pripravení na štátny program vzdelávania s podporou multimediálneho a digitálneho obsahu a využívania IKT pre modernizáciu vzdelávacieho procesu</w:t>
            </w:r>
          </w:p>
          <w:p w14:paraId="216EBC15" w14:textId="7CB9DFDC" w:rsidR="001D610B" w:rsidRPr="001D610B" w:rsidRDefault="00F56EFE" w:rsidP="001F23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avedené inovované a modernizované metódy a výstupy vyučovacieho procesu pre nové kompetencie práce v </w:t>
            </w:r>
            <w:r w:rsidR="003C6F30"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odernej škole 21. storočia</w:t>
            </w:r>
          </w:p>
          <w:p w14:paraId="303234B1" w14:textId="08CBEB19" w:rsidR="001D610B" w:rsidRPr="001D610B" w:rsidRDefault="00F56EFE" w:rsidP="001F23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mplementácia obsahovo a metodicky inovovanej učiteľskej prípravy so zameraním na IKT</w:t>
            </w:r>
          </w:p>
          <w:p w14:paraId="111C3395" w14:textId="4A3BA9A6" w:rsidR="001D610B" w:rsidRPr="001D610B" w:rsidRDefault="00F56EFE" w:rsidP="001F23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výšené kompetencie a zručnosti učiteľov v práci s digitálnymi technológiami vo vzdelávacom procese</w:t>
            </w:r>
          </w:p>
          <w:p w14:paraId="01F3A756" w14:textId="36861CEB" w:rsidR="001D610B" w:rsidRPr="001D610B" w:rsidRDefault="00F56EFE" w:rsidP="001F23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edagogickí zamestnanci zavádzajú nové projektové a konštruktivistické metódy do vyučovania na SŠ s podporou IKT</w:t>
            </w:r>
          </w:p>
        </w:tc>
      </w:tr>
      <w:tr w:rsidR="001D610B" w:rsidRPr="001D610B" w14:paraId="6E34304E" w14:textId="77777777" w:rsidTr="00AC0DFF">
        <w:trPr>
          <w:cantSplit/>
        </w:trPr>
        <w:tc>
          <w:tcPr>
            <w:tcW w:w="2126" w:type="dxa"/>
          </w:tcPr>
          <w:p w14:paraId="41C1737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3578968B" w14:textId="7BDA2EBA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Udržateľnosť výstupov projektu bola monitorovaná po ukončení všetkých aktivít. Z prieskumu vyplynulo, že prevažná väčšina učiteľov, ktorí absolvovali vzdelávanie odovzdáva svoje poznatky kolegom, čím je zabezpečená jednak udržateľnosť a jednak multiplikačný efekt. Potvrdilo sa tiež, že narastá počet učiteľov, ktorí využívajú I</w:t>
            </w:r>
            <w:r w:rsidR="00715FE7">
              <w:rPr>
                <w:rFonts w:ascii="Cambria" w:hAnsi="Cambria" w:cs="Calibri"/>
                <w:color w:val="000000"/>
                <w:sz w:val="18"/>
                <w:szCs w:val="18"/>
              </w:rPr>
              <w:t>KT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2B0841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vytvorený multimediálny obsah vo vyučovacom procese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.</w:t>
            </w:r>
          </w:p>
        </w:tc>
      </w:tr>
      <w:tr w:rsidR="001D610B" w:rsidRPr="001D610B" w14:paraId="2A161B82" w14:textId="77777777" w:rsidTr="00AC0DFF">
        <w:trPr>
          <w:cantSplit/>
        </w:trPr>
        <w:tc>
          <w:tcPr>
            <w:tcW w:w="2126" w:type="dxa"/>
          </w:tcPr>
          <w:p w14:paraId="632E0A0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7844C6AD" w14:textId="77777777" w:rsidR="001D610B" w:rsidRPr="001D610B" w:rsidRDefault="001D610B" w:rsidP="0031148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0186C3E7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49DD46D8" w14:textId="77777777" w:rsidTr="00AC0DFF">
        <w:trPr>
          <w:cantSplit/>
        </w:trPr>
        <w:tc>
          <w:tcPr>
            <w:tcW w:w="2126" w:type="dxa"/>
          </w:tcPr>
          <w:p w14:paraId="2D2A129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4218BB7B" w14:textId="521025E8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</w:t>
            </w:r>
            <w:r w:rsidRPr="0027033F">
              <w:rPr>
                <w:rFonts w:ascii="Cambria" w:hAnsi="Cambria"/>
                <w:sz w:val="18"/>
                <w:szCs w:val="18"/>
              </w:rPr>
              <w:t xml:space="preserve">azuje na vysokú zhodu reálne dosiahnutých krátkodobých dopadov projektu a predpokladaných dopadov, ako boli identifikované </w:t>
            </w:r>
            <w:r w:rsidR="006205E1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27033F">
              <w:rPr>
                <w:rFonts w:ascii="Cambria" w:hAnsi="Cambria"/>
                <w:sz w:val="18"/>
                <w:szCs w:val="18"/>
              </w:rPr>
              <w:t>teóri</w:t>
            </w:r>
            <w:r w:rsidR="006205E1">
              <w:rPr>
                <w:rFonts w:ascii="Cambria" w:hAnsi="Cambria"/>
                <w:sz w:val="18"/>
                <w:szCs w:val="18"/>
              </w:rPr>
              <w:t>i</w:t>
            </w:r>
            <w:r w:rsidRPr="0027033F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boli naplnené s veľkou intenzitou prvé dva.</w:t>
            </w:r>
          </w:p>
        </w:tc>
      </w:tr>
    </w:tbl>
    <w:p w14:paraId="297D14A7" w14:textId="77777777" w:rsidR="004063B3" w:rsidRDefault="004063B3"/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2C3C9D60" w14:textId="77777777" w:rsidTr="00AC0DFF">
        <w:trPr>
          <w:cantSplit/>
        </w:trPr>
        <w:tc>
          <w:tcPr>
            <w:tcW w:w="2126" w:type="dxa"/>
          </w:tcPr>
          <w:p w14:paraId="3CBB0F96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6F51B293" w14:textId="51AF3913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4</w:t>
            </w:r>
          </w:p>
        </w:tc>
      </w:tr>
      <w:tr w:rsidR="0026371D" w:rsidRPr="001D610B" w14:paraId="38A89EC6" w14:textId="77777777" w:rsidTr="00AC0DFF">
        <w:trPr>
          <w:cantSplit/>
        </w:trPr>
        <w:tc>
          <w:tcPr>
            <w:tcW w:w="2126" w:type="dxa"/>
          </w:tcPr>
          <w:p w14:paraId="2C6E3BF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1BFF9FF8" w14:textId="6D1037DB" w:rsidR="0026371D" w:rsidRPr="001D610B" w:rsidRDefault="00CE09F8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E09F8">
              <w:rPr>
                <w:rFonts w:ascii="Cambria" w:hAnsi="Cambria"/>
                <w:sz w:val="18"/>
                <w:szCs w:val="18"/>
              </w:rPr>
              <w:t>Modernizácia vzdelávacieho procesu na základných školách</w:t>
            </w:r>
          </w:p>
        </w:tc>
      </w:tr>
      <w:tr w:rsidR="0026371D" w:rsidRPr="001D610B" w14:paraId="1018E997" w14:textId="77777777" w:rsidTr="00AC0DFF">
        <w:trPr>
          <w:cantSplit/>
        </w:trPr>
        <w:tc>
          <w:tcPr>
            <w:tcW w:w="2126" w:type="dxa"/>
          </w:tcPr>
          <w:p w14:paraId="37DFD5D1" w14:textId="20C00B8C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76AF8927" w14:textId="77777777" w:rsidR="0026371D" w:rsidRDefault="006E3E1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26110130083</w:t>
            </w:r>
          </w:p>
          <w:p w14:paraId="38BDA15A" w14:textId="446D84FA" w:rsidR="006E3E16" w:rsidRDefault="006E3E1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Prioritná os 1 Reforma systému vzdelávania a odbornej prípravy</w:t>
            </w:r>
          </w:p>
          <w:p w14:paraId="211A7C22" w14:textId="4449FC47" w:rsidR="006E3E16" w:rsidRPr="001D610B" w:rsidRDefault="006E3E1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6E3E16">
              <w:rPr>
                <w:rFonts w:ascii="Cambria" w:hAnsi="Cambria"/>
                <w:sz w:val="18"/>
                <w:szCs w:val="18"/>
              </w:rPr>
              <w:t>1.1 Premena tradičnej školy na modernú</w:t>
            </w:r>
          </w:p>
        </w:tc>
      </w:tr>
      <w:tr w:rsidR="0026371D" w:rsidRPr="001D610B" w14:paraId="70A952CB" w14:textId="77777777" w:rsidTr="00AC0DFF">
        <w:trPr>
          <w:cantSplit/>
        </w:trPr>
        <w:tc>
          <w:tcPr>
            <w:tcW w:w="2126" w:type="dxa"/>
          </w:tcPr>
          <w:p w14:paraId="26C5F30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13098E6B" w14:textId="17536299" w:rsidR="0026371D" w:rsidRPr="006E3E16" w:rsidRDefault="006E3E16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6E3E16">
              <w:rPr>
                <w:rFonts w:ascii="Cambria" w:hAnsi="Cambria"/>
                <w:bCs/>
                <w:sz w:val="18"/>
                <w:szCs w:val="18"/>
              </w:rPr>
              <w:t>Centrum vedecko-technických informácií SR</w:t>
            </w:r>
          </w:p>
        </w:tc>
      </w:tr>
      <w:tr w:rsidR="0026371D" w:rsidRPr="001D610B" w14:paraId="70F6408D" w14:textId="77777777" w:rsidTr="00AC0DFF">
        <w:trPr>
          <w:cantSplit/>
        </w:trPr>
        <w:tc>
          <w:tcPr>
            <w:tcW w:w="2126" w:type="dxa"/>
          </w:tcPr>
          <w:p w14:paraId="2ADA313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0F9F651A" w14:textId="5B1247AB" w:rsidR="0026371D" w:rsidRPr="006E3E16" w:rsidRDefault="006E3E16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Pripraviť učiteľov na aktívnu realizáciu školskej reformy - prispôsobenie vzdelávacieho systému potrebám vedomostnej spoločnosti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5600C3BC" w14:textId="77777777" w:rsidTr="00AC0DFF">
        <w:trPr>
          <w:cantSplit/>
        </w:trPr>
        <w:tc>
          <w:tcPr>
            <w:tcW w:w="2126" w:type="dxa"/>
          </w:tcPr>
          <w:p w14:paraId="3217649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38A9A29C" w14:textId="5ED007C6" w:rsidR="0026371D" w:rsidRPr="006E3E16" w:rsidRDefault="006E3E16" w:rsidP="00764C20">
            <w:pPr>
              <w:pStyle w:val="ListParagraph"/>
              <w:numPr>
                <w:ilvl w:val="1"/>
                <w:numId w:val="4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Multimediálny – digitálny obsah pre vzdelávanie učiteľov pre modernizáciu vzdelávania</w:t>
            </w:r>
          </w:p>
          <w:p w14:paraId="62F8BC42" w14:textId="77777777" w:rsidR="006E3E16" w:rsidRDefault="006E3E16" w:rsidP="00764C20">
            <w:pPr>
              <w:pStyle w:val="ListParagraph"/>
              <w:numPr>
                <w:ilvl w:val="1"/>
                <w:numId w:val="4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Tvorba učebníc a učebných pomôcok pre učiteľov pre modernizáciu vzdelávania</w:t>
            </w:r>
          </w:p>
          <w:p w14:paraId="18EC23A7" w14:textId="77777777" w:rsidR="006E3E16" w:rsidRDefault="006E3E16" w:rsidP="00764C20">
            <w:pPr>
              <w:pStyle w:val="ListParagraph"/>
              <w:numPr>
                <w:ilvl w:val="1"/>
                <w:numId w:val="4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Vzdelávanie učiteľov v oblasti modernizácie vzdelávacieho procesu na báze využívania IKT</w:t>
            </w:r>
          </w:p>
          <w:p w14:paraId="467A1EEA" w14:textId="41F2FD05" w:rsidR="006E3E16" w:rsidRPr="006E3E16" w:rsidRDefault="006E3E16" w:rsidP="00764C20">
            <w:pPr>
              <w:pStyle w:val="ListParagraph"/>
              <w:numPr>
                <w:ilvl w:val="1"/>
                <w:numId w:val="4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Zabezpečenie technických prostriedkov pre modernizáciu vzdelávania</w:t>
            </w:r>
          </w:p>
        </w:tc>
      </w:tr>
      <w:tr w:rsidR="0026371D" w:rsidRPr="001D610B" w14:paraId="350B0481" w14:textId="77777777" w:rsidTr="00AC0DFF">
        <w:trPr>
          <w:cantSplit/>
        </w:trPr>
        <w:tc>
          <w:tcPr>
            <w:tcW w:w="2126" w:type="dxa"/>
          </w:tcPr>
          <w:p w14:paraId="7661DD2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76DDFF66" w14:textId="508B1A82" w:rsidR="006E3E16" w:rsidRPr="006E3E16" w:rsidRDefault="006E3E16" w:rsidP="006E3E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pedagógovia 1. a 2. stupňa ZŠ</w:t>
            </w:r>
          </w:p>
          <w:p w14:paraId="236D5964" w14:textId="5181AD31" w:rsidR="0026371D" w:rsidRPr="006E3E16" w:rsidRDefault="006E3E16" w:rsidP="006E3E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žiaci 1. a 2. stupňa ZŠ</w:t>
            </w:r>
          </w:p>
        </w:tc>
      </w:tr>
      <w:tr w:rsidR="0026371D" w:rsidRPr="009C1A22" w14:paraId="0BBE02D2" w14:textId="77777777" w:rsidTr="00AC0DFF">
        <w:trPr>
          <w:cantSplit/>
        </w:trPr>
        <w:tc>
          <w:tcPr>
            <w:tcW w:w="2126" w:type="dxa"/>
          </w:tcPr>
          <w:p w14:paraId="02B8A50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15F1BB5A" w14:textId="77777777" w:rsidR="0026371D" w:rsidRPr="006E3E16" w:rsidRDefault="006E3E16" w:rsidP="006E3E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experimentálny e-obsah pre vzdelávanie učiteľov ZŠ s dôrazom na vyučovanie s podporou IKT pre modernizáciu vzdelávacieho procesu</w:t>
            </w:r>
          </w:p>
          <w:p w14:paraId="009FC10F" w14:textId="0384D648" w:rsidR="006E3E16" w:rsidRPr="006E3E16" w:rsidRDefault="006E3E16" w:rsidP="006E3E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12 metodických učebníc, digitálne učebné pomôcky pre vzdelávanie učiteľov s modelmi využívania informačno-komunikačných technológií (IKT) vo vyučovaní</w:t>
            </w:r>
          </w:p>
        </w:tc>
      </w:tr>
      <w:tr w:rsidR="0026371D" w:rsidRPr="001D610B" w14:paraId="3E546767" w14:textId="77777777" w:rsidTr="00AC0DFF">
        <w:trPr>
          <w:cantSplit/>
        </w:trPr>
        <w:tc>
          <w:tcPr>
            <w:tcW w:w="2126" w:type="dxa"/>
          </w:tcPr>
          <w:p w14:paraId="137ED66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03F3E2E7" w14:textId="1A1D2E99" w:rsidR="0026371D" w:rsidRPr="001D610B" w:rsidRDefault="006E3E1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V súčasnosti sa využíva iba časť výstupov projektu. V tlačenej podobe sú k dispozícii </w:t>
            </w:r>
            <w:r w:rsidR="00A90123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6E3E16">
              <w:rPr>
                <w:rFonts w:ascii="Cambria" w:hAnsi="Cambria"/>
                <w:sz w:val="18"/>
                <w:szCs w:val="18"/>
              </w:rPr>
              <w:t>budove CVTI, kde sú dostupné záujemcom na vyžiadanie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9C1A22" w14:paraId="725A45BE" w14:textId="77777777" w:rsidTr="00AC0DFF">
        <w:trPr>
          <w:cantSplit/>
        </w:trPr>
        <w:tc>
          <w:tcPr>
            <w:tcW w:w="2126" w:type="dxa"/>
          </w:tcPr>
          <w:p w14:paraId="470FC24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429BE984" w14:textId="7D26197E" w:rsidR="0026371D" w:rsidRPr="006E3E16" w:rsidRDefault="006E3E16" w:rsidP="006E3E1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</w:t>
            </w:r>
            <w:r w:rsidRPr="006E3E16">
              <w:rPr>
                <w:rFonts w:ascii="Cambria" w:hAnsi="Cambria"/>
                <w:sz w:val="18"/>
                <w:szCs w:val="18"/>
              </w:rPr>
              <w:t>äčšina učiteľov, ktorí absolvovali vzdelávanie</w:t>
            </w:r>
            <w:r w:rsidR="00764C20">
              <w:rPr>
                <w:rFonts w:ascii="Cambria" w:hAnsi="Cambria"/>
                <w:sz w:val="18"/>
                <w:szCs w:val="18"/>
              </w:rPr>
              <w:t>, využíva digitálny obsah pri výučbe a</w:t>
            </w:r>
            <w:r w:rsidRPr="006E3E16">
              <w:rPr>
                <w:rFonts w:ascii="Cambria" w:hAnsi="Cambria"/>
                <w:sz w:val="18"/>
                <w:szCs w:val="18"/>
              </w:rPr>
              <w:t xml:space="preserve"> odovzdáva poznatky kolegom, čím je zabezpečená udržateľnosť</w:t>
            </w:r>
            <w:r>
              <w:rPr>
                <w:rFonts w:ascii="Cambria" w:hAnsi="Cambria"/>
                <w:sz w:val="18"/>
                <w:szCs w:val="18"/>
              </w:rPr>
              <w:t xml:space="preserve"> aj</w:t>
            </w:r>
            <w:r w:rsidRPr="006E3E16">
              <w:rPr>
                <w:rFonts w:ascii="Cambria" w:hAnsi="Cambria"/>
                <w:sz w:val="18"/>
                <w:szCs w:val="18"/>
              </w:rPr>
              <w:t xml:space="preserve"> multiplikačný efekt projektu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4863D2BA" w14:textId="77777777" w:rsidTr="00AC0DFF">
        <w:trPr>
          <w:cantSplit/>
        </w:trPr>
        <w:tc>
          <w:tcPr>
            <w:tcW w:w="2126" w:type="dxa"/>
          </w:tcPr>
          <w:p w14:paraId="0C326D3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059536CC" w14:textId="6C915E06" w:rsidR="0026371D" w:rsidRPr="001D610B" w:rsidRDefault="006E3E16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6E3E16">
              <w:rPr>
                <w:rFonts w:ascii="Cambria" w:hAnsi="Cambria" w:cs="Calibri"/>
                <w:sz w:val="18"/>
                <w:szCs w:val="18"/>
              </w:rPr>
              <w:t>Pomerne nízka udržateľnosť, keďže výstupy nie sú verejne dostupné prostredníctvom internetu.</w:t>
            </w:r>
          </w:p>
        </w:tc>
      </w:tr>
      <w:tr w:rsidR="0026371D" w:rsidRPr="001D610B" w14:paraId="007D5FE9" w14:textId="77777777" w:rsidTr="00AC0DFF">
        <w:trPr>
          <w:cantSplit/>
        </w:trPr>
        <w:tc>
          <w:tcPr>
            <w:tcW w:w="2126" w:type="dxa"/>
          </w:tcPr>
          <w:p w14:paraId="38980043" w14:textId="77777777" w:rsidR="0026371D" w:rsidRPr="00BC7374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77A516F9" w14:textId="2AF312AC" w:rsidR="00BC7374" w:rsidRPr="001D610B" w:rsidRDefault="00BC7374" w:rsidP="00BC737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</w:t>
            </w:r>
            <w:r w:rsidRPr="001D610B">
              <w:rPr>
                <w:rFonts w:ascii="Cambria" w:hAnsi="Cambria"/>
                <w:sz w:val="18"/>
                <w:szCs w:val="18"/>
              </w:rPr>
              <w:t>ysoký</w:t>
            </w:r>
          </w:p>
          <w:p w14:paraId="3A4EEA40" w14:textId="31C542EC" w:rsidR="0026371D" w:rsidRPr="00BC7374" w:rsidRDefault="0026371D" w:rsidP="00473E1D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7E2F4A9A" w14:textId="77777777" w:rsidTr="00AC0DFF">
        <w:trPr>
          <w:cantSplit/>
        </w:trPr>
        <w:tc>
          <w:tcPr>
            <w:tcW w:w="2126" w:type="dxa"/>
          </w:tcPr>
          <w:p w14:paraId="64D52C22" w14:textId="77777777" w:rsidR="0026371D" w:rsidRPr="00BC7374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610B00EC" w14:textId="6139EE04" w:rsidR="0026371D" w:rsidRPr="00BC7374" w:rsidRDefault="00FA6AE1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 xml:space="preserve">Overenie teórie zmeny ukazuje na vysokú zhodu reálne dosiahnutých krátkodobých dopadov projektu a predpokladaných dopadov, ako boli identifikované </w:t>
            </w:r>
            <w:r w:rsidR="006205E1" w:rsidRPr="00BC7374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374">
              <w:rPr>
                <w:rFonts w:ascii="Cambria" w:hAnsi="Cambria"/>
                <w:sz w:val="18"/>
                <w:szCs w:val="18"/>
              </w:rPr>
              <w:t>teóri</w:t>
            </w:r>
            <w:r w:rsidR="006205E1" w:rsidRPr="00BC7374">
              <w:rPr>
                <w:rFonts w:ascii="Cambria" w:hAnsi="Cambria"/>
                <w:sz w:val="18"/>
                <w:szCs w:val="18"/>
              </w:rPr>
              <w:t>i</w:t>
            </w:r>
            <w:r w:rsidRPr="00BC7374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boli naplnené s veľkou intenzitou prvé dva.</w:t>
            </w:r>
          </w:p>
        </w:tc>
      </w:tr>
    </w:tbl>
    <w:p w14:paraId="48F3B6DE" w14:textId="77777777" w:rsidR="0026371D" w:rsidRPr="001D610B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3CDB6FF4" w14:textId="77777777" w:rsidTr="00AC0DFF">
        <w:trPr>
          <w:cantSplit/>
        </w:trPr>
        <w:tc>
          <w:tcPr>
            <w:tcW w:w="2126" w:type="dxa"/>
          </w:tcPr>
          <w:p w14:paraId="48BB39C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51A4DDBD" w14:textId="788CEEB9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5</w:t>
            </w:r>
          </w:p>
        </w:tc>
      </w:tr>
      <w:tr w:rsidR="001D610B" w:rsidRPr="001D610B" w14:paraId="5EB35818" w14:textId="77777777" w:rsidTr="00AC0DFF">
        <w:trPr>
          <w:cantSplit/>
        </w:trPr>
        <w:tc>
          <w:tcPr>
            <w:tcW w:w="2126" w:type="dxa"/>
          </w:tcPr>
          <w:p w14:paraId="4962CAB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6E08B27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Hodnotenie kvality vzdelávania na ZŠ a SŠ v SR v kontexte prebiehajúcej obsahovej reformy vzdelávania</w:t>
            </w:r>
          </w:p>
        </w:tc>
      </w:tr>
      <w:tr w:rsidR="001D610B" w:rsidRPr="001D610B" w14:paraId="3B1AEBA0" w14:textId="77777777" w:rsidTr="00AC0DFF">
        <w:trPr>
          <w:cantSplit/>
        </w:trPr>
        <w:tc>
          <w:tcPr>
            <w:tcW w:w="2126" w:type="dxa"/>
          </w:tcPr>
          <w:p w14:paraId="21477B0B" w14:textId="21F7D244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4E48252B" w14:textId="4A9E627A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26110130309</w:t>
            </w:r>
          </w:p>
          <w:p w14:paraId="40C6CA19" w14:textId="7E1B6B58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2543F50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4EA6A738" w14:textId="77777777" w:rsidTr="00AC0DFF">
        <w:trPr>
          <w:cantSplit/>
        </w:trPr>
        <w:tc>
          <w:tcPr>
            <w:tcW w:w="2126" w:type="dxa"/>
          </w:tcPr>
          <w:p w14:paraId="12CE1ED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0880C23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Národný ústav certifikovaných meraní vzdelávania</w:t>
            </w:r>
          </w:p>
        </w:tc>
      </w:tr>
      <w:tr w:rsidR="001D610B" w:rsidRPr="001D610B" w14:paraId="7B1C39D6" w14:textId="77777777" w:rsidTr="00AC0DFF">
        <w:trPr>
          <w:cantSplit/>
        </w:trPr>
        <w:tc>
          <w:tcPr>
            <w:tcW w:w="2126" w:type="dxa"/>
          </w:tcPr>
          <w:p w14:paraId="6A69EBE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7C8AFD1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Inovovať a realizovať systém národných meraní, ktorý umožní hodnotiť kvalitu a monitorovať vývoj vzdelávania na ZŠ a SŠ v kontexte reformy vzdelávania v SROV.</w:t>
            </w:r>
          </w:p>
        </w:tc>
      </w:tr>
      <w:tr w:rsidR="001D610B" w:rsidRPr="001D610B" w14:paraId="62BE2ED1" w14:textId="77777777" w:rsidTr="00AC0DFF">
        <w:trPr>
          <w:cantSplit/>
        </w:trPr>
        <w:tc>
          <w:tcPr>
            <w:tcW w:w="2126" w:type="dxa"/>
          </w:tcPr>
          <w:p w14:paraId="04E3C8E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319EC04D" w14:textId="12047526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úrovne vzdelávania na stupni ISCED 1 z vyučovacích jazykov a matematiky</w:t>
            </w:r>
          </w:p>
          <w:p w14:paraId="32440BE9" w14:textId="0B511E94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úrovne vzdelávania na stupni ISCED 2 z vyučovacích jazykov, matematiky a anglického jazyka a porovnanie úrovne vzdelávania žiakov 9. ročníka ZŠ a žiakov IV. ročníka osemročných gymnázií v predmetoch slovenský jazyk a literatúra a matematika</w:t>
            </w:r>
          </w:p>
          <w:p w14:paraId="7789BD7C" w14:textId="5E6A7823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úrovne vzdelávania na stupni ISCED 3 zo skupín predmetov cudzie jazyky, vyučovacie jazyky a vzdelávacích oblastí Matematika a práca s informáciami, Človek a príroda a Človek a spoločnosť</w:t>
            </w:r>
          </w:p>
          <w:p w14:paraId="7A374810" w14:textId="10139179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Výskum intervencie na zvýšenie štatistickej a finančnej gramotnosti slovenských žiakov na úrovni ISCED 2</w:t>
            </w:r>
          </w:p>
          <w:p w14:paraId="35D47E22" w14:textId="7EA3B3AC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Spolupráca s medzinárodnými partnermi v oblasti národných testovaní vzdelávania </w:t>
            </w:r>
          </w:p>
          <w:p w14:paraId="1B6E77B8" w14:textId="77777777" w:rsidR="00AA482B" w:rsidRPr="00AA482B" w:rsidRDefault="00AA482B" w:rsidP="001F23E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33F79C9E" w14:textId="420ED8ED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Testovacie nástroje zo skupiny predmetov vyučovacie jazyky pre hodnotenie úrovne vzdelávania na stupňoch ISCED 1 až ISCED 3</w:t>
            </w:r>
          </w:p>
          <w:p w14:paraId="3D403111" w14:textId="730C3D2A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Testovacie nástroje zo skupiny predmetov cudzie jazyky podľa Spoločného európskeho referenčného rámca pre jazyky pre hodnotenie úrovne vzdelávania na stupňoch vzdelávania ISCED 2 a ISCED 3 </w:t>
            </w:r>
          </w:p>
          <w:p w14:paraId="62A72095" w14:textId="7ED5C9F0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Testovacie nástroje pre hodnotenie úrovne vzdelávania z</w:t>
            </w:r>
            <w:r w:rsidR="00710407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matematiky</w:t>
            </w:r>
            <w:r w:rsidR="00710407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na stupni ISCED</w:t>
            </w:r>
            <w:r w:rsidR="006D40D3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1 a z matematiky a matematickej gramotnosti na ISCED 2</w:t>
            </w:r>
          </w:p>
          <w:p w14:paraId="4099D1F0" w14:textId="3FB4538A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Testovacie nástroje pre hodnotenie úrovne vzdelávania vo vzdelávacích oblastiach Matematika a práca s informáciami, Človek a príroda a Človek a spoločnosť na úrovni ISCED 3</w:t>
            </w:r>
          </w:p>
          <w:p w14:paraId="6817CDE9" w14:textId="5E16DFEB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Vývoj a inovácia elektronických testov z matematiky a anglického jazyka B1 pre úroveň ISCED 3</w:t>
            </w:r>
          </w:p>
          <w:p w14:paraId="744348CB" w14:textId="3CB0D325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Spolupráca s medzinárodnými partnermi v oblasti tvorby testovacích nástrojov pre externé hodnotenie úrovne vzdelávania</w:t>
            </w:r>
          </w:p>
          <w:p w14:paraId="544C9C31" w14:textId="2CFAB1B1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Vypracovanie a aplikovanie novej metodiky spracovania výsledkov národných meraní za použitia IRT</w:t>
            </w:r>
          </w:p>
          <w:p w14:paraId="6BE5B927" w14:textId="77777777" w:rsidR="00AA482B" w:rsidRPr="00AA482B" w:rsidRDefault="00AA482B" w:rsidP="001F23E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1A10D4CD" w14:textId="67259098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Realizácia školení pre pedagógov k problematike celonárodného monitorovania úrovne a kvality vzdelávania, tvorby a hodnotenia testových položiek a možností merania úrovne kľúčových kompetencií na stupni ISCED 1 - 3 </w:t>
            </w:r>
          </w:p>
          <w:p w14:paraId="12C07D83" w14:textId="070C6483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</w:t>
            </w:r>
            <w:r w:rsidR="00AA482B">
              <w:rPr>
                <w:rFonts w:ascii="Cambria" w:hAnsi="Cambria" w:cs="Calibri"/>
                <w:color w:val="000000"/>
                <w:sz w:val="18"/>
                <w:szCs w:val="18"/>
              </w:rPr>
              <w:t>b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orná konferencia k problematike hodnotenia kvality vzdelávania </w:t>
            </w:r>
          </w:p>
          <w:p w14:paraId="7D9BD78A" w14:textId="736196CA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Implementácia a diseminácia výstupov medzinárodných meraní do vzdelávania pedagogických zamestnancov</w:t>
            </w:r>
          </w:p>
          <w:p w14:paraId="3352F3DC" w14:textId="77777777" w:rsidR="00AA482B" w:rsidRPr="00AA482B" w:rsidRDefault="00AA482B" w:rsidP="001F23E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5EA8B7E0" w14:textId="6D5E991A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Indikátory kvality vzdelávania v hodnotení škôl </w:t>
            </w:r>
          </w:p>
          <w:p w14:paraId="09A2F833" w14:textId="41AA7EC0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Analýza občianskych postojov slovenských žiakov a perspektív aktívneho občianstva vo svetle výsledkov štúdie IEA ICCS 2009</w:t>
            </w:r>
          </w:p>
          <w:p w14:paraId="4C187E9D" w14:textId="0168FFCB" w:rsidR="001D610B" w:rsidRPr="001D610B" w:rsidRDefault="001D610B" w:rsidP="001F23E6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Monitorovanie procesu vzdelávania a podmienok práce učiteľov SR v medzinárodnom kontexte</w:t>
            </w:r>
          </w:p>
        </w:tc>
      </w:tr>
      <w:tr w:rsidR="001D610B" w:rsidRPr="001D610B" w14:paraId="3A7C3378" w14:textId="77777777" w:rsidTr="00AC0DFF">
        <w:trPr>
          <w:cantSplit/>
        </w:trPr>
        <w:tc>
          <w:tcPr>
            <w:tcW w:w="2126" w:type="dxa"/>
          </w:tcPr>
          <w:p w14:paraId="3516E35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39A4B856" w14:textId="6D3F25CE" w:rsidR="00AA482B" w:rsidRDefault="00AA482B" w:rsidP="001F23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AA482B"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1D610B" w:rsidRPr="00AA482B">
              <w:rPr>
                <w:rFonts w:ascii="Cambria" w:hAnsi="Cambria" w:cs="Calibri"/>
                <w:color w:val="000000"/>
                <w:sz w:val="18"/>
                <w:szCs w:val="18"/>
              </w:rPr>
              <w:t>iaci ZŠ a SŠ</w:t>
            </w:r>
          </w:p>
          <w:p w14:paraId="4A1C4B29" w14:textId="3A53BDCA" w:rsidR="001D610B" w:rsidRPr="00AA482B" w:rsidRDefault="001D610B" w:rsidP="001F23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AA482B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a zamestnanci v oblasti vzdelávania</w:t>
            </w:r>
          </w:p>
        </w:tc>
      </w:tr>
      <w:tr w:rsidR="001D610B" w:rsidRPr="001D610B" w14:paraId="0077AF5F" w14:textId="77777777" w:rsidTr="00AC0DFF">
        <w:trPr>
          <w:cantSplit/>
        </w:trPr>
        <w:tc>
          <w:tcPr>
            <w:tcW w:w="2126" w:type="dxa"/>
          </w:tcPr>
          <w:p w14:paraId="49CF58B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328A2677" w14:textId="22B360C1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ilotné testovanie na stupni ISCED 1 až 3</w:t>
            </w:r>
          </w:p>
          <w:p w14:paraId="78F2647D" w14:textId="73957565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ublikácia Zbierka úloh na rozvíjanie štatistickej gramotnosti</w:t>
            </w:r>
          </w:p>
          <w:p w14:paraId="060617A2" w14:textId="10CC441C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ýskumná správa (spracovanie získaných poznatkov; porovnanie metód a foriem realizácie národných meraní; možnosti využitia zistení z cesty v nár. meraniach v SR)</w:t>
            </w:r>
          </w:p>
          <w:p w14:paraId="32C55E05" w14:textId="4374F85A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esty a sady úloh pre vyučovacie predmety ISCED 1, ISCED 2 a ISCED 3</w:t>
            </w:r>
          </w:p>
          <w:p w14:paraId="58B4BA2F" w14:textId="2F7A08D8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lektronické testy vedomostí</w:t>
            </w:r>
          </w:p>
          <w:p w14:paraId="28578B25" w14:textId="77B21EBB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b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anka úloh v podobe databázovej aplikácie vybavenej grafickým rozhraním </w:t>
            </w:r>
          </w:p>
          <w:p w14:paraId="4181DDC3" w14:textId="0751EB17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koliace kurzy pre pedagogických pracovníkov </w:t>
            </w:r>
          </w:p>
          <w:p w14:paraId="2E255B15" w14:textId="6CB48E45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borník zo seminára </w:t>
            </w:r>
          </w:p>
          <w:p w14:paraId="6A23F4EA" w14:textId="1D5BC49F" w:rsidR="001D610B" w:rsidRPr="001D610B" w:rsidRDefault="00EA0A0E" w:rsidP="001F23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odifikácia www stránky vytvorením nástrojov pre efektívnu komunikáciu s odbornou verejnosťou (najmä zástupcami škôl zapojených do realizácie meraní</w:t>
            </w:r>
          </w:p>
        </w:tc>
      </w:tr>
      <w:tr w:rsidR="001D610B" w:rsidRPr="001D610B" w14:paraId="7A6F971C" w14:textId="77777777" w:rsidTr="00AC0DFF">
        <w:trPr>
          <w:cantSplit/>
        </w:trPr>
        <w:tc>
          <w:tcPr>
            <w:tcW w:w="2126" w:type="dxa"/>
          </w:tcPr>
          <w:p w14:paraId="0A8F746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40579157" w14:textId="5A7B010E" w:rsidR="001D610B" w:rsidRPr="00753C53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 xml:space="preserve">V rámci projektu boli pripravené inovované testovacie nástroje a metódy ich vyhodnocovania tak, aby bolo možné empiricky vyhodnocovať kvalitu škôl a vzdelávania v kontexte obsahovej reformy vzdelávania.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Cieľom projektu bolo poskytovať školám/ žiakom spätnú väzbu o kvalite a vývoji vzdelávania. Výs</w:t>
            </w:r>
            <w:r w:rsidR="00B0595E">
              <w:rPr>
                <w:rFonts w:ascii="Cambria" w:hAnsi="Cambria" w:cs="Calibri"/>
                <w:color w:val="000000"/>
                <w:sz w:val="18"/>
                <w:szCs w:val="18"/>
              </w:rPr>
              <w:t>tupy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projektu v tomto zmysle sú využívané cieľovou skupinou aj po ukončení projektu. Škol</w:t>
            </w:r>
            <w:r w:rsidR="00284B0A"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sa tak dozvie, akú úspešnosť m</w:t>
            </w:r>
            <w:r w:rsidR="00E8197C">
              <w:rPr>
                <w:rFonts w:ascii="Cambria" w:hAnsi="Cambria" w:cs="Calibri"/>
                <w:color w:val="000000"/>
                <w:sz w:val="18"/>
                <w:szCs w:val="18"/>
              </w:rPr>
              <w:t>á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v celonárodnom priemere. Podrobné analýzy sa poskytujú ministerstvu a následne napr</w:t>
            </w:r>
            <w:r w:rsidR="00F50961">
              <w:rPr>
                <w:rFonts w:ascii="Cambria" w:hAnsi="Cambria" w:cs="Calibri"/>
                <w:color w:val="000000"/>
                <w:sz w:val="18"/>
                <w:szCs w:val="18"/>
              </w:rPr>
              <w:t>íklad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2D46BB"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ochádza k posilneniu úsilia v slabších regiónoch.</w:t>
            </w:r>
          </w:p>
        </w:tc>
      </w:tr>
      <w:tr w:rsidR="001D610B" w:rsidRPr="001D610B" w14:paraId="6EB4DFBE" w14:textId="77777777" w:rsidTr="00AC0DFF">
        <w:trPr>
          <w:cantSplit/>
        </w:trPr>
        <w:tc>
          <w:tcPr>
            <w:tcW w:w="2126" w:type="dxa"/>
          </w:tcPr>
          <w:p w14:paraId="26050B9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2A99F0BA" w14:textId="296180DE" w:rsidR="001D610B" w:rsidRPr="00FF18E1" w:rsidRDefault="00F50961" w:rsidP="00E07D8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systém </w:t>
            </w:r>
            <w:r w:rsidR="00FF18E1">
              <w:rPr>
                <w:rFonts w:ascii="Cambria" w:hAnsi="Cambria" w:cs="Calibri"/>
                <w:color w:val="000000"/>
                <w:sz w:val="18"/>
                <w:szCs w:val="18"/>
              </w:rPr>
              <w:t>k</w:t>
            </w:r>
            <w:r w:rsidR="001D610B" w:rsidRPr="00FF18E1">
              <w:rPr>
                <w:rFonts w:ascii="Cambria" w:hAnsi="Cambria" w:cs="Calibri"/>
                <w:color w:val="000000"/>
                <w:sz w:val="18"/>
                <w:szCs w:val="18"/>
              </w:rPr>
              <w:t>aždoročn</w:t>
            </w:r>
            <w:r w:rsidR="00FF18E1" w:rsidRPr="00FF18E1">
              <w:rPr>
                <w:rFonts w:ascii="Cambria" w:hAnsi="Cambria" w:cs="Calibri"/>
                <w:color w:val="000000"/>
                <w:sz w:val="18"/>
                <w:szCs w:val="18"/>
              </w:rPr>
              <w:t>é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ho</w:t>
            </w:r>
            <w:r w:rsidR="001D610B" w:rsidRPr="00FF18E1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národné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ho</w:t>
            </w:r>
            <w:r w:rsidR="001D610B" w:rsidRPr="00FF18E1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testovania na vzdelávacom stupni ISCED 1 - ISCED 3 v zmysle novej koncepcie</w:t>
            </w:r>
          </w:p>
        </w:tc>
      </w:tr>
      <w:tr w:rsidR="001D610B" w:rsidRPr="001D610B" w14:paraId="0C63C090" w14:textId="77777777" w:rsidTr="00AC0DFF">
        <w:trPr>
          <w:cantSplit/>
        </w:trPr>
        <w:tc>
          <w:tcPr>
            <w:tcW w:w="2126" w:type="dxa"/>
          </w:tcPr>
          <w:p w14:paraId="2BF8638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1CC9FFB7" w14:textId="2906150E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Prínosom národného projektu je vypracovaná koncepcia a vytvorený model systému monitorovania výsledkov vzdelávania na národnej úrovni na vzdelávacích stupňoch ISCED 1 – ISCED 3. V zmysle tejto koncepcie a modelu sa každoročne pripravujú a realizujú národné testovania na stupňoch ISCED 1 – ISCED 3. Tieto merania umožňujú sledovať, do akej miery obsahová reforma školstva v SR napĺňa stanovené ciele. Na základe inovovanej špecifikácie sa v súčasnosti pripravujú testovacie nástroje pre ďalšie ročníky meraní.</w:t>
            </w:r>
          </w:p>
        </w:tc>
      </w:tr>
      <w:tr w:rsidR="001D610B" w:rsidRPr="001D610B" w14:paraId="5E3C1FE8" w14:textId="77777777" w:rsidTr="00AC0DFF">
        <w:trPr>
          <w:cantSplit/>
        </w:trPr>
        <w:tc>
          <w:tcPr>
            <w:tcW w:w="2126" w:type="dxa"/>
          </w:tcPr>
          <w:p w14:paraId="69DF06D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2C1543BD" w14:textId="77777777" w:rsidR="001D610B" w:rsidRPr="001D610B" w:rsidRDefault="001D610B" w:rsidP="0031148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46D46BE6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7CD328F6" w14:textId="77777777" w:rsidTr="00AC0DFF">
        <w:trPr>
          <w:cantSplit/>
        </w:trPr>
        <w:tc>
          <w:tcPr>
            <w:tcW w:w="2126" w:type="dxa"/>
          </w:tcPr>
          <w:p w14:paraId="43A100D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12A91D3B" w14:textId="50CFF7C4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</w:t>
            </w:r>
            <w:r w:rsidR="00402317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zhodu dosiahnutého krátkodobého dopadu projektu a predpokladaných dopadov, ako boli identifikované </w:t>
            </w:r>
            <w:r w:rsidR="00654FD7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 w:rsidR="00654FD7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1.1 </w:t>
            </w:r>
            <w:r w:rsidRPr="00AE1C9F">
              <w:rPr>
                <w:rFonts w:ascii="Cambria" w:hAnsi="Cambria"/>
                <w:sz w:val="18"/>
                <w:szCs w:val="18"/>
              </w:rPr>
              <w:t xml:space="preserve">OPV. Z cieľov opatrenia 1.1 bol naplnený prvý. </w:t>
            </w:r>
          </w:p>
        </w:tc>
      </w:tr>
    </w:tbl>
    <w:p w14:paraId="4BD75EFA" w14:textId="77777777" w:rsidR="001D610B" w:rsidRPr="001D610B" w:rsidRDefault="001D610B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p w14:paraId="20636F2B" w14:textId="77777777" w:rsidR="001D610B" w:rsidRPr="001D610B" w:rsidRDefault="001D610B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1C4E40A0" w14:textId="77777777" w:rsidTr="00311483">
        <w:trPr>
          <w:cantSplit/>
        </w:trPr>
        <w:tc>
          <w:tcPr>
            <w:tcW w:w="2126" w:type="dxa"/>
          </w:tcPr>
          <w:p w14:paraId="21AC900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741D1F7F" w14:textId="331CF26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6</w:t>
            </w:r>
          </w:p>
        </w:tc>
      </w:tr>
      <w:tr w:rsidR="001D610B" w:rsidRPr="001D610B" w14:paraId="63A4DF4E" w14:textId="77777777" w:rsidTr="00311483">
        <w:trPr>
          <w:cantSplit/>
        </w:trPr>
        <w:tc>
          <w:tcPr>
            <w:tcW w:w="2126" w:type="dxa"/>
          </w:tcPr>
          <w:p w14:paraId="01120CC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2C80C8D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Zvyšovanie kvality vzdelávania na základných a stredných školách s využitím elektronického testovania</w:t>
            </w:r>
          </w:p>
        </w:tc>
      </w:tr>
      <w:tr w:rsidR="001D610B" w:rsidRPr="001D610B" w14:paraId="21020BF6" w14:textId="77777777" w:rsidTr="00311483">
        <w:trPr>
          <w:cantSplit/>
        </w:trPr>
        <w:tc>
          <w:tcPr>
            <w:tcW w:w="2126" w:type="dxa"/>
          </w:tcPr>
          <w:p w14:paraId="47178F76" w14:textId="42B99308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6DE77509" w14:textId="40E458B0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26110130546</w:t>
            </w:r>
          </w:p>
          <w:p w14:paraId="6381CBEF" w14:textId="6EF1C91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05797EC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3964368B" w14:textId="77777777" w:rsidTr="00311483">
        <w:trPr>
          <w:cantSplit/>
        </w:trPr>
        <w:tc>
          <w:tcPr>
            <w:tcW w:w="2126" w:type="dxa"/>
          </w:tcPr>
          <w:p w14:paraId="6691AA8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7D477519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Národný ústav certifikovaných meraní vzdelávania</w:t>
            </w:r>
          </w:p>
        </w:tc>
      </w:tr>
      <w:tr w:rsidR="001D610B" w:rsidRPr="001D610B" w14:paraId="710C348E" w14:textId="77777777" w:rsidTr="00311483">
        <w:trPr>
          <w:cantSplit/>
        </w:trPr>
        <w:tc>
          <w:tcPr>
            <w:tcW w:w="2126" w:type="dxa"/>
          </w:tcPr>
          <w:p w14:paraId="548D531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4CB9054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Zvyšovanie kvality vzdelávania na základných a stredných školách.</w:t>
            </w:r>
          </w:p>
        </w:tc>
      </w:tr>
      <w:tr w:rsidR="001D610B" w:rsidRPr="001D610B" w14:paraId="0E2E9E33" w14:textId="77777777" w:rsidTr="00311483">
        <w:trPr>
          <w:cantSplit/>
        </w:trPr>
        <w:tc>
          <w:tcPr>
            <w:tcW w:w="2126" w:type="dxa"/>
          </w:tcPr>
          <w:p w14:paraId="7C491B8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1BB1F245" w14:textId="5C22E6AF" w:rsidR="001D610B" w:rsidRPr="001D610B" w:rsidRDefault="001D610B" w:rsidP="00E07D84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Vytváranie úloh a testov pre priebežné školské testovania (školská databáza úloh) a pre objektívne vyhodnocované testovania (NÚCEM databáza úloh)</w:t>
            </w:r>
          </w:p>
          <w:p w14:paraId="14A80E05" w14:textId="1DC0F867" w:rsidR="001D610B" w:rsidRPr="001D610B" w:rsidRDefault="001D610B" w:rsidP="00E07D84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Zavádzanie elektronického testovania na monitorovanie úrovne vedomostí, zručností a kľúčových kompetencií žiakov, sledovanie trendov kvality škôl</w:t>
            </w:r>
          </w:p>
        </w:tc>
      </w:tr>
      <w:tr w:rsidR="001D610B" w:rsidRPr="001D610B" w14:paraId="3D54EAA3" w14:textId="77777777" w:rsidTr="00311483">
        <w:trPr>
          <w:cantSplit/>
        </w:trPr>
        <w:tc>
          <w:tcPr>
            <w:tcW w:w="2126" w:type="dxa"/>
          </w:tcPr>
          <w:p w14:paraId="2D77CFD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01BA856E" w14:textId="1216343B" w:rsidR="00D86EDC" w:rsidRPr="00D86EDC" w:rsidRDefault="004D4CD3" w:rsidP="00E07D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1D610B"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iaci ZŠ a</w:t>
            </w:r>
            <w:r w:rsidR="00D86EDC"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4C8A55DB" w14:textId="77777777" w:rsidR="00D86EDC" w:rsidRPr="00D86EDC" w:rsidRDefault="001D610B" w:rsidP="00E07D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a zamestnanci v oblasti vzdelávania</w:t>
            </w:r>
          </w:p>
          <w:p w14:paraId="686D1F41" w14:textId="1FA65EAA" w:rsidR="001D610B" w:rsidRPr="00D86EDC" w:rsidRDefault="001D610B" w:rsidP="00E07D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86EDC">
              <w:rPr>
                <w:rFonts w:ascii="Cambria" w:hAnsi="Cambria" w:cs="Calibri"/>
                <w:color w:val="000000"/>
                <w:sz w:val="18"/>
                <w:szCs w:val="18"/>
              </w:rPr>
              <w:t>študenti VŠ</w:t>
            </w:r>
          </w:p>
        </w:tc>
      </w:tr>
      <w:tr w:rsidR="001D610B" w:rsidRPr="001D610B" w14:paraId="152D6912" w14:textId="77777777" w:rsidTr="00311483">
        <w:trPr>
          <w:cantSplit/>
        </w:trPr>
        <w:tc>
          <w:tcPr>
            <w:tcW w:w="2126" w:type="dxa"/>
          </w:tcPr>
          <w:p w14:paraId="7DBA49E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6EB10E55" w14:textId="5EFF0A59" w:rsidR="001D610B" w:rsidRPr="001D610B" w:rsidRDefault="00E5685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etodické materiály a publikácie</w:t>
            </w:r>
          </w:p>
          <w:p w14:paraId="197FCBBE" w14:textId="026D2E9A" w:rsidR="001D610B" w:rsidRPr="001D610B" w:rsidRDefault="00DE777C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estovací nástroje na overovanie vedomostí a kľúčových kompetencií žiako</w:t>
            </w:r>
            <w:r w:rsidR="003B7A54"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</w:p>
          <w:p w14:paraId="7972821F" w14:textId="77777777" w:rsidR="00073F00" w:rsidRDefault="00DE777C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atabáza 30 000 úloh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130 te</w:t>
            </w:r>
            <w:r w:rsidR="00073F00">
              <w:rPr>
                <w:rFonts w:ascii="Cambria" w:hAnsi="Cambria" w:cs="Calibri"/>
                <w:color w:val="000000"/>
                <w:sz w:val="18"/>
                <w:szCs w:val="18"/>
              </w:rPr>
              <w:t>stov</w:t>
            </w:r>
          </w:p>
          <w:p w14:paraId="56B7EB0C" w14:textId="1D71D199" w:rsidR="001D610B" w:rsidRPr="001D610B" w:rsidRDefault="00073F0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n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árodná správa PISA 2012</w:t>
            </w:r>
          </w:p>
          <w:p w14:paraId="68C11FF2" w14:textId="5A40AE39" w:rsidR="001D610B" w:rsidRPr="001D610B" w:rsidRDefault="00073F0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ematická správa PISA 2012</w:t>
            </w:r>
          </w:p>
          <w:p w14:paraId="53F37907" w14:textId="6D6241DF" w:rsidR="001D610B" w:rsidRPr="001D610B" w:rsidRDefault="00073F0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bierka uvoľnených úloh štúdie PISA 2012</w:t>
            </w:r>
          </w:p>
          <w:p w14:paraId="3E76F3E2" w14:textId="30F37F09" w:rsidR="001D610B" w:rsidRPr="001D610B" w:rsidRDefault="00073F0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ematická správa PISA 2006</w:t>
            </w:r>
          </w:p>
          <w:p w14:paraId="747705FB" w14:textId="2DC6D45D" w:rsidR="001D610B" w:rsidRPr="001D610B" w:rsidRDefault="00073F00" w:rsidP="00E07D8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bierky uvoľnených úloh štúdie TIMSS 2011 z matematiky a prírodovedy</w:t>
            </w:r>
          </w:p>
        </w:tc>
      </w:tr>
      <w:tr w:rsidR="001D610B" w:rsidRPr="001D610B" w14:paraId="73BC7D22" w14:textId="77777777" w:rsidTr="00311483">
        <w:trPr>
          <w:cantSplit/>
        </w:trPr>
        <w:tc>
          <w:tcPr>
            <w:tcW w:w="2126" w:type="dxa"/>
          </w:tcPr>
          <w:p w14:paraId="0A2486D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3654F15E" w14:textId="556109E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Hlavným výstupom projektu bolo vytvorenie systému národných meraní vývoja vzdelávan</w:t>
            </w:r>
            <w:r w:rsidR="00F87FE5">
              <w:rPr>
                <w:rFonts w:ascii="Cambria" w:hAnsi="Cambria" w:cs="Calibri"/>
                <w:color w:val="000000"/>
                <w:sz w:val="18"/>
                <w:szCs w:val="18"/>
              </w:rPr>
              <w:t>ia</w:t>
            </w:r>
            <w:r w:rsidR="00431F33">
              <w:rPr>
                <w:rFonts w:ascii="Cambria" w:hAnsi="Cambria" w:cs="Calibri"/>
                <w:color w:val="000000"/>
                <w:sz w:val="18"/>
                <w:szCs w:val="18"/>
              </w:rPr>
              <w:t>, čí</w:t>
            </w:r>
            <w:r w:rsidR="003D3B50"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bola naplnená jedna z východiskových potrieb cieľových skupín. V dlhodobom horizonte je tak zaistené monitorovanie úrovne vedomostí a kľúčových kompetencií žiakov</w:t>
            </w:r>
            <w:r w:rsidR="00654FD7">
              <w:rPr>
                <w:rFonts w:ascii="Cambria" w:hAnsi="Cambria" w:cs="Calibri"/>
                <w:color w:val="000000"/>
                <w:sz w:val="18"/>
                <w:szCs w:val="18"/>
              </w:rPr>
              <w:t>,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 tiež sledovanie úrovne vzdelávacieho procesu na školách.</w:t>
            </w:r>
          </w:p>
        </w:tc>
      </w:tr>
      <w:tr w:rsidR="001D610B" w:rsidRPr="001D610B" w14:paraId="7CF0210A" w14:textId="77777777" w:rsidTr="00311483">
        <w:trPr>
          <w:cantSplit/>
        </w:trPr>
        <w:tc>
          <w:tcPr>
            <w:tcW w:w="2126" w:type="dxa"/>
          </w:tcPr>
          <w:p w14:paraId="2119875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6B694C4C" w14:textId="31EC17C8" w:rsidR="001D610B" w:rsidRPr="001D610B" w:rsidRDefault="001D2C14" w:rsidP="00E07D8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s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kvalitňovanie vyučovacieho procesu žiakov  vzdelávacieho stupňa ISCED 2 a ISCED 3</w:t>
            </w:r>
          </w:p>
          <w:p w14:paraId="306DBCC8" w14:textId="498EEE9C" w:rsidR="001D610B" w:rsidRPr="007F194F" w:rsidRDefault="001D2C14" w:rsidP="007F194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aveden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ie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súboru elektronických nástrojov hodnotenia na overovanie vedomostí a kľúčových kompetencií žiakov</w:t>
            </w:r>
          </w:p>
        </w:tc>
      </w:tr>
      <w:tr w:rsidR="001D610B" w:rsidRPr="001D610B" w14:paraId="6580B2F9" w14:textId="77777777" w:rsidTr="00311483">
        <w:trPr>
          <w:cantSplit/>
        </w:trPr>
        <w:tc>
          <w:tcPr>
            <w:tcW w:w="2126" w:type="dxa"/>
          </w:tcPr>
          <w:p w14:paraId="23307B6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15FB51E0" w14:textId="1C8C7A0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V rámci udržateľnosti výstupov projektu sa plne prevádzkuje a aktívne využíva systém e</w:t>
            </w:r>
            <w:r w:rsidR="006C282A">
              <w:rPr>
                <w:rFonts w:ascii="Cambria" w:hAnsi="Cambria" w:cs="Calibri"/>
                <w:sz w:val="18"/>
                <w:szCs w:val="18"/>
              </w:rPr>
              <w:t>-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Test pri realizácii elektronickej formy testovaní na </w:t>
            </w:r>
            <w:r w:rsidR="008577B4">
              <w:rPr>
                <w:rFonts w:ascii="Cambria" w:hAnsi="Cambria" w:cs="Calibri"/>
                <w:sz w:val="18"/>
                <w:szCs w:val="18"/>
              </w:rPr>
              <w:t>ZŠ a SŠ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. Zároveň je systém e-Test v plnej prevádzke prístupný aj pre učiteľov na učiteľské testovania, v rámci ktorých si učitelia môžu vytvárať vlastné učiteľské testy z úloh, ktoré sú v databáze systému. V systém</w:t>
            </w:r>
            <w:r w:rsidR="003478C7">
              <w:rPr>
                <w:rFonts w:ascii="Cambria" w:hAnsi="Cambria" w:cs="Calibri"/>
                <w:sz w:val="18"/>
                <w:szCs w:val="18"/>
              </w:rPr>
              <w:t>e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sa dopĺňa databáza úloh o ďalšie úlohy z vyučovacích, cudzích jazykov, matematiky, prírodovednej gramotnosti a čitateľskej gramotnosti.</w:t>
            </w:r>
          </w:p>
        </w:tc>
      </w:tr>
      <w:tr w:rsidR="001D610B" w:rsidRPr="001D610B" w14:paraId="41A0D649" w14:textId="77777777" w:rsidTr="00311483">
        <w:trPr>
          <w:cantSplit/>
        </w:trPr>
        <w:tc>
          <w:tcPr>
            <w:tcW w:w="2126" w:type="dxa"/>
          </w:tcPr>
          <w:p w14:paraId="155EE7E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74F45765" w14:textId="77777777" w:rsidR="001D610B" w:rsidRPr="001D610B" w:rsidRDefault="001D610B" w:rsidP="0031148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5CC9B7E6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24987C57" w14:textId="77777777" w:rsidTr="00311483">
        <w:trPr>
          <w:cantSplit/>
        </w:trPr>
        <w:tc>
          <w:tcPr>
            <w:tcW w:w="2126" w:type="dxa"/>
          </w:tcPr>
          <w:p w14:paraId="52497F4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68A532BD" w14:textId="68CEBE9B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Overenie teórie zmeny ukazuje zhodu dosiahnutého krátkodobého dopadu projektu a predpokladaných </w:t>
            </w:r>
            <w:r w:rsidRPr="00AE1C9F">
              <w:rPr>
                <w:rFonts w:ascii="Cambria" w:hAnsi="Cambria"/>
                <w:sz w:val="18"/>
                <w:szCs w:val="18"/>
              </w:rPr>
              <w:t xml:space="preserve">dopadov, ako boli identifikované </w:t>
            </w:r>
            <w:r w:rsidR="00562ECD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AE1C9F">
              <w:rPr>
                <w:rFonts w:ascii="Cambria" w:hAnsi="Cambria"/>
                <w:sz w:val="18"/>
                <w:szCs w:val="18"/>
              </w:rPr>
              <w:t>teóri</w:t>
            </w:r>
            <w:r w:rsidR="00562ECD">
              <w:rPr>
                <w:rFonts w:ascii="Cambria" w:hAnsi="Cambria"/>
                <w:sz w:val="18"/>
                <w:szCs w:val="18"/>
              </w:rPr>
              <w:t>i</w:t>
            </w:r>
            <w:r w:rsidRPr="00AE1C9F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 naplnený prvý. </w:t>
            </w:r>
          </w:p>
        </w:tc>
      </w:tr>
    </w:tbl>
    <w:p w14:paraId="11CD6CC2" w14:textId="77777777" w:rsidR="001D610B" w:rsidRDefault="001D610B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439" w:type="dxa"/>
        <w:tblInd w:w="-5" w:type="dxa"/>
        <w:tblLook w:val="04A0" w:firstRow="1" w:lastRow="0" w:firstColumn="1" w:lastColumn="0" w:noHBand="0" w:noVBand="1"/>
      </w:tblPr>
      <w:tblGrid>
        <w:gridCol w:w="2152"/>
        <w:gridCol w:w="7287"/>
      </w:tblGrid>
      <w:tr w:rsidR="0026371D" w:rsidRPr="001D610B" w14:paraId="66FD4D6C" w14:textId="77777777" w:rsidTr="00AC0DFF">
        <w:trPr>
          <w:cantSplit/>
        </w:trPr>
        <w:tc>
          <w:tcPr>
            <w:tcW w:w="2152" w:type="dxa"/>
          </w:tcPr>
          <w:p w14:paraId="5AFB603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87" w:type="dxa"/>
            <w:vAlign w:val="center"/>
          </w:tcPr>
          <w:p w14:paraId="78A82E18" w14:textId="57F02735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7</w:t>
            </w:r>
          </w:p>
        </w:tc>
      </w:tr>
      <w:tr w:rsidR="0026371D" w:rsidRPr="001D610B" w14:paraId="079C4C0C" w14:textId="77777777" w:rsidTr="00AC0DFF">
        <w:trPr>
          <w:cantSplit/>
        </w:trPr>
        <w:tc>
          <w:tcPr>
            <w:tcW w:w="2152" w:type="dxa"/>
          </w:tcPr>
          <w:p w14:paraId="1E90081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87" w:type="dxa"/>
            <w:vAlign w:val="center"/>
          </w:tcPr>
          <w:p w14:paraId="16925A3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Rozvoj stredného odborného vzdelávania </w:t>
            </w:r>
          </w:p>
        </w:tc>
      </w:tr>
      <w:tr w:rsidR="0026371D" w:rsidRPr="001D610B" w14:paraId="55CA3FD0" w14:textId="77777777" w:rsidTr="00AC0DFF">
        <w:trPr>
          <w:cantSplit/>
        </w:trPr>
        <w:tc>
          <w:tcPr>
            <w:tcW w:w="2152" w:type="dxa"/>
          </w:tcPr>
          <w:p w14:paraId="121E2E32" w14:textId="31B926F8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87" w:type="dxa"/>
            <w:vAlign w:val="center"/>
          </w:tcPr>
          <w:p w14:paraId="2ADEF2BB" w14:textId="3EDBB882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26110130548</w:t>
            </w:r>
          </w:p>
          <w:p w14:paraId="4612BD1C" w14:textId="78DF033D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57EDB87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26371D" w:rsidRPr="001D610B" w14:paraId="27FFFE1F" w14:textId="77777777" w:rsidTr="00AC0DFF">
        <w:trPr>
          <w:cantSplit/>
        </w:trPr>
        <w:tc>
          <w:tcPr>
            <w:tcW w:w="2152" w:type="dxa"/>
          </w:tcPr>
          <w:p w14:paraId="4AFEEA3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87" w:type="dxa"/>
            <w:vAlign w:val="center"/>
          </w:tcPr>
          <w:p w14:paraId="306B85F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Štátny inštitút odborného vzdelávania</w:t>
            </w:r>
          </w:p>
        </w:tc>
      </w:tr>
      <w:tr w:rsidR="0026371D" w:rsidRPr="001D610B" w14:paraId="649D061D" w14:textId="77777777" w:rsidTr="00AC0DFF">
        <w:trPr>
          <w:cantSplit/>
        </w:trPr>
        <w:tc>
          <w:tcPr>
            <w:tcW w:w="2152" w:type="dxa"/>
          </w:tcPr>
          <w:p w14:paraId="22C4C27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87" w:type="dxa"/>
            <w:vAlign w:val="center"/>
          </w:tcPr>
          <w:p w14:paraId="7165ACA4" w14:textId="00CAB813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Cieľom národného projektu je zvýšenie kvality odborného vzdelávania na SOŠ vo vybraných skupinách odborov stredného odborného vzdelávania</w:t>
            </w:r>
            <w:r w:rsidR="00786316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371D" w:rsidRPr="001D610B" w14:paraId="4A913CC0" w14:textId="77777777" w:rsidTr="00AC0DFF">
        <w:trPr>
          <w:cantSplit/>
        </w:trPr>
        <w:tc>
          <w:tcPr>
            <w:tcW w:w="2152" w:type="dxa"/>
          </w:tcPr>
          <w:p w14:paraId="77006E2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87" w:type="dxa"/>
            <w:vAlign w:val="center"/>
          </w:tcPr>
          <w:p w14:paraId="668EFCC0" w14:textId="287A623C" w:rsidR="0026371D" w:rsidRPr="00E556C3" w:rsidRDefault="0026371D" w:rsidP="00E07D8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556C3">
              <w:rPr>
                <w:rFonts w:ascii="Cambria" w:hAnsi="Cambria" w:cs="Calibri"/>
                <w:color w:val="000000"/>
                <w:sz w:val="18"/>
                <w:szCs w:val="18"/>
              </w:rPr>
              <w:t>Rozvoj odborného vzdelávania a prípravy a podpora obsahovej prestavby vzdelávania na SOŠ</w:t>
            </w:r>
          </w:p>
          <w:p w14:paraId="16833449" w14:textId="6FEDA1F4" w:rsidR="0026371D" w:rsidRPr="00E556C3" w:rsidRDefault="0026371D" w:rsidP="00E07D8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556C3">
              <w:rPr>
                <w:rFonts w:ascii="Cambria" w:hAnsi="Cambria" w:cs="Calibri"/>
                <w:color w:val="000000"/>
                <w:sz w:val="18"/>
                <w:szCs w:val="18"/>
              </w:rPr>
              <w:t>Zapojenie zástupcov zamestnávateľov prostredníctvom profesijných a stavovských organizácií</w:t>
            </w:r>
          </w:p>
          <w:p w14:paraId="42798287" w14:textId="7CD3F888" w:rsidR="0026371D" w:rsidRPr="00E556C3" w:rsidRDefault="0026371D" w:rsidP="00E07D8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556C3">
              <w:rPr>
                <w:rFonts w:ascii="Cambria" w:hAnsi="Cambria" w:cs="Calibri"/>
                <w:color w:val="000000"/>
                <w:sz w:val="18"/>
                <w:szCs w:val="18"/>
              </w:rPr>
              <w:t>Zameranie žiaka na potreby praxe prostredníctvom kariérového poradenstva a profesijnej orientácie</w:t>
            </w:r>
          </w:p>
        </w:tc>
      </w:tr>
      <w:tr w:rsidR="0026371D" w:rsidRPr="001D610B" w14:paraId="4EC684F2" w14:textId="77777777" w:rsidTr="00AC0DFF">
        <w:trPr>
          <w:cantSplit/>
        </w:trPr>
        <w:tc>
          <w:tcPr>
            <w:tcW w:w="2152" w:type="dxa"/>
          </w:tcPr>
          <w:p w14:paraId="40D4651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87" w:type="dxa"/>
            <w:vAlign w:val="center"/>
          </w:tcPr>
          <w:p w14:paraId="5FBA54AA" w14:textId="77777777" w:rsidR="00E556C3" w:rsidRDefault="00E556C3" w:rsidP="00E07D8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26371D" w:rsidRPr="00E556C3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iaci 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2F363CC8" w14:textId="7AC481F4" w:rsidR="0026371D" w:rsidRPr="00E556C3" w:rsidRDefault="0026371D" w:rsidP="00E07D8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556C3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</w:p>
        </w:tc>
      </w:tr>
      <w:tr w:rsidR="0026371D" w:rsidRPr="001D610B" w14:paraId="199CEA6D" w14:textId="77777777" w:rsidTr="00AC0DFF">
        <w:trPr>
          <w:cantSplit/>
        </w:trPr>
        <w:tc>
          <w:tcPr>
            <w:tcW w:w="2152" w:type="dxa"/>
          </w:tcPr>
          <w:p w14:paraId="30E70BE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87" w:type="dxa"/>
            <w:vAlign w:val="center"/>
          </w:tcPr>
          <w:p w14:paraId="2AC0B4E0" w14:textId="72C2EC55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n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ové vzdelávac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ie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programy</w:t>
            </w:r>
          </w:p>
          <w:p w14:paraId="3DE7B6F0" w14:textId="58680930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k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urzy ďalšieho vzdelávania PZ pre zapojené SOŠ</w:t>
            </w:r>
          </w:p>
          <w:p w14:paraId="7D61EC8D" w14:textId="0061F747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f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inančný normatív pre študijné a učebné odbor</w:t>
            </w:r>
            <w:r w:rsidR="008103C5">
              <w:rPr>
                <w:rFonts w:ascii="Cambria" w:hAnsi="Cambria" w:cs="Calibri"/>
                <w:color w:val="000000"/>
                <w:sz w:val="18"/>
                <w:szCs w:val="18"/>
              </w:rPr>
              <w:t>y</w:t>
            </w:r>
          </w:p>
          <w:p w14:paraId="30BCD57C" w14:textId="641DF1AA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ariadenie a vybavenie IKT pre zapojené SOŠ</w:t>
            </w:r>
          </w:p>
          <w:p w14:paraId="5756BE0D" w14:textId="6BCD03D0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anuál SDV + užívateľská príručka </w:t>
            </w:r>
          </w:p>
          <w:p w14:paraId="35C5E7EB" w14:textId="3EFA0D7A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etodika fungovania Centra OVP</w:t>
            </w:r>
          </w:p>
          <w:p w14:paraId="045EEB21" w14:textId="19E3DFA8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odel Kurikula špecialistu kariérového sprevádzania </w:t>
            </w:r>
          </w:p>
          <w:p w14:paraId="486F12C6" w14:textId="1EA9D997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n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ávrh koncepcie modelu a metodológie kariérneho poradenstva na SOŠ</w:t>
            </w:r>
          </w:p>
          <w:p w14:paraId="68302233" w14:textId="63B5EDA1" w:rsidR="0026371D" w:rsidRPr="001D610B" w:rsidRDefault="000616FA" w:rsidP="00E07D8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rogramy vzdelávania pre kariérových a výchovných poradcov na SOŠ</w:t>
            </w:r>
          </w:p>
        </w:tc>
      </w:tr>
      <w:tr w:rsidR="0026371D" w:rsidRPr="001D610B" w14:paraId="3798664E" w14:textId="77777777" w:rsidTr="00AC0DFF">
        <w:trPr>
          <w:cantSplit/>
        </w:trPr>
        <w:tc>
          <w:tcPr>
            <w:tcW w:w="2152" w:type="dxa"/>
          </w:tcPr>
          <w:p w14:paraId="33DA20A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87" w:type="dxa"/>
            <w:vAlign w:val="center"/>
          </w:tcPr>
          <w:p w14:paraId="52238454" w14:textId="55F53E6A" w:rsidR="0026371D" w:rsidRPr="001D610B" w:rsidRDefault="0026371D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Projekt pomerne komplexne reaguje na potreby v oblasti rozvoja stredného odborného vzdelávania. Východiskové potreby reagujú na potreby pedagogických zamestnancov</w:t>
            </w:r>
            <w:r w:rsidR="00B17BAC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aj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žiakov. Dôraz je kladený na spoluprácu školy a zamestnávateľov pre skutočne duálny systém vzdelávania rešpektujúci potreby regiónu. Dôležitá je aj podpora žiakov prostredníctvom kariérového poradenstva a profesijnej orientácie.</w:t>
            </w:r>
          </w:p>
        </w:tc>
      </w:tr>
      <w:tr w:rsidR="0026371D" w:rsidRPr="001D610B" w14:paraId="58A6E6B5" w14:textId="77777777" w:rsidTr="00AC0DFF">
        <w:trPr>
          <w:cantSplit/>
        </w:trPr>
        <w:tc>
          <w:tcPr>
            <w:tcW w:w="2152" w:type="dxa"/>
          </w:tcPr>
          <w:p w14:paraId="6C99855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87" w:type="dxa"/>
            <w:vAlign w:val="center"/>
          </w:tcPr>
          <w:p w14:paraId="589E487B" w14:textId="1059D566" w:rsidR="0026371D" w:rsidRPr="001D610B" w:rsidRDefault="00651C1E" w:rsidP="00E07D8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systém duálneho vzdelávania </w:t>
            </w:r>
            <w:r w:rsidR="0065602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posilnil </w:t>
            </w:r>
            <w:r w:rsidR="00C2345F"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repojenie OVP na SOŠ s potrebami zamestnávateľov</w:t>
            </w:r>
          </w:p>
          <w:p w14:paraId="41579975" w14:textId="17313508" w:rsidR="0026371D" w:rsidRPr="00525C89" w:rsidRDefault="00D753E0" w:rsidP="00525C8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budúci 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absolvent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SOŠ 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sú pripravení </w:t>
            </w:r>
            <w:r w:rsidR="0026371D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vo vzťahu k ich schopnosti zamestnať sa po ukončení SOŠ</w:t>
            </w:r>
          </w:p>
        </w:tc>
      </w:tr>
      <w:tr w:rsidR="0026371D" w:rsidRPr="001D610B" w14:paraId="3AB58C3F" w14:textId="77777777" w:rsidTr="00AC0DFF">
        <w:trPr>
          <w:cantSplit/>
        </w:trPr>
        <w:tc>
          <w:tcPr>
            <w:tcW w:w="2152" w:type="dxa"/>
          </w:tcPr>
          <w:p w14:paraId="15ED995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87" w:type="dxa"/>
            <w:vAlign w:val="bottom"/>
          </w:tcPr>
          <w:p w14:paraId="45ADE1A0" w14:textId="480A82E9" w:rsidR="0026371D" w:rsidRPr="0048075F" w:rsidRDefault="0026371D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Projekt významne prispel k prepojeniu OVP na SOŠ s potrebami zamestnávateľov, zvýšil kvalitu a pripravenosť budúcich absolventov SOŠ vo vzťahu k ich schopnosti zamestnať sa po ukončení SOŠ. Vytvoril sa systém duálneho vzdelávania v zmysle zákona. Didaktické pomôcky obstarané a dodané na zapojené školy, informačno-komunikačné technológie pre modernizáciu vzdelávacieho procesu, vrátane pracovných zošitov sa využívajú aj po ukončení realizácie národného projektu v súlade s cieľmi národného projektu.</w:t>
            </w:r>
            <w:r w:rsidR="00CB7CDF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Udržateľnosť je zabezpečená využívaním softvérového nástroja na stredných odborných školách pedagogickými zamestnancami. Udržateľnosť je ďalej zabezpečená prácou kariérových/výchovných poradcov, ktorí boli vyškolení akreditovaným vzdelávacím programom počas trvania realizácie projektu.</w:t>
            </w:r>
          </w:p>
        </w:tc>
      </w:tr>
      <w:tr w:rsidR="0026371D" w:rsidRPr="001D610B" w14:paraId="3CAE091B" w14:textId="77777777" w:rsidTr="00AC0DFF">
        <w:trPr>
          <w:cantSplit/>
        </w:trPr>
        <w:tc>
          <w:tcPr>
            <w:tcW w:w="2152" w:type="dxa"/>
          </w:tcPr>
          <w:p w14:paraId="61D20D8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87" w:type="dxa"/>
          </w:tcPr>
          <w:p w14:paraId="525EAAB2" w14:textId="77777777" w:rsidR="0026371D" w:rsidRPr="001D610B" w:rsidRDefault="0026371D" w:rsidP="002051C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14C74BA7" w14:textId="77777777" w:rsidR="0026371D" w:rsidRPr="001D610B" w:rsidRDefault="0026371D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4435BCA9" w14:textId="77777777" w:rsidTr="00AC0DFF">
        <w:trPr>
          <w:cantSplit/>
        </w:trPr>
        <w:tc>
          <w:tcPr>
            <w:tcW w:w="2152" w:type="dxa"/>
          </w:tcPr>
          <w:p w14:paraId="7BA0169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87" w:type="dxa"/>
          </w:tcPr>
          <w:p w14:paraId="478E96A3" w14:textId="5456814E" w:rsidR="0026371D" w:rsidRPr="001D610B" w:rsidRDefault="0026371D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Overenie teórie zmeny ukazuje zhodu dosiahnutého krátkodobého dopadu projektu a predpokladaných </w:t>
            </w:r>
            <w:r w:rsidRPr="00AA1E95">
              <w:rPr>
                <w:rFonts w:ascii="Cambria" w:hAnsi="Cambria"/>
                <w:sz w:val="18"/>
                <w:szCs w:val="18"/>
              </w:rPr>
              <w:t xml:space="preserve">dopadov, ako boli identifikované </w:t>
            </w:r>
            <w:r w:rsidR="00B16682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AA1E95">
              <w:rPr>
                <w:rFonts w:ascii="Cambria" w:hAnsi="Cambria"/>
                <w:sz w:val="18"/>
                <w:szCs w:val="18"/>
              </w:rPr>
              <w:t>teóri</w:t>
            </w:r>
            <w:r w:rsidR="00B16682">
              <w:rPr>
                <w:rFonts w:ascii="Cambria" w:hAnsi="Cambria"/>
                <w:sz w:val="18"/>
                <w:szCs w:val="18"/>
              </w:rPr>
              <w:t>i</w:t>
            </w:r>
            <w:r w:rsidRPr="00AA1E95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 naplnený prvý. </w:t>
            </w:r>
          </w:p>
        </w:tc>
      </w:tr>
    </w:tbl>
    <w:p w14:paraId="2A6A991C" w14:textId="77777777" w:rsidR="0026371D" w:rsidRPr="001D610B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2184EA46" w14:textId="77777777" w:rsidTr="00AC0DFF">
        <w:trPr>
          <w:cantSplit/>
        </w:trPr>
        <w:tc>
          <w:tcPr>
            <w:tcW w:w="2126" w:type="dxa"/>
          </w:tcPr>
          <w:p w14:paraId="10D211D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660323E5" w14:textId="36C5A8F9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8</w:t>
            </w:r>
          </w:p>
        </w:tc>
      </w:tr>
      <w:tr w:rsidR="001D610B" w:rsidRPr="001D610B" w14:paraId="65BE5C10" w14:textId="77777777" w:rsidTr="00AC0DFF">
        <w:trPr>
          <w:cantSplit/>
        </w:trPr>
        <w:tc>
          <w:tcPr>
            <w:tcW w:w="2126" w:type="dxa"/>
          </w:tcPr>
          <w:p w14:paraId="031C505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70436D2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kvality školy podporujúce sebahodnotiace procesy a rozvoj školy</w:t>
            </w:r>
          </w:p>
        </w:tc>
      </w:tr>
      <w:tr w:rsidR="001D610B" w:rsidRPr="001D610B" w14:paraId="1F8986DF" w14:textId="77777777" w:rsidTr="00AC0DFF">
        <w:trPr>
          <w:cantSplit/>
        </w:trPr>
        <w:tc>
          <w:tcPr>
            <w:tcW w:w="2126" w:type="dxa"/>
          </w:tcPr>
          <w:p w14:paraId="52DEB0E5" w14:textId="37102034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44352E49" w14:textId="1064F53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26110130088</w:t>
            </w:r>
          </w:p>
          <w:p w14:paraId="473D9257" w14:textId="028C6A9B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2023FC0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75F613CB" w14:textId="77777777" w:rsidTr="00AC0DFF">
        <w:trPr>
          <w:cantSplit/>
        </w:trPr>
        <w:tc>
          <w:tcPr>
            <w:tcW w:w="2126" w:type="dxa"/>
          </w:tcPr>
          <w:p w14:paraId="7A07CE0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1879065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Štátna školská inšpekcia</w:t>
            </w:r>
          </w:p>
        </w:tc>
      </w:tr>
      <w:tr w:rsidR="001D610B" w:rsidRPr="001D610B" w14:paraId="3E6B9DC8" w14:textId="77777777" w:rsidTr="00AC0DFF">
        <w:trPr>
          <w:cantSplit/>
        </w:trPr>
        <w:tc>
          <w:tcPr>
            <w:tcW w:w="2126" w:type="dxa"/>
          </w:tcPr>
          <w:p w14:paraId="7C62562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6390A089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Realizovať externé hodnotenie škôl zapojených do projektov ESF a monitorovať ich pokrok. Vytvoriť model externého hodnotenia a model sebahodnotenia práce škôl. </w:t>
            </w:r>
          </w:p>
        </w:tc>
      </w:tr>
      <w:tr w:rsidR="001D610B" w:rsidRPr="001D610B" w14:paraId="0A27AA8F" w14:textId="77777777" w:rsidTr="00AC0DFF">
        <w:trPr>
          <w:cantSplit/>
        </w:trPr>
        <w:tc>
          <w:tcPr>
            <w:tcW w:w="2126" w:type="dxa"/>
          </w:tcPr>
          <w:p w14:paraId="4190DEB8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6DBD033F" w14:textId="45CDB12D" w:rsidR="001D610B" w:rsidRPr="001D610B" w:rsidRDefault="001D610B" w:rsidP="00E07D84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Odborné vzdelávanie školských inšpektorov k metodike na hodnotenie úrovne kvality vzdelávania v ZŠ, SŠ</w:t>
            </w:r>
          </w:p>
          <w:p w14:paraId="07326FE4" w14:textId="7621DCAA" w:rsidR="001D610B" w:rsidRPr="001D610B" w:rsidRDefault="001D610B" w:rsidP="00E07D84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ZŠ a SŠ pred realizáciou ich projektu, na ktorý získajú financie z ESF</w:t>
            </w:r>
          </w:p>
          <w:p w14:paraId="20F20DD6" w14:textId="77777777" w:rsidR="008E5206" w:rsidRPr="008E5206" w:rsidRDefault="008E5206" w:rsidP="00E07D8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544AB866" w14:textId="77777777" w:rsidR="00A303AD" w:rsidRDefault="001D610B" w:rsidP="00E07D84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Spolupráca s medzinárodnými partnermi v oblasti získania poznatkov o systéme škôl</w:t>
            </w:r>
          </w:p>
          <w:p w14:paraId="34FB35CD" w14:textId="62D8AC23" w:rsidR="001D610B" w:rsidRPr="001D610B" w:rsidRDefault="001D610B" w:rsidP="00E07D84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Tvorba modelov hodnotenia a sebahodnotenia práce škôl a ich využitie v praxi </w:t>
            </w:r>
          </w:p>
          <w:p w14:paraId="5C3744AA" w14:textId="77777777" w:rsidR="008E5206" w:rsidRPr="008E5206" w:rsidRDefault="008E5206" w:rsidP="00E07D8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244BC740" w14:textId="46C92C27" w:rsidR="001D610B" w:rsidRPr="001D610B" w:rsidRDefault="001D610B" w:rsidP="00E07D84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Externé hodnotenie ZŠ a SŠ po realizácii ich projektu, na ktorý použili financie z </w:t>
            </w:r>
            <w:r w:rsidR="004C20F2">
              <w:rPr>
                <w:rFonts w:ascii="Cambria" w:hAnsi="Cambria" w:cs="Calibri"/>
                <w:color w:val="000000"/>
                <w:sz w:val="18"/>
                <w:szCs w:val="18"/>
              </w:rPr>
              <w:t>ESF</w:t>
            </w:r>
          </w:p>
        </w:tc>
      </w:tr>
      <w:tr w:rsidR="001D610B" w:rsidRPr="001D610B" w14:paraId="2B19909B" w14:textId="77777777" w:rsidTr="00AC0DFF">
        <w:trPr>
          <w:cantSplit/>
        </w:trPr>
        <w:tc>
          <w:tcPr>
            <w:tcW w:w="2126" w:type="dxa"/>
          </w:tcPr>
          <w:p w14:paraId="2EC6EE4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7F3F41AE" w14:textId="5C638B4F" w:rsidR="005F4012" w:rsidRPr="005F4012" w:rsidRDefault="00A303AD" w:rsidP="00E07D8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1D610B"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iaci ZŠ a</w:t>
            </w:r>
            <w:r w:rsidR="005F4012"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03D4E8A3" w14:textId="77777777" w:rsidR="005F4012" w:rsidRPr="005F4012" w:rsidRDefault="001D610B" w:rsidP="00E07D8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</w:p>
          <w:p w14:paraId="09E45991" w14:textId="77777777" w:rsidR="005F4012" w:rsidRPr="005F4012" w:rsidRDefault="001D610B" w:rsidP="00E07D8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manažment škôl</w:t>
            </w:r>
          </w:p>
          <w:p w14:paraId="20B06B85" w14:textId="5F6D946F" w:rsidR="001D610B" w:rsidRPr="005F4012" w:rsidRDefault="001D610B" w:rsidP="00E07D8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školskí inšpektori</w:t>
            </w:r>
          </w:p>
        </w:tc>
      </w:tr>
      <w:tr w:rsidR="001D610B" w:rsidRPr="001D610B" w14:paraId="1069A45D" w14:textId="77777777" w:rsidTr="00AC0DFF">
        <w:trPr>
          <w:cantSplit/>
        </w:trPr>
        <w:tc>
          <w:tcPr>
            <w:tcW w:w="2126" w:type="dxa"/>
          </w:tcPr>
          <w:p w14:paraId="0ECD422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736ED230" w14:textId="4CB4A74E" w:rsidR="001D610B" w:rsidRPr="001D610B" w:rsidRDefault="005F4012" w:rsidP="00E07D8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xterné hodnotenie kvality školy vo forme správy o výsledku inšpekčnej činnosti </w:t>
            </w:r>
          </w:p>
          <w:p w14:paraId="7D827258" w14:textId="38D6BEF7" w:rsidR="001D610B" w:rsidRPr="001D610B" w:rsidRDefault="005F4012" w:rsidP="00E07D8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verený model hodnotenia a sebahodnotenia práce škôl a školských zariade</w:t>
            </w:r>
            <w:r w:rsidR="00134812">
              <w:rPr>
                <w:rFonts w:ascii="Cambria" w:hAnsi="Cambria" w:cs="Calibri"/>
                <w:color w:val="000000"/>
                <w:sz w:val="18"/>
                <w:szCs w:val="18"/>
              </w:rPr>
              <w:t>ní</w:t>
            </w:r>
          </w:p>
        </w:tc>
      </w:tr>
      <w:tr w:rsidR="001D610B" w:rsidRPr="001D610B" w14:paraId="79C4A3EC" w14:textId="77777777" w:rsidTr="00AC0DFF">
        <w:trPr>
          <w:cantSplit/>
        </w:trPr>
        <w:tc>
          <w:tcPr>
            <w:tcW w:w="2126" w:type="dxa"/>
          </w:tcPr>
          <w:p w14:paraId="3FD34A2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27D0366C" w14:textId="6FD5B981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Aj keď výsledky projektu konvenujú k identifikovaným potrebám cieľových skupín, tak nie je zrejmé rozsiahlejšie využívanie výstupov. Pre celkové hodnotenie sú tak dôležité externé faktory</w:t>
            </w:r>
            <w:r w:rsidR="00EA06E4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(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záujem škôl o spoluprác</w:t>
            </w:r>
            <w:r w:rsidR="00530B7D"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 motivovaný manažment</w:t>
            </w:r>
            <w:r w:rsidR="00EA06E4">
              <w:rPr>
                <w:rFonts w:ascii="Cambria" w:hAnsi="Cambria" w:cs="Calibri"/>
                <w:color w:val="000000"/>
                <w:sz w:val="18"/>
                <w:szCs w:val="18"/>
              </w:rPr>
              <w:t>)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</w:tr>
      <w:tr w:rsidR="001D610B" w:rsidRPr="001D610B" w14:paraId="469604B6" w14:textId="77777777" w:rsidTr="00AC0DFF">
        <w:trPr>
          <w:cantSplit/>
        </w:trPr>
        <w:tc>
          <w:tcPr>
            <w:tcW w:w="2126" w:type="dxa"/>
          </w:tcPr>
          <w:p w14:paraId="07D19B0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0F346263" w14:textId="6650A20F" w:rsidR="001D610B" w:rsidRPr="001D610B" w:rsidRDefault="00D23649" w:rsidP="00E07D8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xperimentálne overený Model sebahodnotenia práce školy</w:t>
            </w:r>
          </w:p>
          <w:p w14:paraId="67AF2E74" w14:textId="5B4813B4" w:rsidR="001D610B" w:rsidRPr="001D610B" w:rsidRDefault="00D23649" w:rsidP="00E07D8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xperimentálne overené hodnotiace nástroje výchovno-vzdelávacej činnosti pedagógov</w:t>
            </w:r>
          </w:p>
        </w:tc>
      </w:tr>
      <w:tr w:rsidR="001D610B" w:rsidRPr="001D610B" w14:paraId="4A8E6032" w14:textId="77777777" w:rsidTr="00AC0DFF">
        <w:trPr>
          <w:cantSplit/>
        </w:trPr>
        <w:tc>
          <w:tcPr>
            <w:tcW w:w="2126" w:type="dxa"/>
          </w:tcPr>
          <w:p w14:paraId="043F9B8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173E429E" w14:textId="76F6F93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Udržateľnosť projektu spočíva v realizácii implementácie modelu sebahodnotenia do škôl, čo Štátna školská inšpekcia bude i naďalej sledovať a podporovať. Problémom zostáva reálny stav, ke</w:t>
            </w:r>
            <w:r w:rsidR="00530B7D">
              <w:rPr>
                <w:rFonts w:ascii="Cambria" w:hAnsi="Cambria" w:cs="Calibri"/>
                <w:sz w:val="18"/>
                <w:szCs w:val="18"/>
              </w:rPr>
              <w:t>ď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po dokončení projektu využíva výsledky len desatina z predpokladaného počtu škôl. Tým je výrazne limitovaný dopad a udržateľnosť výsledkov projektu.</w:t>
            </w:r>
          </w:p>
        </w:tc>
      </w:tr>
      <w:tr w:rsidR="001D610B" w:rsidRPr="001D610B" w14:paraId="67B85AC5" w14:textId="77777777" w:rsidTr="00AC0DFF">
        <w:trPr>
          <w:cantSplit/>
        </w:trPr>
        <w:tc>
          <w:tcPr>
            <w:tcW w:w="2126" w:type="dxa"/>
          </w:tcPr>
          <w:p w14:paraId="530D2BD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3B58A4FD" w14:textId="77777777" w:rsidR="001D610B" w:rsidRPr="001D610B" w:rsidRDefault="001D610B" w:rsidP="005F51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nízky</w:t>
            </w:r>
          </w:p>
          <w:p w14:paraId="52BE405F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0701B753" w14:textId="77777777" w:rsidTr="00AC0DFF">
        <w:trPr>
          <w:cantSplit/>
        </w:trPr>
        <w:tc>
          <w:tcPr>
            <w:tcW w:w="2126" w:type="dxa"/>
          </w:tcPr>
          <w:p w14:paraId="267F24B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76B13316" w14:textId="7BC45F71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Overenie teórie zmeny ukazuje na zhodu dosiahnutého krátkodobého dopadu projektu a 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 w:rsidR="009A17B1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 w:rsidR="009A17B1"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bol naplnený štvrtý</w:t>
            </w:r>
            <w:r w:rsidR="0027348A" w:rsidRPr="00BC7D7E">
              <w:rPr>
                <w:rFonts w:ascii="Cambria" w:hAnsi="Cambria"/>
                <w:sz w:val="18"/>
                <w:szCs w:val="18"/>
              </w:rPr>
              <w:t xml:space="preserve"> -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zameraný na zvyšovanie inštitucionálnej kvality škôl. </w:t>
            </w:r>
          </w:p>
        </w:tc>
      </w:tr>
    </w:tbl>
    <w:p w14:paraId="36F90B88" w14:textId="0C061217" w:rsidR="00311483" w:rsidRDefault="00311483" w:rsidP="00311483">
      <w:pPr>
        <w:spacing w:before="120" w:after="120" w:line="240" w:lineRule="auto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24B8B946" w14:textId="77777777" w:rsidTr="00AC0DFF">
        <w:trPr>
          <w:cantSplit/>
        </w:trPr>
        <w:tc>
          <w:tcPr>
            <w:tcW w:w="2126" w:type="dxa"/>
          </w:tcPr>
          <w:p w14:paraId="04B24BC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71250F6" w14:textId="4A2CE122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9</w:t>
            </w:r>
          </w:p>
        </w:tc>
      </w:tr>
      <w:tr w:rsidR="0026371D" w:rsidRPr="001D610B" w14:paraId="30A741EC" w14:textId="77777777" w:rsidTr="00AC0DFF">
        <w:trPr>
          <w:cantSplit/>
        </w:trPr>
        <w:tc>
          <w:tcPr>
            <w:tcW w:w="2126" w:type="dxa"/>
          </w:tcPr>
          <w:p w14:paraId="5DA865F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205D26D3" w14:textId="11D6CDC1" w:rsidR="0026371D" w:rsidRPr="009E0CC0" w:rsidRDefault="009E0CC0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9E0CC0">
              <w:rPr>
                <w:rFonts w:ascii="Cambria" w:hAnsi="Cambria"/>
                <w:bCs/>
                <w:sz w:val="18"/>
                <w:szCs w:val="18"/>
              </w:rPr>
              <w:t>Podpora profesijnej orientácie žiakov ZŠ na odborné vzdelávanie a prípravu prostredníctvom rozvoja polytechnickej výchovy zameranej na rozvoj pracovných zručností a práca s talentami</w:t>
            </w:r>
          </w:p>
        </w:tc>
      </w:tr>
      <w:tr w:rsidR="0026371D" w:rsidRPr="001D610B" w14:paraId="312EEFB2" w14:textId="77777777" w:rsidTr="00AC0DFF">
        <w:trPr>
          <w:cantSplit/>
        </w:trPr>
        <w:tc>
          <w:tcPr>
            <w:tcW w:w="2126" w:type="dxa"/>
          </w:tcPr>
          <w:p w14:paraId="1B98C956" w14:textId="7245821D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1556CD50" w14:textId="77777777" w:rsidR="0026371D" w:rsidRDefault="00F12F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12FA1">
              <w:rPr>
                <w:rFonts w:ascii="Cambria" w:hAnsi="Cambria"/>
                <w:sz w:val="18"/>
                <w:szCs w:val="18"/>
              </w:rPr>
              <w:t>26110130549</w:t>
            </w:r>
          </w:p>
          <w:p w14:paraId="6E09E417" w14:textId="0C93E773" w:rsidR="00F12FA1" w:rsidRDefault="00F12F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Prioritná os 1 </w:t>
            </w:r>
            <w:r w:rsidRPr="00F12FA1">
              <w:rPr>
                <w:rFonts w:ascii="Cambria" w:hAnsi="Cambria"/>
                <w:sz w:val="18"/>
                <w:szCs w:val="18"/>
              </w:rPr>
              <w:t>Reforma systému vzdelávania a odbornej prípravy</w:t>
            </w:r>
          </w:p>
          <w:p w14:paraId="4F70B079" w14:textId="705B503B" w:rsidR="00F12FA1" w:rsidRPr="001D610B" w:rsidRDefault="00F12FA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1.1 </w:t>
            </w:r>
            <w:r w:rsidRPr="00C779AB">
              <w:rPr>
                <w:rFonts w:ascii="Cambria" w:hAnsi="Cambria"/>
                <w:sz w:val="18"/>
                <w:szCs w:val="18"/>
              </w:rPr>
              <w:t>Premena tradičnej školy na modernú</w:t>
            </w:r>
          </w:p>
        </w:tc>
      </w:tr>
      <w:tr w:rsidR="0026371D" w:rsidRPr="001D610B" w14:paraId="08F38135" w14:textId="77777777" w:rsidTr="00AC0DFF">
        <w:trPr>
          <w:cantSplit/>
        </w:trPr>
        <w:tc>
          <w:tcPr>
            <w:tcW w:w="2126" w:type="dxa"/>
          </w:tcPr>
          <w:p w14:paraId="70AE3C0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6742CE5C" w14:textId="5140D348" w:rsidR="0026371D" w:rsidRPr="009E0CC0" w:rsidRDefault="009E0CC0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9E0CC0">
              <w:rPr>
                <w:rFonts w:ascii="Cambria" w:hAnsi="Cambria"/>
                <w:bCs/>
                <w:sz w:val="18"/>
                <w:szCs w:val="18"/>
              </w:rPr>
              <w:t>Štátny inštitút odborného vzdelávania</w:t>
            </w:r>
          </w:p>
        </w:tc>
      </w:tr>
      <w:tr w:rsidR="0026371D" w:rsidRPr="001D610B" w14:paraId="2D7D2768" w14:textId="77777777" w:rsidTr="00AC0DFF">
        <w:trPr>
          <w:cantSplit/>
        </w:trPr>
        <w:tc>
          <w:tcPr>
            <w:tcW w:w="2126" w:type="dxa"/>
          </w:tcPr>
          <w:p w14:paraId="00B0834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0EAA11E5" w14:textId="3712917E" w:rsidR="0026371D" w:rsidRPr="009E0CC0" w:rsidRDefault="009E0CC0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9E0CC0">
              <w:rPr>
                <w:rFonts w:ascii="Cambria" w:hAnsi="Cambria"/>
                <w:iCs/>
                <w:sz w:val="18"/>
                <w:szCs w:val="18"/>
              </w:rPr>
              <w:t>Podpora profesijnej orientácie žiakov ZŠ na odborné vzdelávanie a prípravu prostredníctvom rozvoja polytechnickej výchovy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  <w:r w:rsidRPr="009E0CC0">
              <w:rPr>
                <w:rFonts w:ascii="Cambria" w:hAnsi="Cambria"/>
                <w:iCs/>
                <w:sz w:val="18"/>
                <w:szCs w:val="18"/>
              </w:rPr>
              <w:t xml:space="preserve"> </w:t>
            </w:r>
          </w:p>
        </w:tc>
      </w:tr>
      <w:tr w:rsidR="0026371D" w:rsidRPr="001D610B" w14:paraId="57BF5E60" w14:textId="77777777" w:rsidTr="00AC0DFF">
        <w:trPr>
          <w:cantSplit/>
        </w:trPr>
        <w:tc>
          <w:tcPr>
            <w:tcW w:w="2126" w:type="dxa"/>
          </w:tcPr>
          <w:p w14:paraId="355D7C0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19CF9067" w14:textId="1017ACB6" w:rsidR="009E0CC0" w:rsidRPr="009E0CC0" w:rsidRDefault="009E0CC0" w:rsidP="009E0CC0">
            <w:pPr>
              <w:pStyle w:val="ListParagraph"/>
              <w:numPr>
                <w:ilvl w:val="1"/>
                <w:numId w:val="5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E0CC0">
              <w:rPr>
                <w:rFonts w:ascii="Cambria" w:hAnsi="Cambria"/>
                <w:sz w:val="18"/>
                <w:szCs w:val="18"/>
              </w:rPr>
              <w:t>Podpora polytechnickej výchovy žiakov ZŠ a ďalšie vzdelávanie pedagogických zamestnancov ZŠ v polytechnickej výchove</w:t>
            </w:r>
          </w:p>
          <w:p w14:paraId="4642E9FF" w14:textId="696EE2CF" w:rsidR="009E0CC0" w:rsidRDefault="009E0CC0" w:rsidP="009E0CC0">
            <w:pPr>
              <w:pStyle w:val="ListParagraph"/>
              <w:numPr>
                <w:ilvl w:val="1"/>
                <w:numId w:val="5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Podpora profesijnej orientácie žiakov ZŠ na odborné vzdelávanie a prípravu</w:t>
            </w:r>
          </w:p>
          <w:p w14:paraId="5E6B5C43" w14:textId="74A1DF20" w:rsidR="0026371D" w:rsidRPr="009E0CC0" w:rsidRDefault="009E0CC0" w:rsidP="00AC0DFF">
            <w:pPr>
              <w:pStyle w:val="ListParagraph"/>
              <w:numPr>
                <w:ilvl w:val="1"/>
                <w:numId w:val="5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Práca s talentami </w:t>
            </w:r>
            <w:r w:rsidRPr="009E0CC0">
              <w:rPr>
                <w:rFonts w:ascii="Cambria" w:hAnsi="Cambria"/>
                <w:sz w:val="18"/>
                <w:szCs w:val="18"/>
              </w:rPr>
              <w:t>na ZŠ prostredníctvom realizácie a účasti na domácich a medzinárodných súťažiach v OVP a v špeciálnych kategóriách spoločných tímov žiakov ZŠ a SOŠ</w:t>
            </w:r>
          </w:p>
        </w:tc>
      </w:tr>
      <w:tr w:rsidR="0026371D" w:rsidRPr="001D610B" w14:paraId="29984FDF" w14:textId="77777777" w:rsidTr="00AC0DFF">
        <w:trPr>
          <w:cantSplit/>
        </w:trPr>
        <w:tc>
          <w:tcPr>
            <w:tcW w:w="2126" w:type="dxa"/>
          </w:tcPr>
          <w:p w14:paraId="63947DE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3147319D" w14:textId="3C89CCBD" w:rsidR="009E0CC0" w:rsidRPr="005F4012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  <w:p w14:paraId="52AF4935" w14:textId="5C921E3A" w:rsidR="0026371D" w:rsidRPr="009E0CC0" w:rsidRDefault="009E0CC0" w:rsidP="00AC0DF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ZŠ</w:t>
            </w:r>
          </w:p>
        </w:tc>
      </w:tr>
      <w:tr w:rsidR="0026371D" w:rsidRPr="009C1A22" w14:paraId="3E9C9B76" w14:textId="77777777" w:rsidTr="00AC0DFF">
        <w:trPr>
          <w:cantSplit/>
        </w:trPr>
        <w:tc>
          <w:tcPr>
            <w:tcW w:w="2126" w:type="dxa"/>
          </w:tcPr>
          <w:p w14:paraId="533CDAC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28F5C24E" w14:textId="0D447AC4" w:rsid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odborné učebne fyziky, chémie, biológie a techniky</w:t>
            </w:r>
          </w:p>
          <w:p w14:paraId="1008D8DD" w14:textId="7669A317" w:rsid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idaktické pomôcky pre technické predmety</w:t>
            </w:r>
          </w:p>
          <w:p w14:paraId="4DA297A6" w14:textId="13FE02B4" w:rsid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etodické návody a manuály k daným predmetom a novým pomôckam</w:t>
            </w:r>
          </w:p>
          <w:p w14:paraId="12BA7541" w14:textId="1C847187" w:rsid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zdelávacie programy Človek a svet, Človek a svet práce</w:t>
            </w:r>
          </w:p>
          <w:p w14:paraId="20041A9E" w14:textId="06041B05" w:rsid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s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oftvérový nástroj na identifikáciu profesijnej orientácie žiakov</w:t>
            </w:r>
          </w:p>
          <w:p w14:paraId="60A1EA0B" w14:textId="60F19144" w:rsidR="0026371D" w:rsidRPr="009E0CC0" w:rsidRDefault="009E0CC0" w:rsidP="009E0CC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k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atalóg o pracovných pozíciách</w:t>
            </w:r>
          </w:p>
        </w:tc>
      </w:tr>
      <w:tr w:rsidR="0026371D" w:rsidRPr="001D610B" w14:paraId="48001A20" w14:textId="77777777" w:rsidTr="00AC0DFF">
        <w:trPr>
          <w:cantSplit/>
        </w:trPr>
        <w:tc>
          <w:tcPr>
            <w:tcW w:w="2126" w:type="dxa"/>
          </w:tcPr>
          <w:p w14:paraId="1904D43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694CF280" w14:textId="0CBDA876" w:rsidR="0026371D" w:rsidRPr="001D610B" w:rsidRDefault="009E0CC0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Odborné učebne a didaktické pomôcky sa v súčasnosti aktívne využívajú vo vyučovacom procese, keďže nepodliehajú takej rýchlej opotrebovanosti ako napríklad IKT. Metodické návody a manuály sú verejne prístupné a využívané; tak isto aj softvérový nástroj na identifikáciu profesijnej orientácie žiakov a katalóg o pracovných pozíciách. </w:t>
            </w:r>
          </w:p>
        </w:tc>
      </w:tr>
      <w:tr w:rsidR="0026371D" w:rsidRPr="009C1A22" w14:paraId="5C804AF8" w14:textId="77777777" w:rsidTr="00AC0DFF">
        <w:trPr>
          <w:cantSplit/>
        </w:trPr>
        <w:tc>
          <w:tcPr>
            <w:tcW w:w="2126" w:type="dxa"/>
          </w:tcPr>
          <w:p w14:paraId="46F7209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11AAB221" w14:textId="0E961FE9" w:rsidR="0026371D" w:rsidRPr="009E0CC0" w:rsidRDefault="009E0CC0" w:rsidP="009E0CC0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Projekt výrazne prispel k praktickej orientácii vyučovacieho procesu v predmetoch biológia, chémia, fyzika a technika. Vďaka novým didaktickým pomôckam a novým metódam výučby vzrástol záujem žiakov o predmety technickej výchovy, čo sa prejavilo v zvýšenom záujme žiakov o Základoškolskú odbornú činnosť a v počte žiakov, ktorí sa hlási</w:t>
            </w:r>
            <w:r w:rsidR="007A2259">
              <w:rPr>
                <w:rFonts w:ascii="Cambria" w:hAnsi="Cambria"/>
                <w:sz w:val="18"/>
                <w:szCs w:val="18"/>
              </w:rPr>
              <w:t>li</w:t>
            </w:r>
            <w:r>
              <w:rPr>
                <w:rFonts w:ascii="Cambria" w:hAnsi="Cambria"/>
                <w:sz w:val="18"/>
                <w:szCs w:val="18"/>
              </w:rPr>
              <w:t xml:space="preserve"> na SOŠ. </w:t>
            </w:r>
          </w:p>
        </w:tc>
      </w:tr>
      <w:tr w:rsidR="0026371D" w:rsidRPr="001D610B" w14:paraId="2FF5F4C2" w14:textId="77777777" w:rsidTr="00AC0DFF">
        <w:trPr>
          <w:cantSplit/>
        </w:trPr>
        <w:tc>
          <w:tcPr>
            <w:tcW w:w="2126" w:type="dxa"/>
          </w:tcPr>
          <w:p w14:paraId="40C8E1A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585FADD" w14:textId="0FF1DEE3" w:rsidR="0026371D" w:rsidRPr="001D610B" w:rsidRDefault="009A17B1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9A17B1">
              <w:rPr>
                <w:rFonts w:ascii="Cambria" w:hAnsi="Cambria" w:cs="Calibri"/>
                <w:sz w:val="18"/>
                <w:szCs w:val="18"/>
              </w:rPr>
              <w:t xml:space="preserve">Udržateľnosť výstupov je vysoká, keďže odborné učebne a didaktické pomôcky nepodliehajú takej rýchlej opotrebovanosti ako IKT. Novovytvorené materiály a manuály sú voľne dostupné a využívané vo vyučovacom procese. </w:t>
            </w:r>
          </w:p>
        </w:tc>
      </w:tr>
      <w:tr w:rsidR="0026371D" w:rsidRPr="001D610B" w14:paraId="38E1719A" w14:textId="77777777" w:rsidTr="00AC0DFF">
        <w:trPr>
          <w:cantSplit/>
        </w:trPr>
        <w:tc>
          <w:tcPr>
            <w:tcW w:w="2126" w:type="dxa"/>
          </w:tcPr>
          <w:p w14:paraId="09BB95B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1D2A288C" w14:textId="77777777" w:rsidR="009A17B1" w:rsidRPr="001D610B" w:rsidRDefault="009A17B1" w:rsidP="009A17B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7C6B3BC8" w14:textId="77777777" w:rsidR="0026371D" w:rsidRPr="001D610B" w:rsidRDefault="0026371D" w:rsidP="009A17B1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11134727" w14:textId="77777777" w:rsidTr="00AC0DFF">
        <w:trPr>
          <w:cantSplit/>
        </w:trPr>
        <w:tc>
          <w:tcPr>
            <w:tcW w:w="2126" w:type="dxa"/>
          </w:tcPr>
          <w:p w14:paraId="3BCFE3D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31652A44" w14:textId="3052E8C4" w:rsidR="0026371D" w:rsidRPr="001D610B" w:rsidRDefault="009A17B1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zhodu dosiahnut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krátkodob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dopad</w:t>
            </w:r>
            <w:r>
              <w:rPr>
                <w:rFonts w:ascii="Cambria" w:hAnsi="Cambria"/>
                <w:sz w:val="18"/>
                <w:szCs w:val="18"/>
              </w:rPr>
              <w:t>ov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projektu a 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</w:t>
            </w:r>
            <w:r>
              <w:rPr>
                <w:rFonts w:ascii="Cambria" w:hAnsi="Cambria"/>
                <w:sz w:val="18"/>
                <w:szCs w:val="18"/>
              </w:rPr>
              <w:t xml:space="preserve">projekt významne prispel k naplneniu prvých dvoch. </w:t>
            </w:r>
          </w:p>
        </w:tc>
      </w:tr>
    </w:tbl>
    <w:p w14:paraId="49FF5A45" w14:textId="77777777" w:rsidR="00EF0ED0" w:rsidRPr="003660DA" w:rsidRDefault="00EF0ED0" w:rsidP="00EF0ED0"/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C779AB" w:rsidRPr="001D610B" w14:paraId="14EE9947" w14:textId="77777777" w:rsidTr="003D2DD2">
        <w:trPr>
          <w:cantSplit/>
        </w:trPr>
        <w:tc>
          <w:tcPr>
            <w:tcW w:w="2126" w:type="dxa"/>
          </w:tcPr>
          <w:p w14:paraId="45A7BA41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EA116A5" w14:textId="2527621C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10</w:t>
            </w:r>
          </w:p>
        </w:tc>
      </w:tr>
      <w:tr w:rsidR="00C779AB" w:rsidRPr="001D610B" w14:paraId="7261A8C8" w14:textId="77777777" w:rsidTr="003D2DD2">
        <w:trPr>
          <w:cantSplit/>
        </w:trPr>
        <w:tc>
          <w:tcPr>
            <w:tcW w:w="2126" w:type="dxa"/>
          </w:tcPr>
          <w:p w14:paraId="207AEA66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267F07F9" w14:textId="77777777" w:rsidR="00C779AB" w:rsidRPr="009E0CC0" w:rsidRDefault="00C779AB" w:rsidP="003D2DD2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06D3C">
              <w:rPr>
                <w:rFonts w:ascii="Cambria" w:hAnsi="Cambria"/>
                <w:bCs/>
                <w:sz w:val="18"/>
                <w:szCs w:val="18"/>
              </w:rPr>
              <w:t>Podpora polytechnickej výchovy na základných školách</w:t>
            </w:r>
          </w:p>
        </w:tc>
      </w:tr>
      <w:tr w:rsidR="00C779AB" w:rsidRPr="001D610B" w14:paraId="51334731" w14:textId="77777777" w:rsidTr="003D2DD2">
        <w:trPr>
          <w:cantSplit/>
        </w:trPr>
        <w:tc>
          <w:tcPr>
            <w:tcW w:w="2126" w:type="dxa"/>
          </w:tcPr>
          <w:p w14:paraId="2794EBE1" w14:textId="3A4480A8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84369C0" w14:textId="77777777" w:rsidR="00C779A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779AB">
              <w:rPr>
                <w:rFonts w:ascii="Cambria" w:hAnsi="Cambria"/>
                <w:sz w:val="18"/>
                <w:szCs w:val="18"/>
              </w:rPr>
              <w:t>26110130738</w:t>
            </w:r>
          </w:p>
          <w:p w14:paraId="75D85248" w14:textId="4F66D4F1" w:rsidR="00C779A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Prioritná os </w:t>
            </w:r>
            <w:r w:rsidRPr="00C779AB">
              <w:rPr>
                <w:rFonts w:ascii="Cambria" w:hAnsi="Cambria"/>
                <w:sz w:val="18"/>
                <w:szCs w:val="18"/>
              </w:rPr>
              <w:t>1 Reforma systému vzdelávania a odbornej prípravy</w:t>
            </w:r>
          </w:p>
          <w:p w14:paraId="5CE4D103" w14:textId="776406A2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C779AB">
              <w:rPr>
                <w:rFonts w:ascii="Cambria" w:hAnsi="Cambria"/>
                <w:sz w:val="18"/>
                <w:szCs w:val="18"/>
              </w:rPr>
              <w:t>1.1 Premena tradičnej školy na modernú</w:t>
            </w:r>
          </w:p>
        </w:tc>
      </w:tr>
      <w:tr w:rsidR="00C779AB" w:rsidRPr="001D610B" w14:paraId="205CC124" w14:textId="77777777" w:rsidTr="003D2DD2">
        <w:trPr>
          <w:cantSplit/>
        </w:trPr>
        <w:tc>
          <w:tcPr>
            <w:tcW w:w="2126" w:type="dxa"/>
          </w:tcPr>
          <w:p w14:paraId="373EFA3E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0612F564" w14:textId="77777777" w:rsidR="00C779AB" w:rsidRPr="009E0CC0" w:rsidRDefault="00C779AB" w:rsidP="003D2DD2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9E0CC0">
              <w:rPr>
                <w:rFonts w:ascii="Cambria" w:hAnsi="Cambria"/>
                <w:bCs/>
                <w:sz w:val="18"/>
                <w:szCs w:val="18"/>
              </w:rPr>
              <w:t>Štátny inštitút odborného vzdelávania</w:t>
            </w:r>
          </w:p>
        </w:tc>
      </w:tr>
      <w:tr w:rsidR="00C779AB" w:rsidRPr="001D610B" w14:paraId="12E3EBD4" w14:textId="77777777" w:rsidTr="003D2DD2">
        <w:trPr>
          <w:cantSplit/>
        </w:trPr>
        <w:tc>
          <w:tcPr>
            <w:tcW w:w="2126" w:type="dxa"/>
          </w:tcPr>
          <w:p w14:paraId="216A4451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04CBA0C9" w14:textId="77777777" w:rsidR="00C779AB" w:rsidRPr="009E0CC0" w:rsidRDefault="00C779AB" w:rsidP="003D2DD2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506D3C">
              <w:rPr>
                <w:rFonts w:ascii="Cambria" w:hAnsi="Cambria"/>
                <w:iCs/>
                <w:sz w:val="18"/>
                <w:szCs w:val="18"/>
              </w:rPr>
              <w:t>Zefektívnenie a zatraktívnenie kvality vzdelávania zameraného na polytechnickú výchovu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</w:p>
        </w:tc>
      </w:tr>
      <w:tr w:rsidR="00C779AB" w:rsidRPr="001D610B" w14:paraId="6C73818A" w14:textId="77777777" w:rsidTr="003D2DD2">
        <w:trPr>
          <w:cantSplit/>
        </w:trPr>
        <w:tc>
          <w:tcPr>
            <w:tcW w:w="2126" w:type="dxa"/>
          </w:tcPr>
          <w:p w14:paraId="4CDAEF51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61BE553" w14:textId="77777777" w:rsidR="00C779AB" w:rsidRDefault="00C779AB" w:rsidP="003D2DD2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06D3C">
              <w:rPr>
                <w:rFonts w:ascii="Cambria" w:hAnsi="Cambria"/>
                <w:sz w:val="18"/>
                <w:szCs w:val="18"/>
              </w:rPr>
              <w:t xml:space="preserve">Podpora zvýšenia kvality na ZŠ v oblasti polytechnickej výchovy </w:t>
            </w:r>
          </w:p>
          <w:p w14:paraId="77394E08" w14:textId="77777777" w:rsidR="00C779AB" w:rsidRPr="00506D3C" w:rsidRDefault="00C779AB" w:rsidP="003D2DD2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06D3C">
              <w:rPr>
                <w:rFonts w:ascii="Cambria" w:hAnsi="Cambria"/>
                <w:sz w:val="18"/>
                <w:szCs w:val="18"/>
              </w:rPr>
              <w:t>Vytvorenie manuálu pre organizáciu nových foriem prípravy žiakov ZŠ na povolanie</w:t>
            </w:r>
          </w:p>
        </w:tc>
      </w:tr>
      <w:tr w:rsidR="00C779AB" w:rsidRPr="001D610B" w14:paraId="4FBB9496" w14:textId="77777777" w:rsidTr="003D2DD2">
        <w:trPr>
          <w:cantSplit/>
        </w:trPr>
        <w:tc>
          <w:tcPr>
            <w:tcW w:w="2126" w:type="dxa"/>
          </w:tcPr>
          <w:p w14:paraId="263D760F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1EE6D8B8" w14:textId="77777777" w:rsidR="00C779AB" w:rsidRPr="005F4012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  <w:p w14:paraId="1914D853" w14:textId="77777777" w:rsidR="00C779AB" w:rsidRPr="009E0CC0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ZŠ</w:t>
            </w:r>
          </w:p>
        </w:tc>
      </w:tr>
      <w:tr w:rsidR="00C779AB" w:rsidRPr="009C1A22" w14:paraId="589E7C73" w14:textId="77777777" w:rsidTr="003D2DD2">
        <w:trPr>
          <w:cantSplit/>
        </w:trPr>
        <w:tc>
          <w:tcPr>
            <w:tcW w:w="2126" w:type="dxa"/>
          </w:tcPr>
          <w:p w14:paraId="6A400D51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364BB990" w14:textId="77777777" w:rsidR="00C779AB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odborné učebne fyziky, chémie, biológie a techniky</w:t>
            </w:r>
          </w:p>
          <w:p w14:paraId="121A9AB0" w14:textId="77777777" w:rsidR="00C779AB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idaktické pomôcky pre technické predmety</w:t>
            </w:r>
          </w:p>
          <w:p w14:paraId="21AD0F75" w14:textId="77777777" w:rsidR="00C779AB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etodické návody a manuály k daným predmetom a novým pomôckam</w:t>
            </w:r>
          </w:p>
          <w:p w14:paraId="0736B3DB" w14:textId="77777777" w:rsidR="00C779AB" w:rsidRPr="009E0CC0" w:rsidRDefault="00C779AB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B95F1F">
              <w:rPr>
                <w:rFonts w:ascii="Cambria" w:hAnsi="Cambria" w:cs="Calibri"/>
                <w:color w:val="000000"/>
                <w:sz w:val="18"/>
                <w:szCs w:val="18"/>
              </w:rPr>
              <w:t>anuál pre organizáciu nových foriem prípravy žiakov ZŠ na povolanie</w:t>
            </w:r>
          </w:p>
        </w:tc>
      </w:tr>
      <w:tr w:rsidR="00C779AB" w:rsidRPr="001D610B" w14:paraId="1816D59A" w14:textId="77777777" w:rsidTr="003D2DD2">
        <w:trPr>
          <w:cantSplit/>
        </w:trPr>
        <w:tc>
          <w:tcPr>
            <w:tcW w:w="2126" w:type="dxa"/>
          </w:tcPr>
          <w:p w14:paraId="531921D7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06341BB0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Odborné učebne a didaktické pomôcky sa v súčasnosti aktívne využívajú vo vyučovacom procese, keďže nepodliehajú takej rýchlej opotrebovanosti ako napríklad IKT. Metodické návody a manuály sú verejne prístupné a využívané; tak isto aj softvérový nástroj na identifikáciu profesijnej orientácie žiakov a katalóg o pracovných pozíciách. </w:t>
            </w:r>
          </w:p>
        </w:tc>
      </w:tr>
      <w:tr w:rsidR="00C779AB" w:rsidRPr="009C1A22" w14:paraId="10E6E500" w14:textId="77777777" w:rsidTr="003D2DD2">
        <w:trPr>
          <w:cantSplit/>
        </w:trPr>
        <w:tc>
          <w:tcPr>
            <w:tcW w:w="2126" w:type="dxa"/>
          </w:tcPr>
          <w:p w14:paraId="3F0D444B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7B01D8CB" w14:textId="30E89593" w:rsidR="00C779AB" w:rsidRPr="009E0CC0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Projekt výrazne prispel k praktickej orientácii vyučovacieho procesu v predmetoch biológia, chémia, fyzika a technika. Vďaka novým didaktickým pomôckam a novým metódam výučby vzrástol záujem žiakov o predmety technickej výchovy, čo sa prejavilo v zvýšenom záujme žiakov o Základoškolskú odbornú činnosť a v počte žiakov, ktorí sa hlási</w:t>
            </w:r>
            <w:r w:rsidR="001E7CA0">
              <w:rPr>
                <w:rFonts w:ascii="Cambria" w:hAnsi="Cambria"/>
                <w:sz w:val="18"/>
                <w:szCs w:val="18"/>
              </w:rPr>
              <w:t>li</w:t>
            </w:r>
            <w:r>
              <w:rPr>
                <w:rFonts w:ascii="Cambria" w:hAnsi="Cambria"/>
                <w:sz w:val="18"/>
                <w:szCs w:val="18"/>
              </w:rPr>
              <w:t xml:space="preserve"> na SOŠ. </w:t>
            </w:r>
          </w:p>
        </w:tc>
      </w:tr>
      <w:tr w:rsidR="00C779AB" w:rsidRPr="001D610B" w14:paraId="6E815413" w14:textId="77777777" w:rsidTr="003D2DD2">
        <w:trPr>
          <w:cantSplit/>
        </w:trPr>
        <w:tc>
          <w:tcPr>
            <w:tcW w:w="2126" w:type="dxa"/>
          </w:tcPr>
          <w:p w14:paraId="04EBF138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A919801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9A17B1">
              <w:rPr>
                <w:rFonts w:ascii="Cambria" w:hAnsi="Cambria" w:cs="Calibri"/>
                <w:sz w:val="18"/>
                <w:szCs w:val="18"/>
              </w:rPr>
              <w:t xml:space="preserve">Udržateľnosť  výstupov je vysoká, keďže odborné učebne a didaktické pomôcky nepodliehajú takej rýchlej opotrebovanosti ako IKT. Novovytvorené materiály a manuály sú voľne dostupné a využívané vo vyučovacom procese. </w:t>
            </w:r>
          </w:p>
        </w:tc>
      </w:tr>
      <w:tr w:rsidR="00C779AB" w:rsidRPr="001D610B" w14:paraId="5438C612" w14:textId="77777777" w:rsidTr="003D2DD2">
        <w:trPr>
          <w:cantSplit/>
        </w:trPr>
        <w:tc>
          <w:tcPr>
            <w:tcW w:w="2126" w:type="dxa"/>
          </w:tcPr>
          <w:p w14:paraId="72834473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30E5F12E" w14:textId="77777777" w:rsidR="00C779AB" w:rsidRPr="001D610B" w:rsidRDefault="00C779AB" w:rsidP="003D2DD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00623FDE" w14:textId="77777777" w:rsidR="00C779AB" w:rsidRPr="001D610B" w:rsidRDefault="00C779AB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C779AB" w:rsidRPr="001D610B" w14:paraId="653E616A" w14:textId="77777777" w:rsidTr="003D2DD2">
        <w:trPr>
          <w:cantSplit/>
        </w:trPr>
        <w:tc>
          <w:tcPr>
            <w:tcW w:w="2126" w:type="dxa"/>
          </w:tcPr>
          <w:p w14:paraId="211370A4" w14:textId="77777777" w:rsidR="00C779AB" w:rsidRPr="001D610B" w:rsidRDefault="00C779AB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01D50C1D" w14:textId="65BEE46B" w:rsidR="00C779AB" w:rsidRPr="001D610B" w:rsidRDefault="00C779AB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zhodu dosiahnut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krátkodob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dopad</w:t>
            </w:r>
            <w:r>
              <w:rPr>
                <w:rFonts w:ascii="Cambria" w:hAnsi="Cambria"/>
                <w:sz w:val="18"/>
                <w:szCs w:val="18"/>
              </w:rPr>
              <w:t>ov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projektu a 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1.1 OPV. Z cieľov opatrenia 1.1 </w:t>
            </w:r>
            <w:r>
              <w:rPr>
                <w:rFonts w:ascii="Cambria" w:hAnsi="Cambria"/>
                <w:sz w:val="18"/>
                <w:szCs w:val="18"/>
              </w:rPr>
              <w:t xml:space="preserve">projekt významne prispel k naplneniu prvých dvoch. </w:t>
            </w:r>
          </w:p>
        </w:tc>
      </w:tr>
    </w:tbl>
    <w:p w14:paraId="0851876F" w14:textId="77777777" w:rsidR="00EF0ED0" w:rsidRDefault="00EF0ED0" w:rsidP="00311483">
      <w:pPr>
        <w:spacing w:before="120" w:after="120" w:line="240" w:lineRule="auto"/>
        <w:rPr>
          <w:rFonts w:ascii="Cambria" w:hAnsi="Cambria"/>
          <w:sz w:val="18"/>
          <w:szCs w:val="18"/>
        </w:rPr>
      </w:pPr>
    </w:p>
    <w:p w14:paraId="7D2E49AC" w14:textId="77777777" w:rsidR="001D610B" w:rsidRPr="001D610B" w:rsidRDefault="001D610B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412BB06A" w14:textId="77777777" w:rsidTr="00AC0DFF">
        <w:trPr>
          <w:cantSplit/>
        </w:trPr>
        <w:tc>
          <w:tcPr>
            <w:tcW w:w="2126" w:type="dxa"/>
          </w:tcPr>
          <w:p w14:paraId="73CD4A09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259E3388" w14:textId="7CE584AF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11</w:t>
            </w:r>
          </w:p>
        </w:tc>
      </w:tr>
      <w:tr w:rsidR="001D610B" w:rsidRPr="001D610B" w14:paraId="48C3AE92" w14:textId="77777777" w:rsidTr="00AC0DFF">
        <w:trPr>
          <w:cantSplit/>
        </w:trPr>
        <w:tc>
          <w:tcPr>
            <w:tcW w:w="2126" w:type="dxa"/>
          </w:tcPr>
          <w:p w14:paraId="441B9B5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7223215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Vzdelávanie učiteľov v súvislosti s tvorbou školských vzdelávacích programov</w:t>
            </w:r>
          </w:p>
        </w:tc>
      </w:tr>
      <w:tr w:rsidR="001D610B" w:rsidRPr="001D610B" w14:paraId="664020E6" w14:textId="77777777" w:rsidTr="00AC0DFF">
        <w:trPr>
          <w:cantSplit/>
        </w:trPr>
        <w:tc>
          <w:tcPr>
            <w:tcW w:w="2126" w:type="dxa"/>
          </w:tcPr>
          <w:p w14:paraId="160D0377" w14:textId="38C08EAE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0C4A9957" w14:textId="39A7733E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26110130085</w:t>
            </w:r>
          </w:p>
          <w:p w14:paraId="4E49FEC9" w14:textId="30A1A80D" w:rsidR="007A576E" w:rsidRDefault="001D610B" w:rsidP="007A576E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1 Reforma systému vzdelávania a odbornej prípravy</w:t>
            </w:r>
          </w:p>
          <w:p w14:paraId="27FE6A48" w14:textId="2B96ABCF" w:rsidR="001D610B" w:rsidRPr="001D610B" w:rsidRDefault="001D610B" w:rsidP="007A576E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1.1 Premena tradičnej školy na modernú</w:t>
            </w:r>
          </w:p>
        </w:tc>
      </w:tr>
      <w:tr w:rsidR="001D610B" w:rsidRPr="001D610B" w14:paraId="5804E3CB" w14:textId="77777777" w:rsidTr="00AC0DFF">
        <w:trPr>
          <w:cantSplit/>
        </w:trPr>
        <w:tc>
          <w:tcPr>
            <w:tcW w:w="2126" w:type="dxa"/>
          </w:tcPr>
          <w:p w14:paraId="453B021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03CC848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Štátny inštitút odborného vzdelávania </w:t>
            </w:r>
          </w:p>
        </w:tc>
      </w:tr>
      <w:tr w:rsidR="001D610B" w:rsidRPr="001D610B" w14:paraId="06EDE3A6" w14:textId="77777777" w:rsidTr="00AC0DFF">
        <w:trPr>
          <w:cantSplit/>
        </w:trPr>
        <w:tc>
          <w:tcPr>
            <w:tcW w:w="2126" w:type="dxa"/>
          </w:tcPr>
          <w:p w14:paraId="4EA3B7C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79CEA07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Plošné vzdelávanie pedagogických zamestnancov ZŠ a SŠ a prezenčné vzdelávanie pedagogických zamestnancov SOŠ a zamestnancov v oblasti vzdelávania a aktivity podporujúce obsahovú reformu školstva a tvorbu ŠkVP.</w:t>
            </w:r>
          </w:p>
        </w:tc>
      </w:tr>
      <w:tr w:rsidR="001D610B" w:rsidRPr="001D610B" w14:paraId="4A89D9AE" w14:textId="77777777" w:rsidTr="00AC0DFF">
        <w:trPr>
          <w:cantSplit/>
        </w:trPr>
        <w:tc>
          <w:tcPr>
            <w:tcW w:w="2126" w:type="dxa"/>
          </w:tcPr>
          <w:p w14:paraId="6F430DA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7A6EA769" w14:textId="78B087A1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Vytvorenie a postupné doplnenie, resp. zmeny v rámci riešiteľského tímu  (interní a externí pracovníci a dodávatelia)</w:t>
            </w:r>
          </w:p>
          <w:p w14:paraId="021963C1" w14:textId="0E034C8D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Práca odborných pracovných skupín</w:t>
            </w:r>
          </w:p>
          <w:p w14:paraId="1C5B3D8E" w14:textId="77777777" w:rsidR="004F6F9B" w:rsidRPr="004F6F9B" w:rsidRDefault="004F6F9B" w:rsidP="00E07D8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2314994A" w14:textId="373BD912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Príprava, aktualizácia a vyhodnotenie vzdelávacieho programu (kurzy)</w:t>
            </w:r>
          </w:p>
          <w:p w14:paraId="68496BDF" w14:textId="2148A16F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Poskytovanie vzdelávacieho programu (kurzy)</w:t>
            </w:r>
          </w:p>
          <w:p w14:paraId="04309DE4" w14:textId="77777777" w:rsidR="004F6F9B" w:rsidRPr="004F6F9B" w:rsidRDefault="004F6F9B" w:rsidP="00E07D8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63BC3F7F" w14:textId="2F3AF54F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obsahu, výroba/</w:t>
            </w:r>
            <w:r w:rsidR="00447A8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vydanie a distribúcia Učiteľských novín</w:t>
            </w:r>
            <w:r w:rsidR="00447A8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(UN)</w:t>
            </w:r>
          </w:p>
          <w:p w14:paraId="47DCE425" w14:textId="04258FA7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obsahu, výroba/</w:t>
            </w:r>
            <w:r w:rsidR="00447A8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vydanie a distribúcia multimediálneho vzdelávacieho DVD</w:t>
            </w:r>
          </w:p>
          <w:p w14:paraId="002946B2" w14:textId="73E2918A" w:rsidR="001D610B" w:rsidRPr="001D610B" w:rsidRDefault="001D610B" w:rsidP="00E07D84">
            <w:pPr>
              <w:pStyle w:val="ListParagraph"/>
              <w:numPr>
                <w:ilvl w:val="1"/>
                <w:numId w:val="2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 a moderovanie, programovanie a údržba e-</w:t>
            </w:r>
            <w:r w:rsidR="003A397B">
              <w:rPr>
                <w:rFonts w:ascii="Cambria" w:hAnsi="Cambria" w:cs="Calibri"/>
                <w:color w:val="000000"/>
                <w:sz w:val="18"/>
                <w:szCs w:val="18"/>
              </w:rPr>
              <w:t>l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earningového portálu</w:t>
            </w:r>
          </w:p>
        </w:tc>
      </w:tr>
      <w:tr w:rsidR="001D610B" w:rsidRPr="001D610B" w14:paraId="09A688B4" w14:textId="77777777" w:rsidTr="00AC0DFF">
        <w:trPr>
          <w:cantSplit/>
        </w:trPr>
        <w:tc>
          <w:tcPr>
            <w:tcW w:w="2126" w:type="dxa"/>
          </w:tcPr>
          <w:p w14:paraId="2570B8D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5C2451B8" w14:textId="13455CAF" w:rsidR="006D57AD" w:rsidRPr="006D57AD" w:rsidRDefault="00BC61BA" w:rsidP="00E07D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edagogickí zamestnanci ZŠ</w:t>
            </w: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,</w:t>
            </w:r>
            <w:r w:rsidR="001D610B" w:rsidRPr="006D57A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gymnázií</w:t>
            </w:r>
            <w:r w:rsidR="001D610B" w:rsidRPr="006D57A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6D57AD"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SOŠ</w:t>
            </w:r>
          </w:p>
          <w:p w14:paraId="706FBCAF" w14:textId="1C9D5DCD" w:rsidR="001D610B" w:rsidRPr="006D57AD" w:rsidRDefault="001D610B" w:rsidP="00E07D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zamestnanci pracujúci v oblasti  vzdelávania</w:t>
            </w:r>
          </w:p>
        </w:tc>
      </w:tr>
      <w:tr w:rsidR="001D610B" w:rsidRPr="001D610B" w14:paraId="4EDEC0FB" w14:textId="77777777" w:rsidTr="00AC0DFF">
        <w:trPr>
          <w:cantSplit/>
        </w:trPr>
        <w:tc>
          <w:tcPr>
            <w:tcW w:w="2126" w:type="dxa"/>
          </w:tcPr>
          <w:p w14:paraId="54D7101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59906299" w14:textId="12FDAD42" w:rsidR="001D610B" w:rsidRPr="001D610B" w:rsidRDefault="0083764A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abezpečené riadiace, koordinačné, ekonomické a administratívne postupy</w:t>
            </w:r>
          </w:p>
          <w:p w14:paraId="13235C2E" w14:textId="79FCA0BC" w:rsidR="001D610B" w:rsidRPr="001D610B" w:rsidRDefault="00E67070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ytvorené prezenčné a distančné vzdelávacie programy</w:t>
            </w:r>
          </w:p>
          <w:p w14:paraId="4E9406F5" w14:textId="601FC182" w:rsidR="001D610B" w:rsidRPr="001D610B" w:rsidRDefault="00E67070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anuál pre dištančné vzdelávanie v oblasti tvorby ŠkVP</w:t>
            </w:r>
          </w:p>
          <w:p w14:paraId="1FDBD254" w14:textId="3FB04DE7" w:rsidR="001D610B" w:rsidRPr="001D610B" w:rsidRDefault="00E67070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koliace kurzy pre ďalšie vzdelávanie pedagogickýc</w:t>
            </w:r>
            <w:r w:rsidR="0083764A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h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zamestnancov a</w:t>
            </w:r>
            <w:r w:rsidR="0083764A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skvalitnenie systému overovania a uznávania získaných vedomostí, zručností a kompetencií</w:t>
            </w:r>
          </w:p>
          <w:p w14:paraId="4F209484" w14:textId="0A02DBB5" w:rsidR="001D610B" w:rsidRPr="001D610B" w:rsidRDefault="00E67070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ydávanie UN s dvojtýždennou periodicitou v rozsahu 32 strán (okrem hlavných prázdnin)</w:t>
            </w:r>
          </w:p>
          <w:p w14:paraId="2FEE680B" w14:textId="77777777" w:rsidR="001D610B" w:rsidRPr="001D610B" w:rsidRDefault="001D610B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4 vydania (celkovo 18 titulov) tematických multimediálnych DVD a CD-ROM </w:t>
            </w:r>
          </w:p>
          <w:p w14:paraId="681A2A89" w14:textId="0F958261" w:rsidR="001D610B" w:rsidRPr="001D610B" w:rsidRDefault="00E67070" w:rsidP="00E07D8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zdelávací portál poskytujúci informácie a sprostredkujúci vzdelávanie pre pedagogické zamestnancov</w:t>
            </w:r>
          </w:p>
        </w:tc>
      </w:tr>
      <w:tr w:rsidR="001D610B" w:rsidRPr="001D610B" w14:paraId="06C71D23" w14:textId="77777777" w:rsidTr="00AC0DFF">
        <w:trPr>
          <w:cantSplit/>
        </w:trPr>
        <w:tc>
          <w:tcPr>
            <w:tcW w:w="2126" w:type="dxa"/>
          </w:tcPr>
          <w:p w14:paraId="529E36A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1AA3538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Všetky identifikované východiskové potreby cieľových skupín boli výsledky projektu </w:t>
            </w:r>
            <w:r w:rsidRPr="002C023A">
              <w:rPr>
                <w:rFonts w:ascii="Cambria" w:hAnsi="Cambria" w:cs="Calibri"/>
                <w:color w:val="000000"/>
                <w:sz w:val="18"/>
                <w:szCs w:val="18"/>
              </w:rPr>
              <w:t>dotknuté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. Takisto merate</w:t>
            </w:r>
            <w:r w:rsidRPr="001D610B">
              <w:rPr>
                <w:rFonts w:ascii="Cambria" w:hAnsi="Cambria"/>
                <w:sz w:val="18"/>
                <w:szCs w:val="18"/>
              </w:rPr>
              <w:t>ľ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né ukazovatele boli v prevažnej miere prekročené. Z tohto pohľadu možno hodnotiť využívanie výstupov projektov v praxi pozitívne.</w:t>
            </w:r>
          </w:p>
        </w:tc>
      </w:tr>
      <w:tr w:rsidR="001D610B" w:rsidRPr="001D610B" w14:paraId="3A81C461" w14:textId="77777777" w:rsidTr="00AC0DFF">
        <w:trPr>
          <w:cantSplit/>
        </w:trPr>
        <w:tc>
          <w:tcPr>
            <w:tcW w:w="2126" w:type="dxa"/>
          </w:tcPr>
          <w:p w14:paraId="1FB56DB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0E3E6FC1" w14:textId="7BD11E3C" w:rsidR="001D610B" w:rsidRPr="001D610B" w:rsidRDefault="009C6CE3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výšené povedomie učiteľov ZŠ, </w:t>
            </w:r>
            <w:r w:rsidR="00A34EE2">
              <w:rPr>
                <w:rFonts w:ascii="Cambria" w:hAnsi="Cambria" w:cs="Calibri"/>
                <w:color w:val="000000"/>
                <w:sz w:val="18"/>
                <w:szCs w:val="18"/>
              </w:rPr>
              <w:t>gymnázií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 SOŠ o stratégii vzdelávania, trendoch krajín EÚ a výsledkoch výskumných a vývojových prác</w:t>
            </w:r>
          </w:p>
          <w:p w14:paraId="0C51FF08" w14:textId="74ADB161" w:rsidR="001D610B" w:rsidRPr="001D610B" w:rsidRDefault="009C6CE3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odpora obsahovej reformy školstva a zabezpečenie transferu získaných poznatkov do vyučovacieho procesu škôl</w:t>
            </w:r>
          </w:p>
          <w:p w14:paraId="40B1870F" w14:textId="24065B14" w:rsidR="001D610B" w:rsidRPr="001D610B" w:rsidRDefault="009C6CE3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čitelia ZŠ, G, SOŠ vrátane majstrov odbornej výchovy </w:t>
            </w:r>
            <w:r w:rsidR="00F50539">
              <w:rPr>
                <w:rFonts w:ascii="Cambria" w:hAnsi="Cambria" w:cs="Calibri"/>
                <w:color w:val="000000"/>
                <w:sz w:val="18"/>
                <w:szCs w:val="18"/>
              </w:rPr>
              <w:t>uplatňujú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jednotnú metodiku tvorby ŠkVP </w:t>
            </w:r>
            <w:r w:rsidR="00F50539">
              <w:rPr>
                <w:rFonts w:ascii="Cambria" w:hAnsi="Cambria" w:cs="Calibri"/>
                <w:color w:val="000000"/>
                <w:sz w:val="18"/>
                <w:szCs w:val="18"/>
              </w:rPr>
              <w:t>a tým podporujú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F50539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rozvoj a zlepšenie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odborných vedomostí a kompetencií </w:t>
            </w:r>
            <w:r w:rsidR="00F50539">
              <w:rPr>
                <w:rFonts w:ascii="Cambria" w:hAnsi="Cambria" w:cs="Calibri"/>
                <w:color w:val="000000"/>
                <w:sz w:val="18"/>
                <w:szCs w:val="18"/>
              </w:rPr>
              <w:t>žiakov</w:t>
            </w:r>
          </w:p>
          <w:p w14:paraId="75972A48" w14:textId="2EEB14CE" w:rsidR="001D610B" w:rsidRPr="001D610B" w:rsidRDefault="001A62AD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podpora podmienok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pre ďalšie vzdelávanie pedagogických zamestnancov </w:t>
            </w:r>
          </w:p>
          <w:p w14:paraId="433DF235" w14:textId="33F594DE" w:rsidR="001D610B" w:rsidRPr="001D610B" w:rsidRDefault="001A62AD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podpora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skvalitňovani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výchovno-vzdelávacieho procesu a ďalšieho vzdelávania</w:t>
            </w:r>
          </w:p>
        </w:tc>
      </w:tr>
      <w:tr w:rsidR="001D610B" w:rsidRPr="001D610B" w14:paraId="53C86E6F" w14:textId="77777777" w:rsidTr="00AC0DFF">
        <w:trPr>
          <w:cantSplit/>
        </w:trPr>
        <w:tc>
          <w:tcPr>
            <w:tcW w:w="2126" w:type="dxa"/>
          </w:tcPr>
          <w:p w14:paraId="1F57910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D62D669" w14:textId="5D79B7B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Systémovo pripravená a riadená implementácia dvojúrovňového modelu tvorby ŠkVP prebehla, rovnako ako vzdelávanie na veľkej vzorke učiteľov. Nebola zanedbaná ani praktická stránka</w:t>
            </w:r>
            <w:r w:rsidR="00785A31">
              <w:rPr>
                <w:rFonts w:ascii="Cambria" w:hAnsi="Cambria" w:cs="Calibri"/>
                <w:sz w:val="18"/>
                <w:szCs w:val="18"/>
              </w:rPr>
              <w:t>,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ako si pripraviť vyučovaciu hodinu, aplikovať formy, metódy vzdelávania, vrátane aplikácie pripravených doplnkových vzdelávacích materiálov.</w:t>
            </w:r>
          </w:p>
        </w:tc>
      </w:tr>
      <w:tr w:rsidR="001D610B" w:rsidRPr="001D610B" w14:paraId="61F43CB0" w14:textId="77777777" w:rsidTr="00AC0DFF">
        <w:trPr>
          <w:cantSplit/>
        </w:trPr>
        <w:tc>
          <w:tcPr>
            <w:tcW w:w="2126" w:type="dxa"/>
          </w:tcPr>
          <w:p w14:paraId="4B416E9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283B8D24" w14:textId="77777777" w:rsidR="001D610B" w:rsidRPr="001D610B" w:rsidRDefault="001D610B" w:rsidP="009C1A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0FA2571A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65E74715" w14:textId="77777777" w:rsidTr="00AC0DFF">
        <w:trPr>
          <w:cantSplit/>
        </w:trPr>
        <w:tc>
          <w:tcPr>
            <w:tcW w:w="2126" w:type="dxa"/>
          </w:tcPr>
          <w:p w14:paraId="71C9074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4828F261" w14:textId="2983F7A6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 predpokladaných dopadov, ako boli identifikované</w:t>
            </w:r>
            <w:r w:rsidR="003A397B">
              <w:rPr>
                <w:rFonts w:ascii="Cambria" w:hAnsi="Cambria"/>
                <w:sz w:val="18"/>
                <w:szCs w:val="18"/>
              </w:rPr>
              <w:t xml:space="preserve"> 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 w:rsidR="003A397B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1.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Z cieľov opatrenia 1.1 boli naplnené prvé dva. </w:t>
            </w:r>
          </w:p>
        </w:tc>
      </w:tr>
    </w:tbl>
    <w:p w14:paraId="749ED448" w14:textId="77777777" w:rsidR="001D610B" w:rsidRDefault="001D610B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3B089045" w14:textId="77777777" w:rsidTr="00AC0DFF">
        <w:trPr>
          <w:cantSplit/>
        </w:trPr>
        <w:tc>
          <w:tcPr>
            <w:tcW w:w="2126" w:type="dxa"/>
          </w:tcPr>
          <w:p w14:paraId="07862CF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1783150" w14:textId="1502D74B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12</w:t>
            </w:r>
          </w:p>
        </w:tc>
      </w:tr>
      <w:tr w:rsidR="0026371D" w:rsidRPr="001D610B" w14:paraId="48AFD1FD" w14:textId="77777777" w:rsidTr="00AC0DFF">
        <w:trPr>
          <w:cantSplit/>
        </w:trPr>
        <w:tc>
          <w:tcPr>
            <w:tcW w:w="2126" w:type="dxa"/>
          </w:tcPr>
          <w:p w14:paraId="5293887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00E768E5" w14:textId="6C2776D8" w:rsidR="0026371D" w:rsidRPr="003D2DD2" w:rsidRDefault="003D2DD2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3D2DD2">
              <w:rPr>
                <w:rFonts w:ascii="Cambria" w:hAnsi="Cambria"/>
                <w:bCs/>
                <w:sz w:val="18"/>
                <w:szCs w:val="18"/>
              </w:rPr>
              <w:t>Vzdelávanie učiteľov základných škôl v oblasti cudzích jazykov v súvislosti s Koncepciou vyučovania cudzích jazykov na základných a stredných školách</w:t>
            </w:r>
          </w:p>
        </w:tc>
      </w:tr>
      <w:tr w:rsidR="0026371D" w:rsidRPr="001D610B" w14:paraId="3A54DD8D" w14:textId="77777777" w:rsidTr="00AC0DFF">
        <w:trPr>
          <w:cantSplit/>
        </w:trPr>
        <w:tc>
          <w:tcPr>
            <w:tcW w:w="2126" w:type="dxa"/>
          </w:tcPr>
          <w:p w14:paraId="1C17A49D" w14:textId="3278744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725D3173" w14:textId="77777777" w:rsidR="0026371D" w:rsidRDefault="003A397B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3A397B">
              <w:rPr>
                <w:rFonts w:ascii="Cambria" w:hAnsi="Cambria"/>
                <w:bCs/>
                <w:sz w:val="18"/>
                <w:szCs w:val="18"/>
              </w:rPr>
              <w:t>26110130001</w:t>
            </w:r>
          </w:p>
          <w:p w14:paraId="182916DE" w14:textId="7F5E0566" w:rsidR="003A397B" w:rsidRDefault="003A397B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3A397B">
              <w:rPr>
                <w:rFonts w:ascii="Cambria" w:hAnsi="Cambria"/>
                <w:bCs/>
                <w:sz w:val="18"/>
                <w:szCs w:val="18"/>
              </w:rPr>
              <w:t>Prioritná os 1 Reforma systému vzdelávania a odbornej prípravy</w:t>
            </w:r>
          </w:p>
          <w:p w14:paraId="5212E7D6" w14:textId="69CE96E7" w:rsidR="003A397B" w:rsidRPr="003D2DD2" w:rsidRDefault="003A397B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Opatrenie </w:t>
            </w:r>
            <w:r w:rsidRPr="003A397B">
              <w:rPr>
                <w:rFonts w:ascii="Cambria" w:hAnsi="Cambria"/>
                <w:bCs/>
                <w:sz w:val="18"/>
                <w:szCs w:val="18"/>
              </w:rPr>
              <w:t>1.1 Premena tradičnej školy na modernú</w:t>
            </w:r>
          </w:p>
        </w:tc>
      </w:tr>
      <w:tr w:rsidR="0026371D" w:rsidRPr="001D610B" w14:paraId="4D01F75E" w14:textId="77777777" w:rsidTr="00AC0DFF">
        <w:trPr>
          <w:cantSplit/>
        </w:trPr>
        <w:tc>
          <w:tcPr>
            <w:tcW w:w="2126" w:type="dxa"/>
          </w:tcPr>
          <w:p w14:paraId="64C437C6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569C80B1" w14:textId="0E8E9808" w:rsidR="0026371D" w:rsidRPr="001D610B" w:rsidRDefault="003D2DD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bCs/>
                <w:sz w:val="18"/>
                <w:szCs w:val="18"/>
              </w:rPr>
              <w:t>Štátny pedagogický ústav</w:t>
            </w:r>
          </w:p>
        </w:tc>
      </w:tr>
      <w:tr w:rsidR="0026371D" w:rsidRPr="001D610B" w14:paraId="3A67DB29" w14:textId="77777777" w:rsidTr="00AC0DFF">
        <w:trPr>
          <w:cantSplit/>
        </w:trPr>
        <w:tc>
          <w:tcPr>
            <w:tcW w:w="2126" w:type="dxa"/>
          </w:tcPr>
          <w:p w14:paraId="5F7BAEA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26E8573F" w14:textId="7D5445B4" w:rsidR="0026371D" w:rsidRPr="003D2DD2" w:rsidRDefault="003D2DD2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3D2DD2">
              <w:rPr>
                <w:rFonts w:ascii="Cambria" w:hAnsi="Cambria"/>
                <w:iCs/>
                <w:sz w:val="18"/>
                <w:szCs w:val="18"/>
              </w:rPr>
              <w:t>Dosiahnuť v dlhodobom plánovacom horizonte 100</w:t>
            </w:r>
            <w:r w:rsidR="00FA328E">
              <w:rPr>
                <w:rFonts w:ascii="Cambria" w:hAnsi="Cambria"/>
                <w:iCs/>
                <w:sz w:val="18"/>
                <w:szCs w:val="18"/>
              </w:rPr>
              <w:t xml:space="preserve"> </w:t>
            </w:r>
            <w:r w:rsidRPr="008774E4">
              <w:rPr>
                <w:rFonts w:ascii="Cambria" w:hAnsi="Cambria"/>
                <w:iCs/>
                <w:sz w:val="18"/>
                <w:szCs w:val="18"/>
              </w:rPr>
              <w:t>%</w:t>
            </w:r>
            <w:r w:rsidRPr="003D2DD2">
              <w:rPr>
                <w:rFonts w:ascii="Cambria" w:hAnsi="Cambria"/>
                <w:iCs/>
                <w:sz w:val="18"/>
                <w:szCs w:val="18"/>
              </w:rPr>
              <w:t xml:space="preserve"> zastúpenie kvalifikovaných učiteľov 1. stupňa pre výučbu CJ pre cieľovú skupinu žiakov mladšieho školského veku.</w:t>
            </w:r>
          </w:p>
        </w:tc>
      </w:tr>
      <w:tr w:rsidR="0026371D" w:rsidRPr="001D610B" w14:paraId="64F3DBA4" w14:textId="77777777" w:rsidTr="00AC0DFF">
        <w:trPr>
          <w:cantSplit/>
        </w:trPr>
        <w:tc>
          <w:tcPr>
            <w:tcW w:w="2126" w:type="dxa"/>
          </w:tcPr>
          <w:p w14:paraId="3D4F947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257C290A" w14:textId="273F1A82" w:rsidR="0026371D" w:rsidRP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doplňujúceho vzdelávania kvalifikovaných učiteľov 1. stupňa základných škôl s komunikačnou úrovňou cudzieho jazyka 0/A1 podľa SERR pre jazyky</w:t>
            </w:r>
          </w:p>
          <w:p w14:paraId="3CD4EFF1" w14:textId="77777777" w:rsid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doplňujúceho vzdelávania kvalifikovaných učiteľov 1. stupňa základných škôl s komunikačnou úrovňou cudzieho jazyka A2 podľa SERR pre jazyky</w:t>
            </w:r>
          </w:p>
          <w:p w14:paraId="47FF4514" w14:textId="77777777" w:rsid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doplňujúceho vzdelávania kvalifikovaných učiteľov 1.stupňa základných škôl odbornej učiteľskej prípravy v cudzom jazyku, pedagogicko-psychologických základov vyučovania a didaktiky cudzieho jazyka pre žiakov mladšieho školského veku</w:t>
            </w:r>
          </w:p>
          <w:p w14:paraId="320CF795" w14:textId="77777777" w:rsid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Vytvorenie a zabezpečenie akreditácie študijného programu doplňujúceho vzdelávania kvalifikovaných učiteľov 1.stupňa základných škôl odbornej učiteľskej prípravy v cudzom jazyku, pedagogicko-psychologických základov vyučovania a didaktiky cudzieho jazyka pre žiakov mladšieho školského veku</w:t>
            </w:r>
          </w:p>
          <w:p w14:paraId="5F17F1F5" w14:textId="495F02A0" w:rsid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rozširujúceho vzdelávania kvalifikovaných učiteľov cudzích jazykov s vysokoškolským vzdelaním druhého stupňa: učiteľstvo všeobecnovzdelávacích/</w:t>
            </w:r>
            <w:r w:rsidR="00A7577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D2DD2">
              <w:rPr>
                <w:rFonts w:ascii="Cambria" w:hAnsi="Cambria"/>
                <w:sz w:val="18"/>
                <w:szCs w:val="18"/>
              </w:rPr>
              <w:t>akademických predmetov s aprobáciou cudzí jazyk o pedagogicko-psychologické základy vyučovania cudzieho jazyka pre cieľovú skupinu žiakov mladšieho školského veku</w:t>
            </w:r>
          </w:p>
          <w:p w14:paraId="1C614F31" w14:textId="77777777" w:rsid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rozširujúceho vzdelávania učiteľov cudzích jazykov s vysokoškolským vzdelaním druhého stupňa: učiteľstvo všeobecnovzdelávacích/ akademických predmetov s aprobáciou cudzí jazyk, o didaktiku vyučovania prvého cudzieho jazyka pre cieľovú skupinu žiakov mladšieho školského veku</w:t>
            </w:r>
          </w:p>
          <w:p w14:paraId="30FFEB55" w14:textId="5CF49C33" w:rsidR="003D2DD2" w:rsidRPr="003D2DD2" w:rsidRDefault="003D2DD2" w:rsidP="003D2DD2">
            <w:pPr>
              <w:pStyle w:val="ListParagraph"/>
              <w:numPr>
                <w:ilvl w:val="1"/>
                <w:numId w:val="5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Vytvorenie a akreditovanie študijného programu rozširujúceho vzdelávania pedagogicko-psychologických základov  a didaktiky vyučovania prvého cudzieho jazyka na primárnom stupni vzdelávania pre učiteľov cudzích jazykov s vysokoškolským vzdelaním druhého stupňa: učiteľstvo všeobecnovzdelávacích/</w:t>
            </w:r>
            <w:r w:rsidR="00A7577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D2DD2">
              <w:rPr>
                <w:rFonts w:ascii="Cambria" w:hAnsi="Cambria"/>
                <w:sz w:val="18"/>
                <w:szCs w:val="18"/>
              </w:rPr>
              <w:t>akademických predmetov s aprobáciou cudzí jazyk</w:t>
            </w:r>
          </w:p>
        </w:tc>
      </w:tr>
      <w:tr w:rsidR="0026371D" w:rsidRPr="001D610B" w14:paraId="11D3C1B6" w14:textId="77777777" w:rsidTr="00AC0DFF">
        <w:trPr>
          <w:cantSplit/>
        </w:trPr>
        <w:tc>
          <w:tcPr>
            <w:tcW w:w="2126" w:type="dxa"/>
          </w:tcPr>
          <w:p w14:paraId="7A3E128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3A596064" w14:textId="29328DE2" w:rsidR="0026371D" w:rsidRPr="003D2DD2" w:rsidRDefault="003D2DD2" w:rsidP="00AC0DF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</w:t>
            </w:r>
          </w:p>
        </w:tc>
      </w:tr>
      <w:tr w:rsidR="0026371D" w:rsidRPr="009C1A22" w14:paraId="3AFAA1AB" w14:textId="77777777" w:rsidTr="00AC0DFF">
        <w:trPr>
          <w:cantSplit/>
        </w:trPr>
        <w:tc>
          <w:tcPr>
            <w:tcW w:w="2126" w:type="dxa"/>
          </w:tcPr>
          <w:p w14:paraId="03BB0D6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7652C00E" w14:textId="77777777" w:rsidR="0026371D" w:rsidRDefault="003D2DD2" w:rsidP="003D2DD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Jazyková príprava kvalifikovaných učiteľov 1. stupňa ZŠ na úroveň A2 (1. akreditačný spis)</w:t>
            </w:r>
          </w:p>
          <w:p w14:paraId="79DA6EB2" w14:textId="60549D5A" w:rsidR="003D2DD2" w:rsidRDefault="003D2DD2" w:rsidP="003D2DD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Príprava kvalifikovaných učiteľov 1. stupňa ZŠ s rozšírením kvalifikácie na vyučovanie CJ (2. akreditačný spis)</w:t>
            </w:r>
          </w:p>
          <w:p w14:paraId="3162DB70" w14:textId="49A8C18B" w:rsidR="003D2DD2" w:rsidRDefault="003D2DD2" w:rsidP="003D2DD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Rozširujúce štúdium kvalifikovaných učiteľov CJ a literatúry o didaktiku CJ pre mladší školský vek (3. akreditačný spis)</w:t>
            </w:r>
          </w:p>
          <w:p w14:paraId="3D3701FD" w14:textId="761BD8B1" w:rsidR="003D2DD2" w:rsidRDefault="003D2DD2" w:rsidP="003D2DD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etodické materiály a učebné texty/ pomôcky pre cieľovú skupinu frekventantov</w:t>
            </w:r>
          </w:p>
          <w:p w14:paraId="39FD06CC" w14:textId="4A410D1A" w:rsidR="003D2DD2" w:rsidRPr="003D2DD2" w:rsidRDefault="003D2DD2" w:rsidP="003D2DD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etodický portál</w:t>
            </w:r>
          </w:p>
        </w:tc>
      </w:tr>
      <w:tr w:rsidR="0026371D" w:rsidRPr="001D610B" w14:paraId="60555A3B" w14:textId="77777777" w:rsidTr="00AC0DFF">
        <w:trPr>
          <w:cantSplit/>
        </w:trPr>
        <w:tc>
          <w:tcPr>
            <w:tcW w:w="2126" w:type="dxa"/>
          </w:tcPr>
          <w:p w14:paraId="3C18E3A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1E16E68" w14:textId="5C0B5D8C" w:rsidR="0026371D" w:rsidRPr="001D610B" w:rsidRDefault="003D2DD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Študijné programy sa využívali na vzdelávanie učiteľov 1. a 2. stupňa ZŠ; platnosť ich akreditácie už skončila. Metodické materiály sa využívajú a sú voľne prístupné na metodickom portáli.</w:t>
            </w:r>
          </w:p>
        </w:tc>
      </w:tr>
      <w:tr w:rsidR="0026371D" w:rsidRPr="009C1A22" w14:paraId="2FF9D0E3" w14:textId="77777777" w:rsidTr="00AC0DFF">
        <w:trPr>
          <w:cantSplit/>
        </w:trPr>
        <w:tc>
          <w:tcPr>
            <w:tcW w:w="2126" w:type="dxa"/>
          </w:tcPr>
          <w:p w14:paraId="45736A1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77B9DA54" w14:textId="73CE1562" w:rsidR="0026371D" w:rsidRPr="003D2DD2" w:rsidRDefault="003D2DD2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D2DD2">
              <w:rPr>
                <w:rFonts w:ascii="Cambria" w:hAnsi="Cambria"/>
                <w:sz w:val="18"/>
                <w:szCs w:val="18"/>
              </w:rPr>
              <w:t>rojekt dosiahol takmer 100 % kvalifikovanosť učiteľov na zabezpečenie povinnej kvalifikovanej výučby cudzieho jazyka na 1. stupni ZŠ. Učitelia si podľa potreby doplnili alebo rozšírili svoje vzdelanie, čo umožnilo úspešnú celonárodnú implementáciu tohto legislatívneho zámeru a strategický cieľ projektu bol teda do vysokej miery naplnený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  <w:r w:rsidRPr="003D2DD2">
              <w:rPr>
                <w:rFonts w:ascii="Cambria" w:hAnsi="Cambria"/>
                <w:sz w:val="18"/>
                <w:szCs w:val="18"/>
              </w:rPr>
              <w:t>Úroveň jazykových aj odborných kompetencií učiteľov cudzieho jazyka na 1. stupni ZŠ sa zvýšila, čo malo pozitívny dopad na vyučovací proces. Ten však nebol dlhodobý, keďže od školského roku 2011/2012 sa povinným cudzím jazykom na 1. stupni ZŠ stal anglický jazyk, čo malo negatívny dopad na výsledky projektu – učitelia vyškolení v ostatných cudzích jazykoch nemali svoju novú kvalifikáciu kde uplatniť.</w:t>
            </w:r>
          </w:p>
        </w:tc>
      </w:tr>
      <w:tr w:rsidR="0026371D" w:rsidRPr="001D610B" w14:paraId="62040D4B" w14:textId="77777777" w:rsidTr="00AC0DFF">
        <w:trPr>
          <w:cantSplit/>
        </w:trPr>
        <w:tc>
          <w:tcPr>
            <w:tcW w:w="2126" w:type="dxa"/>
          </w:tcPr>
          <w:p w14:paraId="1DCF5E6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3766136D" w14:textId="467F9033" w:rsidR="0026371D" w:rsidRPr="003D2DD2" w:rsidRDefault="003D2DD2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Metodické príručky sa naďalej využívajú; vyškolení učitelia využívajú nové zručnosti v praxi v rámci vyučovania cudzieho jazyka.</w:t>
            </w:r>
          </w:p>
        </w:tc>
      </w:tr>
      <w:tr w:rsidR="0026371D" w:rsidRPr="001D610B" w14:paraId="1DBAF30D" w14:textId="77777777" w:rsidTr="00AC0DFF">
        <w:trPr>
          <w:cantSplit/>
        </w:trPr>
        <w:tc>
          <w:tcPr>
            <w:tcW w:w="2126" w:type="dxa"/>
          </w:tcPr>
          <w:p w14:paraId="507EE82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7319F9DE" w14:textId="77777777" w:rsidR="0037273B" w:rsidRPr="001D610B" w:rsidRDefault="0037273B" w:rsidP="0037273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F9C6427" w14:textId="77777777" w:rsidR="0026371D" w:rsidRPr="001D610B" w:rsidRDefault="0026371D" w:rsidP="0037273B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50C0A657" w14:textId="77777777" w:rsidTr="00AC0DFF">
        <w:trPr>
          <w:cantSplit/>
        </w:trPr>
        <w:tc>
          <w:tcPr>
            <w:tcW w:w="2126" w:type="dxa"/>
          </w:tcPr>
          <w:p w14:paraId="280B0D1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4B03181B" w14:textId="2C57BDD8" w:rsidR="0026371D" w:rsidRPr="001D610B" w:rsidRDefault="0037273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Overenie teórie zmeny ukazuje zhodu reálne dosiahnutých krátkodobých dopadov projektu a predpokladaných dopadov ako boli identifikované </w:t>
            </w:r>
            <w:r w:rsidR="003A397B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 w:rsidR="003A397B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1.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Z cieľov opatrenia 1.1 </w:t>
            </w:r>
            <w:r>
              <w:rPr>
                <w:rFonts w:ascii="Cambria" w:hAnsi="Cambria"/>
                <w:sz w:val="18"/>
                <w:szCs w:val="18"/>
              </w:rPr>
              <w:t xml:space="preserve">projekt prispel k plneniu </w:t>
            </w:r>
            <w:r w:rsidR="00695692">
              <w:rPr>
                <w:rFonts w:ascii="Cambria" w:hAnsi="Cambria"/>
                <w:sz w:val="18"/>
                <w:szCs w:val="18"/>
              </w:rPr>
              <w:t>druhého</w:t>
            </w:r>
            <w:r>
              <w:rPr>
                <w:rFonts w:ascii="Cambria" w:hAnsi="Cambria"/>
                <w:sz w:val="18"/>
                <w:szCs w:val="18"/>
              </w:rPr>
              <w:t xml:space="preserve"> špecifického cieľa.</w:t>
            </w:r>
          </w:p>
        </w:tc>
      </w:tr>
    </w:tbl>
    <w:p w14:paraId="4DB3D884" w14:textId="2E9E20D5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320085E1" w14:textId="77777777" w:rsidTr="00AC0DFF">
        <w:trPr>
          <w:cantSplit/>
        </w:trPr>
        <w:tc>
          <w:tcPr>
            <w:tcW w:w="2126" w:type="dxa"/>
          </w:tcPr>
          <w:p w14:paraId="567DB11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2F001A5F" w14:textId="5A51F3CD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13</w:t>
            </w:r>
          </w:p>
        </w:tc>
      </w:tr>
      <w:tr w:rsidR="0026371D" w:rsidRPr="001D610B" w14:paraId="680DDEAA" w14:textId="77777777" w:rsidTr="00AC0DFF">
        <w:trPr>
          <w:cantSplit/>
        </w:trPr>
        <w:tc>
          <w:tcPr>
            <w:tcW w:w="2126" w:type="dxa"/>
          </w:tcPr>
          <w:p w14:paraId="591CDAA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42FC6725" w14:textId="4C9F08C3" w:rsidR="0026371D" w:rsidRPr="00191C74" w:rsidRDefault="00191C74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191C74">
              <w:rPr>
                <w:rFonts w:ascii="Cambria" w:hAnsi="Cambria"/>
                <w:bCs/>
                <w:sz w:val="18"/>
                <w:szCs w:val="18"/>
              </w:rPr>
              <w:t>Vysoké školy ako motory rozvoja vedomostnej spoločnosti</w:t>
            </w:r>
          </w:p>
        </w:tc>
      </w:tr>
      <w:tr w:rsidR="0026371D" w:rsidRPr="001D610B" w14:paraId="2DBEB404" w14:textId="77777777" w:rsidTr="00AC0DFF">
        <w:trPr>
          <w:cantSplit/>
        </w:trPr>
        <w:tc>
          <w:tcPr>
            <w:tcW w:w="2126" w:type="dxa"/>
          </w:tcPr>
          <w:p w14:paraId="772412FF" w14:textId="68406BB5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6958C5FF" w14:textId="77777777" w:rsidR="0026371D" w:rsidRDefault="00587A8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87A85">
              <w:rPr>
                <w:rFonts w:ascii="Cambria" w:hAnsi="Cambria"/>
                <w:sz w:val="18"/>
                <w:szCs w:val="18"/>
              </w:rPr>
              <w:t>26110230120</w:t>
            </w:r>
          </w:p>
          <w:p w14:paraId="579D82CA" w14:textId="4B577780" w:rsidR="00587A85" w:rsidRDefault="00587A8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87A85">
              <w:rPr>
                <w:rFonts w:ascii="Cambria" w:hAnsi="Cambria"/>
                <w:sz w:val="18"/>
                <w:szCs w:val="18"/>
              </w:rPr>
              <w:t>Prioritná os 1 Reforma systému vzdelávania a odbornej prípravy</w:t>
            </w:r>
          </w:p>
          <w:p w14:paraId="3DF9A86A" w14:textId="1996D77B" w:rsidR="00587A85" w:rsidRPr="001D610B" w:rsidRDefault="00587A8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587A85">
              <w:rPr>
                <w:rFonts w:ascii="Cambria" w:hAnsi="Cambria"/>
                <w:sz w:val="18"/>
                <w:szCs w:val="18"/>
              </w:rPr>
              <w:t>1.2 Vysoké školy a výskum a vývoj ako motory rozvoja vedomostnej spoločnosti</w:t>
            </w:r>
          </w:p>
        </w:tc>
      </w:tr>
      <w:tr w:rsidR="0026371D" w:rsidRPr="001D610B" w14:paraId="76AB4D22" w14:textId="77777777" w:rsidTr="00AC0DFF">
        <w:trPr>
          <w:cantSplit/>
        </w:trPr>
        <w:tc>
          <w:tcPr>
            <w:tcW w:w="2126" w:type="dxa"/>
          </w:tcPr>
          <w:p w14:paraId="080CB83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6B033F96" w14:textId="299709C3" w:rsidR="0026371D" w:rsidRPr="00191C74" w:rsidRDefault="00191C74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191C74">
              <w:rPr>
                <w:rFonts w:ascii="Cambria" w:hAnsi="Cambria"/>
                <w:bCs/>
                <w:sz w:val="18"/>
                <w:szCs w:val="18"/>
              </w:rPr>
              <w:t>Centrum vedecko-technických informácií SR</w:t>
            </w:r>
          </w:p>
        </w:tc>
      </w:tr>
      <w:tr w:rsidR="0026371D" w:rsidRPr="001D610B" w14:paraId="1E1D96EB" w14:textId="77777777" w:rsidTr="00AC0DFF">
        <w:trPr>
          <w:cantSplit/>
        </w:trPr>
        <w:tc>
          <w:tcPr>
            <w:tcW w:w="2126" w:type="dxa"/>
          </w:tcPr>
          <w:p w14:paraId="24BB041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597DD9D" w14:textId="10F2C8C6" w:rsidR="0026371D" w:rsidRPr="00191C74" w:rsidRDefault="00191C74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191C74">
              <w:rPr>
                <w:rFonts w:ascii="Cambria" w:hAnsi="Cambria"/>
                <w:sz w:val="18"/>
                <w:szCs w:val="18"/>
              </w:rPr>
              <w:t>Prispôsobiť vysokoškolské vzdelávanie potrebám vedomostnej spoločnosti prostredníctvom rozvoja inovatívnych foriem vzdelávania, rozvoja aktívnej spolupráce vysokých škôl so súkromným sektorom pri tvorbe nových študijných odborov a programov a pri racionalizácii a skvalitnení existujúcich študijných odborov a programov vysokých škôl a pri procese výučby; a zvýšením zapájania vysokých škôl do medzinárodnej spolupráce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5AAD49AD" w14:textId="77777777" w:rsidTr="00AC0DFF">
        <w:trPr>
          <w:cantSplit/>
        </w:trPr>
        <w:tc>
          <w:tcPr>
            <w:tcW w:w="2126" w:type="dxa"/>
          </w:tcPr>
          <w:p w14:paraId="703388C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6EF3414F" w14:textId="051D73D5" w:rsidR="0026371D" w:rsidRPr="00191C74" w:rsidRDefault="00191C74" w:rsidP="00191C74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91C74">
              <w:rPr>
                <w:rFonts w:ascii="Cambria" w:hAnsi="Cambria"/>
                <w:sz w:val="18"/>
                <w:szCs w:val="18"/>
              </w:rPr>
              <w:t>Posúdenie efektívnosti študijných programov vysokých škôl z hľadiska aktuálnych a perspektívnych potrieb trhu práce a spolupráce s podnikovou sférou</w:t>
            </w:r>
          </w:p>
          <w:p w14:paraId="43A29770" w14:textId="77777777" w:rsidR="00191C74" w:rsidRDefault="00191C74" w:rsidP="00191C74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91C74">
              <w:rPr>
                <w:rFonts w:ascii="Cambria" w:hAnsi="Cambria"/>
                <w:sz w:val="18"/>
                <w:szCs w:val="18"/>
              </w:rPr>
              <w:t>Aktívne vytváranie sietí spolupráce vysokých škôl a podnikovej sféry</w:t>
            </w:r>
          </w:p>
          <w:p w14:paraId="44DA347D" w14:textId="77777777" w:rsidR="00191C74" w:rsidRDefault="00C50CF4" w:rsidP="00191C74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50CF4">
              <w:rPr>
                <w:rFonts w:ascii="Cambria" w:hAnsi="Cambria"/>
                <w:sz w:val="18"/>
                <w:szCs w:val="18"/>
              </w:rPr>
              <w:t>Skvalitnenie vzdelávacieho obsahu a podpora inovatívnych foriem vzdelávania pre potreby trhu práce vo vybraných perspektívnych študijných odboroch</w:t>
            </w:r>
          </w:p>
          <w:p w14:paraId="0412A76A" w14:textId="64D7144E" w:rsidR="00C50CF4" w:rsidRPr="00191C74" w:rsidRDefault="00C50CF4" w:rsidP="00191C74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50CF4">
              <w:rPr>
                <w:rFonts w:ascii="Cambria" w:hAnsi="Cambria"/>
                <w:sz w:val="18"/>
                <w:szCs w:val="18"/>
              </w:rPr>
              <w:t>Popularizácia štúdia v perspektívnych študijných odboroch a spolupráce medzi vysokými školami a podnikovou sférou</w:t>
            </w:r>
          </w:p>
        </w:tc>
      </w:tr>
      <w:tr w:rsidR="0026371D" w:rsidRPr="001D610B" w14:paraId="549CB80B" w14:textId="77777777" w:rsidTr="00AC0DFF">
        <w:trPr>
          <w:cantSplit/>
        </w:trPr>
        <w:tc>
          <w:tcPr>
            <w:tcW w:w="2126" w:type="dxa"/>
          </w:tcPr>
          <w:p w14:paraId="44F0463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608C5093" w14:textId="77777777" w:rsidR="0026371D" w:rsidRPr="00C50CF4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C50CF4">
              <w:rPr>
                <w:rFonts w:ascii="Cambria" w:hAnsi="Cambria" w:cs="Calibri"/>
                <w:color w:val="000000"/>
                <w:sz w:val="18"/>
                <w:szCs w:val="18"/>
              </w:rPr>
              <w:t>študenti VŠ</w:t>
            </w:r>
          </w:p>
          <w:p w14:paraId="40D69885" w14:textId="77777777" w:rsidR="00C50CF4" w:rsidRPr="00C50CF4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C50CF4">
              <w:rPr>
                <w:rFonts w:ascii="Cambria" w:hAnsi="Cambria" w:cs="Calibri"/>
                <w:color w:val="000000"/>
                <w:sz w:val="18"/>
                <w:szCs w:val="18"/>
              </w:rPr>
              <w:t>odborní pracovníci VŠ</w:t>
            </w:r>
          </w:p>
          <w:p w14:paraId="50C29A0D" w14:textId="099FEE78" w:rsidR="00C50CF4" w:rsidRPr="001D610B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C50CF4">
              <w:rPr>
                <w:rFonts w:ascii="Cambria" w:hAnsi="Cambria" w:cs="Calibri"/>
                <w:color w:val="000000"/>
                <w:sz w:val="18"/>
                <w:szCs w:val="18"/>
              </w:rPr>
              <w:t>zamestnanci MŠVVŠ SR</w:t>
            </w:r>
          </w:p>
        </w:tc>
      </w:tr>
      <w:tr w:rsidR="0026371D" w:rsidRPr="009C1A22" w14:paraId="23DE32C6" w14:textId="77777777" w:rsidTr="00AC0DFF">
        <w:trPr>
          <w:cantSplit/>
        </w:trPr>
        <w:tc>
          <w:tcPr>
            <w:tcW w:w="2126" w:type="dxa"/>
          </w:tcPr>
          <w:p w14:paraId="1B4D573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0DC9B4DA" w14:textId="24E55302" w:rsidR="0026371D" w:rsidRPr="00C50CF4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Pr="00C50CF4">
              <w:rPr>
                <w:rFonts w:ascii="Cambria" w:hAnsi="Cambria" w:cs="Calibri"/>
                <w:color w:val="000000"/>
                <w:sz w:val="18"/>
                <w:szCs w:val="18"/>
              </w:rPr>
              <w:t>nternetová stránka projektu</w:t>
            </w:r>
          </w:p>
          <w:p w14:paraId="2693EB43" w14:textId="26FA6F43" w:rsidR="00C50CF4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</w:t>
            </w:r>
            <w:r w:rsidRPr="00C50CF4">
              <w:rPr>
                <w:rFonts w:ascii="Cambria" w:hAnsi="Cambria"/>
                <w:sz w:val="18"/>
                <w:szCs w:val="18"/>
              </w:rPr>
              <w:t>nalýzy a metodika vysokoškolského vzdelávania pre potreby praxe, dopyt zamestnávateľov a perspektívy vývoja pracovného trhu</w:t>
            </w:r>
          </w:p>
          <w:p w14:paraId="01187F74" w14:textId="7E46C0E6" w:rsidR="00C50CF4" w:rsidRPr="00C50CF4" w:rsidRDefault="00C50CF4" w:rsidP="00C50CF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C50CF4">
              <w:rPr>
                <w:rFonts w:ascii="Cambria" w:hAnsi="Cambria"/>
                <w:sz w:val="18"/>
                <w:szCs w:val="18"/>
              </w:rPr>
              <w:t>30 výučbových školiacich centier praxe na 19 fakultách ôsmich vysokých škôl</w:t>
            </w:r>
          </w:p>
        </w:tc>
      </w:tr>
      <w:tr w:rsidR="0026371D" w:rsidRPr="001D610B" w14:paraId="38729305" w14:textId="77777777" w:rsidTr="00AC0DFF">
        <w:trPr>
          <w:cantSplit/>
        </w:trPr>
        <w:tc>
          <w:tcPr>
            <w:tcW w:w="2126" w:type="dxa"/>
          </w:tcPr>
          <w:p w14:paraId="1E4EA12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49896EF5" w14:textId="4AF2D8DE" w:rsidR="0026371D" w:rsidRPr="001D610B" w:rsidRDefault="00C50CF4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Na základe informácií prijímateľa sa výstupy projektu využívajú; konkrétne dáta nie sú k dispozícii (napríklad o návštevnosti internetovej stránky projektu). </w:t>
            </w:r>
          </w:p>
        </w:tc>
      </w:tr>
      <w:tr w:rsidR="0026371D" w:rsidRPr="009C1A22" w14:paraId="4E9851D3" w14:textId="77777777" w:rsidTr="00AC0DFF">
        <w:trPr>
          <w:cantSplit/>
        </w:trPr>
        <w:tc>
          <w:tcPr>
            <w:tcW w:w="2126" w:type="dxa"/>
          </w:tcPr>
          <w:p w14:paraId="1E7EF91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0826ABC5" w14:textId="49FF4897" w:rsidR="0026371D" w:rsidRPr="00C50CF4" w:rsidRDefault="00C50CF4" w:rsidP="00C50CF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Projekt </w:t>
            </w:r>
            <w:r w:rsidRPr="00C50CF4">
              <w:rPr>
                <w:rFonts w:ascii="Cambria" w:hAnsi="Cambria"/>
                <w:sz w:val="18"/>
                <w:szCs w:val="18"/>
              </w:rPr>
              <w:t xml:space="preserve">bol jednou z prvých väčších iniciatív na vytvorenie spolupráce vysokých škôl a súkromného sektora v procese vzdelávania. Táto spolupráca bola zameraná na prispôsobenie obsahov a foriem 100 vybraných perspektívnych študijných programov vysokoškolského vzdelávania potrebám trhu práce a zapájanie študentov vysokých škôl do poznávania reálnych potrieb a reálnych riešení problémov a inovácií v podnikoch. Zatiaľ čo skutočná miera inovácie vybraných perspektívnych študijných programov na zapojených VŠ nie je známa, projekt zaznamenal významné dopady na zapojených študentov. Takmer polovici z 373 študentov, ktorí absolvovali dlhodobé vzdelávanie v podnikoch, bolo zo strany podniku ponúknuté pracovné miesto a približne štvrtine iná forma spolupráce </w:t>
            </w:r>
            <w:r>
              <w:rPr>
                <w:rFonts w:ascii="Cambria" w:hAnsi="Cambria"/>
                <w:sz w:val="18"/>
                <w:szCs w:val="18"/>
              </w:rPr>
              <w:t>(</w:t>
            </w:r>
            <w:r w:rsidRPr="00C50CF4">
              <w:rPr>
                <w:rFonts w:ascii="Cambria" w:hAnsi="Cambria"/>
                <w:sz w:val="18"/>
                <w:szCs w:val="18"/>
              </w:rPr>
              <w:t>napríklad v oblasti pokračovania praktického vzdelávania, domácej či zahraničnej stáže, riešenia diplomových prác, či výskumných úloh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  <w:r w:rsidRPr="00C50CF4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67428AFC" w14:textId="77777777" w:rsidTr="00AC0DFF">
        <w:trPr>
          <w:cantSplit/>
        </w:trPr>
        <w:tc>
          <w:tcPr>
            <w:tcW w:w="2126" w:type="dxa"/>
          </w:tcPr>
          <w:p w14:paraId="4487DA6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AD27796" w14:textId="450CF09B" w:rsidR="0026371D" w:rsidRPr="00C50CF4" w:rsidRDefault="00C50CF4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C50CF4">
              <w:rPr>
                <w:rFonts w:ascii="Cambria" w:hAnsi="Cambria" w:cs="Calibri"/>
                <w:sz w:val="18"/>
                <w:szCs w:val="18"/>
              </w:rPr>
              <w:t>V rámci projektu bolo vybraných 100 perspektívnych študijných programov, pre ktoré slovenskí a zahraniční experti navrhli inovácie smerujúce k lepšej kvalite kompetencií požadovaných budúcimi zamestnávateľmi a 82 z nich tieto inovácie do určitej miery zaviedlo do vyučovacieho procesu.</w:t>
            </w:r>
          </w:p>
        </w:tc>
      </w:tr>
      <w:tr w:rsidR="0026371D" w:rsidRPr="001D610B" w14:paraId="3A394493" w14:textId="77777777" w:rsidTr="00AC0DFF">
        <w:trPr>
          <w:cantSplit/>
        </w:trPr>
        <w:tc>
          <w:tcPr>
            <w:tcW w:w="2126" w:type="dxa"/>
          </w:tcPr>
          <w:p w14:paraId="7EDAC90C" w14:textId="77777777" w:rsidR="0026371D" w:rsidRPr="00BC7374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7DE3A1BE" w14:textId="77777777" w:rsidR="00BC7374" w:rsidRPr="00BC7374" w:rsidRDefault="00BC7374" w:rsidP="00BC737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A5FD9F5" w14:textId="4B0AF19B" w:rsidR="0026371D" w:rsidRPr="00BC7374" w:rsidRDefault="0026371D" w:rsidP="0025545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2989DECB" w14:textId="77777777" w:rsidTr="00AC0DFF">
        <w:trPr>
          <w:cantSplit/>
        </w:trPr>
        <w:tc>
          <w:tcPr>
            <w:tcW w:w="2126" w:type="dxa"/>
          </w:tcPr>
          <w:p w14:paraId="42089A90" w14:textId="77777777" w:rsidR="0026371D" w:rsidRPr="00BC7374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5F1E5403" w14:textId="54365A99" w:rsidR="0026371D" w:rsidRPr="00BC7374" w:rsidRDefault="00C50CF4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Projekt svojimi výsledkami a dopadmi prispel k napĺňaniu 1. a 3. špecifického cieľa opatrenia 1.2 - prispôsobiť vysokoškolské vzdelávanie potrebám vedomostnej spoločnosti a podporiť spoluprácu medzi VŠ, organizáciami výskumu a vývoja a súkromným sektorom.</w:t>
            </w:r>
          </w:p>
        </w:tc>
      </w:tr>
    </w:tbl>
    <w:p w14:paraId="035E5F61" w14:textId="5372D371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15633995" w14:textId="77777777" w:rsidTr="00AC0DFF">
        <w:trPr>
          <w:cantSplit/>
        </w:trPr>
        <w:tc>
          <w:tcPr>
            <w:tcW w:w="2126" w:type="dxa"/>
          </w:tcPr>
          <w:p w14:paraId="1C17878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DB78B2E" w14:textId="0B3062FB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14</w:t>
            </w:r>
          </w:p>
        </w:tc>
      </w:tr>
      <w:tr w:rsidR="0026371D" w:rsidRPr="001D610B" w14:paraId="719DFC9B" w14:textId="77777777" w:rsidTr="00AC0DFF">
        <w:trPr>
          <w:cantSplit/>
        </w:trPr>
        <w:tc>
          <w:tcPr>
            <w:tcW w:w="2126" w:type="dxa"/>
          </w:tcPr>
          <w:p w14:paraId="1AA4C2C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3DD00D60" w14:textId="6E6D9472" w:rsidR="0026371D" w:rsidRPr="00DB73D6" w:rsidRDefault="00DB73D6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DB73D6">
              <w:rPr>
                <w:rFonts w:ascii="Cambria" w:hAnsi="Cambria"/>
                <w:bCs/>
                <w:sz w:val="18"/>
                <w:szCs w:val="18"/>
              </w:rPr>
              <w:t>Ďalšie vzdelávanie učiteľov základných škôl a stredných škôl v predmete informatika</w:t>
            </w:r>
          </w:p>
        </w:tc>
      </w:tr>
      <w:tr w:rsidR="0026371D" w:rsidRPr="001D610B" w14:paraId="3F819292" w14:textId="77777777" w:rsidTr="00AC0DFF">
        <w:trPr>
          <w:cantSplit/>
        </w:trPr>
        <w:tc>
          <w:tcPr>
            <w:tcW w:w="2126" w:type="dxa"/>
          </w:tcPr>
          <w:p w14:paraId="54F0B341" w14:textId="5EA27699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9460979" w14:textId="77777777" w:rsidR="0026371D" w:rsidRDefault="00C202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2020B">
              <w:rPr>
                <w:rFonts w:ascii="Cambria" w:hAnsi="Cambria"/>
                <w:sz w:val="18"/>
                <w:szCs w:val="18"/>
              </w:rPr>
              <w:t>26120130001</w:t>
            </w:r>
          </w:p>
          <w:p w14:paraId="4E1337F5" w14:textId="3C09800B" w:rsidR="00C2020B" w:rsidRDefault="00C202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2020B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3119A2A6" w14:textId="4FCD3DD6" w:rsidR="00C2020B" w:rsidRPr="001D610B" w:rsidRDefault="00C202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Pr="00C2020B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60AE7410" w14:textId="77777777" w:rsidTr="00AC0DFF">
        <w:trPr>
          <w:cantSplit/>
        </w:trPr>
        <w:tc>
          <w:tcPr>
            <w:tcW w:w="2126" w:type="dxa"/>
          </w:tcPr>
          <w:p w14:paraId="68E0C3D4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11C57F39" w14:textId="67C16BB2" w:rsidR="0026371D" w:rsidRPr="00DB73D6" w:rsidRDefault="00DB73D6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DB73D6">
              <w:rPr>
                <w:rFonts w:ascii="Cambria" w:hAnsi="Cambria"/>
                <w:bCs/>
                <w:sz w:val="18"/>
                <w:szCs w:val="18"/>
              </w:rPr>
              <w:t>Štátny pedagogický ústav</w:t>
            </w:r>
          </w:p>
        </w:tc>
      </w:tr>
      <w:tr w:rsidR="0026371D" w:rsidRPr="001D610B" w14:paraId="025DCC9F" w14:textId="77777777" w:rsidTr="00AC0DFF">
        <w:trPr>
          <w:cantSplit/>
        </w:trPr>
        <w:tc>
          <w:tcPr>
            <w:tcW w:w="2126" w:type="dxa"/>
          </w:tcPr>
          <w:p w14:paraId="1FA7792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76DFCA38" w14:textId="7AC6AE9D" w:rsidR="0026371D" w:rsidRPr="00DB73D6" w:rsidRDefault="00DB73D6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DB73D6">
              <w:rPr>
                <w:rFonts w:ascii="Cambria" w:hAnsi="Cambria"/>
                <w:iCs/>
                <w:sz w:val="18"/>
                <w:szCs w:val="18"/>
              </w:rPr>
              <w:t>Navrhnúť, vyvinúť a</w:t>
            </w:r>
            <w:r w:rsidR="00FE493E">
              <w:rPr>
                <w:rFonts w:ascii="Cambria" w:hAnsi="Cambria"/>
                <w:iCs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t>realizovať moderné ďalšie vzdelávanie učiteľov informatiky a informatickej výchovy na ZŠ a</w:t>
            </w:r>
            <w:r w:rsidR="00FE493E">
              <w:rPr>
                <w:rFonts w:ascii="Cambria" w:hAnsi="Cambria"/>
                <w:iCs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t>SŠ, podporované digitálnymi technológiami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</w:p>
        </w:tc>
      </w:tr>
      <w:tr w:rsidR="0026371D" w:rsidRPr="001D610B" w14:paraId="65A8F3C2" w14:textId="77777777" w:rsidTr="00AC0DFF">
        <w:trPr>
          <w:cantSplit/>
        </w:trPr>
        <w:tc>
          <w:tcPr>
            <w:tcW w:w="2126" w:type="dxa"/>
          </w:tcPr>
          <w:p w14:paraId="637F900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67A73D29" w14:textId="5F319CB5" w:rsidR="0026371D" w:rsidRPr="00DB73D6" w:rsidRDefault="00DB73D6" w:rsidP="00DB73D6">
            <w:pPr>
              <w:pStyle w:val="ListParagraph"/>
              <w:numPr>
                <w:ilvl w:val="1"/>
                <w:numId w:val="5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Vzdelávanie učiteľov 1. stupňa ZŠ na informatiku a</w:t>
            </w:r>
            <w:r w:rsidR="00FE493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sz w:val="18"/>
                <w:szCs w:val="18"/>
              </w:rPr>
              <w:t>informatickú výchovu</w:t>
            </w:r>
          </w:p>
          <w:p w14:paraId="3946E330" w14:textId="46084AE1" w:rsidR="00DB73D6" w:rsidRDefault="00DB73D6" w:rsidP="00DB73D6">
            <w:pPr>
              <w:pStyle w:val="ListParagraph"/>
              <w:numPr>
                <w:ilvl w:val="1"/>
                <w:numId w:val="5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Vzdelávanie nekvalifikovaných učiteľov informatiky na 2. stupni ZŠ a</w:t>
            </w:r>
            <w:r w:rsidR="00FE493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sz w:val="18"/>
                <w:szCs w:val="18"/>
              </w:rPr>
              <w:t>na SŠ</w:t>
            </w:r>
          </w:p>
          <w:p w14:paraId="7C647762" w14:textId="33F47ABE" w:rsidR="00DB73D6" w:rsidRDefault="00DB73D6" w:rsidP="00DB73D6">
            <w:pPr>
              <w:pStyle w:val="ListParagraph"/>
              <w:numPr>
                <w:ilvl w:val="1"/>
                <w:numId w:val="5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Ďalšie vzdelávanie kvalifikovaných učiteľov informatiky na 2. stupni ZŠ a</w:t>
            </w:r>
            <w:r w:rsidR="00FE493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sz w:val="18"/>
                <w:szCs w:val="18"/>
              </w:rPr>
              <w:t>na SŠ</w:t>
            </w:r>
          </w:p>
          <w:p w14:paraId="2FC64DF1" w14:textId="593035E6" w:rsidR="00DB73D6" w:rsidRPr="00DB73D6" w:rsidRDefault="00DB73D6" w:rsidP="00DB73D6">
            <w:pPr>
              <w:pStyle w:val="ListParagraph"/>
              <w:numPr>
                <w:ilvl w:val="1"/>
                <w:numId w:val="5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Zariadenie a</w:t>
            </w:r>
            <w:r w:rsidR="00FE493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B73D6">
              <w:rPr>
                <w:rFonts w:ascii="Cambria" w:hAnsi="Cambria"/>
                <w:sz w:val="18"/>
                <w:szCs w:val="18"/>
              </w:rPr>
              <w:t>vybavenie projektu</w:t>
            </w:r>
          </w:p>
        </w:tc>
      </w:tr>
      <w:tr w:rsidR="0026371D" w:rsidRPr="001D610B" w14:paraId="351E26AE" w14:textId="77777777" w:rsidTr="00AC0DFF">
        <w:trPr>
          <w:cantSplit/>
        </w:trPr>
        <w:tc>
          <w:tcPr>
            <w:tcW w:w="2126" w:type="dxa"/>
          </w:tcPr>
          <w:p w14:paraId="1D9C582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234DB8FE" w14:textId="77777777" w:rsidR="00DB73D6" w:rsidRPr="00DB73D6" w:rsidRDefault="00DB73D6" w:rsidP="00DB73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pedagogickí zamestnanci ZŠ </w:t>
            </w:r>
          </w:p>
          <w:p w14:paraId="11EFBC79" w14:textId="77BEA8C9" w:rsidR="0026371D" w:rsidRPr="001D610B" w:rsidRDefault="00DB73D6" w:rsidP="00DB73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SŠ</w:t>
            </w:r>
          </w:p>
        </w:tc>
      </w:tr>
      <w:tr w:rsidR="0026371D" w:rsidRPr="009C1A22" w14:paraId="133D88F7" w14:textId="77777777" w:rsidTr="00AC0DFF">
        <w:trPr>
          <w:cantSplit/>
        </w:trPr>
        <w:tc>
          <w:tcPr>
            <w:tcW w:w="2126" w:type="dxa"/>
          </w:tcPr>
          <w:p w14:paraId="60BEA7F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49FA1AB4" w14:textId="75D39557" w:rsidR="0026371D" w:rsidRPr="00DB73D6" w:rsidRDefault="00DB73D6" w:rsidP="00DB73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>tudijný program Ďalšieho vzdelávania učiteľov nekvalifikovaných na výučbu predmetu informatika</w:t>
            </w:r>
          </w:p>
          <w:p w14:paraId="5CD967F6" w14:textId="30595087" w:rsidR="00DB73D6" w:rsidRDefault="00DB73D6" w:rsidP="00DB73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š</w:t>
            </w:r>
            <w:r w:rsidRPr="00DB73D6">
              <w:rPr>
                <w:rFonts w:ascii="Cambria" w:hAnsi="Cambria"/>
                <w:sz w:val="18"/>
                <w:szCs w:val="18"/>
              </w:rPr>
              <w:t>tudijný program Ďalšieho vzdelávania učiteľov kvalifikovanýc</w:t>
            </w:r>
            <w:r>
              <w:rPr>
                <w:rFonts w:ascii="Cambria" w:hAnsi="Cambria"/>
                <w:sz w:val="18"/>
                <w:szCs w:val="18"/>
              </w:rPr>
              <w:t>h</w:t>
            </w:r>
            <w:r w:rsidRPr="00DB73D6">
              <w:rPr>
                <w:rFonts w:ascii="Cambria" w:hAnsi="Cambria"/>
                <w:sz w:val="18"/>
                <w:szCs w:val="18"/>
              </w:rPr>
              <w:t xml:space="preserve"> na výučbu predmetu informatika</w:t>
            </w:r>
          </w:p>
          <w:p w14:paraId="0D3DB460" w14:textId="7F757AA8" w:rsidR="00DB73D6" w:rsidRPr="00DB73D6" w:rsidRDefault="00DB73D6" w:rsidP="00DB73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Pr="00DB73D6">
              <w:rPr>
                <w:rFonts w:ascii="Cambria" w:hAnsi="Cambria"/>
                <w:sz w:val="18"/>
                <w:szCs w:val="18"/>
              </w:rPr>
              <w:t>etodické materiály na výučbu predmetu informatika</w:t>
            </w:r>
          </w:p>
        </w:tc>
      </w:tr>
      <w:tr w:rsidR="0026371D" w:rsidRPr="001D610B" w14:paraId="514606E6" w14:textId="77777777" w:rsidTr="00AC0DFF">
        <w:trPr>
          <w:cantSplit/>
        </w:trPr>
        <w:tc>
          <w:tcPr>
            <w:tcW w:w="2126" w:type="dxa"/>
          </w:tcPr>
          <w:p w14:paraId="3ABC2726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5F36B837" w14:textId="6478E06A" w:rsidR="0026371D" w:rsidRPr="001D610B" w:rsidRDefault="00DB73D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Akreditované programy sa využívali na školenie cieľovej skupiny; platnosť ich akreditácie skončila. Metodické materiály na výučbu predmetu informatika sú voľne dostupné na stránke prijímateľa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naďalej sa využívajú. Dáta o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návštevnosti stránky nie sú k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dispozícii.</w:t>
            </w:r>
          </w:p>
        </w:tc>
      </w:tr>
      <w:tr w:rsidR="0026371D" w:rsidRPr="009C1A22" w14:paraId="09CD7928" w14:textId="77777777" w:rsidTr="00AC0DFF">
        <w:trPr>
          <w:cantSplit/>
        </w:trPr>
        <w:tc>
          <w:tcPr>
            <w:tcW w:w="2126" w:type="dxa"/>
          </w:tcPr>
          <w:p w14:paraId="0683752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7C314914" w14:textId="5E6CE67C" w:rsidR="0026371D" w:rsidRPr="00C2020B" w:rsidRDefault="00C2020B" w:rsidP="00C2020B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Merateľné ukazovatele dopadu boli dosiahnuté; v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 xml:space="preserve">rámci projektu bolo vyškolených </w:t>
            </w:r>
            <w:r w:rsidRPr="00C2020B">
              <w:rPr>
                <w:rFonts w:ascii="Cambria" w:hAnsi="Cambria"/>
                <w:sz w:val="18"/>
                <w:szCs w:val="18"/>
              </w:rPr>
              <w:t>1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C2020B">
              <w:rPr>
                <w:rFonts w:ascii="Cambria" w:hAnsi="Cambria"/>
                <w:sz w:val="18"/>
                <w:szCs w:val="18"/>
              </w:rPr>
              <w:t>320 učiteľov v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C2020B">
              <w:rPr>
                <w:rFonts w:ascii="Cambria" w:hAnsi="Cambria"/>
                <w:sz w:val="18"/>
                <w:szCs w:val="18"/>
              </w:rPr>
              <w:t>predmete informatika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  <w:r w:rsidR="002E48E6">
              <w:rPr>
                <w:rFonts w:ascii="Cambria" w:hAnsi="Cambria"/>
                <w:sz w:val="18"/>
                <w:szCs w:val="18"/>
              </w:rPr>
              <w:t>D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>ajú</w:t>
            </w:r>
            <w:r w:rsidR="002E48E6">
              <w:rPr>
                <w:rFonts w:ascii="Cambria" w:hAnsi="Cambria"/>
                <w:sz w:val="18"/>
                <w:szCs w:val="18"/>
              </w:rPr>
              <w:t xml:space="preserve"> sa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 xml:space="preserve"> predpokladať pozitívne dopady na úroveň kompetencií cieľových skupín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>následne na výchovno-vzdelávací proces</w:t>
            </w:r>
            <w:r w:rsidR="004F7644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F7644">
              <w:rPr>
                <w:rFonts w:ascii="Cambria" w:hAnsi="Cambria"/>
                <w:sz w:val="18"/>
                <w:szCs w:val="18"/>
              </w:rPr>
              <w:t>aktívne využívanie digitálnej techniky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 xml:space="preserve">. </w:t>
            </w:r>
            <w:r w:rsidR="003C198E">
              <w:rPr>
                <w:rFonts w:ascii="Cambria" w:hAnsi="Cambria"/>
                <w:sz w:val="18"/>
                <w:szCs w:val="18"/>
              </w:rPr>
              <w:t xml:space="preserve">Projekt bol podporený aj 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>materiálno-technickým</w:t>
            </w:r>
            <w:r w:rsidR="003C198E">
              <w:rPr>
                <w:rFonts w:ascii="Cambria" w:hAnsi="Cambria"/>
                <w:sz w:val="18"/>
                <w:szCs w:val="18"/>
              </w:rPr>
              <w:t xml:space="preserve"> vybavením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>, kde sa tiež dá predpokladať pozitívny efekt na výučbu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>samotných žiakov</w:t>
            </w:r>
            <w:r w:rsidR="002E48E6">
              <w:rPr>
                <w:rFonts w:ascii="Cambria" w:hAnsi="Cambria"/>
                <w:sz w:val="18"/>
                <w:szCs w:val="18"/>
              </w:rPr>
              <w:t xml:space="preserve"> (zvýšená motivácia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2E48E6">
              <w:rPr>
                <w:rFonts w:ascii="Cambria" w:hAnsi="Cambria"/>
                <w:sz w:val="18"/>
                <w:szCs w:val="18"/>
              </w:rPr>
              <w:t>záujem o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2E48E6">
              <w:rPr>
                <w:rFonts w:ascii="Cambria" w:hAnsi="Cambria"/>
                <w:sz w:val="18"/>
                <w:szCs w:val="18"/>
              </w:rPr>
              <w:t>daný predmet)</w:t>
            </w:r>
            <w:r w:rsidR="003C198E" w:rsidRPr="003C198E">
              <w:rPr>
                <w:rFonts w:ascii="Cambria" w:hAnsi="Cambria"/>
                <w:sz w:val="18"/>
                <w:szCs w:val="18"/>
              </w:rPr>
              <w:t xml:space="preserve">. </w:t>
            </w:r>
          </w:p>
        </w:tc>
      </w:tr>
      <w:tr w:rsidR="0026371D" w:rsidRPr="001D610B" w14:paraId="73934353" w14:textId="77777777" w:rsidTr="00AC0DFF">
        <w:trPr>
          <w:cantSplit/>
        </w:trPr>
        <w:tc>
          <w:tcPr>
            <w:tcW w:w="2126" w:type="dxa"/>
          </w:tcPr>
          <w:p w14:paraId="2AADB4C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4FDB19A" w14:textId="0CF8191B" w:rsidR="0026371D" w:rsidRPr="003C198E" w:rsidRDefault="003C198E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Ďalším vzdelávaním pedagogických zamestnancov sa zvýšila ich úroveň odborných zručností vo výučbe predmetu informatika a</w:t>
            </w:r>
            <w:r w:rsidR="00BD2AEE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>
              <w:rPr>
                <w:rFonts w:ascii="Cambria" w:hAnsi="Cambria" w:cs="Calibri"/>
                <w:sz w:val="18"/>
                <w:szCs w:val="18"/>
              </w:rPr>
              <w:t>dá sa predpokladať, že tieto zručnosti naďalej využívajú v</w:t>
            </w:r>
            <w:r w:rsidR="00BD2AEE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>
              <w:rPr>
                <w:rFonts w:ascii="Cambria" w:hAnsi="Cambria" w:cs="Calibri"/>
                <w:sz w:val="18"/>
                <w:szCs w:val="18"/>
              </w:rPr>
              <w:t>praxi. Materiálno-technické zabezpečenie projektu je už z</w:t>
            </w:r>
            <w:r w:rsidR="00BD2AEE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>
              <w:rPr>
                <w:rFonts w:ascii="Cambria" w:hAnsi="Cambria" w:cs="Calibri"/>
                <w:sz w:val="18"/>
                <w:szCs w:val="18"/>
              </w:rPr>
              <w:t>veľkej miery zastarané a</w:t>
            </w:r>
            <w:r w:rsidR="00BD2AEE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>
              <w:rPr>
                <w:rFonts w:ascii="Cambria" w:hAnsi="Cambria" w:cs="Calibri"/>
                <w:sz w:val="18"/>
                <w:szCs w:val="18"/>
              </w:rPr>
              <w:t>vyžadovalo si časté servisné zásah</w:t>
            </w:r>
            <w:r w:rsidR="002E48E6">
              <w:rPr>
                <w:rFonts w:ascii="Cambria" w:hAnsi="Cambria" w:cs="Calibri"/>
                <w:sz w:val="18"/>
                <w:szCs w:val="18"/>
              </w:rPr>
              <w:t>y</w:t>
            </w:r>
            <w:r>
              <w:rPr>
                <w:rFonts w:ascii="Cambria" w:hAnsi="Cambria" w:cs="Calibri"/>
                <w:sz w:val="18"/>
                <w:szCs w:val="18"/>
              </w:rPr>
              <w:t>, prípadne výmenu.</w:t>
            </w:r>
          </w:p>
        </w:tc>
      </w:tr>
      <w:tr w:rsidR="0026371D" w:rsidRPr="001D610B" w14:paraId="75A120B7" w14:textId="77777777" w:rsidTr="00AC0DFF">
        <w:trPr>
          <w:cantSplit/>
        </w:trPr>
        <w:tc>
          <w:tcPr>
            <w:tcW w:w="2126" w:type="dxa"/>
          </w:tcPr>
          <w:p w14:paraId="738AB3F2" w14:textId="45857B6B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6AACACA8" w14:textId="34AD616B" w:rsidR="002E48E6" w:rsidRPr="001D610B" w:rsidRDefault="002E48E6" w:rsidP="002E48E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Skôr </w:t>
            </w:r>
            <w:r w:rsidR="001E24E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2B26413A" w14:textId="77777777" w:rsidR="0026371D" w:rsidRPr="001D610B" w:rsidRDefault="0026371D" w:rsidP="002E48E6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1DF3B76E" w14:textId="77777777" w:rsidTr="00AC0DFF">
        <w:trPr>
          <w:cantSplit/>
        </w:trPr>
        <w:tc>
          <w:tcPr>
            <w:tcW w:w="2126" w:type="dxa"/>
          </w:tcPr>
          <w:p w14:paraId="4170F3BB" w14:textId="241C8CCF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25433277" w14:textId="17581071" w:rsidR="0026371D" w:rsidRPr="001D610B" w:rsidRDefault="002E48E6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dopadmi prispel k</w:t>
            </w:r>
            <w:r w:rsidR="00BD2AE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napĺňaniu prvých troch špecifických cieľov opatrenia 2.1</w:t>
            </w:r>
            <w:r w:rsidR="00BD2AEE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</w:tbl>
    <w:p w14:paraId="7726870A" w14:textId="4C65C9AD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5922B135" w14:textId="77777777" w:rsidTr="00AC0DFF">
        <w:trPr>
          <w:cantSplit/>
        </w:trPr>
        <w:tc>
          <w:tcPr>
            <w:tcW w:w="2126" w:type="dxa"/>
          </w:tcPr>
          <w:p w14:paraId="53721F4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5C26D769" w14:textId="3A243B39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15</w:t>
            </w:r>
          </w:p>
        </w:tc>
      </w:tr>
      <w:tr w:rsidR="0026371D" w:rsidRPr="001D610B" w14:paraId="67B88121" w14:textId="77777777" w:rsidTr="00AC0DFF">
        <w:trPr>
          <w:cantSplit/>
        </w:trPr>
        <w:tc>
          <w:tcPr>
            <w:tcW w:w="2126" w:type="dxa"/>
          </w:tcPr>
          <w:p w14:paraId="22F524D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3192CC68" w14:textId="094A4794" w:rsidR="0026371D" w:rsidRPr="00537C43" w:rsidRDefault="00537C43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37C43">
              <w:rPr>
                <w:rFonts w:ascii="Cambria" w:hAnsi="Cambria"/>
                <w:bCs/>
                <w:sz w:val="18"/>
                <w:szCs w:val="18"/>
              </w:rPr>
              <w:t>Profesijný a kariérový rast pedagogických zamestnancov</w:t>
            </w:r>
          </w:p>
        </w:tc>
      </w:tr>
      <w:tr w:rsidR="0026371D" w:rsidRPr="001D610B" w14:paraId="442D5152" w14:textId="77777777" w:rsidTr="00AC0DFF">
        <w:trPr>
          <w:cantSplit/>
        </w:trPr>
        <w:tc>
          <w:tcPr>
            <w:tcW w:w="2126" w:type="dxa"/>
          </w:tcPr>
          <w:p w14:paraId="2C3EB68A" w14:textId="7153F4A1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3F9BD9F" w14:textId="77777777" w:rsidR="0026371D" w:rsidRDefault="00CF79B8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F79B8">
              <w:rPr>
                <w:rFonts w:ascii="Cambria" w:hAnsi="Cambria"/>
                <w:sz w:val="18"/>
                <w:szCs w:val="18"/>
              </w:rPr>
              <w:t>26120130002</w:t>
            </w:r>
          </w:p>
          <w:p w14:paraId="4742A815" w14:textId="3C5A90C3" w:rsidR="00CF79B8" w:rsidRDefault="00CF79B8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F79B8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7CEDA704" w14:textId="5B1116D3" w:rsidR="00CF79B8" w:rsidRPr="001D610B" w:rsidRDefault="00CF79B8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Pr="00CF79B8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2C8BC527" w14:textId="77777777" w:rsidTr="00AC0DFF">
        <w:trPr>
          <w:cantSplit/>
        </w:trPr>
        <w:tc>
          <w:tcPr>
            <w:tcW w:w="2126" w:type="dxa"/>
          </w:tcPr>
          <w:p w14:paraId="19957CD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16E3644E" w14:textId="3D08C2A5" w:rsidR="0026371D" w:rsidRPr="00537C43" w:rsidRDefault="00537C43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37C43">
              <w:rPr>
                <w:rFonts w:ascii="Cambria" w:hAnsi="Cambria"/>
                <w:bCs/>
                <w:sz w:val="18"/>
                <w:szCs w:val="18"/>
              </w:rPr>
              <w:t>Metodicko-pedagogické centrum</w:t>
            </w:r>
          </w:p>
        </w:tc>
      </w:tr>
      <w:tr w:rsidR="0026371D" w:rsidRPr="001D610B" w14:paraId="680216C1" w14:textId="77777777" w:rsidTr="00AC0DFF">
        <w:trPr>
          <w:cantSplit/>
        </w:trPr>
        <w:tc>
          <w:tcPr>
            <w:tcW w:w="2126" w:type="dxa"/>
          </w:tcPr>
          <w:p w14:paraId="0917213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7620FB9" w14:textId="21B8C6ED" w:rsidR="0026371D" w:rsidRPr="001D610B" w:rsidRDefault="00537C43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Vytvoriť efektívny systém ďalšieho vzdelávania pedagogických a odborných zamestnancov škôl a školských zariadení s dôrazom na rozvoj kľúčových kompetencií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5E4E970D" w14:textId="77777777" w:rsidTr="00AC0DFF">
        <w:trPr>
          <w:cantSplit/>
        </w:trPr>
        <w:tc>
          <w:tcPr>
            <w:tcW w:w="2126" w:type="dxa"/>
          </w:tcPr>
          <w:p w14:paraId="332FCF3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49837D25" w14:textId="5464DE64" w:rsidR="0026371D" w:rsidRPr="00537C43" w:rsidRDefault="00537C43" w:rsidP="00537C43">
            <w:pPr>
              <w:pStyle w:val="ListParagraph"/>
              <w:numPr>
                <w:ilvl w:val="1"/>
                <w:numId w:val="5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Tvorba, inovácia a implementácia profesijných štandardov a nástrojov hodnotenia rozvoja profesijných kompetencií</w:t>
            </w:r>
          </w:p>
          <w:p w14:paraId="0DCD77B4" w14:textId="395DD31F" w:rsidR="00537C43" w:rsidRPr="00537C43" w:rsidRDefault="00537C43" w:rsidP="00537C43">
            <w:pPr>
              <w:pStyle w:val="ListParagraph"/>
              <w:numPr>
                <w:ilvl w:val="1"/>
                <w:numId w:val="6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Analýza vzdelávacích potrieb jednotlivých cieľových skupín pedagogických a odborných zamestnancov škôl a školských zariadení</w:t>
            </w:r>
          </w:p>
          <w:p w14:paraId="07118C11" w14:textId="1014CFA3" w:rsidR="00537C43" w:rsidRPr="00537C43" w:rsidRDefault="00537C43" w:rsidP="00537C43">
            <w:pPr>
              <w:pStyle w:val="ListParagraph"/>
              <w:numPr>
                <w:ilvl w:val="1"/>
                <w:numId w:val="6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Tvorba a akreditácia programov kontinuálneho vzdelávania pedagogických a odborných zamestnancov podľa systému akreditácie</w:t>
            </w:r>
          </w:p>
          <w:p w14:paraId="4FF11968" w14:textId="2943D235" w:rsidR="00537C43" w:rsidRPr="00537C43" w:rsidRDefault="00537C43" w:rsidP="00B848B2">
            <w:pPr>
              <w:pStyle w:val="ListParagraph"/>
              <w:numPr>
                <w:ilvl w:val="1"/>
                <w:numId w:val="6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Tvorba učebných zdrojov, metodík a odborných publikácií, vrátane digitálnej formy</w:t>
            </w:r>
          </w:p>
          <w:p w14:paraId="71B6583A" w14:textId="3573A171" w:rsidR="00537C43" w:rsidRDefault="00537C43" w:rsidP="00B848B2">
            <w:pPr>
              <w:pStyle w:val="ListParagraph"/>
              <w:numPr>
                <w:ilvl w:val="1"/>
                <w:numId w:val="6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Vzdelávacie aktivity zamerané na rozvíjanie kľúčových kompetencií pedagogických a odborných zamestnancov a stratégií výchovy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vzdelávania</w:t>
            </w:r>
          </w:p>
          <w:p w14:paraId="1955B050" w14:textId="77777777" w:rsidR="00537C43" w:rsidRDefault="00537C43" w:rsidP="00B848B2">
            <w:pPr>
              <w:pStyle w:val="ListParagraph"/>
              <w:numPr>
                <w:ilvl w:val="1"/>
                <w:numId w:val="6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Prevádzka a správa interaktívneho vzdelávacieho portálu na podporu kontinuálneho vzdelávania</w:t>
            </w:r>
          </w:p>
          <w:p w14:paraId="4C2C65EA" w14:textId="4B9C5D37" w:rsidR="00537C43" w:rsidRPr="00537C43" w:rsidRDefault="00537C43" w:rsidP="00B848B2">
            <w:pPr>
              <w:pStyle w:val="ListParagraph"/>
              <w:numPr>
                <w:ilvl w:val="1"/>
                <w:numId w:val="6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Zariadenie a vybavenie na odborné aktivity</w:t>
            </w:r>
          </w:p>
        </w:tc>
      </w:tr>
      <w:tr w:rsidR="0026371D" w:rsidRPr="001D610B" w14:paraId="643EC1DC" w14:textId="77777777" w:rsidTr="00AC0DFF">
        <w:trPr>
          <w:cantSplit/>
        </w:trPr>
        <w:tc>
          <w:tcPr>
            <w:tcW w:w="2126" w:type="dxa"/>
          </w:tcPr>
          <w:p w14:paraId="0805ADC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5ECB7D38" w14:textId="77777777" w:rsidR="00537C43" w:rsidRP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</w:p>
          <w:p w14:paraId="5CE8A640" w14:textId="165BE777" w:rsidR="0026371D" w:rsidRPr="001D610B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odborní zamestnanci štátnej a verejnej správy</w:t>
            </w:r>
          </w:p>
        </w:tc>
      </w:tr>
      <w:tr w:rsidR="0026371D" w:rsidRPr="009C1A22" w14:paraId="5EAD868D" w14:textId="77777777" w:rsidTr="00AC0DFF">
        <w:trPr>
          <w:cantSplit/>
        </w:trPr>
        <w:tc>
          <w:tcPr>
            <w:tcW w:w="2126" w:type="dxa"/>
          </w:tcPr>
          <w:p w14:paraId="56A0023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1F070CB6" w14:textId="5899B411" w:rsidR="0026371D" w:rsidRP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etodika tvorby, inovácie a implementácie profesijných štandardov</w:t>
            </w:r>
          </w:p>
          <w:p w14:paraId="1475BB38" w14:textId="0E535907" w:rsid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</w:t>
            </w:r>
            <w:r w:rsidRPr="00537C43">
              <w:rPr>
                <w:rFonts w:ascii="Cambria" w:hAnsi="Cambria"/>
                <w:sz w:val="18"/>
                <w:szCs w:val="18"/>
              </w:rPr>
              <w:t>atalóg profesijných štandardov a nástrojov hodnotenia rozvoja profesijných kompetencií pedagogických a odborných zamestnancov</w:t>
            </w:r>
          </w:p>
          <w:p w14:paraId="0E8BFC6F" w14:textId="27F47B07" w:rsid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ríručka na tvorbu programov kontinuálneho vzdelávania</w:t>
            </w:r>
          </w:p>
          <w:p w14:paraId="06AA0266" w14:textId="1CC2DF51" w:rsid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537C43">
              <w:rPr>
                <w:rFonts w:ascii="Cambria" w:hAnsi="Cambria"/>
                <w:sz w:val="18"/>
                <w:szCs w:val="18"/>
              </w:rPr>
              <w:t>ovovytvorené akreditované vzdelávacie programy podľa platnej legislatívy</w:t>
            </w:r>
          </w:p>
          <w:p w14:paraId="1A2907FD" w14:textId="7B96D6CE" w:rsidR="00537C43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onukový katalóg programov kontinuálneho vzdelávania</w:t>
            </w:r>
          </w:p>
          <w:p w14:paraId="5382DEE3" w14:textId="0C4ADCF8" w:rsidR="00537C43" w:rsidRPr="009C1A22" w:rsidRDefault="00537C43" w:rsidP="00537C4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</w:t>
            </w:r>
            <w:r w:rsidRPr="00537C43">
              <w:rPr>
                <w:rFonts w:ascii="Cambria" w:hAnsi="Cambria"/>
                <w:sz w:val="18"/>
                <w:szCs w:val="18"/>
              </w:rPr>
              <w:t>čebne kontinuálneho vzdelávania</w:t>
            </w:r>
          </w:p>
        </w:tc>
      </w:tr>
      <w:tr w:rsidR="0026371D" w:rsidRPr="001D610B" w14:paraId="56292735" w14:textId="77777777" w:rsidTr="00AC0DFF">
        <w:trPr>
          <w:cantSplit/>
        </w:trPr>
        <w:tc>
          <w:tcPr>
            <w:tcW w:w="2126" w:type="dxa"/>
          </w:tcPr>
          <w:p w14:paraId="420FB22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6F316CD5" w14:textId="407400BB" w:rsidR="0026371D" w:rsidRPr="001D610B" w:rsidRDefault="00537C43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Prostredníctvom tohto projektu boli vytvorené a implementované profesijné štandardy pre pedagogických a odborných zamestnancov</w:t>
            </w:r>
            <w:r>
              <w:rPr>
                <w:rFonts w:ascii="Cambria" w:hAnsi="Cambria"/>
                <w:sz w:val="18"/>
                <w:szCs w:val="18"/>
              </w:rPr>
              <w:t>, ktoré pred</w:t>
            </w:r>
            <w:r w:rsidRPr="00537C43">
              <w:rPr>
                <w:rFonts w:ascii="Cambria" w:hAnsi="Cambria"/>
                <w:sz w:val="18"/>
                <w:szCs w:val="18"/>
              </w:rPr>
              <w:t>stavujú normatívy vymedzujúce kompetencie zamestnancov aj vo vzťahu ku kariérnym pozíciám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  <w:r w:rsidR="00B848B2">
              <w:rPr>
                <w:rFonts w:ascii="Cambria" w:hAnsi="Cambria"/>
                <w:sz w:val="18"/>
                <w:szCs w:val="18"/>
              </w:rPr>
              <w:t>P</w:t>
            </w:r>
            <w:r w:rsidR="00B848B2" w:rsidRPr="00B848B2">
              <w:rPr>
                <w:rFonts w:ascii="Cambria" w:hAnsi="Cambria"/>
                <w:sz w:val="18"/>
                <w:szCs w:val="18"/>
              </w:rPr>
              <w:t xml:space="preserve">riamo </w:t>
            </w:r>
            <w:r w:rsidR="00B848B2">
              <w:rPr>
                <w:rFonts w:ascii="Cambria" w:hAnsi="Cambria"/>
                <w:sz w:val="18"/>
                <w:szCs w:val="18"/>
              </w:rPr>
              <w:t xml:space="preserve">sa na ne </w:t>
            </w:r>
            <w:r w:rsidR="00B848B2" w:rsidRPr="00B848B2">
              <w:rPr>
                <w:rFonts w:ascii="Cambria" w:hAnsi="Cambria"/>
                <w:sz w:val="18"/>
                <w:szCs w:val="18"/>
              </w:rPr>
              <w:t xml:space="preserve">vzťahuje a odvoláva </w:t>
            </w:r>
            <w:r w:rsidR="00B848B2" w:rsidRPr="00342B3C">
              <w:rPr>
                <w:rFonts w:ascii="Cambria" w:hAnsi="Cambria"/>
                <w:sz w:val="18"/>
                <w:szCs w:val="18"/>
              </w:rPr>
              <w:t>Zákon o pedagogických zamestnancoch a odborných zamestnancoch</w:t>
            </w:r>
            <w:r w:rsidR="00B848B2" w:rsidRPr="00B848B2">
              <w:rPr>
                <w:rFonts w:ascii="Cambria" w:hAnsi="Cambria"/>
                <w:sz w:val="18"/>
                <w:szCs w:val="18"/>
              </w:rPr>
              <w:t xml:space="preserve"> (2019) a slúži</w:t>
            </w:r>
            <w:r w:rsidR="00B84FD4">
              <w:rPr>
                <w:rFonts w:ascii="Cambria" w:hAnsi="Cambria"/>
                <w:sz w:val="18"/>
                <w:szCs w:val="18"/>
              </w:rPr>
              <w:t>a</w:t>
            </w:r>
            <w:r w:rsidR="00B848B2" w:rsidRPr="00B848B2">
              <w:rPr>
                <w:rFonts w:ascii="Cambria" w:hAnsi="Cambria"/>
                <w:sz w:val="18"/>
                <w:szCs w:val="18"/>
              </w:rPr>
              <w:t xml:space="preserve"> ako východiskový bod pre prípravu kontinuálneho vzdelávania týchto zamestnancov.</w:t>
            </w:r>
            <w:r w:rsidR="00B848B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848B2" w:rsidRPr="00B848B2">
              <w:rPr>
                <w:rFonts w:ascii="Cambria" w:hAnsi="Cambria"/>
                <w:sz w:val="18"/>
                <w:szCs w:val="18"/>
              </w:rPr>
              <w:t>Spolu bolo vytvorených 616 akreditovaných vzdelávacích programov, ktoré predstavovali ucelenú ponuku ďalšieho vzdelávania pre všetky kategórie cieľových skupín (rozdelené na základe profesijných štandardov).</w:t>
            </w:r>
          </w:p>
        </w:tc>
      </w:tr>
      <w:tr w:rsidR="0026371D" w:rsidRPr="009C1A22" w14:paraId="13C5AC48" w14:textId="77777777" w:rsidTr="00AC0DFF">
        <w:trPr>
          <w:cantSplit/>
        </w:trPr>
        <w:tc>
          <w:tcPr>
            <w:tcW w:w="2126" w:type="dxa"/>
          </w:tcPr>
          <w:p w14:paraId="03D1F19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282E5027" w14:textId="46C29353" w:rsidR="0026371D" w:rsidRPr="0082773F" w:rsidRDefault="0082773F" w:rsidP="0082773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Profesijné štandardy </w:t>
            </w:r>
            <w:r w:rsidRPr="0082773F">
              <w:rPr>
                <w:rFonts w:ascii="Cambria" w:hAnsi="Cambria"/>
                <w:sz w:val="18"/>
                <w:szCs w:val="18"/>
              </w:rPr>
              <w:t>znamenali zmeny na systémovej úrovni vzdelávania a ich charakter priamo podmieňuje ich dlhodobý dopad.</w:t>
            </w:r>
            <w:r>
              <w:rPr>
                <w:rFonts w:ascii="Cambria" w:hAnsi="Cambria"/>
                <w:sz w:val="18"/>
                <w:szCs w:val="18"/>
              </w:rPr>
              <w:t xml:space="preserve"> V</w:t>
            </w:r>
            <w:r w:rsidRPr="0082773F">
              <w:rPr>
                <w:rFonts w:ascii="Cambria" w:hAnsi="Cambria"/>
                <w:sz w:val="18"/>
                <w:szCs w:val="18"/>
              </w:rPr>
              <w:t>ychádza</w:t>
            </w:r>
            <w:r>
              <w:rPr>
                <w:rFonts w:ascii="Cambria" w:hAnsi="Cambria"/>
                <w:sz w:val="18"/>
                <w:szCs w:val="18"/>
              </w:rPr>
              <w:t xml:space="preserve"> z nich</w:t>
            </w:r>
            <w:r w:rsidRPr="0082773F">
              <w:rPr>
                <w:rFonts w:ascii="Cambria" w:hAnsi="Cambria"/>
                <w:sz w:val="18"/>
                <w:szCs w:val="18"/>
              </w:rPr>
              <w:t xml:space="preserve"> množstvo ďalších procesov - napríklad kariérový rast prostredníctvom atestačného procesu pedagogických zamestnancov, profesijný rozvoj prostredníctvom nastavenia programov kontinuálneho vzdelávania či procesy hodnotenia a odmeňovania zamestnancov nastavené podľa kompetenčných profilov. Na profesijné štandardy sú taktiež naviazané študijné programy vysokých škôl, ktoré pripravujú budúcich pedagógov a odborných zamestnancov škôl.</w:t>
            </w:r>
          </w:p>
        </w:tc>
      </w:tr>
      <w:tr w:rsidR="0026371D" w:rsidRPr="001D610B" w14:paraId="7BCEBAD5" w14:textId="77777777" w:rsidTr="00AC0DFF">
        <w:trPr>
          <w:cantSplit/>
        </w:trPr>
        <w:tc>
          <w:tcPr>
            <w:tcW w:w="2126" w:type="dxa"/>
          </w:tcPr>
          <w:p w14:paraId="216EFDE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1D53CEE" w14:textId="3D4CE2FF" w:rsidR="0026371D" w:rsidRDefault="0082773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rofesijné štandardy pre pedagogických a odborných zamestnancov</w:t>
            </w:r>
            <w:r>
              <w:rPr>
                <w:rFonts w:ascii="Cambria" w:hAnsi="Cambria"/>
                <w:sz w:val="18"/>
                <w:szCs w:val="18"/>
              </w:rPr>
              <w:t xml:space="preserve"> pred</w:t>
            </w:r>
            <w:r w:rsidRPr="00537C43">
              <w:rPr>
                <w:rFonts w:ascii="Cambria" w:hAnsi="Cambria"/>
                <w:sz w:val="18"/>
                <w:szCs w:val="18"/>
              </w:rPr>
              <w:t>stavujú normatívy vymedzujúce kompetencie zamestnancov</w:t>
            </w:r>
            <w:r>
              <w:rPr>
                <w:rFonts w:ascii="Cambria" w:hAnsi="Cambria"/>
                <w:sz w:val="18"/>
                <w:szCs w:val="18"/>
              </w:rPr>
              <w:t>; p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riamo </w:t>
            </w:r>
            <w:r>
              <w:rPr>
                <w:rFonts w:ascii="Cambria" w:hAnsi="Cambria"/>
                <w:sz w:val="18"/>
                <w:szCs w:val="18"/>
              </w:rPr>
              <w:t xml:space="preserve">sa na ne 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vzťahuje a odvoláva aj </w:t>
            </w:r>
            <w:r w:rsidRPr="00C67305">
              <w:rPr>
                <w:rFonts w:ascii="Cambria" w:hAnsi="Cambria"/>
                <w:sz w:val="18"/>
                <w:szCs w:val="18"/>
              </w:rPr>
              <w:t>Zákon o pedagogických zamestnancoch a odborných zamestnancoch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 (2019) a slúži</w:t>
            </w:r>
            <w:r w:rsidR="00B84FD4">
              <w:rPr>
                <w:rFonts w:ascii="Cambria" w:hAnsi="Cambria"/>
                <w:sz w:val="18"/>
                <w:szCs w:val="18"/>
              </w:rPr>
              <w:t>a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 ako východiskový bod pre prípravu kontinuálneho vzdelávania týchto zamestnancov.</w:t>
            </w:r>
          </w:p>
          <w:p w14:paraId="3A0F6627" w14:textId="44A07AE4" w:rsidR="0082773F" w:rsidRPr="001D610B" w:rsidRDefault="0082773F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82773F">
              <w:rPr>
                <w:rFonts w:ascii="Cambria" w:hAnsi="Cambria"/>
                <w:sz w:val="18"/>
                <w:szCs w:val="18"/>
              </w:rPr>
              <w:t>Vzdelávacím programom vytvoreným v rámci tohto projektu skončila platnosť akreditácie.</w:t>
            </w:r>
          </w:p>
        </w:tc>
      </w:tr>
      <w:tr w:rsidR="0026371D" w:rsidRPr="001D610B" w14:paraId="3D4FCD85" w14:textId="77777777" w:rsidTr="00AC0DFF">
        <w:trPr>
          <w:cantSplit/>
        </w:trPr>
        <w:tc>
          <w:tcPr>
            <w:tcW w:w="2126" w:type="dxa"/>
          </w:tcPr>
          <w:p w14:paraId="44E28752" w14:textId="79B010EF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355C2214" w14:textId="55C905E7" w:rsidR="0082773F" w:rsidRPr="001D610B" w:rsidRDefault="0082773F" w:rsidP="0082773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Vysoký</w:t>
            </w:r>
          </w:p>
          <w:p w14:paraId="416E3E10" w14:textId="77777777" w:rsidR="0026371D" w:rsidRPr="001D610B" w:rsidRDefault="0026371D" w:rsidP="0082773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72187526" w14:textId="77777777" w:rsidTr="00AC0DFF">
        <w:trPr>
          <w:cantSplit/>
        </w:trPr>
        <w:tc>
          <w:tcPr>
            <w:tcW w:w="2126" w:type="dxa"/>
          </w:tcPr>
          <w:p w14:paraId="398C3BC3" w14:textId="3399E752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53DD7683" w14:textId="6C0E98DD" w:rsidR="0026371D" w:rsidRPr="001D610B" w:rsidRDefault="0082773F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prvých troch špecifických cieľov opatrenia 2.1.</w:t>
            </w:r>
          </w:p>
        </w:tc>
      </w:tr>
    </w:tbl>
    <w:p w14:paraId="77F6D5B9" w14:textId="1D19C906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168904D9" w14:textId="77777777" w:rsidTr="00AC0DFF">
        <w:trPr>
          <w:cantSplit/>
        </w:trPr>
        <w:tc>
          <w:tcPr>
            <w:tcW w:w="2126" w:type="dxa"/>
          </w:tcPr>
          <w:p w14:paraId="4F75CD6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75569B19" w14:textId="1E8881E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16</w:t>
            </w:r>
          </w:p>
        </w:tc>
      </w:tr>
      <w:tr w:rsidR="0026371D" w:rsidRPr="001D610B" w14:paraId="5AE57B5E" w14:textId="77777777" w:rsidTr="00AC0DFF">
        <w:trPr>
          <w:cantSplit/>
        </w:trPr>
        <w:tc>
          <w:tcPr>
            <w:tcW w:w="2126" w:type="dxa"/>
          </w:tcPr>
          <w:p w14:paraId="218BA89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05CE6AD7" w14:textId="10981082" w:rsidR="0026371D" w:rsidRPr="001D610B" w:rsidRDefault="0070668C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KomPrax - Kompetencie pre prax</w:t>
            </w:r>
          </w:p>
        </w:tc>
      </w:tr>
      <w:tr w:rsidR="0026371D" w:rsidRPr="001D610B" w14:paraId="06ED6CD3" w14:textId="77777777" w:rsidTr="00AC0DFF">
        <w:trPr>
          <w:cantSplit/>
        </w:trPr>
        <w:tc>
          <w:tcPr>
            <w:tcW w:w="2126" w:type="dxa"/>
          </w:tcPr>
          <w:p w14:paraId="30BAA702" w14:textId="54661FD1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B1E4D3A" w14:textId="77777777" w:rsidR="0026371D" w:rsidRDefault="00D475E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475ED">
              <w:rPr>
                <w:rFonts w:ascii="Cambria" w:hAnsi="Cambria"/>
                <w:sz w:val="18"/>
                <w:szCs w:val="18"/>
              </w:rPr>
              <w:t>26120130011</w:t>
            </w:r>
          </w:p>
          <w:p w14:paraId="13C50B34" w14:textId="651F5A8E" w:rsidR="001238FD" w:rsidRDefault="001238F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238FD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03A5B3C0" w14:textId="17C5BC17" w:rsidR="001238FD" w:rsidRPr="001D610B" w:rsidRDefault="001238F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Pr="001238FD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1696E838" w14:textId="77777777" w:rsidTr="00AC0DFF">
        <w:trPr>
          <w:cantSplit/>
        </w:trPr>
        <w:tc>
          <w:tcPr>
            <w:tcW w:w="2126" w:type="dxa"/>
          </w:tcPr>
          <w:p w14:paraId="5D74843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5A01EABB" w14:textId="6B2CEEBE" w:rsidR="0026371D" w:rsidRPr="001D610B" w:rsidRDefault="0070668C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IUVENTA - S</w:t>
            </w:r>
            <w:r>
              <w:rPr>
                <w:rFonts w:ascii="Cambria" w:hAnsi="Cambria"/>
                <w:sz w:val="18"/>
                <w:szCs w:val="18"/>
              </w:rPr>
              <w:t>l</w:t>
            </w:r>
            <w:r w:rsidRPr="0070668C">
              <w:rPr>
                <w:rFonts w:ascii="Cambria" w:hAnsi="Cambria"/>
                <w:sz w:val="18"/>
                <w:szCs w:val="18"/>
              </w:rPr>
              <w:t>ovenský inštitút mládeže</w:t>
            </w:r>
          </w:p>
        </w:tc>
      </w:tr>
      <w:tr w:rsidR="0026371D" w:rsidRPr="001D610B" w14:paraId="215745E8" w14:textId="77777777" w:rsidTr="00AC0DFF">
        <w:trPr>
          <w:cantSplit/>
        </w:trPr>
        <w:tc>
          <w:tcPr>
            <w:tcW w:w="2126" w:type="dxa"/>
          </w:tcPr>
          <w:p w14:paraId="36576F7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35C91EE" w14:textId="15B90682" w:rsidR="0026371D" w:rsidRPr="0070668C" w:rsidRDefault="0070668C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70668C">
              <w:rPr>
                <w:rFonts w:ascii="Cambria" w:hAnsi="Cambria"/>
                <w:iCs/>
                <w:sz w:val="18"/>
                <w:szCs w:val="18"/>
              </w:rPr>
              <w:t>Umožniť mladým ľuďom a pracovníkom s mládežou prístup k opätovnému a pružnému nadobúdaniu kompetencií v práci s mládežou s komplexnými službami poradenstva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</w:p>
        </w:tc>
      </w:tr>
      <w:tr w:rsidR="0026371D" w:rsidRPr="001D610B" w14:paraId="64D681DD" w14:textId="77777777" w:rsidTr="00AC0DFF">
        <w:trPr>
          <w:cantSplit/>
        </w:trPr>
        <w:tc>
          <w:tcPr>
            <w:tcW w:w="2126" w:type="dxa"/>
          </w:tcPr>
          <w:p w14:paraId="2C21A51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60FAC3B2" w14:textId="77777777" w:rsidR="00F662A6" w:rsidRPr="0070668C" w:rsidRDefault="00F662A6" w:rsidP="0082634D">
            <w:pPr>
              <w:pStyle w:val="ListParagraph"/>
              <w:numPr>
                <w:ilvl w:val="1"/>
                <w:numId w:val="6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Vzdelávanie mladých lídrov pre oblasť práce mládeže</w:t>
            </w:r>
          </w:p>
          <w:p w14:paraId="0F328093" w14:textId="77777777" w:rsidR="00F662A6" w:rsidRDefault="00F662A6" w:rsidP="0082634D">
            <w:pPr>
              <w:pStyle w:val="ListParagraph"/>
              <w:numPr>
                <w:ilvl w:val="1"/>
                <w:numId w:val="6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Základné vzdelávanie dobrovoľných a profesionálnych pracovníkov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70668C">
              <w:rPr>
                <w:rFonts w:ascii="Cambria" w:hAnsi="Cambria"/>
                <w:sz w:val="18"/>
                <w:szCs w:val="18"/>
              </w:rPr>
              <w:t>mládežou</w:t>
            </w:r>
          </w:p>
          <w:p w14:paraId="1F7B3303" w14:textId="77777777" w:rsidR="00F662A6" w:rsidRDefault="00F662A6" w:rsidP="0082634D">
            <w:pPr>
              <w:pStyle w:val="ListParagraph"/>
              <w:numPr>
                <w:ilvl w:val="1"/>
                <w:numId w:val="6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Nadstavbové, doplnkové a záujmové vzdelávanie mládežníckych vedúcich a pracovníkov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70668C">
              <w:rPr>
                <w:rFonts w:ascii="Cambria" w:hAnsi="Cambria"/>
                <w:sz w:val="18"/>
                <w:szCs w:val="18"/>
              </w:rPr>
              <w:t>mládežou</w:t>
            </w:r>
          </w:p>
          <w:p w14:paraId="5460C8FD" w14:textId="77777777" w:rsidR="00F662A6" w:rsidRDefault="00F662A6" w:rsidP="0082634D">
            <w:pPr>
              <w:pStyle w:val="ListParagraph"/>
              <w:numPr>
                <w:ilvl w:val="1"/>
                <w:numId w:val="6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Príprava podporného materiálu pre vytvorenie funkčných partnerstiev</w:t>
            </w:r>
          </w:p>
          <w:p w14:paraId="200B7604" w14:textId="77777777" w:rsidR="00F662A6" w:rsidRDefault="00F662A6" w:rsidP="0082634D">
            <w:pPr>
              <w:pStyle w:val="ListParagraph"/>
              <w:numPr>
                <w:ilvl w:val="1"/>
                <w:numId w:val="6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Regionálne okrúhle stoly k uznávaniu výsledkov neformálneho vzdelávania a informálneho učenia sa</w:t>
            </w:r>
          </w:p>
          <w:p w14:paraId="72BB44B4" w14:textId="77777777" w:rsidR="00F662A6" w:rsidRDefault="00F662A6" w:rsidP="0082634D">
            <w:pPr>
              <w:pStyle w:val="ListParagraph"/>
              <w:numPr>
                <w:ilvl w:val="1"/>
                <w:numId w:val="6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Národná konferencia a veľtrh k uznaniu neformálneho vzdelávania a informálneho učenia sa</w:t>
            </w:r>
          </w:p>
          <w:p w14:paraId="154791A6" w14:textId="77777777" w:rsidR="00F662A6" w:rsidRDefault="00F662A6" w:rsidP="0082634D">
            <w:pPr>
              <w:pStyle w:val="ListParagraph"/>
              <w:numPr>
                <w:ilvl w:val="1"/>
                <w:numId w:val="7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Kampaň „Uznanie“</w:t>
            </w:r>
          </w:p>
          <w:p w14:paraId="75AB4247" w14:textId="77777777" w:rsidR="00F662A6" w:rsidRDefault="00F662A6" w:rsidP="0082634D">
            <w:pPr>
              <w:pStyle w:val="ListParagraph"/>
              <w:numPr>
                <w:ilvl w:val="1"/>
                <w:numId w:val="7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Zabezpečenie absentujúcich prieskumov a výskumov o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70668C">
              <w:rPr>
                <w:rFonts w:ascii="Cambria" w:hAnsi="Cambria"/>
                <w:sz w:val="18"/>
                <w:szCs w:val="18"/>
              </w:rPr>
              <w:t>mládeži</w:t>
            </w:r>
          </w:p>
          <w:p w14:paraId="21C6DB44" w14:textId="0DF94FF9" w:rsidR="0026371D" w:rsidRPr="001D610B" w:rsidRDefault="00F662A6" w:rsidP="00F662A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4.3   </w:t>
            </w:r>
            <w:r w:rsidRPr="0070668C">
              <w:rPr>
                <w:rFonts w:ascii="Cambria" w:hAnsi="Cambria"/>
                <w:sz w:val="18"/>
                <w:szCs w:val="18"/>
              </w:rPr>
              <w:t>Vytvorenie databázy pre uznanie práce s mládežou</w:t>
            </w:r>
          </w:p>
        </w:tc>
      </w:tr>
      <w:tr w:rsidR="0026371D" w:rsidRPr="001D610B" w14:paraId="75B0D33D" w14:textId="77777777" w:rsidTr="00AC0DFF">
        <w:trPr>
          <w:cantSplit/>
        </w:trPr>
        <w:tc>
          <w:tcPr>
            <w:tcW w:w="2126" w:type="dxa"/>
          </w:tcPr>
          <w:p w14:paraId="1440E40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228BD7BF" w14:textId="77777777" w:rsidR="0070668C" w:rsidRPr="0070668C" w:rsidRDefault="0070668C" w:rsidP="0070668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70668C">
              <w:rPr>
                <w:rFonts w:ascii="Cambria" w:hAnsi="Cambria" w:cs="Calibri"/>
                <w:color w:val="000000"/>
                <w:sz w:val="18"/>
                <w:szCs w:val="18"/>
              </w:rPr>
              <w:t>žiaci ZŠ a SŠ</w:t>
            </w:r>
          </w:p>
          <w:p w14:paraId="18790490" w14:textId="69E08457" w:rsidR="0026371D" w:rsidRPr="001D610B" w:rsidRDefault="0070668C" w:rsidP="0070668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 w:cs="Calibri"/>
                <w:color w:val="000000"/>
                <w:sz w:val="18"/>
                <w:szCs w:val="18"/>
              </w:rPr>
              <w:t>profesionálni a dobrovoľní pracovníci s mládežou</w:t>
            </w:r>
          </w:p>
        </w:tc>
      </w:tr>
      <w:tr w:rsidR="0026371D" w:rsidRPr="009C1A22" w14:paraId="7D25A5E1" w14:textId="77777777" w:rsidTr="00AC0DFF">
        <w:trPr>
          <w:cantSplit/>
        </w:trPr>
        <w:tc>
          <w:tcPr>
            <w:tcW w:w="2126" w:type="dxa"/>
          </w:tcPr>
          <w:p w14:paraId="1BA4BD94" w14:textId="77777777" w:rsidR="0026371D" w:rsidRPr="00F662A6" w:rsidRDefault="0026371D" w:rsidP="00F662A6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759AC331" w14:textId="09F2C299" w:rsidR="0070668C" w:rsidRDefault="00F662A6" w:rsidP="00F662A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40 študijných programov vzdelávania mládežníckych vedúcich a pracovníkov s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mládežou</w:t>
            </w:r>
          </w:p>
          <w:p w14:paraId="4FD51946" w14:textId="619EE7F2" w:rsidR="00F662A6" w:rsidRDefault="00F662A6" w:rsidP="00F662A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ublikácie - výsledky štúdií a výskumov o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mládeži</w:t>
            </w:r>
          </w:p>
          <w:p w14:paraId="480CFC21" w14:textId="1586A6D3" w:rsidR="00F662A6" w:rsidRDefault="00F662A6" w:rsidP="00F662A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dborný informačný materiál podporujúci uznanie kľúčových kompetencií získaných pri práci s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mládežou</w:t>
            </w:r>
          </w:p>
          <w:p w14:paraId="5E93D527" w14:textId="36BDADC0" w:rsidR="00F662A6" w:rsidRDefault="00F662A6" w:rsidP="00F662A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eklarácia o uznávaní kompetencií získaných pri práci s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mládežou</w:t>
            </w:r>
          </w:p>
          <w:p w14:paraId="1A099855" w14:textId="39DEB46E" w:rsidR="00F662A6" w:rsidRPr="00F662A6" w:rsidRDefault="00F662A6" w:rsidP="00F662A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Pr="00F662A6">
              <w:rPr>
                <w:rFonts w:ascii="Cambria" w:hAnsi="Cambria" w:cs="Calibri"/>
                <w:color w:val="000000"/>
                <w:sz w:val="18"/>
                <w:szCs w:val="18"/>
              </w:rPr>
              <w:t>ríklady dobrej praxe projektov mladých vedúcich</w:t>
            </w:r>
          </w:p>
        </w:tc>
      </w:tr>
      <w:tr w:rsidR="0026371D" w:rsidRPr="001D610B" w14:paraId="4D9E268E" w14:textId="77777777" w:rsidTr="00AC0DFF">
        <w:trPr>
          <w:cantSplit/>
        </w:trPr>
        <w:tc>
          <w:tcPr>
            <w:tcW w:w="2126" w:type="dxa"/>
          </w:tcPr>
          <w:p w14:paraId="2859A10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11824502" w14:textId="6BCB6175" w:rsidR="0026371D" w:rsidRPr="001D610B" w:rsidRDefault="00F662A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Cieľové skupiny využívali výstupy projektu prostredníctvom vzdelávacích programov. </w:t>
            </w:r>
            <w:r w:rsidRPr="00F662A6">
              <w:rPr>
                <w:rFonts w:ascii="Cambria" w:hAnsi="Cambria"/>
                <w:sz w:val="18"/>
                <w:szCs w:val="18"/>
              </w:rPr>
              <w:t>Problematika práce s mládežou sa stala jednou z priorít a</w:t>
            </w:r>
            <w:r>
              <w:rPr>
                <w:rFonts w:ascii="Cambria" w:hAnsi="Cambria"/>
                <w:sz w:val="18"/>
                <w:szCs w:val="18"/>
              </w:rPr>
              <w:t xml:space="preserve"> aj </w:t>
            </w:r>
            <w:r w:rsidRPr="00F662A6">
              <w:rPr>
                <w:rFonts w:ascii="Cambria" w:hAnsi="Cambria"/>
                <w:sz w:val="18"/>
                <w:szCs w:val="18"/>
              </w:rPr>
              <w:t xml:space="preserve">prostredníctvom </w:t>
            </w:r>
            <w:r>
              <w:rPr>
                <w:rFonts w:ascii="Cambria" w:hAnsi="Cambria"/>
                <w:sz w:val="18"/>
                <w:szCs w:val="18"/>
              </w:rPr>
              <w:t>tohto projektu</w:t>
            </w:r>
            <w:r w:rsidRPr="00F662A6">
              <w:rPr>
                <w:rFonts w:ascii="Cambria" w:hAnsi="Cambria"/>
                <w:sz w:val="18"/>
                <w:szCs w:val="18"/>
              </w:rPr>
              <w:t xml:space="preserve"> sa podarilo zamerať na potreby profesionálnych a dobrovoľných pracovníkov s mládežou špecifickým vzdelávacím programom. </w:t>
            </w:r>
            <w:r w:rsidR="00B5175F" w:rsidRPr="00B5175F">
              <w:rPr>
                <w:rFonts w:ascii="Cambria" w:hAnsi="Cambria"/>
                <w:sz w:val="18"/>
                <w:szCs w:val="18"/>
              </w:rPr>
              <w:t>Vydané publikácie sú verejne prístupné a voľne stiahnuteľné na stránke www.vyskummladeze.sk. Odborná a laická verejnosť môže naďalej využívať zmapované poznatky z týchto oblasti pre analytické, výskumné a vzdelávacie účely.</w:t>
            </w:r>
          </w:p>
        </w:tc>
      </w:tr>
      <w:tr w:rsidR="0026371D" w:rsidRPr="009C1A22" w14:paraId="21857B68" w14:textId="77777777" w:rsidTr="00AC0DFF">
        <w:trPr>
          <w:cantSplit/>
        </w:trPr>
        <w:tc>
          <w:tcPr>
            <w:tcW w:w="2126" w:type="dxa"/>
          </w:tcPr>
          <w:p w14:paraId="473A04B4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17D3558B" w14:textId="372952A0" w:rsidR="0026371D" w:rsidRPr="00F662A6" w:rsidRDefault="00F662A6" w:rsidP="00C0616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2A6">
              <w:rPr>
                <w:rFonts w:ascii="Cambria" w:hAnsi="Cambria"/>
                <w:sz w:val="18"/>
                <w:szCs w:val="18"/>
              </w:rPr>
              <w:t xml:space="preserve">22 628 mladých ľudí </w:t>
            </w:r>
            <w:r w:rsidR="009E4B7A">
              <w:rPr>
                <w:rFonts w:ascii="Cambria" w:hAnsi="Cambria"/>
                <w:sz w:val="18"/>
                <w:szCs w:val="18"/>
              </w:rPr>
              <w:t xml:space="preserve">sa zapojilo </w:t>
            </w:r>
            <w:r w:rsidRPr="00F662A6">
              <w:rPr>
                <w:rFonts w:ascii="Cambria" w:hAnsi="Cambria"/>
                <w:sz w:val="18"/>
                <w:szCs w:val="18"/>
              </w:rPr>
              <w:t>do aktivít projektu</w:t>
            </w:r>
            <w:r w:rsidR="009E4B7A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F662A6">
              <w:rPr>
                <w:rFonts w:ascii="Cambria" w:hAnsi="Cambria"/>
                <w:sz w:val="18"/>
                <w:szCs w:val="18"/>
              </w:rPr>
              <w:t xml:space="preserve">11 814 mladých ľudí </w:t>
            </w:r>
            <w:r w:rsidR="009E4B7A">
              <w:rPr>
                <w:rFonts w:ascii="Cambria" w:hAnsi="Cambria"/>
                <w:sz w:val="18"/>
                <w:szCs w:val="18"/>
              </w:rPr>
              <w:t xml:space="preserve">sa zapojilo </w:t>
            </w:r>
            <w:r w:rsidRPr="00F662A6">
              <w:rPr>
                <w:rFonts w:ascii="Cambria" w:hAnsi="Cambria"/>
                <w:sz w:val="18"/>
                <w:szCs w:val="18"/>
              </w:rPr>
              <w:t>do vzdelávacích aktivít</w:t>
            </w:r>
            <w:r w:rsidR="009E4B7A">
              <w:rPr>
                <w:rFonts w:ascii="Cambria" w:hAnsi="Cambria"/>
                <w:sz w:val="18"/>
                <w:szCs w:val="18"/>
              </w:rPr>
              <w:t xml:space="preserve">. </w:t>
            </w:r>
            <w:r w:rsidR="00C0616C" w:rsidRPr="00C0616C">
              <w:rPr>
                <w:rFonts w:ascii="Cambria" w:hAnsi="Cambria"/>
                <w:sz w:val="18"/>
                <w:szCs w:val="18"/>
              </w:rPr>
              <w:t>Po ukončení realizácie aktivít projektu IUVENTA i naďalej spolupracuje s organizáciami, ktoré sa podieľali na realizáci</w:t>
            </w:r>
            <w:r w:rsidR="000E2C67">
              <w:rPr>
                <w:rFonts w:ascii="Cambria" w:hAnsi="Cambria"/>
                <w:sz w:val="18"/>
                <w:szCs w:val="18"/>
              </w:rPr>
              <w:t>i</w:t>
            </w:r>
            <w:r w:rsidR="00C0616C" w:rsidRPr="00C0616C">
              <w:rPr>
                <w:rFonts w:ascii="Cambria" w:hAnsi="Cambria"/>
                <w:sz w:val="18"/>
                <w:szCs w:val="18"/>
              </w:rPr>
              <w:t xml:space="preserve"> nadstavbových vzdelávaní NP KomPrax, s cieľom zachovania tém v oblasti práce s mládežou a ich opätovnej re</w:t>
            </w:r>
            <w:r w:rsidR="00C32EDB">
              <w:rPr>
                <w:rFonts w:ascii="Cambria" w:hAnsi="Cambria"/>
                <w:sz w:val="18"/>
                <w:szCs w:val="18"/>
              </w:rPr>
              <w:t>-</w:t>
            </w:r>
            <w:r w:rsidR="00C0616C" w:rsidRPr="00C0616C">
              <w:rPr>
                <w:rFonts w:ascii="Cambria" w:hAnsi="Cambria"/>
                <w:sz w:val="18"/>
                <w:szCs w:val="18"/>
              </w:rPr>
              <w:t>akreditácie. IUVENTA a organizácie tak využívajú v</w:t>
            </w:r>
            <w:r w:rsidR="00C0616C">
              <w:rPr>
                <w:rFonts w:ascii="Cambria" w:hAnsi="Cambria"/>
                <w:sz w:val="18"/>
                <w:szCs w:val="18"/>
              </w:rPr>
              <w:t> </w:t>
            </w:r>
            <w:r w:rsidR="00C0616C" w:rsidRPr="00C0616C">
              <w:rPr>
                <w:rFonts w:ascii="Cambria" w:hAnsi="Cambria"/>
                <w:sz w:val="18"/>
                <w:szCs w:val="18"/>
              </w:rPr>
              <w:t>praxi</w:t>
            </w:r>
            <w:r w:rsidR="00C0616C">
              <w:rPr>
                <w:rFonts w:ascii="Cambria" w:hAnsi="Cambria"/>
                <w:sz w:val="18"/>
                <w:szCs w:val="18"/>
              </w:rPr>
              <w:t xml:space="preserve"> </w:t>
            </w:r>
            <w:r w:rsidR="00C0616C" w:rsidRPr="00C0616C">
              <w:rPr>
                <w:rFonts w:ascii="Cambria" w:hAnsi="Cambria"/>
                <w:sz w:val="18"/>
                <w:szCs w:val="18"/>
              </w:rPr>
              <w:t>nadobudnuté skúsenosti, ako aj rozširujú svoje portfólio vzdelávacích programov.</w:t>
            </w:r>
          </w:p>
        </w:tc>
      </w:tr>
      <w:tr w:rsidR="0026371D" w:rsidRPr="001D610B" w14:paraId="145AE259" w14:textId="77777777" w:rsidTr="00AC0DFF">
        <w:trPr>
          <w:cantSplit/>
        </w:trPr>
        <w:tc>
          <w:tcPr>
            <w:tcW w:w="2126" w:type="dxa"/>
          </w:tcPr>
          <w:p w14:paraId="18DC0A5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4C848E7B" w14:textId="34A35C4C" w:rsidR="0026371D" w:rsidRPr="001D610B" w:rsidRDefault="00F662A6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F662A6">
              <w:rPr>
                <w:rFonts w:ascii="Cambria" w:hAnsi="Cambria" w:cs="Calibri"/>
                <w:sz w:val="18"/>
                <w:szCs w:val="18"/>
              </w:rPr>
              <w:t>Napriek tomu, že všetky z</w:t>
            </w:r>
            <w:r w:rsidR="00B14F2A">
              <w:rPr>
                <w:rFonts w:ascii="Cambria" w:hAnsi="Cambria" w:cs="Calibri"/>
                <w:sz w:val="18"/>
                <w:szCs w:val="18"/>
              </w:rPr>
              <w:t> novovytvorených vzdelávacích</w:t>
            </w:r>
            <w:r w:rsidRPr="00F662A6">
              <w:rPr>
                <w:rFonts w:ascii="Cambria" w:hAnsi="Cambria" w:cs="Calibri"/>
                <w:sz w:val="18"/>
                <w:szCs w:val="18"/>
              </w:rPr>
              <w:t xml:space="preserve"> programov už stratili akreditáciu, ich obsah má ďalšie využitie, napríklad vo forme re-akreditovaných programov alebo adaptovaním obsahu do ďalších projektov (napríklad v projekte </w:t>
            </w:r>
            <w:r w:rsidRPr="00F662A6">
              <w:rPr>
                <w:rFonts w:ascii="Cambria" w:hAnsi="Cambria" w:cs="Calibri"/>
                <w:i/>
                <w:iCs/>
                <w:sz w:val="18"/>
                <w:szCs w:val="18"/>
              </w:rPr>
              <w:t>Projekt je zmena</w:t>
            </w:r>
            <w:r w:rsidRPr="00F662A6">
              <w:rPr>
                <w:rFonts w:ascii="Cambria" w:hAnsi="Cambria" w:cs="Calibri"/>
                <w:sz w:val="18"/>
                <w:szCs w:val="18"/>
              </w:rPr>
              <w:t xml:space="preserve">). </w:t>
            </w:r>
            <w:r w:rsidR="005A5EB7">
              <w:rPr>
                <w:rFonts w:ascii="Cambria" w:hAnsi="Cambria" w:cs="Calibri"/>
                <w:sz w:val="18"/>
                <w:szCs w:val="18"/>
              </w:rPr>
              <w:t>V</w:t>
            </w:r>
            <w:r w:rsidRPr="00F662A6">
              <w:rPr>
                <w:rFonts w:ascii="Cambria" w:hAnsi="Cambria" w:cs="Calibri"/>
                <w:sz w:val="18"/>
                <w:szCs w:val="18"/>
              </w:rPr>
              <w:t xml:space="preserve">zdelávacie programy sú tiež verejne dostupné na internetovej stránke vo forme modulov a dáta dokazujú, že návštevnosť a dopyt po týchto materiáloch je veľký (v období od 1.2.2019 do 31.1.2020 navštívilo stránku </w:t>
            </w:r>
            <w:hyperlink r:id="rId11" w:history="1">
              <w:r w:rsidRPr="00F662A6">
                <w:rPr>
                  <w:rStyle w:val="Hyperlink"/>
                  <w:rFonts w:ascii="Cambria" w:hAnsi="Cambria" w:cs="Calibri"/>
                  <w:color w:val="auto"/>
                  <w:sz w:val="18"/>
                  <w:szCs w:val="18"/>
                </w:rPr>
                <w:t>www.komprax.sk</w:t>
              </w:r>
            </w:hyperlink>
            <w:r w:rsidRPr="00F662A6">
              <w:rPr>
                <w:rFonts w:ascii="Cambria" w:hAnsi="Cambria" w:cs="Calibri"/>
                <w:sz w:val="18"/>
                <w:szCs w:val="18"/>
              </w:rPr>
              <w:t xml:space="preserve"> 2 765 používateľov).  </w:t>
            </w:r>
          </w:p>
        </w:tc>
      </w:tr>
      <w:tr w:rsidR="0026371D" w:rsidRPr="001D610B" w14:paraId="12723E90" w14:textId="77777777" w:rsidTr="00AC0DFF">
        <w:trPr>
          <w:cantSplit/>
        </w:trPr>
        <w:tc>
          <w:tcPr>
            <w:tcW w:w="2126" w:type="dxa"/>
          </w:tcPr>
          <w:p w14:paraId="7DAA25C1" w14:textId="627AADEC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7E17FE07" w14:textId="7521F474" w:rsidR="00F662A6" w:rsidRPr="001D610B" w:rsidRDefault="00F662A6" w:rsidP="00F66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03774A83" w14:textId="77777777" w:rsidR="0026371D" w:rsidRPr="001D610B" w:rsidRDefault="0026371D" w:rsidP="00F662A6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663FEB35" w14:textId="77777777" w:rsidTr="00AC0DFF">
        <w:trPr>
          <w:cantSplit/>
        </w:trPr>
        <w:tc>
          <w:tcPr>
            <w:tcW w:w="2126" w:type="dxa"/>
          </w:tcPr>
          <w:p w14:paraId="43D6CBEA" w14:textId="1E3A024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2259B34A" w14:textId="7CAEF2F3" w:rsidR="0026371D" w:rsidRPr="001D610B" w:rsidRDefault="00C32ED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prvého a štvrtého špecifického cieľa opatrenia 2.1.</w:t>
            </w:r>
          </w:p>
        </w:tc>
      </w:tr>
    </w:tbl>
    <w:p w14:paraId="0141AC26" w14:textId="75EC3B04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663849BE" w14:textId="77777777" w:rsidTr="00AC0DFF">
        <w:trPr>
          <w:cantSplit/>
        </w:trPr>
        <w:tc>
          <w:tcPr>
            <w:tcW w:w="2126" w:type="dxa"/>
          </w:tcPr>
          <w:p w14:paraId="76393DD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D07258D" w14:textId="2D3469BB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17</w:t>
            </w:r>
          </w:p>
        </w:tc>
      </w:tr>
      <w:tr w:rsidR="0026371D" w:rsidRPr="001D610B" w14:paraId="545C5B0B" w14:textId="77777777" w:rsidTr="00AC0DFF">
        <w:trPr>
          <w:cantSplit/>
        </w:trPr>
        <w:tc>
          <w:tcPr>
            <w:tcW w:w="2126" w:type="dxa"/>
          </w:tcPr>
          <w:p w14:paraId="1871EEB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65DFC383" w14:textId="43297E6B" w:rsidR="0026371D" w:rsidRPr="001D610B" w:rsidRDefault="000C0D3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C0D36">
              <w:rPr>
                <w:rFonts w:ascii="Cambria" w:hAnsi="Cambria"/>
                <w:sz w:val="18"/>
                <w:szCs w:val="18"/>
              </w:rPr>
              <w:t>PRAKTIK – Praktické zručnosti cez neformálne vzdelávanie v práci s mládežou</w:t>
            </w:r>
          </w:p>
        </w:tc>
      </w:tr>
      <w:tr w:rsidR="0026371D" w:rsidRPr="001D610B" w14:paraId="3052CF11" w14:textId="77777777" w:rsidTr="00AC0DFF">
        <w:trPr>
          <w:cantSplit/>
        </w:trPr>
        <w:tc>
          <w:tcPr>
            <w:tcW w:w="2126" w:type="dxa"/>
          </w:tcPr>
          <w:p w14:paraId="761DA8C2" w14:textId="2EDBFB36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</w:t>
            </w:r>
            <w:r w:rsidR="004971BD">
              <w:rPr>
                <w:rFonts w:ascii="Cambria" w:hAnsi="Cambria"/>
                <w:sz w:val="18"/>
                <w:szCs w:val="18"/>
              </w:rPr>
              <w:t>tná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5E507338" w14:textId="77777777" w:rsidR="0026371D" w:rsidRDefault="00057D8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57D8D">
              <w:rPr>
                <w:rFonts w:ascii="Cambria" w:hAnsi="Cambria"/>
                <w:sz w:val="18"/>
                <w:szCs w:val="18"/>
              </w:rPr>
              <w:t>26120130021</w:t>
            </w:r>
          </w:p>
          <w:p w14:paraId="2DD343D3" w14:textId="3E160D9B" w:rsidR="00057D8D" w:rsidRDefault="0082634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2634D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6AE00CAA" w14:textId="08408CD7" w:rsidR="0082634D" w:rsidRPr="001D610B" w:rsidRDefault="0082634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Pr="0082634D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1F8F30CB" w14:textId="77777777" w:rsidTr="00AC0DFF">
        <w:trPr>
          <w:cantSplit/>
        </w:trPr>
        <w:tc>
          <w:tcPr>
            <w:tcW w:w="2126" w:type="dxa"/>
          </w:tcPr>
          <w:p w14:paraId="73DE9C0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3E13FAF4" w14:textId="664B687F" w:rsidR="0026371D" w:rsidRPr="001D610B" w:rsidRDefault="004E2069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0668C">
              <w:rPr>
                <w:rFonts w:ascii="Cambria" w:hAnsi="Cambria"/>
                <w:sz w:val="18"/>
                <w:szCs w:val="18"/>
              </w:rPr>
              <w:t>IUVENTA - S</w:t>
            </w:r>
            <w:r>
              <w:rPr>
                <w:rFonts w:ascii="Cambria" w:hAnsi="Cambria"/>
                <w:sz w:val="18"/>
                <w:szCs w:val="18"/>
              </w:rPr>
              <w:t>l</w:t>
            </w:r>
            <w:r w:rsidRPr="0070668C">
              <w:rPr>
                <w:rFonts w:ascii="Cambria" w:hAnsi="Cambria"/>
                <w:sz w:val="18"/>
                <w:szCs w:val="18"/>
              </w:rPr>
              <w:t>ovenský inštitút mládeže</w:t>
            </w:r>
          </w:p>
        </w:tc>
      </w:tr>
      <w:tr w:rsidR="0026371D" w:rsidRPr="001D610B" w14:paraId="7619A25E" w14:textId="77777777" w:rsidTr="00AC0DFF">
        <w:trPr>
          <w:cantSplit/>
        </w:trPr>
        <w:tc>
          <w:tcPr>
            <w:tcW w:w="2126" w:type="dxa"/>
          </w:tcPr>
          <w:p w14:paraId="534FA08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0CE5181" w14:textId="30A0BB73" w:rsidR="0026371D" w:rsidRPr="00B162FB" w:rsidRDefault="00B162FB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B162FB">
              <w:rPr>
                <w:rFonts w:ascii="Cambria" w:hAnsi="Cambria"/>
                <w:iCs/>
                <w:sz w:val="18"/>
                <w:szCs w:val="18"/>
              </w:rPr>
              <w:t>Vytvoriť efektívny systém ďalšieho vzdelávania pracovníkov s mládežou pre praktické využívanie nástrojov neformálneho vzdelávania v rozvoji záujmov mládeže</w:t>
            </w:r>
          </w:p>
        </w:tc>
      </w:tr>
      <w:tr w:rsidR="0026371D" w:rsidRPr="001D610B" w14:paraId="1138A809" w14:textId="77777777" w:rsidTr="00AC0DFF">
        <w:trPr>
          <w:cantSplit/>
        </w:trPr>
        <w:tc>
          <w:tcPr>
            <w:tcW w:w="2126" w:type="dxa"/>
          </w:tcPr>
          <w:p w14:paraId="5076EE8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7F938057" w14:textId="05BCD7D7" w:rsidR="0026371D" w:rsidRPr="00B162FB" w:rsidRDefault="00B162FB" w:rsidP="0082634D">
            <w:pPr>
              <w:pStyle w:val="ListParagraph"/>
              <w:numPr>
                <w:ilvl w:val="1"/>
                <w:numId w:val="7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162FB">
              <w:rPr>
                <w:rFonts w:ascii="Cambria" w:hAnsi="Cambria"/>
                <w:sz w:val="18"/>
                <w:szCs w:val="18"/>
              </w:rPr>
              <w:t>Vytvorenie siete tematických mládežníckych centier práce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B162FB">
              <w:rPr>
                <w:rFonts w:ascii="Cambria" w:hAnsi="Cambria"/>
                <w:sz w:val="18"/>
                <w:szCs w:val="18"/>
              </w:rPr>
              <w:t>mládežou</w:t>
            </w:r>
          </w:p>
          <w:p w14:paraId="3A560D08" w14:textId="5CD7D339" w:rsidR="00B162FB" w:rsidRDefault="00B162FB" w:rsidP="0082634D">
            <w:pPr>
              <w:pStyle w:val="ListParagraph"/>
              <w:numPr>
                <w:ilvl w:val="1"/>
                <w:numId w:val="7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162FB">
              <w:rPr>
                <w:rFonts w:ascii="Cambria" w:hAnsi="Cambria"/>
                <w:sz w:val="18"/>
                <w:szCs w:val="18"/>
              </w:rPr>
              <w:t>Vzdelávanie profesionálnych pracovníkov s mládežou  a dobrovoľných pracovníkov s mládežou  v oblasti podpory a rozvoja záujmov mládeže prostredníctvom neformálneho vzdelávania v práci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B162FB">
              <w:rPr>
                <w:rFonts w:ascii="Cambria" w:hAnsi="Cambria"/>
                <w:sz w:val="18"/>
                <w:szCs w:val="18"/>
              </w:rPr>
              <w:t>mládežou</w:t>
            </w:r>
          </w:p>
          <w:p w14:paraId="7DAA818B" w14:textId="0A43FF9A" w:rsidR="00B162FB" w:rsidRPr="00B162FB" w:rsidRDefault="00B162FB" w:rsidP="0082634D">
            <w:pPr>
              <w:pStyle w:val="ListParagraph"/>
              <w:numPr>
                <w:ilvl w:val="1"/>
                <w:numId w:val="7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162FB">
              <w:rPr>
                <w:rFonts w:ascii="Cambria" w:hAnsi="Cambria"/>
                <w:sz w:val="18"/>
                <w:szCs w:val="18"/>
              </w:rPr>
              <w:t>Zabezpečenie realizácie a šírenia programov pre mládež využitím inovatívnych metód zážitkového učenia</w:t>
            </w:r>
          </w:p>
        </w:tc>
      </w:tr>
      <w:tr w:rsidR="0026371D" w:rsidRPr="001D610B" w14:paraId="04BDF5BA" w14:textId="77777777" w:rsidTr="00AC0DFF">
        <w:trPr>
          <w:cantSplit/>
        </w:trPr>
        <w:tc>
          <w:tcPr>
            <w:tcW w:w="2126" w:type="dxa"/>
          </w:tcPr>
          <w:p w14:paraId="4593228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427C96CF" w14:textId="4B75D9B7" w:rsidR="004E2069" w:rsidRDefault="004E2069" w:rsidP="004E206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70668C">
              <w:rPr>
                <w:rFonts w:ascii="Cambria" w:hAnsi="Cambria" w:cs="Calibri"/>
                <w:color w:val="000000"/>
                <w:sz w:val="18"/>
                <w:szCs w:val="18"/>
              </w:rPr>
              <w:t>žiaci ZŠ a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70668C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38A09D43" w14:textId="529CDEC4" w:rsidR="0026371D" w:rsidRPr="004E2069" w:rsidRDefault="004E2069" w:rsidP="004E206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profesionálni a dobrovoľní pracovníci s mládežou</w:t>
            </w:r>
          </w:p>
        </w:tc>
      </w:tr>
      <w:tr w:rsidR="0026371D" w:rsidRPr="009C1A22" w14:paraId="6C14849D" w14:textId="77777777" w:rsidTr="00AC0DFF">
        <w:trPr>
          <w:cantSplit/>
        </w:trPr>
        <w:tc>
          <w:tcPr>
            <w:tcW w:w="2126" w:type="dxa"/>
          </w:tcPr>
          <w:p w14:paraId="068880A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7842D1F3" w14:textId="4F377E36" w:rsidR="0026371D" w:rsidRDefault="000C0D36" w:rsidP="000C0D3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0C0D36">
              <w:rPr>
                <w:rFonts w:ascii="Cambria" w:hAnsi="Cambria" w:cs="Calibri"/>
                <w:color w:val="000000"/>
                <w:sz w:val="18"/>
                <w:szCs w:val="18"/>
              </w:rPr>
              <w:t>etodicko-informačná príručka o práci s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0C0D36">
              <w:rPr>
                <w:rFonts w:ascii="Cambria" w:hAnsi="Cambria" w:cs="Calibri"/>
                <w:color w:val="000000"/>
                <w:sz w:val="18"/>
                <w:szCs w:val="18"/>
              </w:rPr>
              <w:t>mládežou</w:t>
            </w:r>
          </w:p>
          <w:p w14:paraId="1597EB2D" w14:textId="6B25F83F" w:rsidR="000C0D36" w:rsidRDefault="00410AC7" w:rsidP="000C0D3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Pr="00410AC7">
              <w:rPr>
                <w:rFonts w:ascii="Cambria" w:hAnsi="Cambria" w:cs="Calibri"/>
                <w:color w:val="000000"/>
                <w:sz w:val="18"/>
                <w:szCs w:val="18"/>
              </w:rPr>
              <w:t>kreditované programy na vzdelávanie profesionálnych a dobrovoľných pracovníkov s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410AC7">
              <w:rPr>
                <w:rFonts w:ascii="Cambria" w:hAnsi="Cambria" w:cs="Calibri"/>
                <w:color w:val="000000"/>
                <w:sz w:val="18"/>
                <w:szCs w:val="18"/>
              </w:rPr>
              <w:t>mládežou</w:t>
            </w:r>
          </w:p>
          <w:p w14:paraId="3DBBE387" w14:textId="752D6865" w:rsidR="00410AC7" w:rsidRPr="000C0D36" w:rsidRDefault="00410AC7" w:rsidP="000C0D3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Pr="00410AC7">
              <w:rPr>
                <w:rFonts w:ascii="Cambria" w:hAnsi="Cambria" w:cs="Calibri"/>
                <w:color w:val="000000"/>
                <w:sz w:val="18"/>
                <w:szCs w:val="18"/>
              </w:rPr>
              <w:t>ideometodiky s dôrazom na rozvoj kompetencií mladých ľudí</w:t>
            </w:r>
          </w:p>
        </w:tc>
      </w:tr>
      <w:tr w:rsidR="0026371D" w:rsidRPr="001D610B" w14:paraId="233B0338" w14:textId="77777777" w:rsidTr="00AC0DFF">
        <w:trPr>
          <w:cantSplit/>
        </w:trPr>
        <w:tc>
          <w:tcPr>
            <w:tcW w:w="2126" w:type="dxa"/>
          </w:tcPr>
          <w:p w14:paraId="6A305B5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5C2C1C00" w14:textId="48A58394" w:rsidR="0026371D" w:rsidRPr="001D610B" w:rsidRDefault="003733C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Cieľové skupiny využívali výstupy projektu prostredníctvom vzdelávacích programov. </w:t>
            </w:r>
            <w:r w:rsidR="00322534" w:rsidRPr="003733CA">
              <w:rPr>
                <w:rFonts w:ascii="Cambria" w:hAnsi="Cambria"/>
                <w:sz w:val="18"/>
                <w:szCs w:val="18"/>
              </w:rPr>
              <w:t xml:space="preserve">Tematické centrá mládeže boli špecializované na prioritné témy v oblasti vzdelávania a výchovy mládeže, koordinovali tvorbu zážitkových programov, metodicky usmerňovali inštitúcie aktívne v oblasti práce s mládežou pri ich využívaní v praxi. Každá prioritná oblasť bola spracovaná do jedného zážitkového vzdelávacieho programu, ktorý bol akreditovaný podľa Zákona o podpore práce s mládežou č. 282/2008. </w:t>
            </w:r>
          </w:p>
        </w:tc>
      </w:tr>
      <w:tr w:rsidR="0026371D" w:rsidRPr="009C1A22" w14:paraId="13AA59B5" w14:textId="77777777" w:rsidTr="00AC0DFF">
        <w:trPr>
          <w:cantSplit/>
        </w:trPr>
        <w:tc>
          <w:tcPr>
            <w:tcW w:w="2126" w:type="dxa"/>
          </w:tcPr>
          <w:p w14:paraId="29F73F4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0D446383" w14:textId="1436E9C8" w:rsidR="00A020AF" w:rsidRPr="003733CA" w:rsidRDefault="00A07C29" w:rsidP="00F012C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A07C29">
              <w:rPr>
                <w:rFonts w:ascii="Cambria" w:hAnsi="Cambria"/>
                <w:sz w:val="18"/>
                <w:szCs w:val="18"/>
              </w:rPr>
              <w:t xml:space="preserve">V rámci projektu boli expertnými skupinami vytvorené vzdelávacie programy, ktoré prepájali expertízu jednotlivých členov s príkladmi dobrej praxe v oblasti neformálneho vzdelávania v práci s mládežou na Slovensku aj v Európe. </w:t>
            </w:r>
            <w:r w:rsidR="00EA1249">
              <w:rPr>
                <w:rFonts w:ascii="Cambria" w:hAnsi="Cambria"/>
                <w:sz w:val="18"/>
                <w:szCs w:val="18"/>
              </w:rPr>
              <w:t xml:space="preserve">Naplnenie cieľa sa dosiahlo </w:t>
            </w:r>
            <w:r w:rsidR="00A23EDD">
              <w:rPr>
                <w:rFonts w:ascii="Cambria" w:hAnsi="Cambria"/>
                <w:sz w:val="18"/>
                <w:szCs w:val="18"/>
              </w:rPr>
              <w:t xml:space="preserve">aj </w:t>
            </w:r>
            <w:r w:rsidR="00EA1249">
              <w:rPr>
                <w:rFonts w:ascii="Cambria" w:hAnsi="Cambria"/>
                <w:sz w:val="18"/>
                <w:szCs w:val="18"/>
              </w:rPr>
              <w:t xml:space="preserve">prostredníctvom </w:t>
            </w:r>
            <w:r w:rsidR="00F012C7">
              <w:rPr>
                <w:rFonts w:ascii="Cambria" w:hAnsi="Cambria"/>
                <w:sz w:val="18"/>
                <w:szCs w:val="18"/>
              </w:rPr>
              <w:t xml:space="preserve">realizácie podujatí, ktoré slúžili ako </w:t>
            </w:r>
            <w:r w:rsidR="00A020AF" w:rsidRPr="00A020AF">
              <w:rPr>
                <w:rFonts w:ascii="Cambria" w:hAnsi="Cambria"/>
                <w:sz w:val="18"/>
                <w:szCs w:val="18"/>
              </w:rPr>
              <w:t>priestor na praktické overenie nadobudnutých vedomostí, zručností a postojov mládežníckych vedúcich a pracovníkov s mládežou. Zároveň cieľ bol naplnený vytváraním priestoru na prienik formálneho a neformálneho vzdelávania prostredníctvom realizácie podujatí.</w:t>
            </w:r>
          </w:p>
        </w:tc>
      </w:tr>
      <w:tr w:rsidR="0026371D" w:rsidRPr="001D610B" w14:paraId="1A3204D7" w14:textId="77777777" w:rsidTr="00AC0DFF">
        <w:trPr>
          <w:cantSplit/>
        </w:trPr>
        <w:tc>
          <w:tcPr>
            <w:tcW w:w="2126" w:type="dxa"/>
          </w:tcPr>
          <w:p w14:paraId="0940225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C711B52" w14:textId="5625D0E7" w:rsidR="0026371D" w:rsidRPr="001D610B" w:rsidRDefault="00803DBE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F662A6">
              <w:rPr>
                <w:rFonts w:ascii="Cambria" w:hAnsi="Cambria" w:cs="Calibri"/>
                <w:sz w:val="18"/>
                <w:szCs w:val="18"/>
              </w:rPr>
              <w:t>Napriek tomu, že všetky z</w:t>
            </w:r>
            <w:r>
              <w:rPr>
                <w:rFonts w:ascii="Cambria" w:hAnsi="Cambria" w:cs="Calibri"/>
                <w:sz w:val="18"/>
                <w:szCs w:val="18"/>
              </w:rPr>
              <w:t> novovytvorených vzdelávacích</w:t>
            </w:r>
            <w:r w:rsidRPr="00F662A6">
              <w:rPr>
                <w:rFonts w:ascii="Cambria" w:hAnsi="Cambria" w:cs="Calibri"/>
                <w:sz w:val="18"/>
                <w:szCs w:val="18"/>
              </w:rPr>
              <w:t xml:space="preserve"> programov už stratili akreditáciu, ich obsah má ďalšie využitie, napríklad vo forme re-akreditovaných programov alebo adaptovaním obsahu do ďalších projektov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. </w:t>
            </w:r>
            <w:r w:rsidR="00D21C72">
              <w:rPr>
                <w:rFonts w:ascii="Cambria" w:hAnsi="Cambria" w:cs="Calibri"/>
                <w:sz w:val="18"/>
                <w:szCs w:val="18"/>
              </w:rPr>
              <w:t>Videometodiky sú verejne dostupné.</w:t>
            </w:r>
          </w:p>
        </w:tc>
      </w:tr>
      <w:tr w:rsidR="0026371D" w:rsidRPr="001D610B" w14:paraId="6364B5CC" w14:textId="77777777" w:rsidTr="00AC0DFF">
        <w:trPr>
          <w:cantSplit/>
        </w:trPr>
        <w:tc>
          <w:tcPr>
            <w:tcW w:w="2126" w:type="dxa"/>
          </w:tcPr>
          <w:p w14:paraId="0BF05CE3" w14:textId="0E1AA91B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25A26EBB" w14:textId="77777777" w:rsidR="00803DBE" w:rsidRPr="001D610B" w:rsidRDefault="00803DBE" w:rsidP="00803DB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1F282D75" w14:textId="77777777" w:rsidR="0026371D" w:rsidRPr="001D610B" w:rsidRDefault="0026371D" w:rsidP="00803DBE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0EFA7551" w14:textId="77777777" w:rsidTr="00AC0DFF">
        <w:trPr>
          <w:cantSplit/>
        </w:trPr>
        <w:tc>
          <w:tcPr>
            <w:tcW w:w="2126" w:type="dxa"/>
          </w:tcPr>
          <w:p w14:paraId="299F3A36" w14:textId="454EF549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5C89010F" w14:textId="3BCE799B" w:rsidR="0026371D" w:rsidRPr="001D610B" w:rsidRDefault="00803DBE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 xml:space="preserve">Projekt svojimi výsledkami a dopadmi prispel k napĺňaniu </w:t>
            </w:r>
            <w:r w:rsidR="00AF18BF">
              <w:rPr>
                <w:rFonts w:ascii="Cambria" w:hAnsi="Cambria"/>
                <w:sz w:val="18"/>
                <w:szCs w:val="18"/>
              </w:rPr>
              <w:t>tretieho</w:t>
            </w:r>
            <w:r>
              <w:rPr>
                <w:rFonts w:ascii="Cambria" w:hAnsi="Cambria"/>
                <w:sz w:val="18"/>
                <w:szCs w:val="18"/>
              </w:rPr>
              <w:t xml:space="preserve"> a štvrtého špecifického cieľa opatrenia 2.1.</w:t>
            </w:r>
          </w:p>
        </w:tc>
      </w:tr>
    </w:tbl>
    <w:p w14:paraId="02A10493" w14:textId="4EC8F377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63FA881B" w14:textId="77777777" w:rsidTr="00AC0DFF">
        <w:trPr>
          <w:cantSplit/>
        </w:trPr>
        <w:tc>
          <w:tcPr>
            <w:tcW w:w="2126" w:type="dxa"/>
          </w:tcPr>
          <w:p w14:paraId="065FED9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292AA4A1" w14:textId="6F48912E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18</w:t>
            </w:r>
          </w:p>
        </w:tc>
      </w:tr>
      <w:tr w:rsidR="0026371D" w:rsidRPr="001D610B" w14:paraId="36C1A269" w14:textId="77777777" w:rsidTr="00AC0DFF">
        <w:trPr>
          <w:cantSplit/>
        </w:trPr>
        <w:tc>
          <w:tcPr>
            <w:tcW w:w="2126" w:type="dxa"/>
          </w:tcPr>
          <w:p w14:paraId="1D4468E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6479FBE6" w14:textId="507AF296" w:rsidR="0026371D" w:rsidRPr="001D610B" w:rsidRDefault="0081366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13666">
              <w:rPr>
                <w:rFonts w:ascii="Cambria" w:hAnsi="Cambria"/>
                <w:sz w:val="18"/>
                <w:szCs w:val="18"/>
              </w:rPr>
              <w:t>Zvýšenie kvalifikácie učiteľov telesnej a športovej výchovy</w:t>
            </w:r>
          </w:p>
        </w:tc>
      </w:tr>
      <w:tr w:rsidR="0026371D" w:rsidRPr="001D610B" w14:paraId="7CD8E1A0" w14:textId="77777777" w:rsidTr="00AC0DFF">
        <w:trPr>
          <w:cantSplit/>
        </w:trPr>
        <w:tc>
          <w:tcPr>
            <w:tcW w:w="2126" w:type="dxa"/>
          </w:tcPr>
          <w:p w14:paraId="3D8079A6" w14:textId="6077937D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7A6DC89" w14:textId="77777777" w:rsidR="0026371D" w:rsidRDefault="008544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5441D">
              <w:rPr>
                <w:rFonts w:ascii="Cambria" w:hAnsi="Cambria"/>
                <w:sz w:val="18"/>
                <w:szCs w:val="18"/>
              </w:rPr>
              <w:t>26120130022</w:t>
            </w:r>
          </w:p>
          <w:p w14:paraId="45D70674" w14:textId="0DACE9DB" w:rsidR="0085441D" w:rsidRDefault="008544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5441D">
              <w:rPr>
                <w:rFonts w:ascii="Cambria" w:hAnsi="Cambria"/>
                <w:sz w:val="18"/>
                <w:szCs w:val="18"/>
              </w:rPr>
              <w:t xml:space="preserve">Prioritná os 2 </w:t>
            </w:r>
            <w:bookmarkStart w:id="0" w:name="_GoBack"/>
            <w:bookmarkEnd w:id="0"/>
            <w:r w:rsidRPr="0085441D">
              <w:rPr>
                <w:rFonts w:ascii="Cambria" w:hAnsi="Cambria"/>
                <w:sz w:val="18"/>
                <w:szCs w:val="18"/>
              </w:rPr>
              <w:t xml:space="preserve">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04C7B78A" w14:textId="689F1A4C" w:rsidR="0085441D" w:rsidRPr="001D610B" w:rsidRDefault="008544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="0092448B" w:rsidRPr="0092448B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3453481B" w14:textId="77777777" w:rsidTr="00AC0DFF">
        <w:trPr>
          <w:cantSplit/>
        </w:trPr>
        <w:tc>
          <w:tcPr>
            <w:tcW w:w="2126" w:type="dxa"/>
          </w:tcPr>
          <w:p w14:paraId="2754B5A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77CAA61B" w14:textId="22B702AF" w:rsidR="0026371D" w:rsidRPr="001D610B" w:rsidRDefault="002649A0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Národné športové centrum</w:t>
            </w:r>
          </w:p>
        </w:tc>
      </w:tr>
      <w:tr w:rsidR="0026371D" w:rsidRPr="001D610B" w14:paraId="3A5A7559" w14:textId="77777777" w:rsidTr="00AC0DFF">
        <w:trPr>
          <w:cantSplit/>
        </w:trPr>
        <w:tc>
          <w:tcPr>
            <w:tcW w:w="2126" w:type="dxa"/>
          </w:tcPr>
          <w:p w14:paraId="7A01F5A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83A945D" w14:textId="39AA101D" w:rsidR="0026371D" w:rsidRPr="001D610B" w:rsidRDefault="002649A0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Zvýšenie kvalifikácie učiteľov telesnej a športovej výchovy s dôrazom na inováciu spôsobu a metód výučby telesnej výchovy na základných a stredných školách</w:t>
            </w:r>
          </w:p>
        </w:tc>
      </w:tr>
      <w:tr w:rsidR="0026371D" w:rsidRPr="001D610B" w14:paraId="46E17E07" w14:textId="77777777" w:rsidTr="00AC0DFF">
        <w:trPr>
          <w:cantSplit/>
        </w:trPr>
        <w:tc>
          <w:tcPr>
            <w:tcW w:w="2126" w:type="dxa"/>
          </w:tcPr>
          <w:p w14:paraId="3B54AEB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7EDCEEE6" w14:textId="7CC5E643" w:rsidR="0026371D" w:rsidRPr="002649A0" w:rsidRDefault="002649A0" w:rsidP="002649A0">
            <w:pPr>
              <w:pStyle w:val="ListParagraph"/>
              <w:numPr>
                <w:ilvl w:val="1"/>
                <w:numId w:val="7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Vytvorenie programov ďalšieho vzdelávania</w:t>
            </w:r>
          </w:p>
          <w:p w14:paraId="63697649" w14:textId="70B1CB8E" w:rsidR="002649A0" w:rsidRDefault="002649A0" w:rsidP="002649A0">
            <w:pPr>
              <w:pStyle w:val="ListParagraph"/>
              <w:numPr>
                <w:ilvl w:val="1"/>
                <w:numId w:val="7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Zabezpečenie učebných zdrojov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2649A0">
              <w:rPr>
                <w:rFonts w:ascii="Cambria" w:hAnsi="Cambria"/>
                <w:sz w:val="18"/>
                <w:szCs w:val="18"/>
              </w:rPr>
              <w:t>pomôcok</w:t>
            </w:r>
          </w:p>
          <w:p w14:paraId="2B931BF4" w14:textId="77777777" w:rsidR="002649A0" w:rsidRDefault="002649A0" w:rsidP="002649A0">
            <w:pPr>
              <w:pStyle w:val="ListParagraph"/>
              <w:numPr>
                <w:ilvl w:val="1"/>
                <w:numId w:val="7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Vytvorenie a využívanie elektronického výučbového obsahu</w:t>
            </w:r>
          </w:p>
          <w:p w14:paraId="05F02BC9" w14:textId="6091576E" w:rsidR="002649A0" w:rsidRPr="002649A0" w:rsidRDefault="002649A0" w:rsidP="002649A0">
            <w:pPr>
              <w:pStyle w:val="ListParagraph"/>
              <w:numPr>
                <w:ilvl w:val="1"/>
                <w:numId w:val="7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Vzdelávanie školiteľov</w:t>
            </w:r>
          </w:p>
          <w:p w14:paraId="3ABEDAED" w14:textId="19918397" w:rsidR="002649A0" w:rsidRPr="002649A0" w:rsidRDefault="002649A0" w:rsidP="002649A0">
            <w:pPr>
              <w:pStyle w:val="ListParagraph"/>
              <w:numPr>
                <w:ilvl w:val="1"/>
                <w:numId w:val="7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49A0">
              <w:rPr>
                <w:rFonts w:ascii="Cambria" w:hAnsi="Cambria"/>
                <w:sz w:val="18"/>
                <w:szCs w:val="18"/>
              </w:rPr>
              <w:t>Vzdelávanie frekventantov</w:t>
            </w:r>
          </w:p>
        </w:tc>
      </w:tr>
      <w:tr w:rsidR="0026371D" w:rsidRPr="001D610B" w14:paraId="3F99AAD4" w14:textId="77777777" w:rsidTr="00AC0DFF">
        <w:trPr>
          <w:cantSplit/>
        </w:trPr>
        <w:tc>
          <w:tcPr>
            <w:tcW w:w="2126" w:type="dxa"/>
          </w:tcPr>
          <w:p w14:paraId="53ACBAC4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3B98398B" w14:textId="29F1A9D9" w:rsidR="0026371D" w:rsidRPr="001E2523" w:rsidRDefault="00F75B0B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F75B0B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 a</w:t>
            </w:r>
            <w:r w:rsidR="001E2523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F75B0B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2485E472" w14:textId="7FE8ED47" w:rsidR="001E2523" w:rsidRPr="001D610B" w:rsidRDefault="001E2523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žiaci ZŠ a SŠ</w:t>
            </w:r>
          </w:p>
        </w:tc>
      </w:tr>
      <w:tr w:rsidR="0026371D" w:rsidRPr="009C1A22" w14:paraId="7C1DB1C4" w14:textId="77777777" w:rsidTr="00AC0DFF">
        <w:trPr>
          <w:cantSplit/>
        </w:trPr>
        <w:tc>
          <w:tcPr>
            <w:tcW w:w="2126" w:type="dxa"/>
          </w:tcPr>
          <w:p w14:paraId="053B507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750EE0E8" w14:textId="77777777" w:rsidR="0026371D" w:rsidRDefault="008F1BD5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F1BD5">
              <w:rPr>
                <w:rFonts w:ascii="Cambria" w:hAnsi="Cambria" w:cs="Calibri"/>
                <w:color w:val="000000"/>
                <w:sz w:val="18"/>
                <w:szCs w:val="18"/>
              </w:rPr>
              <w:t>3 akreditované programy ďalšieho vzdelávania učiteľ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o</w:t>
            </w:r>
            <w:r w:rsidRPr="008F1BD5">
              <w:rPr>
                <w:rFonts w:ascii="Cambria" w:hAnsi="Cambria" w:cs="Calibri"/>
                <w:color w:val="000000"/>
                <w:sz w:val="18"/>
                <w:szCs w:val="18"/>
              </w:rPr>
              <w:t>v v predmete telesná výchova</w:t>
            </w:r>
          </w:p>
          <w:p w14:paraId="30246752" w14:textId="355EF4BD" w:rsidR="008F1BD5" w:rsidRDefault="008F1BD5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Pr="008F1BD5">
              <w:rPr>
                <w:rFonts w:ascii="Cambria" w:hAnsi="Cambria" w:cs="Calibri"/>
                <w:color w:val="000000"/>
                <w:sz w:val="18"/>
                <w:szCs w:val="18"/>
              </w:rPr>
              <w:t>čebné materiály zavádzajúce nové metódy a formy vyučovania telesnej výchovy</w:t>
            </w:r>
          </w:p>
          <w:p w14:paraId="5B0E79F0" w14:textId="225A3B2B" w:rsidR="008F1BD5" w:rsidRDefault="008F1BD5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Pr="008F1BD5">
              <w:rPr>
                <w:rFonts w:ascii="Cambria" w:hAnsi="Cambria" w:cs="Calibri"/>
                <w:color w:val="000000"/>
                <w:sz w:val="18"/>
                <w:szCs w:val="18"/>
              </w:rPr>
              <w:t>ideometodiky na používanie moderných pomôcok vo výučbe predmetu telesná výchova</w:t>
            </w:r>
          </w:p>
          <w:p w14:paraId="4F89FF8D" w14:textId="6499ACDD" w:rsidR="008F1BD5" w:rsidRPr="00F75B0B" w:rsidRDefault="008F1BD5" w:rsidP="00F75B0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s</w:t>
            </w:r>
            <w:r w:rsidRPr="008F1BD5">
              <w:rPr>
                <w:rFonts w:ascii="Cambria" w:hAnsi="Cambria" w:cs="Calibri"/>
                <w:color w:val="000000"/>
                <w:sz w:val="18"/>
                <w:szCs w:val="18"/>
              </w:rPr>
              <w:t>ada moderných pomôcok na výučbu predmetu telesná výchova</w:t>
            </w:r>
          </w:p>
        </w:tc>
      </w:tr>
      <w:tr w:rsidR="0026371D" w:rsidRPr="001D610B" w14:paraId="50D7171C" w14:textId="77777777" w:rsidTr="00AC0DFF">
        <w:trPr>
          <w:cantSplit/>
        </w:trPr>
        <w:tc>
          <w:tcPr>
            <w:tcW w:w="2126" w:type="dxa"/>
          </w:tcPr>
          <w:p w14:paraId="1A399B79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F0E40C2" w14:textId="77B7111B" w:rsidR="0026371D" w:rsidRPr="001D610B" w:rsidRDefault="0092448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Učebné materiály a videometodiky boli využívané </w:t>
            </w:r>
            <w:r w:rsidR="00E10F42">
              <w:rPr>
                <w:rFonts w:ascii="Cambria" w:hAnsi="Cambria"/>
                <w:sz w:val="18"/>
                <w:szCs w:val="18"/>
              </w:rPr>
              <w:t>prostredníctvom vzdelávacích programov zameraných na zavádzanie nových metodických postupov a</w:t>
            </w:r>
            <w:r w:rsidR="00AA0398">
              <w:rPr>
                <w:rFonts w:ascii="Cambria" w:hAnsi="Cambria"/>
                <w:sz w:val="18"/>
                <w:szCs w:val="18"/>
              </w:rPr>
              <w:t xml:space="preserve"> moderných </w:t>
            </w:r>
            <w:r w:rsidR="00E10F42">
              <w:rPr>
                <w:rFonts w:ascii="Cambria" w:hAnsi="Cambria"/>
                <w:sz w:val="18"/>
                <w:szCs w:val="18"/>
              </w:rPr>
              <w:t xml:space="preserve">didaktických pomôcok do výučby predmetu telesná a športová výchova. </w:t>
            </w:r>
            <w:r w:rsidR="00ED4C05">
              <w:rPr>
                <w:rFonts w:ascii="Cambria" w:hAnsi="Cambria"/>
                <w:sz w:val="18"/>
                <w:szCs w:val="18"/>
              </w:rPr>
              <w:t>Sady pomôcok na výučbu sa v súčasnosti aktívne využívajú, keďže nepodliehajú rýchlej opotrebovanosti</w:t>
            </w:r>
            <w:r w:rsidR="00D86FDB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9C1A22" w14:paraId="3266B7CD" w14:textId="77777777" w:rsidTr="00AC0DFF">
        <w:trPr>
          <w:cantSplit/>
        </w:trPr>
        <w:tc>
          <w:tcPr>
            <w:tcW w:w="2126" w:type="dxa"/>
          </w:tcPr>
          <w:p w14:paraId="669E75B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8161669" w14:textId="7B6B45F8" w:rsidR="0026371D" w:rsidRPr="00790AD6" w:rsidRDefault="00790AD6" w:rsidP="00790AD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90AD6">
              <w:rPr>
                <w:rFonts w:ascii="Cambria" w:hAnsi="Cambria"/>
                <w:sz w:val="18"/>
                <w:szCs w:val="18"/>
              </w:rPr>
              <w:t>Počas realizácie projektu bolo celkovo vyškolených 3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790AD6">
              <w:rPr>
                <w:rFonts w:ascii="Cambria" w:hAnsi="Cambria"/>
                <w:sz w:val="18"/>
                <w:szCs w:val="18"/>
              </w:rPr>
              <w:t xml:space="preserve">400 osôb. </w:t>
            </w:r>
            <w:r w:rsidR="0007029F">
              <w:rPr>
                <w:rFonts w:ascii="Cambria" w:hAnsi="Cambria"/>
                <w:sz w:val="18"/>
                <w:szCs w:val="18"/>
              </w:rPr>
              <w:t xml:space="preserve">Dá sa predpokladať, že naďalej využívajú </w:t>
            </w:r>
            <w:r w:rsidRPr="00790AD6">
              <w:rPr>
                <w:rFonts w:ascii="Cambria" w:hAnsi="Cambria"/>
                <w:sz w:val="18"/>
                <w:szCs w:val="18"/>
              </w:rPr>
              <w:t>získan</w:t>
            </w:r>
            <w:r w:rsidR="0007029F">
              <w:rPr>
                <w:rFonts w:ascii="Cambria" w:hAnsi="Cambria"/>
                <w:sz w:val="18"/>
                <w:szCs w:val="18"/>
              </w:rPr>
              <w:t xml:space="preserve">é vedomosti a zručnosti v praxi na </w:t>
            </w:r>
            <w:r w:rsidRPr="00790AD6">
              <w:rPr>
                <w:rFonts w:ascii="Cambria" w:hAnsi="Cambria"/>
                <w:sz w:val="18"/>
                <w:szCs w:val="18"/>
              </w:rPr>
              <w:t xml:space="preserve">hodinách </w:t>
            </w:r>
            <w:r w:rsidR="003C4109">
              <w:rPr>
                <w:rFonts w:ascii="Cambria" w:hAnsi="Cambria"/>
                <w:sz w:val="18"/>
                <w:szCs w:val="18"/>
              </w:rPr>
              <w:t>telesnej výchovy</w:t>
            </w:r>
            <w:r w:rsidRPr="00790AD6">
              <w:rPr>
                <w:rFonts w:ascii="Cambria" w:hAnsi="Cambria"/>
                <w:sz w:val="18"/>
                <w:szCs w:val="18"/>
              </w:rPr>
              <w:t xml:space="preserve"> alebo </w:t>
            </w:r>
            <w:r w:rsidR="008B76B5">
              <w:rPr>
                <w:rFonts w:ascii="Cambria" w:hAnsi="Cambria"/>
                <w:sz w:val="18"/>
                <w:szCs w:val="18"/>
              </w:rPr>
              <w:t xml:space="preserve">na </w:t>
            </w:r>
            <w:r w:rsidRPr="00790AD6">
              <w:rPr>
                <w:rFonts w:ascii="Cambria" w:hAnsi="Cambria"/>
                <w:sz w:val="18"/>
                <w:szCs w:val="18"/>
              </w:rPr>
              <w:t>iných športových aktivitách v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790AD6">
              <w:rPr>
                <w:rFonts w:ascii="Cambria" w:hAnsi="Cambria"/>
                <w:sz w:val="18"/>
                <w:szCs w:val="18"/>
              </w:rPr>
              <w:t>rámci školy</w:t>
            </w:r>
            <w:r w:rsidR="00AE6220">
              <w:rPr>
                <w:rFonts w:ascii="Cambria" w:hAnsi="Cambria"/>
                <w:sz w:val="18"/>
                <w:szCs w:val="18"/>
              </w:rPr>
              <w:t xml:space="preserve"> a prispeli k zvýšeniu kvality výučby v predmete telesná výchova na ZŠ a SŠ.</w:t>
            </w:r>
          </w:p>
        </w:tc>
      </w:tr>
      <w:tr w:rsidR="0026371D" w:rsidRPr="001D610B" w14:paraId="66FCC071" w14:textId="77777777" w:rsidTr="00AC0DFF">
        <w:trPr>
          <w:cantSplit/>
        </w:trPr>
        <w:tc>
          <w:tcPr>
            <w:tcW w:w="2126" w:type="dxa"/>
          </w:tcPr>
          <w:p w14:paraId="29A5FE6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01D8178" w14:textId="6B6F9CD1" w:rsidR="0026371D" w:rsidRPr="001D610B" w:rsidRDefault="003C4109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6B2F7B">
              <w:rPr>
                <w:rFonts w:ascii="Cambria" w:hAnsi="Cambria" w:cs="Calibri"/>
                <w:sz w:val="18"/>
                <w:szCs w:val="18"/>
              </w:rPr>
              <w:t>Platnosť akreditácie</w:t>
            </w:r>
            <w:r w:rsidR="008407BA" w:rsidRPr="006B2F7B">
              <w:rPr>
                <w:rFonts w:ascii="Cambria" w:hAnsi="Cambria" w:cs="Calibri"/>
                <w:sz w:val="18"/>
                <w:szCs w:val="18"/>
              </w:rPr>
              <w:t xml:space="preserve"> vytvorených vzdelávacích programov skončila</w:t>
            </w:r>
            <w:r w:rsidR="006B2F7B" w:rsidRPr="006B2F7B">
              <w:rPr>
                <w:rFonts w:ascii="Cambria" w:hAnsi="Cambria" w:cs="Calibri"/>
                <w:sz w:val="18"/>
                <w:szCs w:val="18"/>
              </w:rPr>
              <w:t xml:space="preserve">; vytvorené metodiky sú naďalej verejne dostupné na internetovej stránke projektu. </w:t>
            </w:r>
          </w:p>
        </w:tc>
      </w:tr>
      <w:tr w:rsidR="0026371D" w:rsidRPr="001D610B" w14:paraId="72BF05AF" w14:textId="77777777" w:rsidTr="00AC0DFF">
        <w:trPr>
          <w:cantSplit/>
        </w:trPr>
        <w:tc>
          <w:tcPr>
            <w:tcW w:w="2126" w:type="dxa"/>
          </w:tcPr>
          <w:p w14:paraId="096FA5D1" w14:textId="16AB0879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49ECF54B" w14:textId="77777777" w:rsidR="00A36C8F" w:rsidRPr="001D610B" w:rsidRDefault="00A36C8F" w:rsidP="00A36C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1B38F295" w14:textId="77777777" w:rsidR="0026371D" w:rsidRPr="001D610B" w:rsidRDefault="0026371D" w:rsidP="00A36C8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1B53C1B6" w14:textId="77777777" w:rsidTr="00AC0DFF">
        <w:trPr>
          <w:cantSplit/>
        </w:trPr>
        <w:tc>
          <w:tcPr>
            <w:tcW w:w="2126" w:type="dxa"/>
          </w:tcPr>
          <w:p w14:paraId="2549F653" w14:textId="14FD1C05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217B896C" w14:textId="0FED2AE8" w:rsidR="0026371D" w:rsidRPr="001D610B" w:rsidRDefault="00A36C8F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prvého a tretieho špecifického cieľa opatrenia 2.1.</w:t>
            </w:r>
          </w:p>
        </w:tc>
      </w:tr>
    </w:tbl>
    <w:p w14:paraId="0E30EF7B" w14:textId="4DF67E6E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65882900" w14:textId="77777777" w:rsidTr="00AC0DFF">
        <w:trPr>
          <w:cantSplit/>
        </w:trPr>
        <w:tc>
          <w:tcPr>
            <w:tcW w:w="2126" w:type="dxa"/>
          </w:tcPr>
          <w:p w14:paraId="063C33E7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E9FDA57" w14:textId="56C52A9C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19</w:t>
            </w:r>
          </w:p>
        </w:tc>
      </w:tr>
      <w:tr w:rsidR="0026371D" w:rsidRPr="001D610B" w14:paraId="045A7BC1" w14:textId="77777777" w:rsidTr="00AC0DFF">
        <w:trPr>
          <w:cantSplit/>
        </w:trPr>
        <w:tc>
          <w:tcPr>
            <w:tcW w:w="2126" w:type="dxa"/>
          </w:tcPr>
          <w:p w14:paraId="3399C65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2D5A82D9" w14:textId="4687AA3F" w:rsidR="0026371D" w:rsidRPr="00C23939" w:rsidRDefault="001D567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  <w:lang w:val="en-GB"/>
              </w:rPr>
            </w:pPr>
            <w:r w:rsidRPr="001D5675">
              <w:rPr>
                <w:rFonts w:ascii="Cambria" w:hAnsi="Cambria"/>
                <w:sz w:val="18"/>
                <w:szCs w:val="18"/>
              </w:rPr>
              <w:t>Tvorba Národnej sústavy kvalifikácií</w:t>
            </w:r>
          </w:p>
        </w:tc>
      </w:tr>
      <w:tr w:rsidR="0026371D" w:rsidRPr="001D610B" w14:paraId="1FEBA8B2" w14:textId="77777777" w:rsidTr="00AC0DFF">
        <w:trPr>
          <w:cantSplit/>
        </w:trPr>
        <w:tc>
          <w:tcPr>
            <w:tcW w:w="2126" w:type="dxa"/>
          </w:tcPr>
          <w:p w14:paraId="1E4A4214" w14:textId="47D4888D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B84D8D8" w14:textId="77777777" w:rsidR="0026371D" w:rsidRDefault="00E21CF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21CFD">
              <w:rPr>
                <w:rFonts w:ascii="Cambria" w:hAnsi="Cambria"/>
                <w:sz w:val="18"/>
                <w:szCs w:val="18"/>
              </w:rPr>
              <w:t>26120130023</w:t>
            </w:r>
          </w:p>
          <w:p w14:paraId="3EF0C9F7" w14:textId="4892FDD5" w:rsidR="002A69D2" w:rsidRDefault="002A69D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A69D2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21D5BE20" w14:textId="5D8A84BF" w:rsidR="002A69D2" w:rsidRPr="001D610B" w:rsidRDefault="002A69D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A69D2">
              <w:rPr>
                <w:rFonts w:ascii="Cambria" w:hAnsi="Cambria"/>
                <w:sz w:val="18"/>
                <w:szCs w:val="18"/>
              </w:rPr>
              <w:t>2.1 Podpora ďalšieho vzdelávania</w:t>
            </w:r>
          </w:p>
        </w:tc>
      </w:tr>
      <w:tr w:rsidR="0026371D" w:rsidRPr="001D610B" w14:paraId="00C9F56D" w14:textId="77777777" w:rsidTr="00AC0DFF">
        <w:trPr>
          <w:cantSplit/>
        </w:trPr>
        <w:tc>
          <w:tcPr>
            <w:tcW w:w="2126" w:type="dxa"/>
          </w:tcPr>
          <w:p w14:paraId="2EB36AB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3410BA5B" w14:textId="17254B3E" w:rsidR="0026371D" w:rsidRPr="001D610B" w:rsidRDefault="008349D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Štátny inštitút odborného vzdelávania</w:t>
            </w:r>
          </w:p>
        </w:tc>
      </w:tr>
      <w:tr w:rsidR="0026371D" w:rsidRPr="001D610B" w14:paraId="63FABC9D" w14:textId="77777777" w:rsidTr="00AC0DFF">
        <w:trPr>
          <w:cantSplit/>
        </w:trPr>
        <w:tc>
          <w:tcPr>
            <w:tcW w:w="2126" w:type="dxa"/>
          </w:tcPr>
          <w:p w14:paraId="5ED90B32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478F6AA3" w14:textId="2149BF2D" w:rsidR="0026371D" w:rsidRPr="001D610B" w:rsidRDefault="008349D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Vytvoriť a rozvíjať efektívny systém CŽV zameraný na rozvoj kľúčových kompetencií, prehlbovanie a zvyšovanie kvalifikácií v súlade s potrebami spoločnosti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72341736" w14:textId="77777777" w:rsidTr="00AC0DFF">
        <w:trPr>
          <w:cantSplit/>
        </w:trPr>
        <w:tc>
          <w:tcPr>
            <w:tcW w:w="2126" w:type="dxa"/>
          </w:tcPr>
          <w:p w14:paraId="2522C53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31B6607F" w14:textId="386796B6" w:rsidR="0026371D" w:rsidRPr="008349DA" w:rsidRDefault="008349DA" w:rsidP="008349DA">
            <w:pPr>
              <w:pStyle w:val="ListParagraph"/>
              <w:numPr>
                <w:ilvl w:val="1"/>
                <w:numId w:val="7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Vytvorenie riadiacich, odborných a metodologických štruktúr na tvorbu NKR, NSK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8349DA">
              <w:rPr>
                <w:rFonts w:ascii="Cambria" w:hAnsi="Cambria"/>
                <w:sz w:val="18"/>
                <w:szCs w:val="18"/>
              </w:rPr>
              <w:t>IS</w:t>
            </w:r>
          </w:p>
          <w:p w14:paraId="21FB85CD" w14:textId="54142F2F" w:rsidR="008349DA" w:rsidRPr="008349DA" w:rsidRDefault="008349DA" w:rsidP="008349DA">
            <w:pPr>
              <w:pStyle w:val="ListParagraph"/>
              <w:numPr>
                <w:ilvl w:val="1"/>
                <w:numId w:val="7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Tvorba analýz a metodík</w:t>
            </w:r>
          </w:p>
          <w:p w14:paraId="1A674677" w14:textId="2ACB355A" w:rsidR="008349DA" w:rsidRPr="008349DA" w:rsidRDefault="008349DA" w:rsidP="008349DA">
            <w:pPr>
              <w:pStyle w:val="ListParagraph"/>
              <w:numPr>
                <w:ilvl w:val="1"/>
                <w:numId w:val="7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Tvorba Národného kvalifikačného rámca a Národnej sústavy kvalifikácií</w:t>
            </w:r>
          </w:p>
          <w:p w14:paraId="1306E2B5" w14:textId="4F2CC5C9" w:rsidR="008349DA" w:rsidRPr="008349DA" w:rsidRDefault="008349DA" w:rsidP="008349DA">
            <w:pPr>
              <w:pStyle w:val="ListParagraph"/>
              <w:numPr>
                <w:ilvl w:val="1"/>
                <w:numId w:val="7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Vytvorenie informačného systému Národného kvalifikačného rámca a Národnej sústavy kvalifikácií</w:t>
            </w:r>
          </w:p>
          <w:p w14:paraId="41F51504" w14:textId="6E6EA969" w:rsidR="008349DA" w:rsidRPr="008349DA" w:rsidRDefault="008349DA" w:rsidP="008349DA">
            <w:pPr>
              <w:pStyle w:val="ListParagraph"/>
              <w:numPr>
                <w:ilvl w:val="1"/>
                <w:numId w:val="7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Ďalšie vzdelávanie cieľových skupín na tvorbu a používanie NKR, NSK a IS</w:t>
            </w:r>
          </w:p>
        </w:tc>
      </w:tr>
      <w:tr w:rsidR="0026371D" w:rsidRPr="001D610B" w14:paraId="7F8050D7" w14:textId="77777777" w:rsidTr="00AC0DFF">
        <w:trPr>
          <w:cantSplit/>
        </w:trPr>
        <w:tc>
          <w:tcPr>
            <w:tcW w:w="2126" w:type="dxa"/>
          </w:tcPr>
          <w:p w14:paraId="536B6DE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7EB4ED24" w14:textId="77777777" w:rsidR="00E909FA" w:rsidRPr="00E909FA" w:rsidRDefault="00E909FA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ZŠ, SŠ, VŠ</w:t>
            </w:r>
          </w:p>
          <w:p w14:paraId="5B62FC92" w14:textId="7DFA8A31" w:rsidR="0026371D" w:rsidRPr="001D610B" w:rsidRDefault="00E909FA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odborní zamestnanci pracujúci v oblasti vzdelávania</w:t>
            </w:r>
          </w:p>
        </w:tc>
      </w:tr>
      <w:tr w:rsidR="0026371D" w:rsidRPr="009C1A22" w14:paraId="3929F0E9" w14:textId="77777777" w:rsidTr="00AC0DFF">
        <w:trPr>
          <w:cantSplit/>
        </w:trPr>
        <w:tc>
          <w:tcPr>
            <w:tcW w:w="2126" w:type="dxa"/>
          </w:tcPr>
          <w:p w14:paraId="78AA463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34FBF1F9" w14:textId="7893579E" w:rsidR="0026371D" w:rsidRDefault="00B62C0D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E909FA"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etodiky a analýzy na tvorbu NSK</w:t>
            </w:r>
          </w:p>
          <w:p w14:paraId="4F7B0D4B" w14:textId="77777777" w:rsidR="00E909FA" w:rsidRDefault="00B62C0D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Národný kvalifikačný rámec</w:t>
            </w:r>
          </w:p>
          <w:p w14:paraId="633A6E80" w14:textId="77777777" w:rsidR="00B62C0D" w:rsidRDefault="00B62C0D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Národná sústava kvalifikácií</w:t>
            </w:r>
          </w:p>
          <w:p w14:paraId="37545411" w14:textId="40BB7ED0" w:rsidR="00B62C0D" w:rsidRPr="00E909FA" w:rsidRDefault="00B62C0D" w:rsidP="00E909F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Implementovaný funkčný Informačný systém</w:t>
            </w:r>
          </w:p>
        </w:tc>
      </w:tr>
      <w:tr w:rsidR="0026371D" w:rsidRPr="001D610B" w14:paraId="738AC054" w14:textId="77777777" w:rsidTr="00AC0DFF">
        <w:trPr>
          <w:cantSplit/>
        </w:trPr>
        <w:tc>
          <w:tcPr>
            <w:tcW w:w="2126" w:type="dxa"/>
          </w:tcPr>
          <w:p w14:paraId="190BE13B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77CC4BF4" w14:textId="7A310E30" w:rsidR="0026371D" w:rsidRPr="001D610B" w:rsidRDefault="00653068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Výstupy projektu predstavujú systémovú zmenu v oblasti vzdelávania. D</w:t>
            </w:r>
            <w:r w:rsidRPr="00653068">
              <w:rPr>
                <w:rFonts w:ascii="Cambria" w:hAnsi="Cambria"/>
                <w:sz w:val="18"/>
                <w:szCs w:val="18"/>
              </w:rPr>
              <w:t>efinujú vedomosti, zručnosti a kompetencie pre jednotlivé kvalifikácie a predstavujú prepojenie na Európsky kvalifikačný rámec</w:t>
            </w:r>
            <w:r w:rsidR="0023026B">
              <w:rPr>
                <w:rFonts w:ascii="Cambria" w:hAnsi="Cambria"/>
                <w:sz w:val="18"/>
                <w:szCs w:val="18"/>
              </w:rPr>
              <w:t xml:space="preserve"> (EKR)</w:t>
            </w:r>
            <w:r w:rsidR="004208BA">
              <w:rPr>
                <w:rFonts w:ascii="Cambria" w:hAnsi="Cambria"/>
                <w:sz w:val="18"/>
                <w:szCs w:val="18"/>
              </w:rPr>
              <w:t>. V</w:t>
            </w:r>
            <w:r w:rsidR="004208BA" w:rsidRPr="004208BA">
              <w:rPr>
                <w:rFonts w:ascii="Cambria" w:hAnsi="Cambria"/>
                <w:sz w:val="18"/>
                <w:szCs w:val="18"/>
              </w:rPr>
              <w:t> decembri 2017 Ministerstvo školstva, vedy, výskumu a športu SR oficiálne potvrdilo prijatie Slovenského kvalifikačného rámca (SKKR) a Národnej sústavy kvalifikácií a prostredníctvom tzv. priraďovacieho procesu sa SKKR prepojil s</w:t>
            </w:r>
            <w:r w:rsidR="004208BA">
              <w:rPr>
                <w:rFonts w:ascii="Cambria" w:hAnsi="Cambria"/>
                <w:sz w:val="18"/>
                <w:szCs w:val="18"/>
              </w:rPr>
              <w:t> </w:t>
            </w:r>
            <w:r w:rsidR="004208BA" w:rsidRPr="004208BA">
              <w:rPr>
                <w:rFonts w:ascii="Cambria" w:hAnsi="Cambria"/>
                <w:sz w:val="18"/>
                <w:szCs w:val="18"/>
              </w:rPr>
              <w:t>EKR</w:t>
            </w:r>
            <w:r w:rsidR="004208BA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9C1A22" w14:paraId="4E9A10B7" w14:textId="77777777" w:rsidTr="00AC0DFF">
        <w:trPr>
          <w:cantSplit/>
        </w:trPr>
        <w:tc>
          <w:tcPr>
            <w:tcW w:w="2126" w:type="dxa"/>
          </w:tcPr>
          <w:p w14:paraId="2D015DE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287C962D" w14:textId="17B3A0DF" w:rsidR="0026371D" w:rsidRPr="004208BA" w:rsidRDefault="004208BA" w:rsidP="004208B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208BA">
              <w:rPr>
                <w:rFonts w:ascii="Cambria" w:hAnsi="Cambria"/>
                <w:sz w:val="18"/>
                <w:szCs w:val="18"/>
              </w:rPr>
              <w:t>Vytvorenie Slovenského kvalifikačného rámca a Národnej sústavy kvalifikácií umožnilo priradiť národný systém vzdelávania a kvalifikácií k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4208BA">
              <w:rPr>
                <w:rFonts w:ascii="Cambria" w:hAnsi="Cambria"/>
                <w:sz w:val="18"/>
                <w:szCs w:val="18"/>
              </w:rPr>
              <w:t>európskemu</w:t>
            </w:r>
            <w:r>
              <w:rPr>
                <w:rFonts w:ascii="Cambria" w:hAnsi="Cambria"/>
                <w:sz w:val="18"/>
                <w:szCs w:val="18"/>
              </w:rPr>
              <w:t xml:space="preserve"> systému</w:t>
            </w:r>
            <w:r w:rsidRPr="004208BA">
              <w:rPr>
                <w:rFonts w:ascii="Cambria" w:hAnsi="Cambria"/>
                <w:sz w:val="18"/>
                <w:szCs w:val="18"/>
              </w:rPr>
              <w:t xml:space="preserve">. Daný národný projekt predstavoval prvú fázu dlhodobého procesu, ktorý v súčasnosti pokračuje procesom uznávania kvalifikácií, ktorý umožní zavedenie mechanizmov na flexibilné získavanie kvalifikácií mimo systému formálneho vzdelávania.  </w:t>
            </w:r>
          </w:p>
        </w:tc>
      </w:tr>
      <w:tr w:rsidR="0026371D" w:rsidRPr="001D610B" w14:paraId="59524BBC" w14:textId="77777777" w:rsidTr="00AC0DFF">
        <w:trPr>
          <w:cantSplit/>
        </w:trPr>
        <w:tc>
          <w:tcPr>
            <w:tcW w:w="2126" w:type="dxa"/>
          </w:tcPr>
          <w:p w14:paraId="07802A8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5AED368B" w14:textId="7F5990B0" w:rsidR="0026371D" w:rsidRPr="00144B87" w:rsidRDefault="00144B87" w:rsidP="00144B87">
            <w:pPr>
              <w:spacing w:after="120" w:line="240" w:lineRule="auto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Charakter výstupov projektu priamo podmieňuje ich dlhodobý dopad a udržateľnosť, keďže na ne </w:t>
            </w:r>
            <w:r w:rsidR="009E7D9B">
              <w:rPr>
                <w:rFonts w:ascii="Cambria" w:hAnsi="Cambria" w:cs="Calibri"/>
                <w:sz w:val="18"/>
                <w:szCs w:val="18"/>
              </w:rPr>
              <w:t>nadväzuje viacero procesov, napríklad priradenie národného vzdelávacieho systému k európskemu.</w:t>
            </w:r>
          </w:p>
        </w:tc>
      </w:tr>
      <w:tr w:rsidR="0026371D" w:rsidRPr="001D610B" w14:paraId="38EB67A9" w14:textId="77777777" w:rsidTr="00AC0DFF">
        <w:trPr>
          <w:cantSplit/>
        </w:trPr>
        <w:tc>
          <w:tcPr>
            <w:tcW w:w="2126" w:type="dxa"/>
          </w:tcPr>
          <w:p w14:paraId="453051F3" w14:textId="51277DE8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1A586DA8" w14:textId="77777777" w:rsidR="002E5786" w:rsidRPr="001D610B" w:rsidRDefault="002E5786" w:rsidP="002E578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Vysoký</w:t>
            </w:r>
          </w:p>
          <w:p w14:paraId="69C4AB45" w14:textId="50A34833" w:rsidR="0026371D" w:rsidRPr="001D610B" w:rsidRDefault="0026371D" w:rsidP="00CA5626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1AEA5B69" w14:textId="77777777" w:rsidTr="00AC0DFF">
        <w:trPr>
          <w:cantSplit/>
        </w:trPr>
        <w:tc>
          <w:tcPr>
            <w:tcW w:w="2126" w:type="dxa"/>
          </w:tcPr>
          <w:p w14:paraId="39F47FF5" w14:textId="32C237E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3DDB15E" w14:textId="5413E3DB" w:rsidR="0026371D" w:rsidRPr="001D610B" w:rsidRDefault="002E5786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tretieho a štvrtého špecifického cieľa opatrenia 2.1.</w:t>
            </w:r>
          </w:p>
        </w:tc>
      </w:tr>
    </w:tbl>
    <w:p w14:paraId="045D3162" w14:textId="65008E91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1F1D6A94" w14:textId="77777777" w:rsidTr="00AC0DFF">
        <w:trPr>
          <w:cantSplit/>
        </w:trPr>
        <w:tc>
          <w:tcPr>
            <w:tcW w:w="2126" w:type="dxa"/>
          </w:tcPr>
          <w:p w14:paraId="4429B66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F468307" w14:textId="47328CAC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20</w:t>
            </w:r>
          </w:p>
        </w:tc>
      </w:tr>
      <w:tr w:rsidR="0026371D" w:rsidRPr="001D610B" w14:paraId="2FA89B9F" w14:textId="77777777" w:rsidTr="00AC0DFF">
        <w:trPr>
          <w:cantSplit/>
        </w:trPr>
        <w:tc>
          <w:tcPr>
            <w:tcW w:w="2126" w:type="dxa"/>
          </w:tcPr>
          <w:p w14:paraId="468E6AB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60A18643" w14:textId="2B34E3F0" w:rsidR="0026371D" w:rsidRPr="001D610B" w:rsidRDefault="00C23939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23939">
              <w:rPr>
                <w:rFonts w:ascii="Cambria" w:hAnsi="Cambria"/>
                <w:sz w:val="18"/>
                <w:szCs w:val="18"/>
              </w:rPr>
              <w:t>Aktivizujúce metódy vo výchove</w:t>
            </w:r>
          </w:p>
        </w:tc>
      </w:tr>
      <w:tr w:rsidR="0026371D" w:rsidRPr="001D610B" w14:paraId="3A25801F" w14:textId="77777777" w:rsidTr="00AC0DFF">
        <w:trPr>
          <w:cantSplit/>
        </w:trPr>
        <w:tc>
          <w:tcPr>
            <w:tcW w:w="2126" w:type="dxa"/>
          </w:tcPr>
          <w:p w14:paraId="7266F016" w14:textId="783D2A83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067936C" w14:textId="77777777" w:rsidR="0026371D" w:rsidRDefault="00A01AA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A01AA5">
              <w:rPr>
                <w:rFonts w:ascii="Cambria" w:hAnsi="Cambria"/>
                <w:sz w:val="18"/>
                <w:szCs w:val="18"/>
              </w:rPr>
              <w:t>26120130025</w:t>
            </w:r>
          </w:p>
          <w:p w14:paraId="380A9FE5" w14:textId="036B0230" w:rsidR="004D5FA2" w:rsidRDefault="004D5FA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D5FA2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72156736" w14:textId="67C8D382" w:rsidR="004D5FA2" w:rsidRPr="001D610B" w:rsidRDefault="004D5FA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4D5FA2">
              <w:rPr>
                <w:rFonts w:ascii="Cambria" w:hAnsi="Cambria"/>
                <w:sz w:val="18"/>
                <w:szCs w:val="18"/>
              </w:rPr>
              <w:t>2.1 Podpora ďalšieho vzdelávania</w:t>
            </w:r>
          </w:p>
        </w:tc>
      </w:tr>
      <w:tr w:rsidR="0026371D" w:rsidRPr="001D610B" w14:paraId="69BDFC4A" w14:textId="77777777" w:rsidTr="00AC0DFF">
        <w:trPr>
          <w:cantSplit/>
        </w:trPr>
        <w:tc>
          <w:tcPr>
            <w:tcW w:w="2126" w:type="dxa"/>
          </w:tcPr>
          <w:p w14:paraId="4BB108B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61A74990" w14:textId="09677ED4" w:rsidR="0026371D" w:rsidRPr="001D610B" w:rsidRDefault="00902B9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02B9B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26371D" w:rsidRPr="001D610B" w14:paraId="1C5CAC1A" w14:textId="77777777" w:rsidTr="00AC0DFF">
        <w:trPr>
          <w:cantSplit/>
        </w:trPr>
        <w:tc>
          <w:tcPr>
            <w:tcW w:w="2126" w:type="dxa"/>
          </w:tcPr>
          <w:p w14:paraId="3884A110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323B828" w14:textId="21FA9B31" w:rsidR="0026371D" w:rsidRPr="00902B9B" w:rsidRDefault="00902B9B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  <w:u w:val="single"/>
              </w:rPr>
            </w:pPr>
            <w:r w:rsidRPr="00902B9B">
              <w:rPr>
                <w:rFonts w:ascii="Cambria" w:hAnsi="Cambria"/>
                <w:sz w:val="18"/>
                <w:szCs w:val="18"/>
              </w:rPr>
              <w:t>Cielené a aktívne investovanie do rozvoja kompetencií pracovníkov v oblasti vzdelávania a výchovy, s dôrazom na zvýšenie a skvalitnenie využívania aktivizujúcich metód výchovy a so zameraním na emocionálnu inteligenciu a mediálnu gramotnosť ako predpokladov rozvoja vedomostnej spoločnosti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641609E5" w14:textId="77777777" w:rsidTr="00AC0DFF">
        <w:trPr>
          <w:cantSplit/>
        </w:trPr>
        <w:tc>
          <w:tcPr>
            <w:tcW w:w="2126" w:type="dxa"/>
          </w:tcPr>
          <w:p w14:paraId="2A43258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7224944C" w14:textId="38DFCFC7" w:rsidR="0026371D" w:rsidRPr="002D5FC9" w:rsidRDefault="002D5FC9" w:rsidP="002D5FC9">
            <w:pPr>
              <w:pStyle w:val="ListParagraph"/>
              <w:numPr>
                <w:ilvl w:val="1"/>
                <w:numId w:val="8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D5FC9">
              <w:rPr>
                <w:rFonts w:ascii="Cambria" w:hAnsi="Cambria"/>
                <w:sz w:val="18"/>
                <w:szCs w:val="18"/>
              </w:rPr>
              <w:t>Vzdelávanie pracovníkov pracujúcich v oblasti vzdelávania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2D5FC9">
              <w:rPr>
                <w:rFonts w:ascii="Cambria" w:hAnsi="Cambria"/>
                <w:sz w:val="18"/>
                <w:szCs w:val="18"/>
              </w:rPr>
              <w:t>výchovy</w:t>
            </w:r>
          </w:p>
          <w:p w14:paraId="3AF48611" w14:textId="77777777" w:rsidR="002D5FC9" w:rsidRDefault="002D5FC9" w:rsidP="002D5FC9">
            <w:pPr>
              <w:pStyle w:val="ListParagraph"/>
              <w:numPr>
                <w:ilvl w:val="1"/>
                <w:numId w:val="8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D5FC9">
              <w:rPr>
                <w:rFonts w:ascii="Cambria" w:hAnsi="Cambria"/>
                <w:sz w:val="18"/>
                <w:szCs w:val="18"/>
              </w:rPr>
              <w:t>Aktivizujúce metódy vo výchove</w:t>
            </w:r>
          </w:p>
          <w:p w14:paraId="6D0496B2" w14:textId="4B09859D" w:rsidR="002D5FC9" w:rsidRPr="002D5FC9" w:rsidRDefault="002D5FC9" w:rsidP="002D5FC9">
            <w:pPr>
              <w:pStyle w:val="ListParagraph"/>
              <w:numPr>
                <w:ilvl w:val="1"/>
                <w:numId w:val="8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D5FC9">
              <w:rPr>
                <w:rFonts w:ascii="Cambria" w:hAnsi="Cambria"/>
                <w:sz w:val="18"/>
                <w:szCs w:val="18"/>
              </w:rPr>
              <w:t>Technická podpora projektu</w:t>
            </w:r>
          </w:p>
        </w:tc>
      </w:tr>
      <w:tr w:rsidR="0026371D" w:rsidRPr="001D610B" w14:paraId="1C30129D" w14:textId="77777777" w:rsidTr="00AC0DFF">
        <w:trPr>
          <w:cantSplit/>
        </w:trPr>
        <w:tc>
          <w:tcPr>
            <w:tcW w:w="2126" w:type="dxa"/>
          </w:tcPr>
          <w:p w14:paraId="3C86914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72D556E5" w14:textId="77777777" w:rsidR="00516F32" w:rsidRPr="00516F32" w:rsidRDefault="00516F32" w:rsidP="00516F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16F32">
              <w:rPr>
                <w:rFonts w:ascii="Cambria" w:hAnsi="Cambria" w:cs="Calibri"/>
                <w:color w:val="000000"/>
                <w:sz w:val="18"/>
                <w:szCs w:val="18"/>
              </w:rPr>
              <w:t>deti MŠ, žiaci ZŠ, SŠ</w:t>
            </w:r>
          </w:p>
          <w:p w14:paraId="1180FB29" w14:textId="7D738D98" w:rsidR="0026371D" w:rsidRPr="00516F32" w:rsidRDefault="00516F32" w:rsidP="00516F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16F32">
              <w:rPr>
                <w:rFonts w:ascii="Cambria" w:hAnsi="Cambria" w:cs="Calibri"/>
                <w:color w:val="000000"/>
                <w:sz w:val="18"/>
                <w:szCs w:val="18"/>
              </w:rPr>
              <w:t>zamestnanci pracujúci v oblasti vzdelávania</w:t>
            </w:r>
          </w:p>
        </w:tc>
      </w:tr>
      <w:tr w:rsidR="0026371D" w:rsidRPr="009C1A22" w14:paraId="5EE396F2" w14:textId="77777777" w:rsidTr="00AC0DFF">
        <w:trPr>
          <w:cantSplit/>
        </w:trPr>
        <w:tc>
          <w:tcPr>
            <w:tcW w:w="2126" w:type="dxa"/>
          </w:tcPr>
          <w:p w14:paraId="7B46C5C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047063CE" w14:textId="01089336" w:rsidR="0026371D" w:rsidRDefault="00197FB3" w:rsidP="00516F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Pr="00197FB3">
              <w:rPr>
                <w:rFonts w:ascii="Cambria" w:hAnsi="Cambria" w:cs="Calibri"/>
                <w:color w:val="000000"/>
                <w:sz w:val="18"/>
                <w:szCs w:val="18"/>
              </w:rPr>
              <w:t>kreditovaný vzdelávací program pre pedagogických zamestnancov na profesionálne využívanie aktivizujúcich metód výchovy v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97FB3">
              <w:rPr>
                <w:rFonts w:ascii="Cambria" w:hAnsi="Cambria" w:cs="Calibri"/>
                <w:color w:val="000000"/>
                <w:sz w:val="18"/>
                <w:szCs w:val="18"/>
              </w:rPr>
              <w:t>praxi</w:t>
            </w:r>
          </w:p>
          <w:p w14:paraId="21069029" w14:textId="5708AB27" w:rsidR="00197FB3" w:rsidRDefault="00197FB3" w:rsidP="00516F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Pr="00197FB3">
              <w:rPr>
                <w:rFonts w:ascii="Cambria" w:hAnsi="Cambria" w:cs="Calibri"/>
                <w:color w:val="000000"/>
                <w:sz w:val="18"/>
                <w:szCs w:val="18"/>
              </w:rPr>
              <w:t>dukačné nosiče - 132 edukačných videoprogramov, 13 softvérových riešení interaktívnych prvkov, 264 predvolených obsahov</w:t>
            </w:r>
          </w:p>
          <w:p w14:paraId="651E8510" w14:textId="096D9E99" w:rsidR="00197FB3" w:rsidRPr="00516F32" w:rsidRDefault="00197FB3" w:rsidP="00516F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Pr="00197FB3">
              <w:rPr>
                <w:rFonts w:ascii="Cambria" w:hAnsi="Cambria" w:cs="Calibri"/>
                <w:color w:val="000000"/>
                <w:sz w:val="18"/>
                <w:szCs w:val="18"/>
              </w:rPr>
              <w:t>dukačný balíček - špeciálna pomôcka pre pedagogických a odborných zamestnancov na profesionálne využívanie aktivizujúcich metód vo výchove v praxi</w:t>
            </w:r>
          </w:p>
        </w:tc>
      </w:tr>
      <w:tr w:rsidR="0026371D" w:rsidRPr="001D610B" w14:paraId="1C50D7E6" w14:textId="77777777" w:rsidTr="00AC0DFF">
        <w:trPr>
          <w:cantSplit/>
        </w:trPr>
        <w:tc>
          <w:tcPr>
            <w:tcW w:w="2126" w:type="dxa"/>
          </w:tcPr>
          <w:p w14:paraId="5C229D7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370029D0" w14:textId="5DA94BB2" w:rsidR="0026371D" w:rsidRPr="001D610B" w:rsidRDefault="00A4133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Zapojené MŠ, ZŠ, SŠ využívali výstupy v rámci projektu a aplikovali </w:t>
            </w:r>
            <w:r w:rsidR="00E84E65">
              <w:rPr>
                <w:rFonts w:ascii="Cambria" w:hAnsi="Cambria"/>
                <w:sz w:val="18"/>
                <w:szCs w:val="18"/>
              </w:rPr>
              <w:t xml:space="preserve">ich do výchovno-vzdelávacieho procesu. </w:t>
            </w:r>
            <w:r w:rsidR="00212BC0">
              <w:rPr>
                <w:rFonts w:ascii="Cambria" w:hAnsi="Cambria"/>
                <w:sz w:val="18"/>
                <w:szCs w:val="18"/>
              </w:rPr>
              <w:t xml:space="preserve">Edukačné nosiče </w:t>
            </w:r>
            <w:r w:rsidR="00212BC0" w:rsidRPr="002C0951">
              <w:rPr>
                <w:rFonts w:ascii="Cambria" w:hAnsi="Cambria" w:cs="Calibri"/>
                <w:sz w:val="18"/>
                <w:szCs w:val="18"/>
              </w:rPr>
              <w:t>predstavuj</w:t>
            </w:r>
            <w:r w:rsidR="00212BC0">
              <w:rPr>
                <w:rFonts w:ascii="Cambria" w:hAnsi="Cambria" w:cs="Calibri"/>
                <w:sz w:val="18"/>
                <w:szCs w:val="18"/>
              </w:rPr>
              <w:t>ú</w:t>
            </w:r>
            <w:r w:rsidR="00212BC0" w:rsidRPr="002C0951">
              <w:rPr>
                <w:rFonts w:ascii="Cambria" w:hAnsi="Cambria" w:cs="Calibri"/>
                <w:sz w:val="18"/>
                <w:szCs w:val="18"/>
              </w:rPr>
              <w:t xml:space="preserve"> komplexnú e-learningovú ponuku, ktorá má široké využitie nielen vo výchovno-vzdelávacom procese, ale prostredníctvom televízneho vysielania môže plniť úlohu náhradnej výučby v krízových situáciách ako je napríklad nepredvídateľné zatvorenie školských zariadení.</w:t>
            </w:r>
          </w:p>
        </w:tc>
      </w:tr>
      <w:tr w:rsidR="0026371D" w:rsidRPr="009C1A22" w14:paraId="7325E587" w14:textId="77777777" w:rsidTr="00AC0DFF">
        <w:trPr>
          <w:cantSplit/>
        </w:trPr>
        <w:tc>
          <w:tcPr>
            <w:tcW w:w="2126" w:type="dxa"/>
          </w:tcPr>
          <w:p w14:paraId="6477430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4E5377C0" w14:textId="574355DF" w:rsidR="0026371D" w:rsidRPr="004D7849" w:rsidRDefault="004D7849" w:rsidP="004D784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Projekt prispel k skvalitneniu </w:t>
            </w:r>
            <w:r w:rsidRPr="004D7849">
              <w:rPr>
                <w:rFonts w:ascii="Cambria" w:hAnsi="Cambria"/>
                <w:sz w:val="18"/>
                <w:szCs w:val="18"/>
              </w:rPr>
              <w:t>vzdelávania odborných a pedagogických zamestnancov v oblasti výchovy</w:t>
            </w:r>
            <w:r w:rsidR="00C35313">
              <w:rPr>
                <w:rFonts w:ascii="Cambria" w:hAnsi="Cambria"/>
                <w:sz w:val="18"/>
                <w:szCs w:val="18"/>
              </w:rPr>
              <w:t xml:space="preserve"> a k zavádzaniu aktivizujúcich metód výchovy do výchovno-vzdelávacieho procesu</w:t>
            </w:r>
            <w:r w:rsidRPr="004D7849">
              <w:rPr>
                <w:rFonts w:ascii="Cambria" w:hAnsi="Cambria"/>
                <w:sz w:val="18"/>
                <w:szCs w:val="18"/>
              </w:rPr>
              <w:t>.</w:t>
            </w:r>
            <w:r w:rsidR="002C0951">
              <w:rPr>
                <w:rFonts w:ascii="Cambria" w:hAnsi="Cambria"/>
                <w:sz w:val="18"/>
                <w:szCs w:val="18"/>
              </w:rPr>
              <w:t xml:space="preserve"> Bolo vyškolených </w:t>
            </w:r>
            <w:r w:rsidR="002C0951" w:rsidRPr="002C0951">
              <w:rPr>
                <w:rFonts w:ascii="Cambria" w:hAnsi="Cambria"/>
                <w:sz w:val="18"/>
                <w:szCs w:val="18"/>
              </w:rPr>
              <w:t>10 751 pedagogických a odborných zamestnancov</w:t>
            </w:r>
            <w:r w:rsidR="002C0951">
              <w:rPr>
                <w:rFonts w:ascii="Cambria" w:hAnsi="Cambria"/>
                <w:sz w:val="18"/>
                <w:szCs w:val="18"/>
              </w:rPr>
              <w:t xml:space="preserve">, ktorí naďalej využívajú získané zručnosti a vedomosti v praxi. </w:t>
            </w:r>
          </w:p>
        </w:tc>
      </w:tr>
      <w:tr w:rsidR="0026371D" w:rsidRPr="001D610B" w14:paraId="48AB3627" w14:textId="77777777" w:rsidTr="00AC0DFF">
        <w:trPr>
          <w:cantSplit/>
        </w:trPr>
        <w:tc>
          <w:tcPr>
            <w:tcW w:w="2126" w:type="dxa"/>
          </w:tcPr>
          <w:p w14:paraId="0FE351A6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1EC00C79" w14:textId="25E094D4" w:rsidR="0026371D" w:rsidRPr="002C0951" w:rsidRDefault="0002313A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2C0951">
              <w:rPr>
                <w:rFonts w:ascii="Cambria" w:hAnsi="Cambria" w:cs="Calibri"/>
                <w:sz w:val="18"/>
                <w:szCs w:val="18"/>
              </w:rPr>
              <w:t>Vytvorené edukačné nosiče a</w:t>
            </w:r>
            <w:r w:rsidR="002C0951" w:rsidRPr="002C0951">
              <w:rPr>
                <w:rFonts w:ascii="Cambria" w:hAnsi="Cambria" w:cs="Calibri"/>
                <w:sz w:val="18"/>
                <w:szCs w:val="18"/>
              </w:rPr>
              <w:t xml:space="preserve"> balíčky sa aktívne využívajú na MŠ, ZŠ a SŠ zapojených do projektu. Prostredníctvom otvorenej licencie mali byť tieto digitálne pomôcky voľne prístupné všetkým školám a školským zariadeniam, no do dnešnej doby sa tak nestalo. Ide pritom o plne inovatívne digitálne náplne vytvorené pre všetky typy škôl (vrátane špeciálnych a internátnych škôl, základných umeleckých škôl, centier voľného času) pre deti od 3 do 18 rokov pokrývajúce etickú, zdravotnú, mediálnu a dopravnú výchovu. </w:t>
            </w:r>
          </w:p>
        </w:tc>
      </w:tr>
      <w:tr w:rsidR="0026371D" w:rsidRPr="001D610B" w14:paraId="4268A78B" w14:textId="77777777" w:rsidTr="00AC0DFF">
        <w:trPr>
          <w:cantSplit/>
        </w:trPr>
        <w:tc>
          <w:tcPr>
            <w:tcW w:w="2126" w:type="dxa"/>
          </w:tcPr>
          <w:p w14:paraId="6B4958D9" w14:textId="392C9180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600A2688" w14:textId="349BF2DE" w:rsidR="00523429" w:rsidRPr="001D610B" w:rsidRDefault="00523429" w:rsidP="0052342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77E25F23" w14:textId="77777777" w:rsidR="0026371D" w:rsidRPr="001D610B" w:rsidRDefault="0026371D" w:rsidP="00523429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37C1BFB5" w14:textId="77777777" w:rsidTr="00AC0DFF">
        <w:trPr>
          <w:cantSplit/>
        </w:trPr>
        <w:tc>
          <w:tcPr>
            <w:tcW w:w="2126" w:type="dxa"/>
          </w:tcPr>
          <w:p w14:paraId="43F053A4" w14:textId="30BE1EDD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5C593BD" w14:textId="72711521" w:rsidR="0026371D" w:rsidRPr="001D610B" w:rsidRDefault="00523429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tretieho špecifického cieľa opatrenia 2.1.</w:t>
            </w:r>
          </w:p>
        </w:tc>
      </w:tr>
    </w:tbl>
    <w:p w14:paraId="616A4018" w14:textId="794B8DC8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5B4F3A77" w14:textId="77777777" w:rsidTr="00AC0DFF">
        <w:trPr>
          <w:cantSplit/>
        </w:trPr>
        <w:tc>
          <w:tcPr>
            <w:tcW w:w="2126" w:type="dxa"/>
          </w:tcPr>
          <w:p w14:paraId="0F584A04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91C3CA4" w14:textId="532FDAB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21</w:t>
            </w:r>
          </w:p>
        </w:tc>
      </w:tr>
      <w:tr w:rsidR="0026371D" w:rsidRPr="001D610B" w14:paraId="08F25588" w14:textId="77777777" w:rsidTr="00AC0DFF">
        <w:trPr>
          <w:cantSplit/>
        </w:trPr>
        <w:tc>
          <w:tcPr>
            <w:tcW w:w="2126" w:type="dxa"/>
          </w:tcPr>
          <w:p w14:paraId="0982CDB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7A1B6B5A" w14:textId="66091D57" w:rsidR="0026371D" w:rsidRPr="001D610B" w:rsidRDefault="0023744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37445">
              <w:rPr>
                <w:rFonts w:ascii="Cambria" w:hAnsi="Cambria"/>
                <w:sz w:val="18"/>
                <w:szCs w:val="18"/>
              </w:rPr>
              <w:t>Rozvíjanie profesijných kompetencií učiteľov materských, základných a stredných škôl v kontexte zvyšovania úspešnosti reformy systému základného vzdelávania</w:t>
            </w:r>
          </w:p>
        </w:tc>
      </w:tr>
      <w:tr w:rsidR="0026371D" w:rsidRPr="001D610B" w14:paraId="257CE9A4" w14:textId="77777777" w:rsidTr="00AC0DFF">
        <w:trPr>
          <w:cantSplit/>
        </w:trPr>
        <w:tc>
          <w:tcPr>
            <w:tcW w:w="2126" w:type="dxa"/>
          </w:tcPr>
          <w:p w14:paraId="53C8035E" w14:textId="3BCDF23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786653DE" w14:textId="77777777" w:rsidR="0026371D" w:rsidRDefault="00E5292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5292E">
              <w:rPr>
                <w:rFonts w:ascii="Cambria" w:hAnsi="Cambria"/>
                <w:sz w:val="18"/>
                <w:szCs w:val="18"/>
              </w:rPr>
              <w:t>26120130079</w:t>
            </w:r>
          </w:p>
          <w:p w14:paraId="08AC54A0" w14:textId="13CB9CA8" w:rsidR="00E5292E" w:rsidRDefault="00E5292E" w:rsidP="00E5292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D5FA2">
              <w:rPr>
                <w:rFonts w:ascii="Cambria" w:hAnsi="Cambria"/>
                <w:sz w:val="18"/>
                <w:szCs w:val="18"/>
              </w:rPr>
              <w:t xml:space="preserve">Prioritná os 2 Ďalšie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3B36197F" w14:textId="56374408" w:rsidR="00E5292E" w:rsidRPr="001D610B" w:rsidRDefault="00E5292E" w:rsidP="00E5292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4D5FA2">
              <w:rPr>
                <w:rFonts w:ascii="Cambria" w:hAnsi="Cambria"/>
                <w:sz w:val="18"/>
                <w:szCs w:val="18"/>
              </w:rPr>
              <w:t>2.1 Podpora ďalšieho vzdelávania</w:t>
            </w:r>
          </w:p>
        </w:tc>
      </w:tr>
      <w:tr w:rsidR="0026371D" w:rsidRPr="001D610B" w14:paraId="2F8F9A64" w14:textId="77777777" w:rsidTr="00AC0DFF">
        <w:trPr>
          <w:cantSplit/>
        </w:trPr>
        <w:tc>
          <w:tcPr>
            <w:tcW w:w="2126" w:type="dxa"/>
          </w:tcPr>
          <w:p w14:paraId="441BFD83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00D968A1" w14:textId="586948EC" w:rsidR="0026371D" w:rsidRPr="001D610B" w:rsidRDefault="00E14D0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14D0D">
              <w:rPr>
                <w:rFonts w:ascii="Cambria" w:hAnsi="Cambria"/>
                <w:sz w:val="18"/>
                <w:szCs w:val="18"/>
              </w:rPr>
              <w:t>Štátny pedagogický ústav</w:t>
            </w:r>
          </w:p>
        </w:tc>
      </w:tr>
      <w:tr w:rsidR="0026371D" w:rsidRPr="001D610B" w14:paraId="52DFE750" w14:textId="77777777" w:rsidTr="00AC0DFF">
        <w:trPr>
          <w:cantSplit/>
        </w:trPr>
        <w:tc>
          <w:tcPr>
            <w:tcW w:w="2126" w:type="dxa"/>
          </w:tcPr>
          <w:p w14:paraId="3322C71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83DB89B" w14:textId="65F9BEC4" w:rsidR="0026371D" w:rsidRPr="00E14D0D" w:rsidRDefault="00E14D0D" w:rsidP="00AC0DFF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E14D0D">
              <w:rPr>
                <w:rFonts w:ascii="Cambria" w:hAnsi="Cambria"/>
                <w:sz w:val="18"/>
                <w:szCs w:val="18"/>
              </w:rPr>
              <w:t>Zvyšovať profesijné kompetencie učiteľov prostredníctvom aktivít profesijného rozvoja a identifikovať ich vplyv na riadenie vzdelávacích procesov</w:t>
            </w:r>
          </w:p>
        </w:tc>
      </w:tr>
      <w:tr w:rsidR="0026371D" w:rsidRPr="001D610B" w14:paraId="72C58848" w14:textId="77777777" w:rsidTr="00AC0DFF">
        <w:trPr>
          <w:cantSplit/>
        </w:trPr>
        <w:tc>
          <w:tcPr>
            <w:tcW w:w="2126" w:type="dxa"/>
          </w:tcPr>
          <w:p w14:paraId="72B9D7D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3AADA7AE" w14:textId="330680E6" w:rsidR="0026371D" w:rsidRPr="00E14D0D" w:rsidRDefault="00E14D0D" w:rsidP="00E14D0D">
            <w:pPr>
              <w:pStyle w:val="ListParagraph"/>
              <w:numPr>
                <w:ilvl w:val="1"/>
                <w:numId w:val="8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14D0D">
              <w:rPr>
                <w:rFonts w:ascii="Cambria" w:hAnsi="Cambria"/>
                <w:sz w:val="18"/>
                <w:szCs w:val="18"/>
              </w:rPr>
              <w:t>Overenie profesijných a  jazykových kompetencií učiteľov anglického jazyka na 1. stupni ZŠ</w:t>
            </w:r>
          </w:p>
          <w:p w14:paraId="17218786" w14:textId="78500430" w:rsidR="00E14D0D" w:rsidRDefault="00E14D0D" w:rsidP="00E14D0D">
            <w:pPr>
              <w:pStyle w:val="ListParagraph"/>
              <w:numPr>
                <w:ilvl w:val="1"/>
                <w:numId w:val="8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14D0D">
              <w:rPr>
                <w:rFonts w:ascii="Cambria" w:hAnsi="Cambria"/>
                <w:sz w:val="18"/>
                <w:szCs w:val="18"/>
              </w:rPr>
              <w:t>Identifikovanie determinantov profesijného rozvoja učiteľov MŠ, ZŠ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E14D0D">
              <w:rPr>
                <w:rFonts w:ascii="Cambria" w:hAnsi="Cambria"/>
                <w:sz w:val="18"/>
                <w:szCs w:val="18"/>
              </w:rPr>
              <w:t>gymnázií</w:t>
            </w:r>
          </w:p>
          <w:p w14:paraId="5E9AC6B2" w14:textId="1DE1EC84" w:rsidR="00E14D0D" w:rsidRPr="00E14D0D" w:rsidRDefault="00E14D0D" w:rsidP="00E14D0D">
            <w:pPr>
              <w:pStyle w:val="ListParagraph"/>
              <w:numPr>
                <w:ilvl w:val="1"/>
                <w:numId w:val="8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14D0D">
              <w:rPr>
                <w:rFonts w:ascii="Cambria" w:hAnsi="Cambria"/>
                <w:sz w:val="18"/>
                <w:szCs w:val="18"/>
              </w:rPr>
              <w:t>Vyhodnotenie implementácie inovovaného ŠVP pre predprimárne vzdelávanie</w:t>
            </w:r>
          </w:p>
        </w:tc>
      </w:tr>
      <w:tr w:rsidR="0026371D" w:rsidRPr="001D610B" w14:paraId="5018BF64" w14:textId="77777777" w:rsidTr="00AC0DFF">
        <w:trPr>
          <w:cantSplit/>
        </w:trPr>
        <w:tc>
          <w:tcPr>
            <w:tcW w:w="2126" w:type="dxa"/>
          </w:tcPr>
          <w:p w14:paraId="1F0A286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50A27081" w14:textId="2111B968" w:rsidR="00814770" w:rsidRPr="00814770" w:rsidRDefault="00814770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14770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pedagogickí </w:t>
            </w:r>
            <w:r w:rsidR="004950A4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zamestnanci </w:t>
            </w:r>
            <w:r w:rsidRPr="00814770">
              <w:rPr>
                <w:rFonts w:ascii="Cambria" w:hAnsi="Cambria" w:cs="Calibri"/>
                <w:color w:val="000000"/>
                <w:sz w:val="18"/>
                <w:szCs w:val="18"/>
              </w:rPr>
              <w:t>MŠ, ZŠ, SŠ</w:t>
            </w:r>
          </w:p>
          <w:p w14:paraId="63BC7671" w14:textId="02C2E4A0" w:rsidR="0026371D" w:rsidRPr="00814770" w:rsidRDefault="00814770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14770">
              <w:rPr>
                <w:rFonts w:ascii="Cambria" w:hAnsi="Cambria" w:cs="Calibri"/>
                <w:color w:val="000000"/>
                <w:sz w:val="18"/>
                <w:szCs w:val="18"/>
              </w:rPr>
              <w:t>zamestnanci pracujúci v oblasti vzdelávania</w:t>
            </w:r>
          </w:p>
        </w:tc>
      </w:tr>
      <w:tr w:rsidR="0026371D" w:rsidRPr="009C1A22" w14:paraId="1D71105C" w14:textId="77777777" w:rsidTr="00AC0DFF">
        <w:trPr>
          <w:cantSplit/>
        </w:trPr>
        <w:tc>
          <w:tcPr>
            <w:tcW w:w="2126" w:type="dxa"/>
          </w:tcPr>
          <w:p w14:paraId="6073403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5FF41A9F" w14:textId="4A92AD74" w:rsidR="0026371D" w:rsidRDefault="0067240A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2E7A85" w:rsidRPr="002E7A85">
              <w:rPr>
                <w:rFonts w:ascii="Cambria" w:hAnsi="Cambria" w:cs="Calibri"/>
                <w:color w:val="000000"/>
                <w:sz w:val="18"/>
                <w:szCs w:val="18"/>
              </w:rPr>
              <w:t>xpertná správa a odporúčania na úpravu akreditovaných vzdelávacích programov</w:t>
            </w:r>
          </w:p>
          <w:p w14:paraId="043C4A82" w14:textId="59C4AA85" w:rsidR="002E7A85" w:rsidRDefault="0067240A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s</w:t>
            </w:r>
            <w:r w:rsidR="002E7A85" w:rsidRPr="002E7A85">
              <w:rPr>
                <w:rFonts w:ascii="Cambria" w:hAnsi="Cambria" w:cs="Calibri"/>
                <w:color w:val="000000"/>
                <w:sz w:val="18"/>
                <w:szCs w:val="18"/>
              </w:rPr>
              <w:t>práva o implementácii kurikulárnej politiky v materských školách, základných školách a gymnáziách v rokoch 2008 – 2015</w:t>
            </w:r>
          </w:p>
          <w:p w14:paraId="0617562C" w14:textId="5A514744" w:rsidR="002E7A85" w:rsidRDefault="0067240A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2E7A85" w:rsidRPr="002E7A85">
              <w:rPr>
                <w:rFonts w:ascii="Cambria" w:hAnsi="Cambria" w:cs="Calibri"/>
                <w:color w:val="000000"/>
                <w:sz w:val="18"/>
                <w:szCs w:val="18"/>
              </w:rPr>
              <w:t>anuál k tvorbe školských vzdelávacích programov</w:t>
            </w:r>
          </w:p>
          <w:p w14:paraId="40732C23" w14:textId="441531B3" w:rsidR="002E7A85" w:rsidRPr="00814770" w:rsidRDefault="0067240A" w:rsidP="0081477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2E7A85" w:rsidRPr="002E7A85">
              <w:rPr>
                <w:rFonts w:ascii="Cambria" w:hAnsi="Cambria" w:cs="Calibri"/>
                <w:color w:val="000000"/>
                <w:sz w:val="18"/>
                <w:szCs w:val="18"/>
              </w:rPr>
              <w:t>etodiky vzdelávacích oblastí</w:t>
            </w:r>
          </w:p>
        </w:tc>
      </w:tr>
      <w:tr w:rsidR="0026371D" w:rsidRPr="001D610B" w14:paraId="21CA0705" w14:textId="77777777" w:rsidTr="00AC0DFF">
        <w:trPr>
          <w:cantSplit/>
        </w:trPr>
        <w:tc>
          <w:tcPr>
            <w:tcW w:w="2126" w:type="dxa"/>
          </w:tcPr>
          <w:p w14:paraId="158D648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6C555C7D" w14:textId="33AD62A3" w:rsidR="0026371D" w:rsidRPr="001D610B" w:rsidRDefault="00352F80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52F80">
              <w:rPr>
                <w:rFonts w:ascii="Cambria" w:hAnsi="Cambria"/>
                <w:sz w:val="18"/>
                <w:szCs w:val="18"/>
              </w:rPr>
              <w:t xml:space="preserve">Vytvorené školské vzdelávacie programy zapojených materských škôl boli na ŠPÚ odborne posúdené a podľa nich </w:t>
            </w:r>
            <w:r>
              <w:rPr>
                <w:rFonts w:ascii="Cambria" w:hAnsi="Cambria"/>
                <w:sz w:val="18"/>
                <w:szCs w:val="18"/>
              </w:rPr>
              <w:t>MŠ</w:t>
            </w:r>
            <w:r w:rsidRPr="00352F80">
              <w:rPr>
                <w:rFonts w:ascii="Cambria" w:hAnsi="Cambria"/>
                <w:sz w:val="18"/>
                <w:szCs w:val="18"/>
              </w:rPr>
              <w:t xml:space="preserve"> postupujú vo svojej činnosti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  <w:r w:rsidR="006D53C4">
              <w:rPr>
                <w:rFonts w:ascii="Cambria" w:hAnsi="Cambria"/>
                <w:sz w:val="18"/>
                <w:szCs w:val="18"/>
              </w:rPr>
              <w:t xml:space="preserve">Expertné správy </w:t>
            </w:r>
            <w:r w:rsidR="00B54461">
              <w:rPr>
                <w:rFonts w:ascii="Cambria" w:hAnsi="Cambria"/>
                <w:sz w:val="18"/>
                <w:szCs w:val="18"/>
              </w:rPr>
              <w:t xml:space="preserve">boli využívané odbornými pracovníkmi a sú verejne prístupné na stránke ŠPÚ. </w:t>
            </w:r>
          </w:p>
        </w:tc>
      </w:tr>
      <w:tr w:rsidR="0026371D" w:rsidRPr="009C1A22" w14:paraId="55CD6176" w14:textId="77777777" w:rsidTr="00AC0DFF">
        <w:trPr>
          <w:cantSplit/>
        </w:trPr>
        <w:tc>
          <w:tcPr>
            <w:tcW w:w="2126" w:type="dxa"/>
          </w:tcPr>
          <w:p w14:paraId="5E7C1BF6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5A49A1B4" w14:textId="172AB473" w:rsidR="0026371D" w:rsidRPr="00824891" w:rsidRDefault="00824891" w:rsidP="0082489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Prostredníctvom projektu sa </w:t>
            </w:r>
            <w:r w:rsidR="00D40CB6">
              <w:rPr>
                <w:rFonts w:ascii="Cambria" w:hAnsi="Cambria"/>
                <w:sz w:val="18"/>
                <w:szCs w:val="18"/>
              </w:rPr>
              <w:t xml:space="preserve">pripravilo vzdelávanie pedagogických a odborných zamestnancov zamerané na vytváranie Školských vzdelávacích programov. </w:t>
            </w:r>
            <w:r w:rsidR="00BA2E4A">
              <w:rPr>
                <w:rFonts w:ascii="Cambria" w:hAnsi="Cambria"/>
                <w:sz w:val="18"/>
                <w:szCs w:val="18"/>
              </w:rPr>
              <w:t xml:space="preserve">Vyškolení zamestnanci pripravili metodické listy (spolu 400), z ktorých ŠPÚ vybral </w:t>
            </w:r>
            <w:r w:rsidR="006B2A0E">
              <w:rPr>
                <w:rFonts w:ascii="Cambria" w:hAnsi="Cambria"/>
                <w:sz w:val="18"/>
                <w:szCs w:val="18"/>
              </w:rPr>
              <w:t>20 príkladov dobrej praxe</w:t>
            </w:r>
            <w:r w:rsidR="00AD6DDA">
              <w:rPr>
                <w:rFonts w:ascii="Cambria" w:hAnsi="Cambria"/>
                <w:sz w:val="18"/>
                <w:szCs w:val="18"/>
              </w:rPr>
              <w:t xml:space="preserve">; tie </w:t>
            </w:r>
            <w:r w:rsidR="006B2A0E">
              <w:rPr>
                <w:rFonts w:ascii="Cambria" w:hAnsi="Cambria"/>
                <w:sz w:val="18"/>
                <w:szCs w:val="18"/>
              </w:rPr>
              <w:t>sú zverejnené na stránke</w:t>
            </w:r>
            <w:r w:rsidR="00AD6DDA">
              <w:rPr>
                <w:rFonts w:ascii="Cambria" w:hAnsi="Cambria"/>
                <w:sz w:val="18"/>
                <w:szCs w:val="18"/>
              </w:rPr>
              <w:t xml:space="preserve"> ŠPÚ</w:t>
            </w:r>
            <w:r w:rsidR="006B2A0E">
              <w:rPr>
                <w:rFonts w:ascii="Cambria" w:hAnsi="Cambria"/>
                <w:sz w:val="18"/>
                <w:szCs w:val="18"/>
              </w:rPr>
              <w:t>.</w:t>
            </w:r>
            <w:r w:rsidR="00745422">
              <w:rPr>
                <w:rFonts w:ascii="Cambria" w:hAnsi="Cambria"/>
                <w:sz w:val="18"/>
                <w:szCs w:val="18"/>
              </w:rPr>
              <w:t xml:space="preserve"> V rámc</w:t>
            </w:r>
            <w:r w:rsidR="003E05F7">
              <w:rPr>
                <w:rFonts w:ascii="Cambria" w:hAnsi="Cambria"/>
                <w:sz w:val="18"/>
                <w:szCs w:val="18"/>
              </w:rPr>
              <w:t>i</w:t>
            </w:r>
            <w:r w:rsidR="00745422">
              <w:rPr>
                <w:rFonts w:ascii="Cambria" w:hAnsi="Cambria"/>
                <w:sz w:val="18"/>
                <w:szCs w:val="18"/>
              </w:rPr>
              <w:t xml:space="preserve"> projektu bolo tiež pripravených osem metodických príručiek podľa vzdelávacích oblastí</w:t>
            </w:r>
            <w:r w:rsidR="00DD5AEC">
              <w:rPr>
                <w:rFonts w:ascii="Cambria" w:hAnsi="Cambria"/>
                <w:sz w:val="18"/>
                <w:szCs w:val="18"/>
              </w:rPr>
              <w:t xml:space="preserve">, ktorých obsah a kvalitu garantujú odborníci z praxe a univerzitného prostredia. </w:t>
            </w:r>
            <w:r w:rsidR="00657453">
              <w:rPr>
                <w:rFonts w:ascii="Cambria" w:hAnsi="Cambria"/>
                <w:sz w:val="18"/>
                <w:szCs w:val="18"/>
              </w:rPr>
              <w:t xml:space="preserve">Prostredníctvom cielených školení, </w:t>
            </w:r>
            <w:r w:rsidR="00DE0440">
              <w:rPr>
                <w:rFonts w:ascii="Cambria" w:hAnsi="Cambria"/>
                <w:sz w:val="18"/>
                <w:szCs w:val="18"/>
              </w:rPr>
              <w:t>metodických materiálov a informačných seminárov projekt výrazne prispel k zvýšeniu úrovne Školských vzdelávacích programov v</w:t>
            </w:r>
            <w:r w:rsidR="00B008AE">
              <w:rPr>
                <w:rFonts w:ascii="Cambria" w:hAnsi="Cambria"/>
                <w:sz w:val="18"/>
                <w:szCs w:val="18"/>
              </w:rPr>
              <w:t> </w:t>
            </w:r>
            <w:r w:rsidR="00DE0440">
              <w:rPr>
                <w:rFonts w:ascii="Cambria" w:hAnsi="Cambria"/>
                <w:sz w:val="18"/>
                <w:szCs w:val="18"/>
              </w:rPr>
              <w:t>MŠ</w:t>
            </w:r>
            <w:r w:rsidR="00B008AE">
              <w:rPr>
                <w:rFonts w:ascii="Cambria" w:hAnsi="Cambria"/>
                <w:sz w:val="18"/>
                <w:szCs w:val="18"/>
              </w:rPr>
              <w:t>, čo potvrdila aj správa</w:t>
            </w:r>
            <w:r w:rsidR="00DC701D">
              <w:rPr>
                <w:rFonts w:ascii="Cambria" w:hAnsi="Cambria"/>
                <w:sz w:val="18"/>
                <w:szCs w:val="18"/>
              </w:rPr>
              <w:t xml:space="preserve"> Štátnej školskej inšpekcie za rok 2019.</w:t>
            </w:r>
          </w:p>
        </w:tc>
      </w:tr>
      <w:tr w:rsidR="0026371D" w:rsidRPr="001D610B" w14:paraId="450EF364" w14:textId="77777777" w:rsidTr="00AC0DFF">
        <w:trPr>
          <w:cantSplit/>
        </w:trPr>
        <w:tc>
          <w:tcPr>
            <w:tcW w:w="2126" w:type="dxa"/>
          </w:tcPr>
          <w:p w14:paraId="4320DB5C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5E8C3D0D" w14:textId="6E091D2D" w:rsidR="0026371D" w:rsidRPr="001D610B" w:rsidRDefault="00DC701D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DC701D">
              <w:rPr>
                <w:rFonts w:ascii="Cambria" w:hAnsi="Cambria" w:cs="Calibri"/>
                <w:sz w:val="18"/>
                <w:szCs w:val="18"/>
              </w:rPr>
              <w:t xml:space="preserve">Uvedené výstupy prispeli  </w:t>
            </w:r>
            <w:r w:rsidR="003E05F7">
              <w:rPr>
                <w:rFonts w:ascii="Cambria" w:hAnsi="Cambria" w:cs="Calibri"/>
                <w:sz w:val="18"/>
                <w:szCs w:val="18"/>
              </w:rPr>
              <w:t xml:space="preserve">k </w:t>
            </w:r>
            <w:r w:rsidRPr="00DC701D">
              <w:rPr>
                <w:rFonts w:ascii="Cambria" w:hAnsi="Cambria" w:cs="Calibri"/>
                <w:sz w:val="18"/>
                <w:szCs w:val="18"/>
              </w:rPr>
              <w:t xml:space="preserve">zvýšeniu kvality Školských vzdelávacích programov MŠ a dodnes z nich čerpajú </w:t>
            </w:r>
            <w:r>
              <w:rPr>
                <w:rFonts w:ascii="Cambria" w:hAnsi="Cambria" w:cs="Calibri"/>
                <w:sz w:val="18"/>
                <w:szCs w:val="18"/>
              </w:rPr>
              <w:t>vydavatelia pracovných zošitov pre MŠ</w:t>
            </w:r>
            <w:r w:rsidR="003D22B5">
              <w:rPr>
                <w:rFonts w:ascii="Cambria" w:hAnsi="Cambria" w:cs="Calibri"/>
                <w:sz w:val="18"/>
                <w:szCs w:val="18"/>
              </w:rPr>
              <w:t xml:space="preserve"> a </w:t>
            </w:r>
            <w:r w:rsidR="000F57D8">
              <w:rPr>
                <w:rFonts w:ascii="Cambria" w:hAnsi="Cambria" w:cs="Calibri"/>
                <w:sz w:val="18"/>
                <w:szCs w:val="18"/>
              </w:rPr>
              <w:t>VŠ pripravujúce pedagogických zamestnancov</w:t>
            </w:r>
            <w:r w:rsidR="003D22B5">
              <w:rPr>
                <w:rFonts w:ascii="Cambria" w:hAnsi="Cambria" w:cs="Calibri"/>
                <w:sz w:val="18"/>
                <w:szCs w:val="18"/>
              </w:rPr>
              <w:t xml:space="preserve">. </w:t>
            </w:r>
          </w:p>
        </w:tc>
      </w:tr>
      <w:tr w:rsidR="0026371D" w:rsidRPr="001D610B" w14:paraId="255B7189" w14:textId="77777777" w:rsidTr="00AC0DFF">
        <w:trPr>
          <w:cantSplit/>
        </w:trPr>
        <w:tc>
          <w:tcPr>
            <w:tcW w:w="2126" w:type="dxa"/>
          </w:tcPr>
          <w:p w14:paraId="699C0ABC" w14:textId="410B20D3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18505766" w14:textId="77777777" w:rsidR="00F34C87" w:rsidRPr="001D610B" w:rsidRDefault="00F34C87" w:rsidP="00F34C8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254AC1C" w14:textId="77777777" w:rsidR="0026371D" w:rsidRPr="001D610B" w:rsidRDefault="0026371D" w:rsidP="00AC0DFF">
            <w:pPr>
              <w:spacing w:line="240" w:lineRule="auto"/>
              <w:ind w:left="36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6371D" w:rsidRPr="001D610B" w14:paraId="74443ED3" w14:textId="77777777" w:rsidTr="00AC0DFF">
        <w:trPr>
          <w:cantSplit/>
        </w:trPr>
        <w:tc>
          <w:tcPr>
            <w:tcW w:w="2126" w:type="dxa"/>
          </w:tcPr>
          <w:p w14:paraId="401F538F" w14:textId="3C95E9E5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0CD57709" w14:textId="1B14E477" w:rsidR="0026371D" w:rsidRPr="001D610B" w:rsidRDefault="00F34C87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1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tretieho špecifického cieľa opatrenia 2.1.</w:t>
            </w:r>
          </w:p>
        </w:tc>
      </w:tr>
    </w:tbl>
    <w:p w14:paraId="628B26B1" w14:textId="6DE674CC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6371D" w:rsidRPr="001D610B" w14:paraId="2DE46731" w14:textId="77777777" w:rsidTr="00AC0DFF">
        <w:trPr>
          <w:cantSplit/>
        </w:trPr>
        <w:tc>
          <w:tcPr>
            <w:tcW w:w="2126" w:type="dxa"/>
          </w:tcPr>
          <w:p w14:paraId="66DE1E7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7243CB8A" w14:textId="546D9451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22</w:t>
            </w:r>
          </w:p>
        </w:tc>
      </w:tr>
      <w:tr w:rsidR="0026371D" w:rsidRPr="001D610B" w14:paraId="36C5478B" w14:textId="77777777" w:rsidTr="00AC0DFF">
        <w:trPr>
          <w:cantSplit/>
        </w:trPr>
        <w:tc>
          <w:tcPr>
            <w:tcW w:w="2126" w:type="dxa"/>
          </w:tcPr>
          <w:p w14:paraId="2E579898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7185D83B" w14:textId="03DD7B77" w:rsidR="0026371D" w:rsidRPr="001D610B" w:rsidRDefault="0011525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525A">
              <w:rPr>
                <w:rFonts w:ascii="Cambria" w:hAnsi="Cambria"/>
                <w:sz w:val="18"/>
                <w:szCs w:val="18"/>
              </w:rPr>
              <w:t>Nové trendy vzdelávania učiteľov anglického jazyka na základných školách</w:t>
            </w:r>
          </w:p>
        </w:tc>
      </w:tr>
      <w:tr w:rsidR="0026371D" w:rsidRPr="001D610B" w14:paraId="5FACB5C6" w14:textId="77777777" w:rsidTr="00AC0DFF">
        <w:trPr>
          <w:cantSplit/>
        </w:trPr>
        <w:tc>
          <w:tcPr>
            <w:tcW w:w="2126" w:type="dxa"/>
          </w:tcPr>
          <w:p w14:paraId="49567FEE" w14:textId="56FDC60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489D2EE" w14:textId="77777777" w:rsidR="0026371D" w:rsidRDefault="0037057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70575">
              <w:rPr>
                <w:rFonts w:ascii="Cambria" w:hAnsi="Cambria"/>
                <w:sz w:val="18"/>
                <w:szCs w:val="18"/>
              </w:rPr>
              <w:t>26120130078</w:t>
            </w:r>
          </w:p>
          <w:p w14:paraId="4B02DD53" w14:textId="2A2839F0" w:rsidR="00370575" w:rsidRDefault="0037057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70575">
              <w:rPr>
                <w:rFonts w:ascii="Cambria" w:hAnsi="Cambria"/>
                <w:sz w:val="18"/>
                <w:szCs w:val="18"/>
              </w:rPr>
              <w:t xml:space="preserve">Prioritná os 2 </w:t>
            </w:r>
            <w:r w:rsidR="00B833B8">
              <w:rPr>
                <w:rFonts w:ascii="Cambria" w:hAnsi="Cambria"/>
                <w:sz w:val="18"/>
                <w:szCs w:val="18"/>
              </w:rPr>
              <w:t>Ď</w:t>
            </w:r>
            <w:r w:rsidRPr="00370575">
              <w:rPr>
                <w:rFonts w:ascii="Cambria" w:hAnsi="Cambria"/>
                <w:sz w:val="18"/>
                <w:szCs w:val="18"/>
              </w:rPr>
              <w:t xml:space="preserve">alšie vzdelávanie ako nástroj rozvoja </w:t>
            </w:r>
            <w:r>
              <w:rPr>
                <w:rFonts w:ascii="Cambria" w:hAnsi="Cambria"/>
                <w:sz w:val="18"/>
                <w:szCs w:val="18"/>
              </w:rPr>
              <w:t>ľudských zdrojov</w:t>
            </w:r>
          </w:p>
          <w:p w14:paraId="16769E89" w14:textId="40A69A14" w:rsidR="00370575" w:rsidRPr="001D610B" w:rsidRDefault="00370575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2.1 </w:t>
            </w:r>
            <w:r w:rsidR="00D01F01" w:rsidRPr="00D01F01">
              <w:rPr>
                <w:rFonts w:ascii="Cambria" w:hAnsi="Cambria"/>
                <w:sz w:val="18"/>
                <w:szCs w:val="18"/>
              </w:rPr>
              <w:t>Podpora ďalšieho vzdelávania</w:t>
            </w:r>
          </w:p>
        </w:tc>
      </w:tr>
      <w:tr w:rsidR="0026371D" w:rsidRPr="001D610B" w14:paraId="75207176" w14:textId="77777777" w:rsidTr="00AC0DFF">
        <w:trPr>
          <w:cantSplit/>
        </w:trPr>
        <w:tc>
          <w:tcPr>
            <w:tcW w:w="2126" w:type="dxa"/>
          </w:tcPr>
          <w:p w14:paraId="7FC65C1F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77C90061" w14:textId="22E1AE8B" w:rsidR="0026371D" w:rsidRPr="001D610B" w:rsidRDefault="0011525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525A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26371D" w:rsidRPr="001D610B" w14:paraId="6E383BC1" w14:textId="77777777" w:rsidTr="00AC0DFF">
        <w:trPr>
          <w:cantSplit/>
        </w:trPr>
        <w:tc>
          <w:tcPr>
            <w:tcW w:w="2126" w:type="dxa"/>
          </w:tcPr>
          <w:p w14:paraId="78ADAF2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A266688" w14:textId="2738BCE6" w:rsidR="0026371D" w:rsidRPr="001D610B" w:rsidRDefault="002E5F12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E5F12">
              <w:rPr>
                <w:rFonts w:ascii="Cambria" w:hAnsi="Cambria"/>
                <w:sz w:val="18"/>
                <w:szCs w:val="18"/>
              </w:rPr>
              <w:t xml:space="preserve">Rozvíjanie kompetencií </w:t>
            </w:r>
            <w:r w:rsidR="00D01F01">
              <w:rPr>
                <w:rFonts w:ascii="Cambria" w:hAnsi="Cambria"/>
                <w:sz w:val="18"/>
                <w:szCs w:val="18"/>
              </w:rPr>
              <w:t>pedagogických zamestnancov</w:t>
            </w:r>
            <w:r w:rsidRPr="002E5F12">
              <w:rPr>
                <w:rFonts w:ascii="Cambria" w:hAnsi="Cambria"/>
                <w:sz w:val="18"/>
                <w:szCs w:val="18"/>
              </w:rPr>
              <w:t xml:space="preserve"> pri vyučovaní </w:t>
            </w:r>
            <w:r>
              <w:rPr>
                <w:rFonts w:ascii="Cambria" w:hAnsi="Cambria"/>
                <w:sz w:val="18"/>
                <w:szCs w:val="18"/>
              </w:rPr>
              <w:t>anglického jazyka</w:t>
            </w:r>
            <w:r w:rsidRPr="002E5F12">
              <w:rPr>
                <w:rFonts w:ascii="Cambria" w:hAnsi="Cambria"/>
                <w:sz w:val="18"/>
                <w:szCs w:val="18"/>
              </w:rPr>
              <w:t xml:space="preserve"> na ZŠ a skvalitnenie výučby pomocou moderných učebných pomôcok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26371D" w:rsidRPr="001D610B" w14:paraId="77CA3D25" w14:textId="77777777" w:rsidTr="00AC0DFF">
        <w:trPr>
          <w:cantSplit/>
        </w:trPr>
        <w:tc>
          <w:tcPr>
            <w:tcW w:w="2126" w:type="dxa"/>
          </w:tcPr>
          <w:p w14:paraId="7E595ED5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45981E2B" w14:textId="04095080" w:rsidR="0026371D" w:rsidRPr="00714C06" w:rsidRDefault="00714C06" w:rsidP="00AC0DFF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1.1 </w:t>
            </w:r>
            <w:r w:rsidRPr="00714C06">
              <w:rPr>
                <w:rFonts w:ascii="Cambria" w:hAnsi="Cambria"/>
                <w:bCs/>
                <w:sz w:val="18"/>
                <w:szCs w:val="18"/>
              </w:rPr>
              <w:t>Zvyšovanie kvality výučby anglického jazyka</w:t>
            </w:r>
          </w:p>
        </w:tc>
      </w:tr>
      <w:tr w:rsidR="0026371D" w:rsidRPr="001D610B" w14:paraId="728D0246" w14:textId="77777777" w:rsidTr="00AC0DFF">
        <w:trPr>
          <w:cantSplit/>
        </w:trPr>
        <w:tc>
          <w:tcPr>
            <w:tcW w:w="2126" w:type="dxa"/>
          </w:tcPr>
          <w:p w14:paraId="2498B95E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6D6C1F94" w14:textId="77777777" w:rsidR="00246A35" w:rsidRPr="00246A35" w:rsidRDefault="00246A35" w:rsidP="00246A3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</w:t>
            </w:r>
          </w:p>
          <w:p w14:paraId="120C079E" w14:textId="68047037" w:rsidR="0026371D" w:rsidRPr="00246A35" w:rsidRDefault="00246A35" w:rsidP="00246A3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</w:tc>
      </w:tr>
      <w:tr w:rsidR="0026371D" w:rsidRPr="009C1A22" w14:paraId="6EF96378" w14:textId="77777777" w:rsidTr="00AC0DFF">
        <w:trPr>
          <w:cantSplit/>
        </w:trPr>
        <w:tc>
          <w:tcPr>
            <w:tcW w:w="2126" w:type="dxa"/>
          </w:tcPr>
          <w:p w14:paraId="269D3B61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1D17F705" w14:textId="6212355F" w:rsidR="0026371D" w:rsidRDefault="00EA3D1D" w:rsidP="00246A3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246A35"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zdelávacie moduly zamerané na rozvoj profesijných kompetencií v oblasti výučby anglického jazyka</w:t>
            </w:r>
          </w:p>
          <w:p w14:paraId="52B202B8" w14:textId="7AC66E22" w:rsidR="00246A35" w:rsidRDefault="00EA3D1D" w:rsidP="00246A3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EA3D1D">
              <w:rPr>
                <w:rFonts w:ascii="Cambria" w:hAnsi="Cambria" w:cs="Calibri"/>
                <w:color w:val="000000"/>
                <w:sz w:val="18"/>
                <w:szCs w:val="18"/>
              </w:rPr>
              <w:t>igitálny obsah na výučbu anglického jazyka</w:t>
            </w:r>
          </w:p>
          <w:p w14:paraId="78FBCD21" w14:textId="1610BD4E" w:rsidR="00EA3D1D" w:rsidRPr="00246A35" w:rsidRDefault="00EA3D1D" w:rsidP="00246A3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EA3D1D">
              <w:rPr>
                <w:rFonts w:ascii="Cambria" w:hAnsi="Cambria" w:cs="Calibri"/>
                <w:color w:val="000000"/>
                <w:sz w:val="18"/>
                <w:szCs w:val="18"/>
              </w:rPr>
              <w:t>etodické príručky a pracovné listy na výučbu anglického jazyka</w:t>
            </w:r>
          </w:p>
        </w:tc>
      </w:tr>
      <w:tr w:rsidR="0026371D" w:rsidRPr="001D610B" w14:paraId="2E7C369F" w14:textId="77777777" w:rsidTr="00AC0DFF">
        <w:trPr>
          <w:cantSplit/>
        </w:trPr>
        <w:tc>
          <w:tcPr>
            <w:tcW w:w="2126" w:type="dxa"/>
          </w:tcPr>
          <w:p w14:paraId="7069F5CA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C0748AF" w14:textId="040D0096" w:rsidR="0026371D" w:rsidRPr="001D610B" w:rsidRDefault="00BC7AF6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Vzdelávacím modulom skončila platnosť akreditácie. Digitálny obsah je verejne prístupný; dáta o návštevnosti stránky nie sú k dispozícii.</w:t>
            </w:r>
          </w:p>
        </w:tc>
      </w:tr>
      <w:tr w:rsidR="0026371D" w:rsidRPr="009C1A22" w14:paraId="6A4F27C4" w14:textId="77777777" w:rsidTr="00AC0DFF">
        <w:trPr>
          <w:cantSplit/>
        </w:trPr>
        <w:tc>
          <w:tcPr>
            <w:tcW w:w="2126" w:type="dxa"/>
          </w:tcPr>
          <w:p w14:paraId="6E482B74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1B7FC19" w14:textId="7D74680F" w:rsidR="0026371D" w:rsidRPr="00D86DE5" w:rsidRDefault="00D86DE5" w:rsidP="00D86DE5">
            <w:pPr>
              <w:spacing w:after="0" w:line="240" w:lineRule="auto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  <w:tr w:rsidR="0026371D" w:rsidRPr="001D610B" w14:paraId="3A693BFD" w14:textId="77777777" w:rsidTr="00AC0DFF">
        <w:trPr>
          <w:cantSplit/>
        </w:trPr>
        <w:tc>
          <w:tcPr>
            <w:tcW w:w="2126" w:type="dxa"/>
          </w:tcPr>
          <w:p w14:paraId="79B57E7D" w14:textId="7777777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42C27E04" w14:textId="770E11F7" w:rsidR="0026371D" w:rsidRPr="001D610B" w:rsidRDefault="00D86DE5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Vzdelávacím modulom skončila platnosť akreditácie. Digitálny obsah je verejne prístupný; dáta o návštevnosti stránky nie sú k dispozícii.</w:t>
            </w:r>
          </w:p>
        </w:tc>
      </w:tr>
      <w:tr w:rsidR="0026371D" w:rsidRPr="001D610B" w14:paraId="628A3970" w14:textId="77777777" w:rsidTr="00AC0DFF">
        <w:trPr>
          <w:cantSplit/>
        </w:trPr>
        <w:tc>
          <w:tcPr>
            <w:tcW w:w="2126" w:type="dxa"/>
          </w:tcPr>
          <w:p w14:paraId="722F3F42" w14:textId="7A894C87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199ACBD4" w14:textId="7212DB5D" w:rsidR="0026371D" w:rsidRPr="001D610B" w:rsidRDefault="00D1497A" w:rsidP="00D1497A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  <w:tr w:rsidR="0026371D" w:rsidRPr="001D610B" w14:paraId="38D4E669" w14:textId="77777777" w:rsidTr="00AC0DFF">
        <w:trPr>
          <w:cantSplit/>
        </w:trPr>
        <w:tc>
          <w:tcPr>
            <w:tcW w:w="2126" w:type="dxa"/>
          </w:tcPr>
          <w:p w14:paraId="6BCA6B15" w14:textId="2A802CE5" w:rsidR="0026371D" w:rsidRPr="001D610B" w:rsidRDefault="0026371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4F7644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4F7AE5F6" w14:textId="58766AFB" w:rsidR="0026371D" w:rsidRPr="001D610B" w:rsidRDefault="00D1497A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</w:tbl>
    <w:p w14:paraId="3D1B998A" w14:textId="0ADFC1B8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29690D" w:rsidRPr="001D610B" w14:paraId="2E668428" w14:textId="77777777" w:rsidTr="003D2DD2">
        <w:trPr>
          <w:cantSplit/>
        </w:trPr>
        <w:tc>
          <w:tcPr>
            <w:tcW w:w="2126" w:type="dxa"/>
          </w:tcPr>
          <w:p w14:paraId="76FE0D75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B5747B4" w14:textId="66C2ED5F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23</w:t>
            </w:r>
          </w:p>
        </w:tc>
      </w:tr>
      <w:tr w:rsidR="0029690D" w:rsidRPr="001D610B" w14:paraId="1CB06431" w14:textId="77777777" w:rsidTr="003D2DD2">
        <w:trPr>
          <w:cantSplit/>
        </w:trPr>
        <w:tc>
          <w:tcPr>
            <w:tcW w:w="2126" w:type="dxa"/>
          </w:tcPr>
          <w:p w14:paraId="2DE8BC1D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5485663F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Vzdelávanie pedagogických zamestnancov materských škôl ako súčasť reformy vzdelávania</w:t>
            </w:r>
          </w:p>
        </w:tc>
      </w:tr>
      <w:tr w:rsidR="0029690D" w:rsidRPr="001D610B" w14:paraId="3B50ADE3" w14:textId="77777777" w:rsidTr="003D2DD2">
        <w:trPr>
          <w:cantSplit/>
        </w:trPr>
        <w:tc>
          <w:tcPr>
            <w:tcW w:w="2126" w:type="dxa"/>
          </w:tcPr>
          <w:p w14:paraId="36007575" w14:textId="75BF3492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AA6D22F" w14:textId="673A20E3" w:rsidR="0029690D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690D">
              <w:rPr>
                <w:rFonts w:ascii="Cambria" w:hAnsi="Cambria"/>
                <w:sz w:val="18"/>
                <w:szCs w:val="18"/>
              </w:rPr>
              <w:t>26140130017</w:t>
            </w:r>
          </w:p>
          <w:p w14:paraId="634311EB" w14:textId="0BE43E74" w:rsidR="0029690D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Prioritná os 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29690D">
              <w:rPr>
                <w:rFonts w:ascii="Cambria" w:hAnsi="Cambria"/>
                <w:sz w:val="18"/>
                <w:szCs w:val="18"/>
              </w:rPr>
              <w:t xml:space="preserve">Moderné vzdelávanie pre vedomostnú spoločnosť BSK </w:t>
            </w:r>
          </w:p>
          <w:p w14:paraId="5A604C01" w14:textId="4D466E18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Opatrenie 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.1 </w:t>
            </w:r>
            <w:r w:rsidRPr="0029690D">
              <w:rPr>
                <w:rFonts w:ascii="Cambria" w:hAnsi="Cambria"/>
                <w:sz w:val="18"/>
                <w:szCs w:val="18"/>
              </w:rPr>
              <w:t>Premena tradičnej školy na modernú pre Bratislavský kraj</w:t>
            </w:r>
          </w:p>
        </w:tc>
      </w:tr>
      <w:tr w:rsidR="0029690D" w:rsidRPr="001D610B" w14:paraId="31FED878" w14:textId="77777777" w:rsidTr="003D2DD2">
        <w:trPr>
          <w:cantSplit/>
        </w:trPr>
        <w:tc>
          <w:tcPr>
            <w:tcW w:w="2126" w:type="dxa"/>
          </w:tcPr>
          <w:p w14:paraId="212BAA0B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232733E7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Metodicko – pedagogické centrum</w:t>
            </w:r>
          </w:p>
        </w:tc>
      </w:tr>
      <w:tr w:rsidR="0029690D" w:rsidRPr="001D610B" w14:paraId="03C1ADC8" w14:textId="77777777" w:rsidTr="003D2DD2">
        <w:trPr>
          <w:cantSplit/>
        </w:trPr>
        <w:tc>
          <w:tcPr>
            <w:tcW w:w="2126" w:type="dxa"/>
          </w:tcPr>
          <w:p w14:paraId="18C34C3D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17506F11" w14:textId="3C206AA5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42AA1">
              <w:rPr>
                <w:rFonts w:ascii="Cambria" w:hAnsi="Cambria"/>
                <w:sz w:val="18"/>
                <w:szCs w:val="18"/>
              </w:rPr>
              <w:t>Implementovať obsahovú reformu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C42AA1">
              <w:rPr>
                <w:rFonts w:ascii="Cambria" w:hAnsi="Cambria"/>
                <w:sz w:val="18"/>
                <w:szCs w:val="18"/>
              </w:rPr>
              <w:t>rozvíjať systém celoživotného vzdelávania zameraný na rozvíjanie kľúčových kompetencií pedagogických zamestnancov MŠ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C42AA1">
              <w:rPr>
                <w:rFonts w:ascii="Cambria" w:hAnsi="Cambria"/>
                <w:sz w:val="18"/>
                <w:szCs w:val="18"/>
              </w:rPr>
              <w:t>súlade spotrebami vedomostnej spoločnost</w:t>
            </w:r>
            <w:r>
              <w:rPr>
                <w:rFonts w:ascii="Cambria" w:hAnsi="Cambria"/>
                <w:sz w:val="18"/>
                <w:szCs w:val="18"/>
              </w:rPr>
              <w:t>i.</w:t>
            </w:r>
          </w:p>
        </w:tc>
      </w:tr>
      <w:tr w:rsidR="0029690D" w:rsidRPr="001D610B" w14:paraId="1D75107C" w14:textId="77777777" w:rsidTr="003D2DD2">
        <w:trPr>
          <w:cantSplit/>
        </w:trPr>
        <w:tc>
          <w:tcPr>
            <w:tcW w:w="2126" w:type="dxa"/>
          </w:tcPr>
          <w:p w14:paraId="38347386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115FA44" w14:textId="695543FE" w:rsidR="0029690D" w:rsidRPr="000810B0" w:rsidRDefault="0029690D" w:rsidP="000810B0">
            <w:pPr>
              <w:pStyle w:val="ListParagraph"/>
              <w:numPr>
                <w:ilvl w:val="1"/>
                <w:numId w:val="4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690D">
              <w:rPr>
                <w:rFonts w:ascii="Cambria" w:hAnsi="Cambria"/>
                <w:sz w:val="18"/>
                <w:szCs w:val="18"/>
              </w:rPr>
              <w:t>Multimediálny – digitálny obsah pre vzdelávanie učiteľov pre modernizáciu</w:t>
            </w:r>
            <w:r w:rsidR="000810B0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0810B0">
              <w:rPr>
                <w:rFonts w:ascii="Cambria" w:hAnsi="Cambria"/>
                <w:sz w:val="18"/>
                <w:szCs w:val="18"/>
              </w:rPr>
              <w:t xml:space="preserve">vzdelávania </w:t>
            </w:r>
          </w:p>
          <w:p w14:paraId="432EC59D" w14:textId="45EB04BC" w:rsidR="0029690D" w:rsidRPr="0029690D" w:rsidRDefault="0029690D" w:rsidP="00764C20">
            <w:pPr>
              <w:pStyle w:val="ListParagraph"/>
              <w:numPr>
                <w:ilvl w:val="1"/>
                <w:numId w:val="4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690D">
              <w:rPr>
                <w:rFonts w:ascii="Cambria" w:hAnsi="Cambria"/>
                <w:sz w:val="18"/>
                <w:szCs w:val="18"/>
              </w:rPr>
              <w:t>Tvorba učebníc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29690D">
              <w:rPr>
                <w:rFonts w:ascii="Cambria" w:hAnsi="Cambria"/>
                <w:sz w:val="18"/>
                <w:szCs w:val="18"/>
              </w:rPr>
              <w:t>učebných pomôcok pre učiteľov pre modernizáciu vzdelávania</w:t>
            </w:r>
          </w:p>
          <w:p w14:paraId="745FF9BD" w14:textId="7085E2D8" w:rsidR="0029690D" w:rsidRPr="0029690D" w:rsidRDefault="0029690D" w:rsidP="00764C20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690D">
              <w:rPr>
                <w:rFonts w:ascii="Cambria" w:hAnsi="Cambria"/>
                <w:sz w:val="18"/>
                <w:szCs w:val="18"/>
              </w:rPr>
              <w:t>Vzdelávanie učiteľov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29690D">
              <w:rPr>
                <w:rFonts w:ascii="Cambria" w:hAnsi="Cambria"/>
                <w:sz w:val="18"/>
                <w:szCs w:val="18"/>
              </w:rPr>
              <w:t>oblasti modernizácie vzdelávacieho procesu na báze využívania IKT</w:t>
            </w:r>
          </w:p>
          <w:p w14:paraId="20FCCDEF" w14:textId="7549ED0F" w:rsidR="0029690D" w:rsidRPr="0029690D" w:rsidRDefault="0029690D" w:rsidP="00764C20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9690D">
              <w:rPr>
                <w:rFonts w:ascii="Cambria" w:hAnsi="Cambria"/>
                <w:sz w:val="18"/>
                <w:szCs w:val="18"/>
              </w:rPr>
              <w:t>Zabezpečenie technických prostriedkov pre modernizáciu vzdelávania</w:t>
            </w:r>
          </w:p>
        </w:tc>
      </w:tr>
      <w:tr w:rsidR="0029690D" w:rsidRPr="001D610B" w14:paraId="67B87406" w14:textId="77777777" w:rsidTr="003D2DD2">
        <w:trPr>
          <w:cantSplit/>
        </w:trPr>
        <w:tc>
          <w:tcPr>
            <w:tcW w:w="2126" w:type="dxa"/>
          </w:tcPr>
          <w:p w14:paraId="2F06238A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198E2B58" w14:textId="77777777" w:rsidR="0029690D" w:rsidRDefault="0029690D" w:rsidP="003D2D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pedagogickí zamestnanci MŠ vrátane manažmentu</w:t>
            </w:r>
          </w:p>
          <w:p w14:paraId="7E218A02" w14:textId="0546538B" w:rsidR="0029690D" w:rsidRPr="00767197" w:rsidRDefault="0029690D" w:rsidP="003D2D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odborní zamestnanci štátnej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verejnej správy</w:t>
            </w:r>
          </w:p>
        </w:tc>
      </w:tr>
      <w:tr w:rsidR="0029690D" w:rsidRPr="009C1A22" w14:paraId="6A200C58" w14:textId="77777777" w:rsidTr="003D2DD2">
        <w:trPr>
          <w:cantSplit/>
        </w:trPr>
        <w:tc>
          <w:tcPr>
            <w:tcW w:w="2126" w:type="dxa"/>
          </w:tcPr>
          <w:p w14:paraId="2A47E96A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23D25C2E" w14:textId="77777777" w:rsidR="0029690D" w:rsidRDefault="0029690D" w:rsidP="003D2D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767197">
              <w:rPr>
                <w:rFonts w:ascii="Cambria" w:hAnsi="Cambria"/>
                <w:sz w:val="18"/>
                <w:szCs w:val="18"/>
              </w:rPr>
              <w:t>18 akreditovaných vzdelávacích programov</w:t>
            </w:r>
          </w:p>
          <w:p w14:paraId="58270DED" w14:textId="77777777" w:rsidR="0029690D" w:rsidRDefault="0029690D" w:rsidP="003D2D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edukačný portál</w:t>
            </w:r>
          </w:p>
          <w:p w14:paraId="6D4E264B" w14:textId="77777777" w:rsidR="0029690D" w:rsidRPr="00767197" w:rsidRDefault="0029690D" w:rsidP="003D2D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edukačné materiály</w:t>
            </w:r>
          </w:p>
        </w:tc>
      </w:tr>
      <w:tr w:rsidR="0029690D" w:rsidRPr="001D610B" w14:paraId="5B62792B" w14:textId="77777777" w:rsidTr="003D2DD2">
        <w:trPr>
          <w:cantSplit/>
        </w:trPr>
        <w:tc>
          <w:tcPr>
            <w:tcW w:w="2126" w:type="dxa"/>
          </w:tcPr>
          <w:p w14:paraId="6A868AF8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468E47BA" w14:textId="56F77ED7" w:rsidR="0029690D" w:rsidRPr="00FE0016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E0016">
              <w:rPr>
                <w:rFonts w:ascii="Cambria" w:hAnsi="Cambria"/>
                <w:sz w:val="18"/>
                <w:szCs w:val="18"/>
              </w:rPr>
              <w:t>V súčasnosti skončila platnosť akreditovaných vzdelávacích programov (platnosť získaných kreditov je obmedzená). Edukačné materiály, ktoré boli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rámci projektu vytvorené, sa využívajú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edukačnom procese materských škôl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sú motiváciou pre vytváranie aktuálnych  edukačných materiálov.</w:t>
            </w:r>
          </w:p>
        </w:tc>
      </w:tr>
      <w:tr w:rsidR="0029690D" w:rsidRPr="009C1A22" w14:paraId="365FDB50" w14:textId="77777777" w:rsidTr="003D2DD2">
        <w:trPr>
          <w:cantSplit/>
        </w:trPr>
        <w:tc>
          <w:tcPr>
            <w:tcW w:w="2126" w:type="dxa"/>
          </w:tcPr>
          <w:p w14:paraId="6BCF5537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0C04FCB8" w14:textId="71851A97" w:rsidR="0029690D" w:rsidRPr="00FE0016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E0016">
              <w:rPr>
                <w:rFonts w:ascii="Cambria" w:hAnsi="Cambria"/>
                <w:sz w:val="18"/>
                <w:szCs w:val="18"/>
              </w:rPr>
              <w:t>NP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získaniu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rozvíjaniu odborných kompetencií vedúcich pedagogických zamestnancov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pedagogických zamestnancov MŠ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zefektívneniu edukačného procesu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MŠ. Využívaním výsledkov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výstupov projektu sa zefektívnil edukačný proces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E0016">
              <w:rPr>
                <w:rFonts w:ascii="Cambria" w:hAnsi="Cambria"/>
                <w:sz w:val="18"/>
                <w:szCs w:val="18"/>
              </w:rPr>
              <w:t>MŠ.</w:t>
            </w:r>
            <w:r>
              <w:rPr>
                <w:rFonts w:ascii="Cambria" w:hAnsi="Cambria"/>
                <w:sz w:val="18"/>
                <w:szCs w:val="18"/>
              </w:rPr>
              <w:t xml:space="preserve"> Digitálny obsah sa stal bežnou súčasťou výchovno-vzdelávacieho procese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MŠ.</w:t>
            </w:r>
          </w:p>
        </w:tc>
      </w:tr>
      <w:tr w:rsidR="0029690D" w:rsidRPr="001D610B" w14:paraId="7FB7FF88" w14:textId="77777777" w:rsidTr="003D2DD2">
        <w:trPr>
          <w:cantSplit/>
        </w:trPr>
        <w:tc>
          <w:tcPr>
            <w:tcW w:w="2126" w:type="dxa"/>
          </w:tcPr>
          <w:p w14:paraId="166D55F2" w14:textId="77777777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B86DC22" w14:textId="1DC0C6A5" w:rsidR="0029690D" w:rsidRPr="00FE0016" w:rsidRDefault="0029690D" w:rsidP="003D2DD2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FE0016">
              <w:rPr>
                <w:rFonts w:ascii="Cambria" w:hAnsi="Cambria" w:cs="Calibri"/>
                <w:sz w:val="18"/>
                <w:szCs w:val="18"/>
              </w:rPr>
              <w:t>Platnosť akreditovaných vzdelávacích programov skončila. Edukačné materiály sa naďalej využívajú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FE0016">
              <w:rPr>
                <w:rFonts w:ascii="Cambria" w:hAnsi="Cambria" w:cs="Calibri"/>
                <w:sz w:val="18"/>
                <w:szCs w:val="18"/>
              </w:rPr>
              <w:t>praxi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FE0016">
              <w:rPr>
                <w:rFonts w:ascii="Cambria" w:hAnsi="Cambria" w:cs="Calibri"/>
                <w:sz w:val="18"/>
                <w:szCs w:val="18"/>
              </w:rPr>
              <w:t>MŠ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FE0016">
              <w:rPr>
                <w:rFonts w:ascii="Cambria" w:hAnsi="Cambria" w:cs="Calibri"/>
                <w:sz w:val="18"/>
                <w:szCs w:val="18"/>
              </w:rPr>
              <w:t>sú motiváciou na vytváranie ďalších materiálov. Edukačný portál už nie je funkčný, materiály sú voľne dostupné na stránke MPC.</w:t>
            </w:r>
          </w:p>
        </w:tc>
      </w:tr>
      <w:tr w:rsidR="0029690D" w:rsidRPr="001D610B" w14:paraId="4A5334CC" w14:textId="77777777" w:rsidTr="003D2DD2">
        <w:trPr>
          <w:cantSplit/>
        </w:trPr>
        <w:tc>
          <w:tcPr>
            <w:tcW w:w="2126" w:type="dxa"/>
          </w:tcPr>
          <w:p w14:paraId="50D2F5EC" w14:textId="6E83E881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48313FC4" w14:textId="77777777" w:rsidR="0029690D" w:rsidRPr="001D610B" w:rsidRDefault="0029690D" w:rsidP="003D2DD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46824A9" w14:textId="77777777" w:rsidR="0029690D" w:rsidRPr="001D610B" w:rsidRDefault="0029690D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29690D" w:rsidRPr="001D610B" w14:paraId="45BC6030" w14:textId="77777777" w:rsidTr="003D2DD2">
        <w:trPr>
          <w:cantSplit/>
        </w:trPr>
        <w:tc>
          <w:tcPr>
            <w:tcW w:w="2126" w:type="dxa"/>
          </w:tcPr>
          <w:p w14:paraId="751D41EF" w14:textId="03031E64" w:rsidR="0029690D" w:rsidRPr="001D610B" w:rsidRDefault="0029690D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E776721" w14:textId="3F79196A" w:rsidR="0029690D" w:rsidRPr="001D610B" w:rsidRDefault="0029690D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veľmi vysokú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predpokladaných dopadov, ako boli identifikované</w:t>
            </w:r>
            <w:r>
              <w:rPr>
                <w:rFonts w:ascii="Cambria" w:hAnsi="Cambria"/>
                <w:sz w:val="18"/>
                <w:szCs w:val="18"/>
              </w:rPr>
              <w:t xml:space="preserve">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 w:rsidR="00AA17B8"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>.1 OPV. Z</w:t>
            </w:r>
            <w:r>
              <w:rPr>
                <w:rFonts w:ascii="Cambria" w:hAnsi="Cambria"/>
                <w:sz w:val="18"/>
                <w:szCs w:val="18"/>
              </w:rPr>
              <w:t>o špecifických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cieľov opatrenia </w:t>
            </w:r>
            <w:r w:rsidR="00AA17B8"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>.1 boli naplnené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veľkou intenzitou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/>
                <w:sz w:val="18"/>
                <w:szCs w:val="18"/>
              </w:rPr>
              <w:t>prvé dva.</w:t>
            </w:r>
          </w:p>
        </w:tc>
      </w:tr>
    </w:tbl>
    <w:p w14:paraId="0C42BE54" w14:textId="77777777" w:rsidR="001D610B" w:rsidRDefault="001D610B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p w14:paraId="46523787" w14:textId="77777777" w:rsidR="0026371D" w:rsidRPr="001D610B" w:rsidRDefault="0026371D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570281E5" w14:textId="77777777" w:rsidTr="00AC0DFF">
        <w:trPr>
          <w:cantSplit/>
        </w:trPr>
        <w:tc>
          <w:tcPr>
            <w:tcW w:w="2126" w:type="dxa"/>
          </w:tcPr>
          <w:p w14:paraId="778C4CD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5C6CDA60" w14:textId="1B00DD24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26371D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24</w:t>
            </w:r>
          </w:p>
        </w:tc>
      </w:tr>
      <w:tr w:rsidR="001D610B" w:rsidRPr="001D610B" w14:paraId="10DD9116" w14:textId="77777777" w:rsidTr="00AC0DFF">
        <w:trPr>
          <w:cantSplit/>
        </w:trPr>
        <w:tc>
          <w:tcPr>
            <w:tcW w:w="2126" w:type="dxa"/>
          </w:tcPr>
          <w:p w14:paraId="163E130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666D799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Modernizácia vzdelávacieho procesu na stredných školách (BA)</w:t>
            </w:r>
          </w:p>
        </w:tc>
      </w:tr>
      <w:tr w:rsidR="001D610B" w:rsidRPr="001D610B" w14:paraId="378199C2" w14:textId="77777777" w:rsidTr="00AC0DFF">
        <w:trPr>
          <w:cantSplit/>
        </w:trPr>
        <w:tc>
          <w:tcPr>
            <w:tcW w:w="2126" w:type="dxa"/>
          </w:tcPr>
          <w:p w14:paraId="1F13B191" w14:textId="0BC75509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518FC078" w14:textId="11A16820" w:rsidR="001D610B" w:rsidRPr="000E7B65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26140130040 </w:t>
            </w:r>
            <w:r w:rsidRPr="000E7B65">
              <w:rPr>
                <w:rFonts w:ascii="Cambria" w:hAnsi="Cambria" w:cs="Calibri"/>
                <w:color w:val="000000"/>
                <w:sz w:val="18"/>
                <w:szCs w:val="18"/>
              </w:rPr>
              <w:t>(</w:t>
            </w:r>
            <w:r w:rsidR="000E7B65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od 1.1. 2014 č. </w:t>
            </w:r>
            <w:r w:rsidRPr="000E7B65">
              <w:rPr>
                <w:rFonts w:ascii="Cambria" w:hAnsi="Cambria" w:cs="Calibri"/>
                <w:color w:val="000000"/>
                <w:sz w:val="18"/>
                <w:szCs w:val="18"/>
              </w:rPr>
              <w:t>26140130014)</w:t>
            </w:r>
          </w:p>
          <w:p w14:paraId="12D7AFA9" w14:textId="06F1252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0E7B65">
              <w:rPr>
                <w:rFonts w:ascii="Cambria" w:hAnsi="Cambria" w:cs="Calibri"/>
                <w:color w:val="000000"/>
                <w:sz w:val="18"/>
                <w:szCs w:val="18"/>
              </w:rPr>
              <w:t>Prioritná os 4 Moderné vzdelávanie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pre vedomostnú spoločnosť BSK </w:t>
            </w:r>
          </w:p>
          <w:p w14:paraId="777AA7B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4.1 Premena tradičnej školy na modernú pre Bratislavský kraj</w:t>
            </w:r>
          </w:p>
        </w:tc>
      </w:tr>
      <w:tr w:rsidR="001D610B" w:rsidRPr="001D610B" w14:paraId="4B36B3EA" w14:textId="77777777" w:rsidTr="00AC0DFF">
        <w:trPr>
          <w:cantSplit/>
        </w:trPr>
        <w:tc>
          <w:tcPr>
            <w:tcW w:w="2126" w:type="dxa"/>
          </w:tcPr>
          <w:p w14:paraId="01F485D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1CBE4A57" w14:textId="6520E925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Centrum vedecko-technických informácií SR (Ústav informácií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prognóz školstva)</w:t>
            </w:r>
          </w:p>
        </w:tc>
      </w:tr>
      <w:tr w:rsidR="001D610B" w:rsidRPr="001D610B" w14:paraId="6825D3D0" w14:textId="77777777" w:rsidTr="00AC0DFF">
        <w:trPr>
          <w:cantSplit/>
        </w:trPr>
        <w:tc>
          <w:tcPr>
            <w:tcW w:w="2126" w:type="dxa"/>
          </w:tcPr>
          <w:p w14:paraId="0CA0ED5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14BE6B44" w14:textId="12171FDA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Pripraviť učiteľov na aktívnu realizáciu školskej reformy </w:t>
            </w:r>
            <w:r w:rsidR="004F7644">
              <w:rPr>
                <w:rFonts w:ascii="Cambria" w:hAnsi="Cambria" w:cs="Calibri"/>
                <w:color w:val="000000"/>
                <w:sz w:val="18"/>
                <w:szCs w:val="18"/>
              </w:rPr>
              <w:t>–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prispôsobenie vzdelávacieho systému potrebám vedomostnej spoločnosti</w:t>
            </w:r>
            <w:r w:rsidR="00062307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</w:tr>
      <w:tr w:rsidR="001D610B" w:rsidRPr="001D610B" w14:paraId="427D8883" w14:textId="77777777" w:rsidTr="00AC0DFF">
        <w:trPr>
          <w:cantSplit/>
        </w:trPr>
        <w:tc>
          <w:tcPr>
            <w:tcW w:w="2126" w:type="dxa"/>
          </w:tcPr>
          <w:p w14:paraId="0E3BB0A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7E49DF38" w14:textId="77777777" w:rsidR="00035738" w:rsidRDefault="001D610B" w:rsidP="00E07D84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035738">
              <w:rPr>
                <w:rFonts w:ascii="Cambria" w:hAnsi="Cambria" w:cs="Calibri"/>
                <w:color w:val="000000"/>
                <w:sz w:val="18"/>
                <w:szCs w:val="18"/>
              </w:rPr>
              <w:t>Multimediálny obsah pre vzdelávanie učiteľov pre modernizáciu vzdelávania</w:t>
            </w:r>
          </w:p>
          <w:p w14:paraId="1F13BCE1" w14:textId="38356015" w:rsidR="00E07A63" w:rsidRDefault="001D610B" w:rsidP="00E07D84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035738">
              <w:rPr>
                <w:rFonts w:ascii="Cambria" w:hAnsi="Cambria" w:cs="Calibri"/>
                <w:color w:val="000000"/>
                <w:sz w:val="18"/>
                <w:szCs w:val="18"/>
              </w:rPr>
              <w:t>Tvorba učebníc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035738">
              <w:rPr>
                <w:rFonts w:ascii="Cambria" w:hAnsi="Cambria" w:cs="Calibri"/>
                <w:color w:val="000000"/>
                <w:sz w:val="18"/>
                <w:szCs w:val="18"/>
              </w:rPr>
              <w:t>učebných pomôcok pre učiteľov pre modernizáciu vzdelávania</w:t>
            </w:r>
          </w:p>
          <w:p w14:paraId="37C898DB" w14:textId="77777777" w:rsidR="00E07A63" w:rsidRPr="00E07A63" w:rsidRDefault="00E07A63" w:rsidP="00E07D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22F595B8" w14:textId="3C1600E2" w:rsidR="001D610B" w:rsidRPr="00035738" w:rsidRDefault="001D610B" w:rsidP="00E07D84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035738">
              <w:rPr>
                <w:rFonts w:ascii="Cambria" w:hAnsi="Cambria" w:cs="Calibri"/>
                <w:color w:val="000000"/>
                <w:sz w:val="18"/>
                <w:szCs w:val="18"/>
              </w:rPr>
              <w:t>Vzdelávanie učiteľov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035738">
              <w:rPr>
                <w:rFonts w:ascii="Cambria" w:hAnsi="Cambria" w:cs="Calibri"/>
                <w:color w:val="000000"/>
                <w:sz w:val="18"/>
                <w:szCs w:val="18"/>
              </w:rPr>
              <w:t>oblasti modernizácie vzdelávacieho procesu</w:t>
            </w:r>
          </w:p>
        </w:tc>
      </w:tr>
      <w:tr w:rsidR="001D610B" w:rsidRPr="001D610B" w14:paraId="50FD1A07" w14:textId="77777777" w:rsidTr="00AC0DFF">
        <w:trPr>
          <w:cantSplit/>
        </w:trPr>
        <w:tc>
          <w:tcPr>
            <w:tcW w:w="2126" w:type="dxa"/>
          </w:tcPr>
          <w:p w14:paraId="64EAED2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4BE82C6A" w14:textId="77777777" w:rsidR="00E07A63" w:rsidRDefault="00E07A63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E07A63">
              <w:rPr>
                <w:rFonts w:ascii="Cambria" w:hAnsi="Cambria" w:cs="Calibri"/>
                <w:color w:val="000000"/>
                <w:sz w:val="18"/>
                <w:szCs w:val="18"/>
              </w:rPr>
              <w:t>edagógovia SŠ</w:t>
            </w:r>
          </w:p>
          <w:p w14:paraId="239973D3" w14:textId="3DC8656F" w:rsidR="001D610B" w:rsidRPr="00E07A63" w:rsidRDefault="001D610B" w:rsidP="00E07D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07A63">
              <w:rPr>
                <w:rFonts w:ascii="Cambria" w:hAnsi="Cambria" w:cs="Calibri"/>
                <w:color w:val="000000"/>
                <w:sz w:val="18"/>
                <w:szCs w:val="18"/>
              </w:rPr>
              <w:t>žiaci SŠ</w:t>
            </w:r>
          </w:p>
        </w:tc>
      </w:tr>
      <w:tr w:rsidR="001D610B" w:rsidRPr="001D610B" w14:paraId="58134E52" w14:textId="77777777" w:rsidTr="00AC0DFF">
        <w:trPr>
          <w:cantSplit/>
        </w:trPr>
        <w:tc>
          <w:tcPr>
            <w:tcW w:w="2126" w:type="dxa"/>
          </w:tcPr>
          <w:p w14:paraId="18DC571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58069B79" w14:textId="10426BA4" w:rsidR="001D610B" w:rsidRPr="001D610B" w:rsidRDefault="001D610B" w:rsidP="00E07D8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vzdelávací portál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multimediálny obsah pre ďalšie vzdelávanie</w:t>
            </w:r>
          </w:p>
          <w:p w14:paraId="108743AE" w14:textId="2FF2A3EC" w:rsidR="001D610B" w:rsidRPr="001D610B" w:rsidRDefault="000D62BB" w:rsidP="00E07D8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novovytvorené</w:t>
            </w:r>
            <w:r w:rsidR="00764C20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materiály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digitálne učebné pomôcky pomocou IKT</w:t>
            </w:r>
          </w:p>
          <w:p w14:paraId="303C3212" w14:textId="6353E373" w:rsidR="001D610B" w:rsidRPr="001D610B" w:rsidRDefault="001D610B" w:rsidP="00E07D8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nové metódy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použitím digitálnych materiálov rámci vyučovacieho procesu</w:t>
            </w:r>
          </w:p>
          <w:p w14:paraId="10599770" w14:textId="7DE8C553" w:rsidR="001D610B" w:rsidRPr="001D610B" w:rsidRDefault="001D610B" w:rsidP="00E07D8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vzdelávací program zameraný na získanie nových zručností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kompetencií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práci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novými technológiami vo vzdelávacom procese</w:t>
            </w:r>
          </w:p>
        </w:tc>
      </w:tr>
      <w:tr w:rsidR="001D610B" w:rsidRPr="001D610B" w14:paraId="2C4FF851" w14:textId="77777777" w:rsidTr="00AC0DFF">
        <w:trPr>
          <w:cantSplit/>
        </w:trPr>
        <w:tc>
          <w:tcPr>
            <w:tcW w:w="2126" w:type="dxa"/>
          </w:tcPr>
          <w:p w14:paraId="77B0873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7517C791" w14:textId="2F463CC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Výstupy realizované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rámci hlavných aktivít projektu zodpovedajú východiskovým potrebám cieľových skupín, najmä potrebám pedagógov disponovať</w:t>
            </w:r>
            <w:r w:rsidR="002F030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IKT</w:t>
            </w:r>
            <w:r w:rsidR="002F030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zručnosťami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potrebným metodicko-technickým zázemím. Získané poznatky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kompetencie potom pedagógovia prenášajú do výučby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prenesene napĺňajú aj východiskové potreby cieľovej skupiny žiakov SŠ. Tým zvyšujú ich pripravenosť pre uplatnenie vo vedomostnej spoločnosti. Pozitívne je, že sa takmer naplnil aj predpoklad,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akom rozsahu budú výstupy projektu využívané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období po ukončení jeho realizácie.</w:t>
            </w:r>
          </w:p>
        </w:tc>
      </w:tr>
      <w:tr w:rsidR="001D610B" w:rsidRPr="001D610B" w14:paraId="0BE55518" w14:textId="77777777" w:rsidTr="00AC0DFF">
        <w:trPr>
          <w:cantSplit/>
        </w:trPr>
        <w:tc>
          <w:tcPr>
            <w:tcW w:w="2126" w:type="dxa"/>
          </w:tcPr>
          <w:p w14:paraId="12F611F9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051C2912" w14:textId="4764E071" w:rsidR="001D610B" w:rsidRPr="001D610B" w:rsidRDefault="00EC3282" w:rsidP="00E07D8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čitelia sú pripravení na štátny program vzdelávania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podporou multimediálneho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digitálneho obsahu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využívania IKT pre modernizáciu vzdelávacieho procesu</w:t>
            </w:r>
          </w:p>
          <w:p w14:paraId="24604014" w14:textId="79BC8ECE" w:rsidR="001D610B" w:rsidRPr="001D610B" w:rsidRDefault="00EC3282" w:rsidP="00E07D8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avedené inovované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modernizované metódy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výstupy vyučovacieho procesu pre nové kompetencie práce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AC6862"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odernej škole 21. storočia</w:t>
            </w:r>
          </w:p>
          <w:p w14:paraId="1B86FD02" w14:textId="19872AE4" w:rsidR="001D610B" w:rsidRPr="001D610B" w:rsidRDefault="00EC3282" w:rsidP="00E07D8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mplementácia obsahovo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metodicky inovovanej učiteľskej prípravy so zameraním na IKT</w:t>
            </w:r>
          </w:p>
          <w:p w14:paraId="24A502FB" w14:textId="7E07E0A0" w:rsidR="001D610B" w:rsidRPr="001D610B" w:rsidRDefault="00EC3282" w:rsidP="00E07D8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výšené kompetencie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zručnosti učiteľov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práci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digitálnymi technológiami vo vzdelávacom procese</w:t>
            </w:r>
          </w:p>
          <w:p w14:paraId="69701512" w14:textId="04809316" w:rsidR="001D610B" w:rsidRPr="001D610B" w:rsidRDefault="00EC3282" w:rsidP="00E07D8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edagogickí zamestnanci zavádzajú nové projektové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konštruktivistické metódy do vyučovania na SŠ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podporou IKT</w:t>
            </w:r>
          </w:p>
        </w:tc>
      </w:tr>
      <w:tr w:rsidR="001D610B" w:rsidRPr="001D610B" w14:paraId="640BF209" w14:textId="77777777" w:rsidTr="00AC0DFF">
        <w:trPr>
          <w:cantSplit/>
        </w:trPr>
        <w:tc>
          <w:tcPr>
            <w:tcW w:w="2126" w:type="dxa"/>
          </w:tcPr>
          <w:p w14:paraId="77FE2F5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D6C0515" w14:textId="03B39889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Udržateľnosť výstupov projektu bola monitorovaná riešiteľom po ukončení všetkých aktivít. Z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prieskumu vyplynulo, že prevažná väčšina učiteľov, ktorí absolvovali vzdelávanie odovzdáva svoje poznatky kolegom, čím je zabezpečená udržateľnosť a</w:t>
            </w:r>
            <w:r w:rsidR="00C37C98">
              <w:rPr>
                <w:rFonts w:ascii="Cambria" w:hAnsi="Cambria" w:cs="Calibri"/>
                <w:color w:val="000000"/>
                <w:sz w:val="18"/>
                <w:szCs w:val="18"/>
              </w:rPr>
              <w:t>j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multiplikačný efekt. Potvrdilo sa tiež, že narastá počet učiteľov, ktorí využívajú I</w:t>
            </w:r>
            <w:r w:rsidR="00715FE7">
              <w:rPr>
                <w:rFonts w:ascii="Cambria" w:hAnsi="Cambria" w:cs="Calibri"/>
                <w:color w:val="000000"/>
                <w:sz w:val="18"/>
                <w:szCs w:val="18"/>
              </w:rPr>
              <w:t>KT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projekte vytvorený multimediálny obsah vo vyučovacom procese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.</w:t>
            </w:r>
          </w:p>
        </w:tc>
      </w:tr>
      <w:tr w:rsidR="001D610B" w:rsidRPr="001D610B" w14:paraId="369EFE41" w14:textId="77777777" w:rsidTr="00AC0DFF">
        <w:trPr>
          <w:cantSplit/>
        </w:trPr>
        <w:tc>
          <w:tcPr>
            <w:tcW w:w="2126" w:type="dxa"/>
          </w:tcPr>
          <w:p w14:paraId="39512367" w14:textId="0776148D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78C801FA" w14:textId="77777777" w:rsidR="001D610B" w:rsidRPr="001D610B" w:rsidRDefault="001D610B" w:rsidP="009C1A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2C00D2AD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020CFD29" w14:textId="77777777" w:rsidTr="00AC0DFF">
        <w:trPr>
          <w:cantSplit/>
        </w:trPr>
        <w:tc>
          <w:tcPr>
            <w:tcW w:w="2126" w:type="dxa"/>
          </w:tcPr>
          <w:p w14:paraId="0C8CE16D" w14:textId="73267CE2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13B0D5F6" w14:textId="07A76E35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vysokú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 w:rsidR="00BC4146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 w:rsidR="00BC4146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4.1 OPV. </w:t>
            </w:r>
            <w:r w:rsidRPr="00BC7D7E">
              <w:rPr>
                <w:rFonts w:ascii="Cambria" w:hAnsi="Cambria"/>
                <w:sz w:val="18"/>
                <w:szCs w:val="18"/>
              </w:rPr>
              <w:t>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cieľov opatrenia 4.1 boli naplnené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veľkou intenzitou prvé dva.</w:t>
            </w:r>
          </w:p>
        </w:tc>
      </w:tr>
    </w:tbl>
    <w:p w14:paraId="4758C99D" w14:textId="77777777" w:rsidR="001D610B" w:rsidRDefault="001D610B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764C20" w:rsidRPr="001D610B" w14:paraId="26E4803D" w14:textId="77777777" w:rsidTr="003D2DD2">
        <w:trPr>
          <w:cantSplit/>
        </w:trPr>
        <w:tc>
          <w:tcPr>
            <w:tcW w:w="2126" w:type="dxa"/>
          </w:tcPr>
          <w:p w14:paraId="2CD569FF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12501FE6" w14:textId="3F67DFE5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25</w:t>
            </w:r>
          </w:p>
        </w:tc>
      </w:tr>
      <w:tr w:rsidR="00764C20" w:rsidRPr="001D610B" w14:paraId="40A1C307" w14:textId="77777777" w:rsidTr="003D2DD2">
        <w:trPr>
          <w:cantSplit/>
        </w:trPr>
        <w:tc>
          <w:tcPr>
            <w:tcW w:w="2126" w:type="dxa"/>
          </w:tcPr>
          <w:p w14:paraId="27187B27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71395C95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E09F8">
              <w:rPr>
                <w:rFonts w:ascii="Cambria" w:hAnsi="Cambria"/>
                <w:sz w:val="18"/>
                <w:szCs w:val="18"/>
              </w:rPr>
              <w:t>Modernizácia vzdelávacieho procesu na základných školách</w:t>
            </w:r>
          </w:p>
        </w:tc>
      </w:tr>
      <w:tr w:rsidR="00764C20" w:rsidRPr="001D610B" w14:paraId="0021AFB3" w14:textId="77777777" w:rsidTr="003D2DD2">
        <w:trPr>
          <w:cantSplit/>
        </w:trPr>
        <w:tc>
          <w:tcPr>
            <w:tcW w:w="2126" w:type="dxa"/>
          </w:tcPr>
          <w:p w14:paraId="18C3C9F9" w14:textId="0BE2064C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E457F05" w14:textId="11C67C7E" w:rsidR="00764C20" w:rsidRDefault="00764C20" w:rsidP="00764C20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64C20">
              <w:rPr>
                <w:rFonts w:ascii="Cambria" w:hAnsi="Cambria"/>
                <w:sz w:val="18"/>
                <w:szCs w:val="18"/>
              </w:rPr>
              <w:t>26140130041</w:t>
            </w:r>
          </w:p>
          <w:p w14:paraId="47B72F82" w14:textId="45BB53AD" w:rsidR="00764C20" w:rsidRDefault="00764C20" w:rsidP="00764C20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Prioritná os 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29690D">
              <w:rPr>
                <w:rFonts w:ascii="Cambria" w:hAnsi="Cambria"/>
                <w:sz w:val="18"/>
                <w:szCs w:val="18"/>
              </w:rPr>
              <w:t xml:space="preserve">Moderné vzdelávanie pre vedomostnú spoločnosť BSK </w:t>
            </w:r>
          </w:p>
          <w:p w14:paraId="17CF2095" w14:textId="7634A729" w:rsidR="00764C20" w:rsidRPr="001D610B" w:rsidRDefault="00764C20" w:rsidP="00764C20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 xml:space="preserve">Opatrenie 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.1 </w:t>
            </w:r>
            <w:r w:rsidRPr="0029690D">
              <w:rPr>
                <w:rFonts w:ascii="Cambria" w:hAnsi="Cambria"/>
                <w:sz w:val="18"/>
                <w:szCs w:val="18"/>
              </w:rPr>
              <w:t>Premena tradičnej školy na modernú pre Bratislavský kraj</w:t>
            </w:r>
          </w:p>
        </w:tc>
      </w:tr>
      <w:tr w:rsidR="00764C20" w:rsidRPr="001D610B" w14:paraId="6EB97DE9" w14:textId="77777777" w:rsidTr="003D2DD2">
        <w:trPr>
          <w:cantSplit/>
        </w:trPr>
        <w:tc>
          <w:tcPr>
            <w:tcW w:w="2126" w:type="dxa"/>
          </w:tcPr>
          <w:p w14:paraId="275E2904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625840C4" w14:textId="77777777" w:rsidR="00764C20" w:rsidRPr="006E3E16" w:rsidRDefault="00764C20" w:rsidP="003D2DD2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6E3E16">
              <w:rPr>
                <w:rFonts w:ascii="Cambria" w:hAnsi="Cambria"/>
                <w:bCs/>
                <w:sz w:val="18"/>
                <w:szCs w:val="18"/>
              </w:rPr>
              <w:t>Centrum vedecko-technických informácií SR</w:t>
            </w:r>
          </w:p>
        </w:tc>
      </w:tr>
      <w:tr w:rsidR="00764C20" w:rsidRPr="001D610B" w14:paraId="04D16DDF" w14:textId="77777777" w:rsidTr="003D2DD2">
        <w:trPr>
          <w:cantSplit/>
        </w:trPr>
        <w:tc>
          <w:tcPr>
            <w:tcW w:w="2126" w:type="dxa"/>
          </w:tcPr>
          <w:p w14:paraId="5D204443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39E7987B" w14:textId="4C87F896" w:rsidR="00764C20" w:rsidRPr="006E3E16" w:rsidRDefault="00764C20" w:rsidP="003D2DD2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 xml:space="preserve">Pripraviť učiteľov na aktívnu realizáciu školskej reformy </w:t>
            </w:r>
            <w:r w:rsidR="004F7644">
              <w:rPr>
                <w:rFonts w:ascii="Cambria" w:hAnsi="Cambria"/>
                <w:sz w:val="18"/>
                <w:szCs w:val="18"/>
              </w:rPr>
              <w:t>–</w:t>
            </w:r>
            <w:r w:rsidRPr="006E3E16">
              <w:rPr>
                <w:rFonts w:ascii="Cambria" w:hAnsi="Cambria"/>
                <w:sz w:val="18"/>
                <w:szCs w:val="18"/>
              </w:rPr>
              <w:t xml:space="preserve"> prispôsobenie vzdelávacieho systému potrebám vedomostnej spoločnosti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764C20" w:rsidRPr="001D610B" w14:paraId="33248EDF" w14:textId="77777777" w:rsidTr="003D2DD2">
        <w:trPr>
          <w:cantSplit/>
        </w:trPr>
        <w:tc>
          <w:tcPr>
            <w:tcW w:w="2126" w:type="dxa"/>
          </w:tcPr>
          <w:p w14:paraId="7170A68D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9B26550" w14:textId="6FFF6115" w:rsidR="00764C20" w:rsidRPr="00764C20" w:rsidRDefault="00764C20" w:rsidP="00764C20">
            <w:pPr>
              <w:pStyle w:val="ListParagraph"/>
              <w:numPr>
                <w:ilvl w:val="1"/>
                <w:numId w:val="4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64C20">
              <w:rPr>
                <w:rFonts w:ascii="Cambria" w:hAnsi="Cambria"/>
                <w:sz w:val="18"/>
                <w:szCs w:val="18"/>
              </w:rPr>
              <w:t>Multimediálny – digitálny obsah pre vzdelávanie učiteľov pre modernizáciu vzdelávania</w:t>
            </w:r>
          </w:p>
          <w:p w14:paraId="1BE56BBB" w14:textId="64EFBBCB" w:rsidR="00764C20" w:rsidRPr="00764C20" w:rsidRDefault="00764C20" w:rsidP="00764C20">
            <w:pPr>
              <w:pStyle w:val="ListParagraph"/>
              <w:numPr>
                <w:ilvl w:val="1"/>
                <w:numId w:val="4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64C20">
              <w:rPr>
                <w:rFonts w:ascii="Cambria" w:hAnsi="Cambria"/>
                <w:sz w:val="18"/>
                <w:szCs w:val="18"/>
              </w:rPr>
              <w:t>Tvorba učebníc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764C20">
              <w:rPr>
                <w:rFonts w:ascii="Cambria" w:hAnsi="Cambria"/>
                <w:sz w:val="18"/>
                <w:szCs w:val="18"/>
              </w:rPr>
              <w:t>učebných pomôcok pre učiteľov pre modernizáciu vzdelávania</w:t>
            </w:r>
          </w:p>
          <w:p w14:paraId="234F455C" w14:textId="2AB53565" w:rsidR="00764C20" w:rsidRPr="00764C20" w:rsidRDefault="00764C20" w:rsidP="00764C20">
            <w:pPr>
              <w:pStyle w:val="ListParagraph"/>
              <w:numPr>
                <w:ilvl w:val="1"/>
                <w:numId w:val="5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764C20">
              <w:rPr>
                <w:rFonts w:ascii="Cambria" w:hAnsi="Cambria"/>
                <w:sz w:val="18"/>
                <w:szCs w:val="18"/>
              </w:rPr>
              <w:t>Vzdelávanie učiteľov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764C20">
              <w:rPr>
                <w:rFonts w:ascii="Cambria" w:hAnsi="Cambria"/>
                <w:sz w:val="18"/>
                <w:szCs w:val="18"/>
              </w:rPr>
              <w:t>oblasti modernizácie vzdelávacieho procesu na báze využívania IKT</w:t>
            </w:r>
          </w:p>
        </w:tc>
      </w:tr>
      <w:tr w:rsidR="00764C20" w:rsidRPr="001D610B" w14:paraId="2C2EA158" w14:textId="77777777" w:rsidTr="003D2DD2">
        <w:trPr>
          <w:cantSplit/>
        </w:trPr>
        <w:tc>
          <w:tcPr>
            <w:tcW w:w="2126" w:type="dxa"/>
          </w:tcPr>
          <w:p w14:paraId="1C89E08C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70782509" w14:textId="75AE4C80" w:rsidR="00764C20" w:rsidRPr="006E3E16" w:rsidRDefault="00764C20" w:rsidP="003D2D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pedagógovia 1.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2. stupňa ZŠ </w:t>
            </w:r>
          </w:p>
          <w:p w14:paraId="4C31C3BA" w14:textId="0282E5A9" w:rsidR="00764C20" w:rsidRPr="006E3E16" w:rsidRDefault="00764C20" w:rsidP="003D2D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žiaci 1.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2. stupňa ZŠ</w:t>
            </w:r>
          </w:p>
        </w:tc>
      </w:tr>
      <w:tr w:rsidR="00764C20" w:rsidRPr="009C1A22" w14:paraId="621094D0" w14:textId="77777777" w:rsidTr="003D2DD2">
        <w:trPr>
          <w:cantSplit/>
        </w:trPr>
        <w:tc>
          <w:tcPr>
            <w:tcW w:w="2126" w:type="dxa"/>
          </w:tcPr>
          <w:p w14:paraId="13F08097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0C81EF9C" w14:textId="43C58F5D" w:rsidR="00764C20" w:rsidRPr="006E3E16" w:rsidRDefault="00764C20" w:rsidP="003D2D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experimentálny e-obsah pre vzdelávanie učiteľov ZŠ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dôrazom na vyučovanie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6E3E16">
              <w:rPr>
                <w:rFonts w:ascii="Cambria" w:hAnsi="Cambria" w:cs="Calibri"/>
                <w:color w:val="000000"/>
                <w:sz w:val="18"/>
                <w:szCs w:val="18"/>
              </w:rPr>
              <w:t>podporou IKT pre modernizáciu vzdelávacieho procesu</w:t>
            </w:r>
          </w:p>
          <w:p w14:paraId="6FD1E379" w14:textId="2ED65E44" w:rsidR="00764C20" w:rsidRPr="006E3E16" w:rsidRDefault="00764C20" w:rsidP="003D2D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6E3E16">
              <w:rPr>
                <w:rFonts w:ascii="Cambria" w:hAnsi="Cambria"/>
                <w:sz w:val="18"/>
                <w:szCs w:val="18"/>
              </w:rPr>
              <w:t>12  metodických učebníc, digitálne učebné pomôcky pre vzdelávanie učiteľov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6E3E16">
              <w:rPr>
                <w:rFonts w:ascii="Cambria" w:hAnsi="Cambria"/>
                <w:sz w:val="18"/>
                <w:szCs w:val="18"/>
              </w:rPr>
              <w:t>modelmi využívania informačno-komunikačných technológií (IKT) vo vyučovaní</w:t>
            </w:r>
          </w:p>
        </w:tc>
      </w:tr>
      <w:tr w:rsidR="00764C20" w:rsidRPr="001D610B" w14:paraId="0FEF7F89" w14:textId="77777777" w:rsidTr="003D2DD2">
        <w:trPr>
          <w:cantSplit/>
        </w:trPr>
        <w:tc>
          <w:tcPr>
            <w:tcW w:w="2126" w:type="dxa"/>
          </w:tcPr>
          <w:p w14:paraId="3129D325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C95F547" w14:textId="085D37FC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 súčasnosti sa využíva iba časť výstupov projektu.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tlačenej podobe sú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 xml:space="preserve">dispozícii </w:t>
            </w:r>
            <w:r w:rsidR="00F015AF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6E3E16">
              <w:rPr>
                <w:rFonts w:ascii="Cambria" w:hAnsi="Cambria"/>
                <w:sz w:val="18"/>
                <w:szCs w:val="18"/>
              </w:rPr>
              <w:t>budove CVTI, kde sú dostupné záujemcom na vyžiadanie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</w:p>
        </w:tc>
      </w:tr>
      <w:tr w:rsidR="00764C20" w:rsidRPr="009C1A22" w14:paraId="5FE30745" w14:textId="77777777" w:rsidTr="003D2DD2">
        <w:trPr>
          <w:cantSplit/>
        </w:trPr>
        <w:tc>
          <w:tcPr>
            <w:tcW w:w="2126" w:type="dxa"/>
          </w:tcPr>
          <w:p w14:paraId="71FC5CF8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79878AC1" w14:textId="2BCAE0C8" w:rsidR="00764C20" w:rsidRPr="006E3E16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</w:t>
            </w:r>
            <w:r w:rsidRPr="006E3E16">
              <w:rPr>
                <w:rFonts w:ascii="Cambria" w:hAnsi="Cambria"/>
                <w:sz w:val="18"/>
                <w:szCs w:val="18"/>
              </w:rPr>
              <w:t>äčšina učiteľov, ktorí absolvovali vzdelávanie</w:t>
            </w:r>
            <w:r>
              <w:rPr>
                <w:rFonts w:ascii="Cambria" w:hAnsi="Cambria"/>
                <w:sz w:val="18"/>
                <w:szCs w:val="18"/>
              </w:rPr>
              <w:t>, využíva digitálny obsah pri výučbe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6E3E16">
              <w:rPr>
                <w:rFonts w:ascii="Cambria" w:hAnsi="Cambria"/>
                <w:sz w:val="18"/>
                <w:szCs w:val="18"/>
              </w:rPr>
              <w:t>odovzdáva poznatky kolegom, čím je zabezpečená udržateľnosť</w:t>
            </w:r>
            <w:r>
              <w:rPr>
                <w:rFonts w:ascii="Cambria" w:hAnsi="Cambria"/>
                <w:sz w:val="18"/>
                <w:szCs w:val="18"/>
              </w:rPr>
              <w:t xml:space="preserve"> aj</w:t>
            </w:r>
            <w:r w:rsidRPr="006E3E16">
              <w:rPr>
                <w:rFonts w:ascii="Cambria" w:hAnsi="Cambria"/>
                <w:sz w:val="18"/>
                <w:szCs w:val="18"/>
              </w:rPr>
              <w:t xml:space="preserve"> multiplikačný efekt projektu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764C20" w:rsidRPr="001D610B" w14:paraId="69CFC203" w14:textId="77777777" w:rsidTr="003D2DD2">
        <w:trPr>
          <w:cantSplit/>
        </w:trPr>
        <w:tc>
          <w:tcPr>
            <w:tcW w:w="2126" w:type="dxa"/>
          </w:tcPr>
          <w:p w14:paraId="239AD755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064395A0" w14:textId="77777777" w:rsidR="00764C20" w:rsidRPr="001D610B" w:rsidRDefault="00764C20" w:rsidP="003D2DD2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6E3E16">
              <w:rPr>
                <w:rFonts w:ascii="Cambria" w:hAnsi="Cambria" w:cs="Calibri"/>
                <w:sz w:val="18"/>
                <w:szCs w:val="18"/>
              </w:rPr>
              <w:t xml:space="preserve">Pomerne nízka udržateľnosť, keďže výstupy nie sú verejne dostupné prostredníctvom internetu. </w:t>
            </w:r>
          </w:p>
        </w:tc>
      </w:tr>
      <w:tr w:rsidR="00764C20" w:rsidRPr="001D610B" w14:paraId="177DF28C" w14:textId="77777777" w:rsidTr="003D2DD2">
        <w:trPr>
          <w:cantSplit/>
        </w:trPr>
        <w:tc>
          <w:tcPr>
            <w:tcW w:w="2126" w:type="dxa"/>
          </w:tcPr>
          <w:p w14:paraId="6252D158" w14:textId="1E6D04D8" w:rsidR="00764C20" w:rsidRPr="00BC7374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 w:rsidRPr="00BC7374">
              <w:rPr>
                <w:rFonts w:ascii="Cambria" w:hAnsi="Cambria"/>
                <w:sz w:val="18"/>
                <w:szCs w:val="18"/>
              </w:rPr>
              <w:t> </w:t>
            </w:r>
            <w:r w:rsidRPr="00BC7374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271470FD" w14:textId="421251F5" w:rsidR="00BC7374" w:rsidRPr="001D610B" w:rsidRDefault="00BC7374" w:rsidP="00BC737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</w:t>
            </w:r>
            <w:r w:rsidRPr="001D610B">
              <w:rPr>
                <w:rFonts w:ascii="Cambria" w:hAnsi="Cambria"/>
                <w:sz w:val="18"/>
                <w:szCs w:val="18"/>
              </w:rPr>
              <w:t>ysoký</w:t>
            </w:r>
          </w:p>
          <w:p w14:paraId="1E35F829" w14:textId="77777777" w:rsidR="00764C20" w:rsidRPr="001D610B" w:rsidRDefault="00764C20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764C20" w:rsidRPr="001D610B" w14:paraId="215F3B57" w14:textId="77777777" w:rsidTr="003D2DD2">
        <w:trPr>
          <w:cantSplit/>
        </w:trPr>
        <w:tc>
          <w:tcPr>
            <w:tcW w:w="2126" w:type="dxa"/>
          </w:tcPr>
          <w:p w14:paraId="55CE9A6F" w14:textId="0B81EE76" w:rsidR="00764C20" w:rsidRPr="00BC7374" w:rsidRDefault="00764C20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BC7374">
              <w:rPr>
                <w:rFonts w:ascii="Cambria" w:hAnsi="Cambria"/>
                <w:sz w:val="18"/>
                <w:szCs w:val="18"/>
              </w:rPr>
              <w:t>Teória zmeny a</w:t>
            </w:r>
            <w:r w:rsidR="00FE328E" w:rsidRPr="00BC7374">
              <w:rPr>
                <w:rFonts w:ascii="Cambria" w:hAnsi="Cambria"/>
                <w:sz w:val="18"/>
                <w:szCs w:val="18"/>
              </w:rPr>
              <w:t> </w:t>
            </w:r>
            <w:r w:rsidRPr="00BC7374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207694A" w14:textId="299B1D39" w:rsidR="00764C20" w:rsidRPr="001D610B" w:rsidRDefault="00BC7374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vysokú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4.1 OPV. </w:t>
            </w:r>
            <w:r w:rsidRPr="00BC7D7E">
              <w:rPr>
                <w:rFonts w:ascii="Cambria" w:hAnsi="Cambria"/>
                <w:sz w:val="18"/>
                <w:szCs w:val="18"/>
              </w:rPr>
              <w:t>Z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cieľov opatrenia 4.1 boli naplnené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veľkou intenzitou prvé dva.</w:t>
            </w:r>
          </w:p>
        </w:tc>
      </w:tr>
    </w:tbl>
    <w:p w14:paraId="0F558D4C" w14:textId="77777777" w:rsidR="0026371D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p w14:paraId="4EAAAA5E" w14:textId="77777777" w:rsidR="0026371D" w:rsidRPr="001D610B" w:rsidRDefault="0026371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5585290E" w14:textId="77777777" w:rsidTr="00AC0DFF">
        <w:trPr>
          <w:cantSplit/>
        </w:trPr>
        <w:tc>
          <w:tcPr>
            <w:tcW w:w="2126" w:type="dxa"/>
          </w:tcPr>
          <w:p w14:paraId="343B5CF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646A1A70" w14:textId="6FB99A49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E46845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</w:t>
            </w:r>
          </w:p>
        </w:tc>
      </w:tr>
      <w:tr w:rsidR="001D610B" w:rsidRPr="001D610B" w14:paraId="40C2F1DF" w14:textId="77777777" w:rsidTr="00AC0DFF">
        <w:trPr>
          <w:cantSplit/>
        </w:trPr>
        <w:tc>
          <w:tcPr>
            <w:tcW w:w="2126" w:type="dxa"/>
          </w:tcPr>
          <w:p w14:paraId="7084ED4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368FABEA" w14:textId="21021B71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Zvyšovanie kvality vzdelávania na základných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stredných školách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využitím elektronického testovania</w:t>
            </w:r>
          </w:p>
        </w:tc>
      </w:tr>
      <w:tr w:rsidR="001D610B" w:rsidRPr="001D610B" w14:paraId="57D1CCD6" w14:textId="77777777" w:rsidTr="00AC0DFF">
        <w:trPr>
          <w:cantSplit/>
        </w:trPr>
        <w:tc>
          <w:tcPr>
            <w:tcW w:w="2126" w:type="dxa"/>
          </w:tcPr>
          <w:p w14:paraId="11C5C4E4" w14:textId="1D582813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6B1F203D" w14:textId="285FA415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26140130030</w:t>
            </w:r>
          </w:p>
          <w:p w14:paraId="2424B3F5" w14:textId="34B6F6B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4 Moderné vzdelávanie pre vedomostnú spoločnosť BSK</w:t>
            </w:r>
          </w:p>
          <w:p w14:paraId="2F1871C8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4.1 Premena tradičnej školy na modernú pre Bratislavský kraj</w:t>
            </w:r>
          </w:p>
        </w:tc>
      </w:tr>
      <w:tr w:rsidR="001D610B" w:rsidRPr="001D610B" w14:paraId="7854CE97" w14:textId="77777777" w:rsidTr="00AC0DFF">
        <w:trPr>
          <w:cantSplit/>
        </w:trPr>
        <w:tc>
          <w:tcPr>
            <w:tcW w:w="2126" w:type="dxa"/>
          </w:tcPr>
          <w:p w14:paraId="26AC1D0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33E1CBD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Národný ústav certifikovaných meraní vzdelávania</w:t>
            </w:r>
          </w:p>
        </w:tc>
      </w:tr>
      <w:tr w:rsidR="001D610B" w:rsidRPr="001D610B" w14:paraId="5EBAE4EE" w14:textId="77777777" w:rsidTr="00AC0DFF">
        <w:trPr>
          <w:cantSplit/>
        </w:trPr>
        <w:tc>
          <w:tcPr>
            <w:tcW w:w="2126" w:type="dxa"/>
          </w:tcPr>
          <w:p w14:paraId="6886638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06A40E07" w14:textId="2D11B98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Zvyšovanie kvality vzdelávania na základných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stredných školách.</w:t>
            </w:r>
          </w:p>
        </w:tc>
      </w:tr>
      <w:tr w:rsidR="001D610B" w:rsidRPr="001D610B" w14:paraId="05207637" w14:textId="77777777" w:rsidTr="00AC0DFF">
        <w:trPr>
          <w:cantSplit/>
        </w:trPr>
        <w:tc>
          <w:tcPr>
            <w:tcW w:w="2126" w:type="dxa"/>
          </w:tcPr>
          <w:p w14:paraId="42ED55C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25FF980B" w14:textId="292119EE" w:rsidR="001D610B" w:rsidRPr="001D610B" w:rsidRDefault="001D610B" w:rsidP="00E07D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Vytváranie úloh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testov pre priebežné školské testovania (školská databáza úloh)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pre objektívne vyhodnocované testovania (NÚCEM databáza úloh</w:t>
            </w:r>
          </w:p>
          <w:p w14:paraId="5978AA0C" w14:textId="26786C83" w:rsidR="001D610B" w:rsidRPr="001D610B" w:rsidRDefault="001D610B" w:rsidP="00E07D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Zavádzanie elektronického testovania na monitorovanie úrovne vedomostí, zručností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kľúčových kompetencií žiakov, sledovanie trendov kvality škôl</w:t>
            </w:r>
          </w:p>
        </w:tc>
      </w:tr>
      <w:tr w:rsidR="001D610B" w:rsidRPr="001D610B" w14:paraId="6FFEB283" w14:textId="77777777" w:rsidTr="00AC0DFF">
        <w:trPr>
          <w:cantSplit/>
        </w:trPr>
        <w:tc>
          <w:tcPr>
            <w:tcW w:w="2126" w:type="dxa"/>
          </w:tcPr>
          <w:p w14:paraId="4963C60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2143DCDE" w14:textId="5CED291E" w:rsidR="00E74842" w:rsidRPr="00E74842" w:rsidRDefault="00E74842" w:rsidP="00E07D8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1D610B"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iaci ZŠ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1A799829" w14:textId="06753B27" w:rsidR="00E74842" w:rsidRPr="00E74842" w:rsidRDefault="001D610B" w:rsidP="00E07D8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zamestnanci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oblasti vzdelávania</w:t>
            </w:r>
          </w:p>
          <w:p w14:paraId="13B05D79" w14:textId="5A1CB5DC" w:rsidR="001D610B" w:rsidRPr="00E74842" w:rsidRDefault="001D610B" w:rsidP="00E07D8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74842">
              <w:rPr>
                <w:rFonts w:ascii="Cambria" w:hAnsi="Cambria" w:cs="Calibri"/>
                <w:color w:val="000000"/>
                <w:sz w:val="18"/>
                <w:szCs w:val="18"/>
              </w:rPr>
              <w:t>študenti VŠ</w:t>
            </w:r>
          </w:p>
        </w:tc>
      </w:tr>
      <w:tr w:rsidR="001D610B" w:rsidRPr="001D610B" w14:paraId="04C20223" w14:textId="77777777" w:rsidTr="00AC0DFF">
        <w:trPr>
          <w:cantSplit/>
        </w:trPr>
        <w:tc>
          <w:tcPr>
            <w:tcW w:w="2126" w:type="dxa"/>
          </w:tcPr>
          <w:p w14:paraId="1913375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113EBFE0" w14:textId="44174965" w:rsidR="001D610B" w:rsidRPr="001D610B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etodické materiály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publikácie</w:t>
            </w:r>
          </w:p>
          <w:p w14:paraId="3B409AFE" w14:textId="2104D6FD" w:rsidR="001D610B" w:rsidRPr="00165A51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estovací nástroje na overovanie vedomostí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kľúčových kompetencií žiakov</w:t>
            </w:r>
            <w:r w:rsidR="0009052C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atabáza 30 000 úloh </w:t>
            </w:r>
            <w:r w:rsidR="00165A51"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65A51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130 testov </w:t>
            </w:r>
            <w:r w:rsidRPr="00165A51">
              <w:rPr>
                <w:rFonts w:ascii="Cambria" w:hAnsi="Cambria" w:cs="Calibri"/>
                <w:color w:val="000000"/>
                <w:sz w:val="18"/>
                <w:szCs w:val="18"/>
              </w:rPr>
              <w:t>n</w:t>
            </w:r>
            <w:r w:rsidR="001D610B" w:rsidRPr="00165A51">
              <w:rPr>
                <w:rFonts w:ascii="Cambria" w:hAnsi="Cambria" w:cs="Calibri"/>
                <w:color w:val="000000"/>
                <w:sz w:val="18"/>
                <w:szCs w:val="18"/>
              </w:rPr>
              <w:t>árodná správa PISA 2012</w:t>
            </w:r>
          </w:p>
          <w:p w14:paraId="3886D119" w14:textId="29CD28AC" w:rsidR="001D610B" w:rsidRPr="001D610B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ematická správa PISA 2012</w:t>
            </w:r>
          </w:p>
          <w:p w14:paraId="27108938" w14:textId="7837D3CB" w:rsidR="001D610B" w:rsidRPr="001D610B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bierka uvoľnených úloh štúdie PISA 2012</w:t>
            </w:r>
          </w:p>
          <w:p w14:paraId="406CFAB7" w14:textId="723B7431" w:rsidR="001D610B" w:rsidRPr="001D610B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ematická správa PISA 2006</w:t>
            </w:r>
          </w:p>
          <w:p w14:paraId="2FDB225C" w14:textId="71B675AE" w:rsidR="001D610B" w:rsidRPr="001D610B" w:rsidRDefault="007260A9" w:rsidP="00E07D8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bierky uvoľnených úloh štúdie TIMSS 2011 z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matematiky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prírodov</w:t>
            </w:r>
            <w:r w:rsidR="00D279E8">
              <w:rPr>
                <w:rFonts w:ascii="Cambria" w:hAnsi="Cambria" w:cs="Calibri"/>
                <w:color w:val="000000"/>
                <w:sz w:val="18"/>
                <w:szCs w:val="18"/>
              </w:rPr>
              <w:t>edy</w:t>
            </w:r>
          </w:p>
        </w:tc>
      </w:tr>
      <w:tr w:rsidR="001D610B" w:rsidRPr="001D610B" w14:paraId="346CE317" w14:textId="77777777" w:rsidTr="00AC0DFF">
        <w:trPr>
          <w:cantSplit/>
        </w:trPr>
        <w:tc>
          <w:tcPr>
            <w:tcW w:w="2126" w:type="dxa"/>
          </w:tcPr>
          <w:p w14:paraId="21D89C9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0DFCC060" w14:textId="52098E71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Hlavným výstupom projektu bolo vytvorenie systému národných meraní vývoja vzdelávan</w:t>
            </w:r>
            <w:r w:rsidR="00C13ECA">
              <w:rPr>
                <w:rFonts w:ascii="Cambria" w:hAnsi="Cambria" w:cs="Calibri"/>
                <w:color w:val="000000"/>
                <w:sz w:val="18"/>
                <w:szCs w:val="18"/>
              </w:rPr>
              <w:t>ia, čím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bola naplnená jedna z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východiskových potrieb cieľových skupín.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dlhodobom horizonte je tak zaistené monitorovanie úrovne vedomostí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kľúčových kompetencií žiakov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tiež sledovanie úrovne vzdelávacieho procesu na školách.</w:t>
            </w:r>
          </w:p>
        </w:tc>
      </w:tr>
      <w:tr w:rsidR="001D610B" w:rsidRPr="001D610B" w14:paraId="0929912B" w14:textId="77777777" w:rsidTr="00AC0DFF">
        <w:trPr>
          <w:cantSplit/>
        </w:trPr>
        <w:tc>
          <w:tcPr>
            <w:tcW w:w="2126" w:type="dxa"/>
          </w:tcPr>
          <w:p w14:paraId="5050B66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43719CF3" w14:textId="3D10283F" w:rsidR="001D610B" w:rsidRPr="001D610B" w:rsidRDefault="00B54FFD" w:rsidP="00AE4B8E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s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kvalitňovanie vyučovacieho procesu žiakov  vzdelávacieho stupňa ISCED 2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ISCED 3</w:t>
            </w:r>
          </w:p>
          <w:p w14:paraId="729CEC7E" w14:textId="3980FF7B" w:rsidR="001D610B" w:rsidRPr="007847F2" w:rsidRDefault="00B54FFD" w:rsidP="007847F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avedení súboru elektronických nástrojov hodnotenia na overovanie vedomostí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k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ľúčových kompetencií žiakov</w:t>
            </w:r>
          </w:p>
        </w:tc>
      </w:tr>
      <w:tr w:rsidR="001D610B" w:rsidRPr="001D610B" w14:paraId="407D0ECF" w14:textId="77777777" w:rsidTr="00AC0DFF">
        <w:trPr>
          <w:cantSplit/>
        </w:trPr>
        <w:tc>
          <w:tcPr>
            <w:tcW w:w="2126" w:type="dxa"/>
          </w:tcPr>
          <w:p w14:paraId="1AB2C79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57A06CDC" w14:textId="0CBE9886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V rámci udržateľnosti výstupov projektu sa plne prevádzkuje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aktívne využíva systém e-Test pri realizácii elektronickej formy testovaní na základných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stredných školách.</w:t>
            </w:r>
            <w:r w:rsidR="00774E78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Zároveň je systém e-Test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plnej prevádzke prístupný aj pre učiteľov na učiteľské testovania,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rámci ktorých si učitelia môžu vytvárať vlastné učiteľské testy z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úloh, ktoré sú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databáze systému.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systému sa dopĺňa databáza úloh o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ďalšie úlohy z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vyučovacích</w:t>
            </w:r>
            <w:r w:rsidR="002C46A7">
              <w:rPr>
                <w:rFonts w:ascii="Cambria" w:hAnsi="Cambria" w:cs="Calibri"/>
                <w:sz w:val="18"/>
                <w:szCs w:val="18"/>
              </w:rPr>
              <w:t xml:space="preserve"> hodín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, cudzích jazykov, matematiky, prírodovednej gramotnosti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čitateľskej gramotnosti.</w:t>
            </w:r>
          </w:p>
        </w:tc>
      </w:tr>
      <w:tr w:rsidR="001D610B" w:rsidRPr="001D610B" w14:paraId="55A1C710" w14:textId="77777777" w:rsidTr="00AC0DFF">
        <w:trPr>
          <w:cantSplit/>
        </w:trPr>
        <w:tc>
          <w:tcPr>
            <w:tcW w:w="2126" w:type="dxa"/>
          </w:tcPr>
          <w:p w14:paraId="18AE01B4" w14:textId="5EA26D51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66841C72" w14:textId="77777777" w:rsidR="001D610B" w:rsidRPr="001D610B" w:rsidRDefault="001D610B" w:rsidP="009C1A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75443B3F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61135A37" w14:textId="77777777" w:rsidTr="00AC0DFF">
        <w:trPr>
          <w:cantSplit/>
        </w:trPr>
        <w:tc>
          <w:tcPr>
            <w:tcW w:w="2126" w:type="dxa"/>
          </w:tcPr>
          <w:p w14:paraId="3A5E8F4C" w14:textId="38260D6C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58AC3252" w14:textId="3D3B92A3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zhodu dosiahnutého krátkodobého dopadu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dopadov, ako boli identifikované </w:t>
            </w:r>
            <w:r w:rsidR="00205395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 w:rsidR="00205395"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4.1 OPV.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cieľov opatrenia 4.1 bol naplnený prvý.</w:t>
            </w:r>
          </w:p>
        </w:tc>
      </w:tr>
    </w:tbl>
    <w:p w14:paraId="3E78D56F" w14:textId="77777777" w:rsidR="001D610B" w:rsidRPr="001D610B" w:rsidRDefault="001D610B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1B7FCC22" w14:textId="77777777" w:rsidTr="00AC0DFF">
        <w:trPr>
          <w:cantSplit/>
        </w:trPr>
        <w:tc>
          <w:tcPr>
            <w:tcW w:w="2126" w:type="dxa"/>
          </w:tcPr>
          <w:p w14:paraId="3CA0DAE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  <w:vAlign w:val="center"/>
          </w:tcPr>
          <w:p w14:paraId="01FB29D0" w14:textId="2A0A32B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F031A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27</w:t>
            </w:r>
          </w:p>
        </w:tc>
      </w:tr>
      <w:tr w:rsidR="001D610B" w:rsidRPr="001D610B" w14:paraId="24B62DFE" w14:textId="77777777" w:rsidTr="00AC0DFF">
        <w:trPr>
          <w:cantSplit/>
        </w:trPr>
        <w:tc>
          <w:tcPr>
            <w:tcW w:w="2126" w:type="dxa"/>
          </w:tcPr>
          <w:p w14:paraId="10C6F758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  <w:vAlign w:val="center"/>
          </w:tcPr>
          <w:p w14:paraId="3C0B9DEC" w14:textId="4A63A0C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kvality školy podporujúce sebahodnotiace procesy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rozvoj školy</w:t>
            </w:r>
          </w:p>
        </w:tc>
      </w:tr>
      <w:tr w:rsidR="001D610B" w:rsidRPr="001D610B" w14:paraId="33A42A0F" w14:textId="77777777" w:rsidTr="00AC0DFF">
        <w:trPr>
          <w:cantSplit/>
        </w:trPr>
        <w:tc>
          <w:tcPr>
            <w:tcW w:w="2126" w:type="dxa"/>
          </w:tcPr>
          <w:p w14:paraId="7C0F3925" w14:textId="5A0627C1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  <w:vAlign w:val="center"/>
          </w:tcPr>
          <w:p w14:paraId="6F103268" w14:textId="71CE241E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26140130018</w:t>
            </w:r>
          </w:p>
          <w:p w14:paraId="5B6AA442" w14:textId="54749F4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4 Moderné vzdelávanie pre vedomostnú spoločnosť BSK</w:t>
            </w:r>
          </w:p>
          <w:p w14:paraId="252C682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4.1 Premena tradičnej školy na modernú pre Bratislavský kraj</w:t>
            </w:r>
          </w:p>
        </w:tc>
      </w:tr>
      <w:tr w:rsidR="001D610B" w:rsidRPr="001D610B" w14:paraId="4048E54A" w14:textId="77777777" w:rsidTr="00AC0DFF">
        <w:trPr>
          <w:cantSplit/>
        </w:trPr>
        <w:tc>
          <w:tcPr>
            <w:tcW w:w="2126" w:type="dxa"/>
          </w:tcPr>
          <w:p w14:paraId="3BEE5A6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420E791B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Štátna školská inšpekcia</w:t>
            </w:r>
          </w:p>
        </w:tc>
      </w:tr>
      <w:tr w:rsidR="001D610B" w:rsidRPr="001D610B" w14:paraId="5591ADA2" w14:textId="77777777" w:rsidTr="00AC0DFF">
        <w:trPr>
          <w:cantSplit/>
        </w:trPr>
        <w:tc>
          <w:tcPr>
            <w:tcW w:w="2126" w:type="dxa"/>
          </w:tcPr>
          <w:p w14:paraId="4791119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235D83B0" w14:textId="538786E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Realizovať externé hodnotenie škôl zapojených do projektov ESF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monitorovať ich pokrok. Vytvoriť model externého hodnotenia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model sebahodnotenia práce škôl. </w:t>
            </w:r>
          </w:p>
        </w:tc>
      </w:tr>
      <w:tr w:rsidR="001D610B" w:rsidRPr="001D610B" w14:paraId="0F11133E" w14:textId="77777777" w:rsidTr="00AC0DFF">
        <w:trPr>
          <w:cantSplit/>
        </w:trPr>
        <w:tc>
          <w:tcPr>
            <w:tcW w:w="2126" w:type="dxa"/>
          </w:tcPr>
          <w:p w14:paraId="50BF109E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4CED6566" w14:textId="3DC742EA" w:rsidR="001D610B" w:rsidRPr="001D610B" w:rsidRDefault="001D610B" w:rsidP="00AE4B8E">
            <w:pPr>
              <w:pStyle w:val="ListParagraph"/>
              <w:numPr>
                <w:ilvl w:val="1"/>
                <w:numId w:val="3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Odborné vzdelávanie školských inšpektorov k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metodike na hodnotenie úrovne kvality vzdelávania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ZŠ, SŠ</w:t>
            </w:r>
          </w:p>
          <w:p w14:paraId="169BD270" w14:textId="1D82B0F6" w:rsidR="006807F1" w:rsidRPr="006807F1" w:rsidRDefault="001D610B" w:rsidP="00AE4B8E">
            <w:pPr>
              <w:pStyle w:val="ListParagraph"/>
              <w:numPr>
                <w:ilvl w:val="1"/>
                <w:numId w:val="3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ZŠ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SŠ pred realizáciou ich projektu, na ktorý získajú financie z</w:t>
            </w:r>
            <w:r w:rsidR="00774E7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ESF</w:t>
            </w:r>
          </w:p>
          <w:p w14:paraId="7004A138" w14:textId="77777777" w:rsidR="00C66CE6" w:rsidRPr="00C66CE6" w:rsidRDefault="00C66CE6" w:rsidP="00AE4B8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6AA240F3" w14:textId="01429631" w:rsidR="004A22A6" w:rsidRDefault="001D610B" w:rsidP="00AE4B8E">
            <w:pPr>
              <w:pStyle w:val="ListParagraph"/>
              <w:numPr>
                <w:ilvl w:val="1"/>
                <w:numId w:val="35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Spolupráca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medzinárodnými partnermi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oblasti získania poznatkov o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systéme škôl</w:t>
            </w:r>
          </w:p>
          <w:p w14:paraId="2715421B" w14:textId="3A5516A8" w:rsidR="001D610B" w:rsidRPr="004A22A6" w:rsidRDefault="001D610B" w:rsidP="00AE4B8E">
            <w:pPr>
              <w:pStyle w:val="ListParagraph"/>
              <w:numPr>
                <w:ilvl w:val="1"/>
                <w:numId w:val="35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modelov hodnotenia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sebahodnotenia práce škôl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ich využitie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praxi</w:t>
            </w:r>
          </w:p>
          <w:p w14:paraId="41BC9C65" w14:textId="77777777" w:rsidR="00C66CE6" w:rsidRPr="00C66CE6" w:rsidRDefault="00C66CE6" w:rsidP="00AE4B8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7595CE1D" w14:textId="2499EF35" w:rsidR="001D610B" w:rsidRPr="001D610B" w:rsidRDefault="001D610B" w:rsidP="00AE4B8E">
            <w:pPr>
              <w:pStyle w:val="ListParagraph"/>
              <w:numPr>
                <w:ilvl w:val="1"/>
                <w:numId w:val="35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Externé hodnotenie ZŠ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SŠ po realizácii ich projektu, na ktorý použili financie z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ESF</w:t>
            </w:r>
          </w:p>
        </w:tc>
      </w:tr>
      <w:tr w:rsidR="001D610B" w:rsidRPr="001D610B" w14:paraId="3566D2E1" w14:textId="77777777" w:rsidTr="00AC0DFF">
        <w:trPr>
          <w:cantSplit/>
        </w:trPr>
        <w:tc>
          <w:tcPr>
            <w:tcW w:w="2126" w:type="dxa"/>
          </w:tcPr>
          <w:p w14:paraId="1D1BE9C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7C9E3594" w14:textId="4E4386A2" w:rsidR="004A22A6" w:rsidRPr="004A22A6" w:rsidRDefault="004A22A6" w:rsidP="00AE4B8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ž</w:t>
            </w:r>
            <w:r w:rsidR="001D610B"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iaci ZŠ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SŠ</w:t>
            </w:r>
          </w:p>
          <w:p w14:paraId="6C47C1A8" w14:textId="77777777" w:rsidR="004A22A6" w:rsidRPr="004A22A6" w:rsidRDefault="001D610B" w:rsidP="00AE4B8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</w:p>
          <w:p w14:paraId="79EC9A62" w14:textId="77777777" w:rsidR="004A22A6" w:rsidRPr="004A22A6" w:rsidRDefault="001D610B" w:rsidP="00AE4B8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manažment škôl</w:t>
            </w:r>
          </w:p>
          <w:p w14:paraId="52E4FA65" w14:textId="2EFB4E03" w:rsidR="001D610B" w:rsidRPr="004A22A6" w:rsidRDefault="001D610B" w:rsidP="00AE4B8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4A22A6">
              <w:rPr>
                <w:rFonts w:ascii="Cambria" w:hAnsi="Cambria" w:cs="Calibri"/>
                <w:color w:val="000000"/>
                <w:sz w:val="18"/>
                <w:szCs w:val="18"/>
              </w:rPr>
              <w:t>školskí inšpektori</w:t>
            </w:r>
          </w:p>
        </w:tc>
      </w:tr>
      <w:tr w:rsidR="001D610B" w:rsidRPr="001D610B" w14:paraId="6BCC6F21" w14:textId="77777777" w:rsidTr="00AC0DFF">
        <w:trPr>
          <w:cantSplit/>
        </w:trPr>
        <w:tc>
          <w:tcPr>
            <w:tcW w:w="2126" w:type="dxa"/>
          </w:tcPr>
          <w:p w14:paraId="44B4C19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65731B50" w14:textId="157B62D5" w:rsidR="001D610B" w:rsidRPr="001D610B" w:rsidRDefault="00D01239" w:rsidP="00AE4B8E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xterné hodnotenie kvality školy vo forme správy o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výsledku inšpekčnej činnosti</w:t>
            </w:r>
          </w:p>
          <w:p w14:paraId="0BEBB005" w14:textId="396291AD" w:rsidR="001D610B" w:rsidRPr="001D610B" w:rsidRDefault="00D01239" w:rsidP="00AE4B8E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verený model hodnotenia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sebahodnotenia práce škôl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školských zariadení</w:t>
            </w:r>
          </w:p>
        </w:tc>
      </w:tr>
      <w:tr w:rsidR="001D610B" w:rsidRPr="001D610B" w14:paraId="02A8441B" w14:textId="77777777" w:rsidTr="00AC0DFF">
        <w:trPr>
          <w:cantSplit/>
        </w:trPr>
        <w:tc>
          <w:tcPr>
            <w:tcW w:w="2126" w:type="dxa"/>
          </w:tcPr>
          <w:p w14:paraId="1CD0317D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7A073C7B" w14:textId="550D4893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Aj keď výsledky projektu konvenujú k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identifikovaným potrebám cieľových skupín, tak nie je zrejmé rozsiahlejšie využívanie výstupov. Pre celkové hodnotenie sú tak dôležité externé faktory</w:t>
            </w:r>
            <w:r w:rsidR="009C2B5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(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záujem škôl o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spolupráci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motivovaný manažment</w:t>
            </w:r>
            <w:r w:rsidR="009C2B56">
              <w:rPr>
                <w:rFonts w:ascii="Cambria" w:hAnsi="Cambria" w:cs="Calibri"/>
                <w:color w:val="000000"/>
                <w:sz w:val="18"/>
                <w:szCs w:val="18"/>
              </w:rPr>
              <w:t>)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</w:tr>
      <w:tr w:rsidR="001D610B" w:rsidRPr="001D610B" w14:paraId="4A8FEE40" w14:textId="77777777" w:rsidTr="00AC0DFF">
        <w:trPr>
          <w:cantSplit/>
        </w:trPr>
        <w:tc>
          <w:tcPr>
            <w:tcW w:w="2126" w:type="dxa"/>
          </w:tcPr>
          <w:p w14:paraId="0C49786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063BB7A9" w14:textId="21C7A2ED" w:rsidR="006C6A59" w:rsidRPr="001D610B" w:rsidRDefault="006C6A59" w:rsidP="006C6A5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xperimentálne overený Model sebahodnotenia práce školy </w:t>
            </w:r>
          </w:p>
          <w:p w14:paraId="70C82DBF" w14:textId="4AD7E6EF" w:rsidR="001D610B" w:rsidRPr="001D610B" w:rsidRDefault="006C6A59" w:rsidP="006C6A5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e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xperimentálne overené hodnotiace nástroje výchovno-vzdelávacej činnosti pedagógov</w:t>
            </w:r>
          </w:p>
        </w:tc>
      </w:tr>
      <w:tr w:rsidR="001D610B" w:rsidRPr="001D610B" w14:paraId="64CB3C75" w14:textId="77777777" w:rsidTr="00AC0DFF">
        <w:trPr>
          <w:cantSplit/>
        </w:trPr>
        <w:tc>
          <w:tcPr>
            <w:tcW w:w="2126" w:type="dxa"/>
          </w:tcPr>
          <w:p w14:paraId="0EB3DC74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51D0165" w14:textId="4836CE6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Udržateľnosť projektu spočíva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realizácii implementácie modelu sebahodnotenia do škôl, čo Štátna školská inšpekcia bude i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naďalej sledovať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podporovať. Problémom zostáva reálny stav, ke</w:t>
            </w:r>
            <w:r w:rsidR="009C2B56">
              <w:rPr>
                <w:rFonts w:ascii="Cambria" w:hAnsi="Cambria" w:cs="Calibri"/>
                <w:sz w:val="18"/>
                <w:szCs w:val="18"/>
              </w:rPr>
              <w:t>ď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po dokončení projektu využíva výsledky len desatina z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predpokladaného počtu škôl. Tým je výrazne limitovaný dopad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udržateľnosť výsledkov projektu.</w:t>
            </w:r>
          </w:p>
        </w:tc>
      </w:tr>
      <w:tr w:rsidR="001D610B" w:rsidRPr="001D610B" w14:paraId="6497B38F" w14:textId="77777777" w:rsidTr="00AC0DFF">
        <w:trPr>
          <w:cantSplit/>
        </w:trPr>
        <w:tc>
          <w:tcPr>
            <w:tcW w:w="2126" w:type="dxa"/>
          </w:tcPr>
          <w:p w14:paraId="63DB3A41" w14:textId="54A6930A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6C56C313" w14:textId="77777777" w:rsidR="001D610B" w:rsidRPr="001D610B" w:rsidRDefault="001D610B" w:rsidP="009C1A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nízky</w:t>
            </w:r>
          </w:p>
          <w:p w14:paraId="5786AC95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277D6766" w14:textId="77777777" w:rsidTr="00AC0DFF">
        <w:trPr>
          <w:cantSplit/>
        </w:trPr>
        <w:tc>
          <w:tcPr>
            <w:tcW w:w="2126" w:type="dxa"/>
          </w:tcPr>
          <w:p w14:paraId="2AD05037" w14:textId="32624B06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14A20A9A" w14:textId="712F5B5C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zhodu dosiahnutého krátkodobého dopadu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 w:rsidR="009C2B56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 w:rsidR="009C2B56"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4.1 OPV</w:t>
            </w:r>
            <w:r w:rsidRPr="00BC7D7E">
              <w:rPr>
                <w:rFonts w:ascii="Cambria" w:hAnsi="Cambria"/>
                <w:sz w:val="18"/>
                <w:szCs w:val="18"/>
              </w:rPr>
              <w:t>.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cieľov opatrenia 4.1 bol naplnený tretí, zameraný na zvyšovanie inštitucionálnej kvality škôl.</w:t>
            </w:r>
          </w:p>
        </w:tc>
      </w:tr>
    </w:tbl>
    <w:p w14:paraId="10F48967" w14:textId="77777777" w:rsidR="001D610B" w:rsidRDefault="001D610B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p w14:paraId="3A705779" w14:textId="77777777" w:rsidR="00686AC7" w:rsidRDefault="00686AC7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506D3C" w:rsidRPr="001D610B" w14:paraId="112717C9" w14:textId="77777777" w:rsidTr="003D2DD2">
        <w:trPr>
          <w:cantSplit/>
        </w:trPr>
        <w:tc>
          <w:tcPr>
            <w:tcW w:w="2126" w:type="dxa"/>
          </w:tcPr>
          <w:p w14:paraId="412F6B62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53377241" w14:textId="6A7B408F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28</w:t>
            </w:r>
          </w:p>
        </w:tc>
      </w:tr>
      <w:tr w:rsidR="00506D3C" w:rsidRPr="001D610B" w14:paraId="1E843F4B" w14:textId="77777777" w:rsidTr="003D2DD2">
        <w:trPr>
          <w:cantSplit/>
        </w:trPr>
        <w:tc>
          <w:tcPr>
            <w:tcW w:w="2126" w:type="dxa"/>
          </w:tcPr>
          <w:p w14:paraId="23C82A47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510A985E" w14:textId="61026759" w:rsidR="00506D3C" w:rsidRPr="009E0CC0" w:rsidRDefault="00506D3C" w:rsidP="003D2DD2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06D3C">
              <w:rPr>
                <w:rFonts w:ascii="Cambria" w:hAnsi="Cambria"/>
                <w:bCs/>
                <w:sz w:val="18"/>
                <w:szCs w:val="18"/>
              </w:rPr>
              <w:t>Podpora polytechnickej výchovy na základných školách</w:t>
            </w:r>
          </w:p>
        </w:tc>
      </w:tr>
      <w:tr w:rsidR="00506D3C" w:rsidRPr="001D610B" w14:paraId="013C1A9B" w14:textId="77777777" w:rsidTr="003D2DD2">
        <w:trPr>
          <w:cantSplit/>
        </w:trPr>
        <w:tc>
          <w:tcPr>
            <w:tcW w:w="2126" w:type="dxa"/>
          </w:tcPr>
          <w:p w14:paraId="527CDE5C" w14:textId="2A3017B2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003A8D08" w14:textId="77777777" w:rsidR="00506D3C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06D3C">
              <w:rPr>
                <w:rFonts w:ascii="Cambria" w:hAnsi="Cambria"/>
                <w:sz w:val="18"/>
                <w:szCs w:val="18"/>
              </w:rPr>
              <w:t>26140130044</w:t>
            </w:r>
          </w:p>
          <w:p w14:paraId="396779A5" w14:textId="650A8088" w:rsidR="00506D3C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06D3C">
              <w:rPr>
                <w:rFonts w:ascii="Cambria" w:hAnsi="Cambria"/>
                <w:sz w:val="18"/>
                <w:szCs w:val="18"/>
              </w:rPr>
              <w:t>Prioritná os 4 Moderné vzdelávanie pre vedom</w:t>
            </w:r>
            <w:r>
              <w:rPr>
                <w:rFonts w:ascii="Cambria" w:hAnsi="Cambria"/>
                <w:sz w:val="18"/>
                <w:szCs w:val="18"/>
              </w:rPr>
              <w:t>ostnú spoločnosť pre Bratislavský kraj</w:t>
            </w:r>
          </w:p>
          <w:p w14:paraId="1B6B5F84" w14:textId="45357444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4.1 </w:t>
            </w:r>
            <w:r w:rsidRPr="00506D3C">
              <w:rPr>
                <w:rFonts w:ascii="Cambria" w:hAnsi="Cambria"/>
                <w:sz w:val="18"/>
                <w:szCs w:val="18"/>
              </w:rPr>
              <w:t>Premena tradičnej školy na modernú pre Bratislavský kraj</w:t>
            </w:r>
          </w:p>
        </w:tc>
      </w:tr>
      <w:tr w:rsidR="00506D3C" w:rsidRPr="001D610B" w14:paraId="6FDEFB9A" w14:textId="77777777" w:rsidTr="003D2DD2">
        <w:trPr>
          <w:cantSplit/>
        </w:trPr>
        <w:tc>
          <w:tcPr>
            <w:tcW w:w="2126" w:type="dxa"/>
          </w:tcPr>
          <w:p w14:paraId="79D56301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0A440E23" w14:textId="77777777" w:rsidR="00506D3C" w:rsidRPr="009E0CC0" w:rsidRDefault="00506D3C" w:rsidP="003D2DD2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9E0CC0">
              <w:rPr>
                <w:rFonts w:ascii="Cambria" w:hAnsi="Cambria"/>
                <w:bCs/>
                <w:sz w:val="18"/>
                <w:szCs w:val="18"/>
              </w:rPr>
              <w:t>Štátny inštitút odborného vzdelávania</w:t>
            </w:r>
          </w:p>
        </w:tc>
      </w:tr>
      <w:tr w:rsidR="00506D3C" w:rsidRPr="001D610B" w14:paraId="2642CA3C" w14:textId="77777777" w:rsidTr="003D2DD2">
        <w:trPr>
          <w:cantSplit/>
        </w:trPr>
        <w:tc>
          <w:tcPr>
            <w:tcW w:w="2126" w:type="dxa"/>
          </w:tcPr>
          <w:p w14:paraId="58672733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0857AADE" w14:textId="7E0C1B40" w:rsidR="00506D3C" w:rsidRPr="009E0CC0" w:rsidRDefault="00506D3C" w:rsidP="003D2DD2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506D3C">
              <w:rPr>
                <w:rFonts w:ascii="Cambria" w:hAnsi="Cambria"/>
                <w:iCs/>
                <w:sz w:val="18"/>
                <w:szCs w:val="18"/>
              </w:rPr>
              <w:t>Zefektívnenie a</w:t>
            </w:r>
            <w:r w:rsidR="00FE328E">
              <w:rPr>
                <w:rFonts w:ascii="Cambria" w:hAnsi="Cambria"/>
                <w:iCs/>
                <w:sz w:val="18"/>
                <w:szCs w:val="18"/>
              </w:rPr>
              <w:t> </w:t>
            </w:r>
            <w:r w:rsidRPr="00506D3C">
              <w:rPr>
                <w:rFonts w:ascii="Cambria" w:hAnsi="Cambria"/>
                <w:iCs/>
                <w:sz w:val="18"/>
                <w:szCs w:val="18"/>
              </w:rPr>
              <w:t>zatraktívnenie kvality vzdelávania zameraného na polytechnickú výchovu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</w:p>
        </w:tc>
      </w:tr>
      <w:tr w:rsidR="00506D3C" w:rsidRPr="001D610B" w14:paraId="3973F584" w14:textId="77777777" w:rsidTr="003D2DD2">
        <w:trPr>
          <w:cantSplit/>
        </w:trPr>
        <w:tc>
          <w:tcPr>
            <w:tcW w:w="2126" w:type="dxa"/>
          </w:tcPr>
          <w:p w14:paraId="6B55337D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645B39D1" w14:textId="5AF92D32" w:rsidR="00506D3C" w:rsidRPr="00F12FA1" w:rsidRDefault="00506D3C" w:rsidP="00F12FA1">
            <w:pPr>
              <w:pStyle w:val="ListParagraph"/>
              <w:numPr>
                <w:ilvl w:val="1"/>
                <w:numId w:val="5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12FA1">
              <w:rPr>
                <w:rFonts w:ascii="Cambria" w:hAnsi="Cambria"/>
                <w:sz w:val="18"/>
                <w:szCs w:val="18"/>
              </w:rPr>
              <w:t>Podpora zvýšenia kvality na ZŠ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12FA1">
              <w:rPr>
                <w:rFonts w:ascii="Cambria" w:hAnsi="Cambria"/>
                <w:sz w:val="18"/>
                <w:szCs w:val="18"/>
              </w:rPr>
              <w:t xml:space="preserve">oblasti polytechnickej výchovy </w:t>
            </w:r>
          </w:p>
          <w:p w14:paraId="1AC60329" w14:textId="5B0F4851" w:rsidR="00506D3C" w:rsidRPr="00F12FA1" w:rsidRDefault="00506D3C" w:rsidP="00F12FA1">
            <w:pPr>
              <w:pStyle w:val="ListParagraph"/>
              <w:numPr>
                <w:ilvl w:val="1"/>
                <w:numId w:val="5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12FA1">
              <w:rPr>
                <w:rFonts w:ascii="Cambria" w:hAnsi="Cambria"/>
                <w:sz w:val="18"/>
                <w:szCs w:val="18"/>
              </w:rPr>
              <w:t>Vytvorenie manuálu pre organizáciu nových foriem prípravy žiakov ZŠ na povolanie</w:t>
            </w:r>
          </w:p>
        </w:tc>
      </w:tr>
      <w:tr w:rsidR="00506D3C" w:rsidRPr="001D610B" w14:paraId="502EF083" w14:textId="77777777" w:rsidTr="003D2DD2">
        <w:trPr>
          <w:cantSplit/>
        </w:trPr>
        <w:tc>
          <w:tcPr>
            <w:tcW w:w="2126" w:type="dxa"/>
          </w:tcPr>
          <w:p w14:paraId="309E9695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4F038C7F" w14:textId="77777777" w:rsidR="00506D3C" w:rsidRPr="005F4012" w:rsidRDefault="00506D3C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  <w:p w14:paraId="5631D115" w14:textId="77777777" w:rsidR="00506D3C" w:rsidRPr="009E0CC0" w:rsidRDefault="00506D3C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4012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ZŠ</w:t>
            </w:r>
          </w:p>
        </w:tc>
      </w:tr>
      <w:tr w:rsidR="00506D3C" w:rsidRPr="009C1A22" w14:paraId="61A4E3B6" w14:textId="77777777" w:rsidTr="003D2DD2">
        <w:trPr>
          <w:cantSplit/>
        </w:trPr>
        <w:tc>
          <w:tcPr>
            <w:tcW w:w="2126" w:type="dxa"/>
          </w:tcPr>
          <w:p w14:paraId="33CDC248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77A3252F" w14:textId="6D446632" w:rsidR="00506D3C" w:rsidRDefault="00506D3C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odborné učebne fyziky, chémie, biológie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techniky</w:t>
            </w:r>
          </w:p>
          <w:p w14:paraId="48D684E5" w14:textId="77777777" w:rsidR="00506D3C" w:rsidRDefault="00506D3C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idaktické pomôcky pre technické predmety</w:t>
            </w:r>
          </w:p>
          <w:p w14:paraId="68B512BD" w14:textId="7CB03D61" w:rsidR="00506D3C" w:rsidRDefault="00506D3C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etodické návody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manuály k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daným predmetom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9E0CC0">
              <w:rPr>
                <w:rFonts w:ascii="Cambria" w:hAnsi="Cambria" w:cs="Calibri"/>
                <w:color w:val="000000"/>
                <w:sz w:val="18"/>
                <w:szCs w:val="18"/>
              </w:rPr>
              <w:t>novým pomôckam</w:t>
            </w:r>
          </w:p>
          <w:p w14:paraId="38A9B581" w14:textId="3F4B78C7" w:rsidR="00506D3C" w:rsidRPr="009E0CC0" w:rsidRDefault="00B95F1F" w:rsidP="003D2D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B95F1F">
              <w:rPr>
                <w:rFonts w:ascii="Cambria" w:hAnsi="Cambria" w:cs="Calibri"/>
                <w:color w:val="000000"/>
                <w:sz w:val="18"/>
                <w:szCs w:val="18"/>
              </w:rPr>
              <w:t>anuál pre organizáciu nových foriem prípravy žiakov ZŠ na povolanie</w:t>
            </w:r>
          </w:p>
        </w:tc>
      </w:tr>
      <w:tr w:rsidR="00506D3C" w:rsidRPr="001D610B" w14:paraId="0B5469AD" w14:textId="77777777" w:rsidTr="003D2DD2">
        <w:trPr>
          <w:cantSplit/>
        </w:trPr>
        <w:tc>
          <w:tcPr>
            <w:tcW w:w="2126" w:type="dxa"/>
          </w:tcPr>
          <w:p w14:paraId="0DC0B2C2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349676B2" w14:textId="0A353709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Odborné učebne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didaktické pomôcky sa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súčasnosti aktívne využívajú vo vyučovacom procese, keďže nepodliehajú takej rýchlej opotrebovanosti ako napríklad IKT. Metodické návody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manuály sú verejne prístupné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využívané; tak isto aj softvérový nástroj na identifikáciu profesijnej orientácie žiakov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katalóg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pracovných pozíciách.</w:t>
            </w:r>
          </w:p>
        </w:tc>
      </w:tr>
      <w:tr w:rsidR="00506D3C" w:rsidRPr="009C1A22" w14:paraId="433C981C" w14:textId="77777777" w:rsidTr="003D2DD2">
        <w:trPr>
          <w:cantSplit/>
        </w:trPr>
        <w:tc>
          <w:tcPr>
            <w:tcW w:w="2126" w:type="dxa"/>
          </w:tcPr>
          <w:p w14:paraId="4066D19D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43843D9D" w14:textId="1E2EF337" w:rsidR="00506D3C" w:rsidRPr="009E0CC0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Projekt výrazne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praktickej orientácii vyučovacieho procesu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predmetoch biológia, chémia, fyzika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technika. Vďaka novým didaktickým pomôckam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novým metódam výučby vzrástol záujem žiakov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predmety technickej výchovy, čo sa prejavilo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zvýšenom záujme žiakov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Základoškolskú odbornú činnosť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počte žiakov, ktorí sa hlási</w:t>
            </w:r>
            <w:r w:rsidR="005A5C8E">
              <w:rPr>
                <w:rFonts w:ascii="Cambria" w:hAnsi="Cambria"/>
                <w:sz w:val="18"/>
                <w:szCs w:val="18"/>
              </w:rPr>
              <w:t>li</w:t>
            </w:r>
            <w:r>
              <w:rPr>
                <w:rFonts w:ascii="Cambria" w:hAnsi="Cambria"/>
                <w:sz w:val="18"/>
                <w:szCs w:val="18"/>
              </w:rPr>
              <w:t xml:space="preserve"> na SOŠ.</w:t>
            </w:r>
          </w:p>
        </w:tc>
      </w:tr>
      <w:tr w:rsidR="00506D3C" w:rsidRPr="001D610B" w14:paraId="08567381" w14:textId="77777777" w:rsidTr="003D2DD2">
        <w:trPr>
          <w:cantSplit/>
        </w:trPr>
        <w:tc>
          <w:tcPr>
            <w:tcW w:w="2126" w:type="dxa"/>
          </w:tcPr>
          <w:p w14:paraId="06A44F7B" w14:textId="77777777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889C4F9" w14:textId="65C6FEEF" w:rsidR="00506D3C" w:rsidRPr="001D610B" w:rsidRDefault="00506D3C" w:rsidP="003D2DD2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9A17B1">
              <w:rPr>
                <w:rFonts w:ascii="Cambria" w:hAnsi="Cambria" w:cs="Calibri"/>
                <w:sz w:val="18"/>
                <w:szCs w:val="18"/>
              </w:rPr>
              <w:t>Udržateľnosť  výstupov je vysoká, keďže odborné učebne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9A17B1">
              <w:rPr>
                <w:rFonts w:ascii="Cambria" w:hAnsi="Cambria" w:cs="Calibri"/>
                <w:sz w:val="18"/>
                <w:szCs w:val="18"/>
              </w:rPr>
              <w:t>didaktické pomôcky nepodliehajú takej rýchlej opotrebovanosti ako IKT. Novovytvorené materiály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9A17B1">
              <w:rPr>
                <w:rFonts w:ascii="Cambria" w:hAnsi="Cambria" w:cs="Calibri"/>
                <w:sz w:val="18"/>
                <w:szCs w:val="18"/>
              </w:rPr>
              <w:t>manuály sú voľne dostupné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9A17B1">
              <w:rPr>
                <w:rFonts w:ascii="Cambria" w:hAnsi="Cambria" w:cs="Calibri"/>
                <w:sz w:val="18"/>
                <w:szCs w:val="18"/>
              </w:rPr>
              <w:t>využívané vo vyučovacom procese.</w:t>
            </w:r>
          </w:p>
        </w:tc>
      </w:tr>
      <w:tr w:rsidR="00506D3C" w:rsidRPr="001D610B" w14:paraId="1215F42C" w14:textId="77777777" w:rsidTr="003D2DD2">
        <w:trPr>
          <w:cantSplit/>
        </w:trPr>
        <w:tc>
          <w:tcPr>
            <w:tcW w:w="2126" w:type="dxa"/>
          </w:tcPr>
          <w:p w14:paraId="7799D6AE" w14:textId="3E68E805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63CDC19A" w14:textId="77777777" w:rsidR="00506D3C" w:rsidRPr="001D610B" w:rsidRDefault="00506D3C" w:rsidP="003D2DD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67891C77" w14:textId="77777777" w:rsidR="00506D3C" w:rsidRPr="001D610B" w:rsidRDefault="00506D3C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506D3C" w:rsidRPr="001D610B" w14:paraId="7C7386E0" w14:textId="77777777" w:rsidTr="003D2DD2">
        <w:trPr>
          <w:cantSplit/>
        </w:trPr>
        <w:tc>
          <w:tcPr>
            <w:tcW w:w="2126" w:type="dxa"/>
          </w:tcPr>
          <w:p w14:paraId="6F4507E2" w14:textId="011948B2" w:rsidR="00506D3C" w:rsidRPr="001D610B" w:rsidRDefault="00506D3C" w:rsidP="003D2DD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464C6961" w14:textId="368D14A2" w:rsidR="00506D3C" w:rsidRPr="001D610B" w:rsidRDefault="00506D3C" w:rsidP="003D2DD2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na zhodu dosiahnut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krátkodob</w:t>
            </w:r>
            <w:r>
              <w:rPr>
                <w:rFonts w:ascii="Cambria" w:hAnsi="Cambria"/>
                <w:sz w:val="18"/>
                <w:szCs w:val="18"/>
              </w:rPr>
              <w:t>ých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dopad</w:t>
            </w:r>
            <w:r>
              <w:rPr>
                <w:rFonts w:ascii="Cambria" w:hAnsi="Cambria"/>
                <w:sz w:val="18"/>
                <w:szCs w:val="18"/>
              </w:rPr>
              <w:t>ov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 w:rsidR="00874808">
              <w:rPr>
                <w:rFonts w:ascii="Cambria" w:hAnsi="Cambria"/>
                <w:sz w:val="18"/>
                <w:szCs w:val="18"/>
              </w:rPr>
              <w:t>4</w:t>
            </w:r>
            <w:r w:rsidRPr="00BC7D7E">
              <w:rPr>
                <w:rFonts w:ascii="Cambria" w:hAnsi="Cambria"/>
                <w:sz w:val="18"/>
                <w:szCs w:val="18"/>
              </w:rPr>
              <w:t>.1 OPV.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cieľov opatrenia </w:t>
            </w:r>
            <w:r w:rsidR="00874808">
              <w:rPr>
                <w:rFonts w:ascii="Cambria" w:hAnsi="Cambria"/>
                <w:sz w:val="18"/>
                <w:szCs w:val="18"/>
              </w:rPr>
              <w:t>4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.1 </w:t>
            </w:r>
            <w:r>
              <w:rPr>
                <w:rFonts w:ascii="Cambria" w:hAnsi="Cambria"/>
                <w:sz w:val="18"/>
                <w:szCs w:val="18"/>
              </w:rPr>
              <w:t>projekt významne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naplneniu prvých dvoch.</w:t>
            </w:r>
          </w:p>
        </w:tc>
      </w:tr>
    </w:tbl>
    <w:p w14:paraId="49B0A6B2" w14:textId="77777777" w:rsidR="00686AC7" w:rsidRDefault="00686AC7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p w14:paraId="7707BCE1" w14:textId="77777777" w:rsidR="00686AC7" w:rsidRPr="001D610B" w:rsidRDefault="00686AC7" w:rsidP="001D610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1D610B" w:rsidRPr="001D610B" w14:paraId="23AB1CE9" w14:textId="77777777" w:rsidTr="00AC0DFF">
        <w:trPr>
          <w:cantSplit/>
        </w:trPr>
        <w:tc>
          <w:tcPr>
            <w:tcW w:w="2126" w:type="dxa"/>
          </w:tcPr>
          <w:p w14:paraId="1047E3A0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30F4353C" w14:textId="64479A2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NP</w:t>
            </w:r>
            <w:r w:rsidR="00F031A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29</w:t>
            </w:r>
          </w:p>
        </w:tc>
      </w:tr>
      <w:tr w:rsidR="001D610B" w:rsidRPr="001D610B" w14:paraId="621AEA7D" w14:textId="77777777" w:rsidTr="00AC0DFF">
        <w:trPr>
          <w:cantSplit/>
        </w:trPr>
        <w:tc>
          <w:tcPr>
            <w:tcW w:w="2126" w:type="dxa"/>
          </w:tcPr>
          <w:p w14:paraId="7680CF83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46A5CF9F" w14:textId="08760A46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Vzdelávanie učiteľov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súvislosti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tvorbou školských vzdelávacích programov</w:t>
            </w:r>
          </w:p>
        </w:tc>
      </w:tr>
      <w:tr w:rsidR="001D610B" w:rsidRPr="001D610B" w14:paraId="04957B3B" w14:textId="77777777" w:rsidTr="00AC0DFF">
        <w:trPr>
          <w:cantSplit/>
        </w:trPr>
        <w:tc>
          <w:tcPr>
            <w:tcW w:w="2126" w:type="dxa"/>
          </w:tcPr>
          <w:p w14:paraId="3DA2B48C" w14:textId="33764D92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5F5315B" w14:textId="6D23C5ED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26140130015</w:t>
            </w:r>
          </w:p>
          <w:p w14:paraId="4A73495F" w14:textId="7EB402FF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Prioritná os 4 Moderné vzdelávanie pre vedomostnú spoločnosť BSK</w:t>
            </w:r>
          </w:p>
          <w:p w14:paraId="43D2AF2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Opatrenie 4.1 Premena tradičnej školy na modernú pre Bratislavský kraj</w:t>
            </w:r>
          </w:p>
        </w:tc>
      </w:tr>
      <w:tr w:rsidR="001D610B" w:rsidRPr="001D610B" w14:paraId="19E47298" w14:textId="77777777" w:rsidTr="00AC0DFF">
        <w:trPr>
          <w:cantSplit/>
        </w:trPr>
        <w:tc>
          <w:tcPr>
            <w:tcW w:w="2126" w:type="dxa"/>
          </w:tcPr>
          <w:p w14:paraId="75A52BAC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  <w:vAlign w:val="center"/>
          </w:tcPr>
          <w:p w14:paraId="5C8949E3" w14:textId="535B406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Štátny inštitút odborného vzdelávania</w:t>
            </w:r>
          </w:p>
        </w:tc>
      </w:tr>
      <w:tr w:rsidR="001D610B" w:rsidRPr="001D610B" w14:paraId="67520590" w14:textId="77777777" w:rsidTr="00AC0DFF">
        <w:trPr>
          <w:cantSplit/>
        </w:trPr>
        <w:tc>
          <w:tcPr>
            <w:tcW w:w="2126" w:type="dxa"/>
          </w:tcPr>
          <w:p w14:paraId="6C0CDE9F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  <w:vAlign w:val="center"/>
          </w:tcPr>
          <w:p w14:paraId="44C57CD0" w14:textId="41F96212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Plošné vzdelávanie pedagogických zamestnancov ZŠ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prezenčné vzdelávanie pedagogických zamestnancov SOŠ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zamestnancov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oblasti vzdelávania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aktivity podporujúce obsahovú reformu školstva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tvorbu ŠkVP.</w:t>
            </w:r>
          </w:p>
        </w:tc>
      </w:tr>
      <w:tr w:rsidR="001D610B" w:rsidRPr="001D610B" w14:paraId="0CF5AED1" w14:textId="77777777" w:rsidTr="00AC0DFF">
        <w:trPr>
          <w:cantSplit/>
        </w:trPr>
        <w:tc>
          <w:tcPr>
            <w:tcW w:w="2126" w:type="dxa"/>
          </w:tcPr>
          <w:p w14:paraId="50AC4286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  <w:vAlign w:val="center"/>
          </w:tcPr>
          <w:p w14:paraId="7B80E704" w14:textId="68280750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Vytvorenie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postupné doplnenie, resp. zmeny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rámci riešiteľského tímu  (interní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externí pracovníci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dodávatelia)</w:t>
            </w:r>
          </w:p>
          <w:p w14:paraId="1B2B8A94" w14:textId="292CD5CF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Práca odborných pracovných skupín</w:t>
            </w:r>
          </w:p>
          <w:p w14:paraId="02C5549A" w14:textId="77777777" w:rsidR="008A356F" w:rsidRPr="008A356F" w:rsidRDefault="008A356F" w:rsidP="002A35C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707008A2" w14:textId="49539E5C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Príprava, aktualizácia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vyhodnotenie vzdelávacieho programu (kurzy)</w:t>
            </w:r>
          </w:p>
          <w:p w14:paraId="150829E3" w14:textId="0128835C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Poskytovanie vzdelávacieho programu (kurzy)</w:t>
            </w:r>
          </w:p>
          <w:p w14:paraId="21D970A4" w14:textId="77777777" w:rsidR="008A356F" w:rsidRPr="008A356F" w:rsidRDefault="008A356F" w:rsidP="002A35C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mbria" w:hAnsi="Cambria" w:cs="Calibri"/>
                <w:vanish/>
                <w:color w:val="000000"/>
                <w:sz w:val="18"/>
                <w:szCs w:val="18"/>
              </w:rPr>
            </w:pPr>
          </w:p>
          <w:p w14:paraId="753BA6D4" w14:textId="4272AB2D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6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obsahu, výroba/</w:t>
            </w:r>
            <w:r w:rsidR="000F5D04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vydanie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distribúcia Učiteľských novín</w:t>
            </w:r>
            <w:r w:rsidR="000F5D04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(UN)</w:t>
            </w:r>
          </w:p>
          <w:p w14:paraId="0C7C0A28" w14:textId="7DAD6C81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obsahu, výroba/</w:t>
            </w:r>
            <w:r w:rsidR="000F5D04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vydanie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distribúcia multimediálneho vzdelávacieho DVD</w:t>
            </w:r>
          </w:p>
          <w:p w14:paraId="0D9E4CD1" w14:textId="68B53D53" w:rsidR="001D610B" w:rsidRPr="001D610B" w:rsidRDefault="001D610B" w:rsidP="002A35C6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Tvorba obsahu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moderovanie, programovanie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údržba e-</w:t>
            </w:r>
            <w:r w:rsidR="000F5D04">
              <w:rPr>
                <w:rFonts w:ascii="Cambria" w:hAnsi="Cambria" w:cs="Calibri"/>
                <w:color w:val="000000"/>
                <w:sz w:val="18"/>
                <w:szCs w:val="18"/>
              </w:rPr>
              <w:t>l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earningového port</w:t>
            </w:r>
            <w:r w:rsidR="006C5897">
              <w:rPr>
                <w:rFonts w:ascii="Cambria" w:hAnsi="Cambria" w:cs="Calibri"/>
                <w:color w:val="000000"/>
                <w:sz w:val="18"/>
                <w:szCs w:val="18"/>
              </w:rPr>
              <w:t>álu</w:t>
            </w:r>
          </w:p>
        </w:tc>
      </w:tr>
      <w:tr w:rsidR="001D610B" w:rsidRPr="001D610B" w14:paraId="2752EEE9" w14:textId="77777777" w:rsidTr="00AC0DFF">
        <w:trPr>
          <w:cantSplit/>
        </w:trPr>
        <w:tc>
          <w:tcPr>
            <w:tcW w:w="2126" w:type="dxa"/>
          </w:tcPr>
          <w:p w14:paraId="484046F1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  <w:vAlign w:val="center"/>
          </w:tcPr>
          <w:p w14:paraId="27C2ABD3" w14:textId="31755793" w:rsidR="000F5D04" w:rsidRDefault="008A356F" w:rsidP="002A35C6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310727"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310727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edagogickí zamestnanci ZŠ, </w:t>
            </w:r>
            <w:r w:rsidRPr="00310727">
              <w:rPr>
                <w:rFonts w:ascii="Cambria" w:hAnsi="Cambria" w:cs="Calibri"/>
                <w:color w:val="000000"/>
                <w:sz w:val="18"/>
                <w:szCs w:val="18"/>
              </w:rPr>
              <w:t>gymnázií</w:t>
            </w:r>
            <w:r w:rsidR="001D610B" w:rsidRPr="00310727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310727">
              <w:rPr>
                <w:rFonts w:ascii="Cambria" w:hAnsi="Cambria" w:cs="Calibri"/>
                <w:color w:val="000000"/>
                <w:sz w:val="18"/>
                <w:szCs w:val="18"/>
              </w:rPr>
              <w:t>SOŠ</w:t>
            </w:r>
          </w:p>
          <w:p w14:paraId="64EE5C2C" w14:textId="508209E6" w:rsidR="001D610B" w:rsidRPr="00310727" w:rsidRDefault="001D610B" w:rsidP="002A35C6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310727">
              <w:rPr>
                <w:rFonts w:ascii="Cambria" w:hAnsi="Cambria" w:cs="Calibri"/>
                <w:color w:val="000000"/>
                <w:sz w:val="18"/>
                <w:szCs w:val="18"/>
              </w:rPr>
              <w:t>zamestnanci pracujúci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10727">
              <w:rPr>
                <w:rFonts w:ascii="Cambria" w:hAnsi="Cambria" w:cs="Calibri"/>
                <w:color w:val="000000"/>
                <w:sz w:val="18"/>
                <w:szCs w:val="18"/>
              </w:rPr>
              <w:t>oblasti  vzdelávania</w:t>
            </w:r>
          </w:p>
        </w:tc>
      </w:tr>
      <w:tr w:rsidR="001D610B" w:rsidRPr="001D610B" w14:paraId="3B85CBE7" w14:textId="77777777" w:rsidTr="00AC0DFF">
        <w:trPr>
          <w:cantSplit/>
        </w:trPr>
        <w:tc>
          <w:tcPr>
            <w:tcW w:w="2126" w:type="dxa"/>
          </w:tcPr>
          <w:p w14:paraId="33A41BD7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  <w:vAlign w:val="center"/>
          </w:tcPr>
          <w:p w14:paraId="39CCCD9D" w14:textId="06D05F27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abezpečené riadiace, koordinačné, ekonomické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administratívne postupy</w:t>
            </w:r>
          </w:p>
          <w:p w14:paraId="00F8D6F5" w14:textId="25F72EFE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ytvorené prezenčné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distančné vzdelávacie programy</w:t>
            </w:r>
          </w:p>
          <w:p w14:paraId="655B1D17" w14:textId="0EA7E347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anuál pre dištančné vzdelávanie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oblasti tvorby ŠkVP</w:t>
            </w:r>
          </w:p>
          <w:p w14:paraId="7377DC03" w14:textId="094052A1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koliace kurzy pre ďalšie vzdelávanie pedagogickýc</w:t>
            </w:r>
            <w:r w:rsidR="00B551C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h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zamestnancov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skvalitnenie systému overovania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uznávania získaných vedomostí, zručností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kompetencií</w:t>
            </w:r>
          </w:p>
          <w:p w14:paraId="58405088" w14:textId="43687BAC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ydávanie UN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dvojtýždennou periodicitou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rozsahu 32 strán (okrem hlavných prázdnin)</w:t>
            </w:r>
          </w:p>
          <w:p w14:paraId="365E4B8C" w14:textId="33450CAA" w:rsidR="001D610B" w:rsidRPr="001D610B" w:rsidRDefault="001D610B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4 vydania (celkovo 18 titulov) tematických multimediálnych DVD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CD-ROM </w:t>
            </w:r>
          </w:p>
          <w:p w14:paraId="5A85010A" w14:textId="3D8A3BD9" w:rsidR="001D610B" w:rsidRPr="001D610B" w:rsidRDefault="00310727" w:rsidP="002A35C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zdelávací portál poskytujúci informácie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sprostredkujúci vzdelávanie pre pedagogické zamestnancov</w:t>
            </w:r>
          </w:p>
        </w:tc>
      </w:tr>
      <w:tr w:rsidR="001D610B" w:rsidRPr="001D610B" w14:paraId="3754EDF5" w14:textId="77777777" w:rsidTr="00AC0DFF">
        <w:trPr>
          <w:cantSplit/>
        </w:trPr>
        <w:tc>
          <w:tcPr>
            <w:tcW w:w="2126" w:type="dxa"/>
          </w:tcPr>
          <w:p w14:paraId="16EC2CA5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  <w:vAlign w:val="center"/>
          </w:tcPr>
          <w:p w14:paraId="7D79739B" w14:textId="1A345697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Všetky identifikované východiskové potreby cieľových skupín boli výsledky projektu dotknuté. Takisto merate</w:t>
            </w:r>
            <w:r w:rsidRPr="001D610B">
              <w:rPr>
                <w:rFonts w:ascii="Cambria" w:hAnsi="Cambria"/>
                <w:sz w:val="18"/>
                <w:szCs w:val="18"/>
              </w:rPr>
              <w:t>ľ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né ukazovatele boli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prevažnej miere prekročené. Z</w:t>
            </w:r>
            <w:r w:rsidR="006F1440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tohto pohľadu možno hodnotiť využívanie výstupov projektov v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praxi pozitívne.</w:t>
            </w:r>
          </w:p>
        </w:tc>
      </w:tr>
      <w:tr w:rsidR="001D610B" w:rsidRPr="001D610B" w14:paraId="4B11CD67" w14:textId="77777777" w:rsidTr="00AC0DFF">
        <w:trPr>
          <w:cantSplit/>
        </w:trPr>
        <w:tc>
          <w:tcPr>
            <w:tcW w:w="2126" w:type="dxa"/>
          </w:tcPr>
          <w:p w14:paraId="5039922A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  <w:vAlign w:val="center"/>
          </w:tcPr>
          <w:p w14:paraId="4BA93E02" w14:textId="01BBD53A" w:rsidR="001D610B" w:rsidRPr="001D610B" w:rsidRDefault="00B551C6" w:rsidP="002A35C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z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výšené povedomie učiteľov ZŠ, </w:t>
            </w:r>
            <w:r w:rsidR="00562F3D">
              <w:rPr>
                <w:rFonts w:ascii="Cambria" w:hAnsi="Cambria" w:cs="Calibri"/>
                <w:color w:val="000000"/>
                <w:sz w:val="18"/>
                <w:szCs w:val="18"/>
              </w:rPr>
              <w:t>gymnázií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SOŠ o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stratégii vzdelávania, trendoch krajín EÚ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výsledkoch výskumných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vývojových prác</w:t>
            </w:r>
          </w:p>
          <w:p w14:paraId="36BCAA05" w14:textId="3FDD449A" w:rsidR="001D610B" w:rsidRPr="001D610B" w:rsidRDefault="00B551C6" w:rsidP="002A35C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odpora obsahovej reformy školstva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zabezpečenie transferu získaných poznatkov do vyučovacieho procesu škôl</w:t>
            </w:r>
          </w:p>
          <w:p w14:paraId="7ED34CBE" w14:textId="18DC7772" w:rsidR="001D610B" w:rsidRPr="001D610B" w:rsidRDefault="00B551C6" w:rsidP="002A35C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čitelia ZŠ, </w:t>
            </w:r>
            <w:r w:rsidR="0056772A">
              <w:rPr>
                <w:rFonts w:ascii="Cambria" w:hAnsi="Cambria" w:cs="Calibri"/>
                <w:color w:val="000000"/>
                <w:sz w:val="18"/>
                <w:szCs w:val="18"/>
              </w:rPr>
              <w:t>gymnázií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, SOŠ vrátane majstrov odbornej výchovy </w:t>
            </w:r>
            <w:r w:rsidR="00F466A4">
              <w:rPr>
                <w:rFonts w:ascii="Cambria" w:hAnsi="Cambria" w:cs="Calibri"/>
                <w:color w:val="000000"/>
                <w:sz w:val="18"/>
                <w:szCs w:val="18"/>
              </w:rPr>
              <w:t>uplatňujú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jednotnú metodiku tvorby ŠkVP </w:t>
            </w:r>
            <w:r w:rsidR="00F466A4"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="006F1440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F466A4">
              <w:rPr>
                <w:rFonts w:ascii="Cambria" w:hAnsi="Cambria" w:cs="Calibri"/>
                <w:color w:val="000000"/>
                <w:sz w:val="18"/>
                <w:szCs w:val="18"/>
              </w:rPr>
              <w:t>tým podporujú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134BBE">
              <w:rPr>
                <w:rFonts w:ascii="Cambria" w:hAnsi="Cambria" w:cs="Calibri"/>
                <w:color w:val="000000"/>
                <w:sz w:val="18"/>
                <w:szCs w:val="18"/>
              </w:rPr>
              <w:t>rozvoj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34BB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zlepšenie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odborných vedomostí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kompetencií</w:t>
            </w:r>
            <w:r w:rsidR="00557723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žiakov</w:t>
            </w:r>
          </w:p>
          <w:p w14:paraId="0B340771" w14:textId="3DC9D4E7" w:rsidR="001D610B" w:rsidRPr="001D610B" w:rsidRDefault="00362FBC" w:rsidP="002A35C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podpora </w:t>
            </w:r>
            <w:r w:rsidR="00557723">
              <w:rPr>
                <w:rFonts w:ascii="Cambria" w:hAnsi="Cambria" w:cs="Calibri"/>
                <w:color w:val="000000"/>
                <w:sz w:val="18"/>
                <w:szCs w:val="18"/>
              </w:rPr>
              <w:t>podmienok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ďalšie</w:t>
            </w:r>
            <w:r w:rsidR="00557723">
              <w:rPr>
                <w:rFonts w:ascii="Cambria" w:hAnsi="Cambria" w:cs="Calibri"/>
                <w:color w:val="000000"/>
                <w:sz w:val="18"/>
                <w:szCs w:val="18"/>
              </w:rPr>
              <w:t>ho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vzdelávani</w:t>
            </w:r>
            <w:r w:rsidR="00557723"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pedagogických zamestnancov</w:t>
            </w:r>
          </w:p>
          <w:p w14:paraId="660E3B9C" w14:textId="208C3494" w:rsidR="001D610B" w:rsidRPr="001D610B" w:rsidRDefault="00557723" w:rsidP="002A35C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podpora</w:t>
            </w:r>
            <w:r w:rsidR="0022480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skvalitňovani</w:t>
            </w:r>
            <w:r w:rsidR="00224802">
              <w:rPr>
                <w:rFonts w:ascii="Cambria" w:hAnsi="Cambria" w:cs="Calibri"/>
                <w:color w:val="000000"/>
                <w:sz w:val="18"/>
                <w:szCs w:val="18"/>
              </w:rPr>
              <w:t>a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výchovno-vzdelávacieho procesu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1D610B" w:rsidRPr="001D610B">
              <w:rPr>
                <w:rFonts w:ascii="Cambria" w:hAnsi="Cambria" w:cs="Calibri"/>
                <w:color w:val="000000"/>
                <w:sz w:val="18"/>
                <w:szCs w:val="18"/>
              </w:rPr>
              <w:t>ďalšieho vzdelávania</w:t>
            </w:r>
          </w:p>
        </w:tc>
      </w:tr>
      <w:tr w:rsidR="001D610B" w:rsidRPr="001D610B" w14:paraId="20B6F449" w14:textId="77777777" w:rsidTr="00AC0DFF">
        <w:trPr>
          <w:cantSplit/>
        </w:trPr>
        <w:tc>
          <w:tcPr>
            <w:tcW w:w="2126" w:type="dxa"/>
          </w:tcPr>
          <w:p w14:paraId="0501BA52" w14:textId="77777777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E557D5C" w14:textId="3E1942EC" w:rsidR="001D610B" w:rsidRPr="001D610B" w:rsidRDefault="001D610B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1D610B">
              <w:rPr>
                <w:rFonts w:ascii="Cambria" w:hAnsi="Cambria" w:cs="Calibri"/>
                <w:sz w:val="18"/>
                <w:szCs w:val="18"/>
              </w:rPr>
              <w:t>Systémovo pripravená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 w:rsidRPr="001D610B">
              <w:rPr>
                <w:rFonts w:ascii="Cambria" w:hAnsi="Cambria" w:cs="Calibri"/>
                <w:sz w:val="18"/>
                <w:szCs w:val="18"/>
              </w:rPr>
              <w:t>riadená implementácia dvojúrovňového modelu tvorby ŠkVP prebehla, rovnako ako vzdelávanie na veľkej vzorke učiteľov. Nebola zanedbaná ani praktická stránka</w:t>
            </w:r>
            <w:r w:rsidR="005C70BF">
              <w:rPr>
                <w:rFonts w:ascii="Cambria" w:hAnsi="Cambria" w:cs="Calibri"/>
                <w:sz w:val="18"/>
                <w:szCs w:val="18"/>
              </w:rPr>
              <w:t>,</w:t>
            </w:r>
            <w:r w:rsidRPr="001D610B">
              <w:rPr>
                <w:rFonts w:ascii="Cambria" w:hAnsi="Cambria" w:cs="Calibri"/>
                <w:sz w:val="18"/>
                <w:szCs w:val="18"/>
              </w:rPr>
              <w:t xml:space="preserve"> ako si pripraviť vyučovaciu hodinu, aplikovať formy, metódy vzdelávania, vrátane aplikácie pripravených doplnkových vzdelávacích materiálov.</w:t>
            </w:r>
          </w:p>
        </w:tc>
      </w:tr>
      <w:tr w:rsidR="001D610B" w:rsidRPr="001D610B" w14:paraId="24871052" w14:textId="77777777" w:rsidTr="00AC0DFF">
        <w:trPr>
          <w:cantSplit/>
        </w:trPr>
        <w:tc>
          <w:tcPr>
            <w:tcW w:w="2126" w:type="dxa"/>
          </w:tcPr>
          <w:p w14:paraId="25C66166" w14:textId="4942E75E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46934778" w14:textId="77777777" w:rsidR="001D610B" w:rsidRPr="001D610B" w:rsidRDefault="001D610B" w:rsidP="009C1A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1B299007" w14:textId="77777777" w:rsidR="001D610B" w:rsidRPr="001D610B" w:rsidRDefault="001D610B" w:rsidP="00AC0DFF">
            <w:pPr>
              <w:spacing w:line="240" w:lineRule="auto"/>
              <w:ind w:left="72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D610B" w:rsidRPr="001D610B" w14:paraId="0EA4B496" w14:textId="77777777" w:rsidTr="00AC0DFF">
        <w:trPr>
          <w:cantSplit/>
        </w:trPr>
        <w:tc>
          <w:tcPr>
            <w:tcW w:w="2126" w:type="dxa"/>
          </w:tcPr>
          <w:p w14:paraId="6C89E0F8" w14:textId="36E3E972" w:rsidR="001D610B" w:rsidRPr="001D610B" w:rsidRDefault="001D610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0088795E" w14:textId="1AB47259" w:rsidR="001D610B" w:rsidRPr="001D610B" w:rsidRDefault="001D610B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predpokladaných dopadov, ako boli identifikované </w:t>
            </w:r>
            <w:r w:rsidR="00BC74D4">
              <w:rPr>
                <w:rFonts w:ascii="Cambria" w:hAnsi="Cambria"/>
                <w:sz w:val="18"/>
                <w:szCs w:val="18"/>
              </w:rPr>
              <w:t xml:space="preserve">v </w:t>
            </w:r>
            <w:r w:rsidRPr="00BC7D7E">
              <w:rPr>
                <w:rFonts w:ascii="Cambria" w:hAnsi="Cambria"/>
                <w:sz w:val="18"/>
                <w:szCs w:val="18"/>
              </w:rPr>
              <w:t>teóri</w:t>
            </w:r>
            <w:r w:rsidR="00BC74D4">
              <w:rPr>
                <w:rFonts w:ascii="Cambria" w:hAnsi="Cambria"/>
                <w:sz w:val="18"/>
                <w:szCs w:val="18"/>
              </w:rPr>
              <w:t>i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zmeny aplikovanej na opatrenie 4.1 OPV.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>cieľov opatrenia 4.1 boli naplnené prvé dva.</w:t>
            </w:r>
          </w:p>
        </w:tc>
      </w:tr>
    </w:tbl>
    <w:p w14:paraId="1B15E508" w14:textId="0CD509CE" w:rsidR="00AC0DFF" w:rsidRDefault="00AC0DFF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F91381" w:rsidRPr="001D610B" w14:paraId="3E668CF3" w14:textId="77777777" w:rsidTr="00116E2A">
        <w:trPr>
          <w:cantSplit/>
        </w:trPr>
        <w:tc>
          <w:tcPr>
            <w:tcW w:w="2126" w:type="dxa"/>
          </w:tcPr>
          <w:p w14:paraId="6DC9EDBF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76B2A4BB" w14:textId="55FD877A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30</w:t>
            </w:r>
          </w:p>
        </w:tc>
      </w:tr>
      <w:tr w:rsidR="00F91381" w:rsidRPr="001D610B" w14:paraId="0F41DCA4" w14:textId="77777777" w:rsidTr="00116E2A">
        <w:trPr>
          <w:cantSplit/>
        </w:trPr>
        <w:tc>
          <w:tcPr>
            <w:tcW w:w="2126" w:type="dxa"/>
          </w:tcPr>
          <w:p w14:paraId="7F3A1938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72E67C77" w14:textId="0362152F" w:rsidR="00F91381" w:rsidRPr="003D2DD2" w:rsidRDefault="00F91381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3D2DD2">
              <w:rPr>
                <w:rFonts w:ascii="Cambria" w:hAnsi="Cambria"/>
                <w:bCs/>
                <w:sz w:val="18"/>
                <w:szCs w:val="18"/>
              </w:rPr>
              <w:t>Vzdelávanie učiteľov základných škôl v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bCs/>
                <w:sz w:val="18"/>
                <w:szCs w:val="18"/>
              </w:rPr>
              <w:t>oblasti cudzích jazykov v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bCs/>
                <w:sz w:val="18"/>
                <w:szCs w:val="18"/>
              </w:rPr>
              <w:t>súvislosti s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bCs/>
                <w:sz w:val="18"/>
                <w:szCs w:val="18"/>
              </w:rPr>
              <w:t>Koncepciou vyučovania cudzích jazykov na základných a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bCs/>
                <w:sz w:val="18"/>
                <w:szCs w:val="18"/>
              </w:rPr>
              <w:t>stredných školách</w:t>
            </w:r>
          </w:p>
        </w:tc>
      </w:tr>
      <w:tr w:rsidR="00F91381" w:rsidRPr="001D610B" w14:paraId="10F61DE8" w14:textId="77777777" w:rsidTr="00116E2A">
        <w:trPr>
          <w:cantSplit/>
        </w:trPr>
        <w:tc>
          <w:tcPr>
            <w:tcW w:w="2126" w:type="dxa"/>
          </w:tcPr>
          <w:p w14:paraId="6CBA3958" w14:textId="6FD52C9E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E7C5D3C" w14:textId="77777777" w:rsidR="00F91381" w:rsidRDefault="00F91381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F91381">
              <w:rPr>
                <w:rFonts w:ascii="Cambria" w:hAnsi="Cambria"/>
                <w:bCs/>
                <w:sz w:val="18"/>
                <w:szCs w:val="18"/>
              </w:rPr>
              <w:t>26140130001</w:t>
            </w:r>
          </w:p>
          <w:p w14:paraId="0E82C1A5" w14:textId="776CE4E6" w:rsidR="00F91381" w:rsidRDefault="00F91381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F91381">
              <w:rPr>
                <w:rFonts w:ascii="Cambria" w:hAnsi="Cambria"/>
                <w:bCs/>
                <w:sz w:val="18"/>
                <w:szCs w:val="18"/>
              </w:rPr>
              <w:t>Prioritná os 4 Moderné vzdelávanie pre vedom</w:t>
            </w:r>
            <w:r>
              <w:rPr>
                <w:rFonts w:ascii="Cambria" w:hAnsi="Cambria"/>
                <w:bCs/>
                <w:sz w:val="18"/>
                <w:szCs w:val="18"/>
              </w:rPr>
              <w:t>ostnú spoločnosť pre Bratislavský kraj</w:t>
            </w:r>
          </w:p>
          <w:p w14:paraId="3F4D3BA6" w14:textId="5FBB9FF8" w:rsidR="00F91381" w:rsidRPr="003D2DD2" w:rsidRDefault="00F91381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Opatrenie </w:t>
            </w:r>
            <w:r w:rsidRPr="00F91381">
              <w:rPr>
                <w:rFonts w:ascii="Cambria" w:hAnsi="Cambria"/>
                <w:bCs/>
                <w:sz w:val="18"/>
                <w:szCs w:val="18"/>
              </w:rPr>
              <w:t>4.1 Premena tradičnej školy na modernú pre Bratislavský kraj</w:t>
            </w:r>
          </w:p>
        </w:tc>
      </w:tr>
      <w:tr w:rsidR="00F91381" w:rsidRPr="001D610B" w14:paraId="31E8F2E9" w14:textId="77777777" w:rsidTr="00116E2A">
        <w:trPr>
          <w:cantSplit/>
        </w:trPr>
        <w:tc>
          <w:tcPr>
            <w:tcW w:w="2126" w:type="dxa"/>
          </w:tcPr>
          <w:p w14:paraId="4CE61583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31D42054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bCs/>
                <w:sz w:val="18"/>
                <w:szCs w:val="18"/>
              </w:rPr>
              <w:t>Štátny pedagogický ústav</w:t>
            </w:r>
          </w:p>
        </w:tc>
      </w:tr>
      <w:tr w:rsidR="00F91381" w:rsidRPr="001D610B" w14:paraId="135B85B1" w14:textId="77777777" w:rsidTr="00116E2A">
        <w:trPr>
          <w:cantSplit/>
        </w:trPr>
        <w:tc>
          <w:tcPr>
            <w:tcW w:w="2126" w:type="dxa"/>
          </w:tcPr>
          <w:p w14:paraId="50BB978E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47B2044B" w14:textId="7CA774E9" w:rsidR="00F91381" w:rsidRPr="003D2DD2" w:rsidRDefault="00F91381" w:rsidP="00116E2A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3D2DD2">
              <w:rPr>
                <w:rFonts w:ascii="Cambria" w:hAnsi="Cambria"/>
                <w:iCs/>
                <w:sz w:val="18"/>
                <w:szCs w:val="18"/>
              </w:rPr>
              <w:t>Dosiahnuť v</w:t>
            </w:r>
            <w:r w:rsidR="00FE328E">
              <w:rPr>
                <w:rFonts w:ascii="Cambria" w:hAnsi="Cambria"/>
                <w:iCs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iCs/>
                <w:sz w:val="18"/>
                <w:szCs w:val="18"/>
              </w:rPr>
              <w:t>dlhodobom plánovacom horizonte 100</w:t>
            </w:r>
            <w:r w:rsidR="00BC74D4">
              <w:rPr>
                <w:rFonts w:ascii="Cambria" w:hAnsi="Cambria"/>
                <w:iCs/>
                <w:sz w:val="18"/>
                <w:szCs w:val="18"/>
              </w:rPr>
              <w:t xml:space="preserve"> </w:t>
            </w:r>
            <w:r w:rsidRPr="008774E4">
              <w:rPr>
                <w:rFonts w:ascii="Cambria" w:hAnsi="Cambria"/>
                <w:iCs/>
                <w:sz w:val="18"/>
                <w:szCs w:val="18"/>
              </w:rPr>
              <w:t>%</w:t>
            </w:r>
            <w:r w:rsidRPr="003D2DD2">
              <w:rPr>
                <w:rFonts w:ascii="Cambria" w:hAnsi="Cambria"/>
                <w:iCs/>
                <w:sz w:val="18"/>
                <w:szCs w:val="18"/>
              </w:rPr>
              <w:t xml:space="preserve"> zastúpenie kvalifikovaných učiteľov 1. stupňa pre výučbu CJ pre cieľovú skupinu žiakov mladšieho školského veku.</w:t>
            </w:r>
          </w:p>
        </w:tc>
      </w:tr>
      <w:tr w:rsidR="00F91381" w:rsidRPr="001D610B" w14:paraId="1DA7A38F" w14:textId="77777777" w:rsidTr="00116E2A">
        <w:trPr>
          <w:cantSplit/>
        </w:trPr>
        <w:tc>
          <w:tcPr>
            <w:tcW w:w="2126" w:type="dxa"/>
          </w:tcPr>
          <w:p w14:paraId="3924A5FA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4E003705" w14:textId="4AE5F6C6" w:rsidR="00F91381" w:rsidRP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91381">
              <w:rPr>
                <w:rFonts w:ascii="Cambria" w:hAnsi="Cambria"/>
                <w:sz w:val="18"/>
                <w:szCs w:val="18"/>
              </w:rPr>
              <w:t>Zabezpečenie doplňujúceho vzdelávania kvalifikovaných učiteľov 1. stupňa základných škôl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91381">
              <w:rPr>
                <w:rFonts w:ascii="Cambria" w:hAnsi="Cambria"/>
                <w:sz w:val="18"/>
                <w:szCs w:val="18"/>
              </w:rPr>
              <w:t>komunikačnou úrovňou cudzieho jazyka 0/A1 podľa SERR pre jazyky</w:t>
            </w:r>
          </w:p>
          <w:p w14:paraId="794B946D" w14:textId="67E015BD" w:rsidR="00F91381" w:rsidRP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91381">
              <w:rPr>
                <w:rFonts w:ascii="Cambria" w:hAnsi="Cambria"/>
                <w:sz w:val="18"/>
                <w:szCs w:val="18"/>
              </w:rPr>
              <w:t>Zabezpečenie doplňujúceho vzdelávania kvalifikovaných učiteľov 1. stupňa základných škôl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F91381">
              <w:rPr>
                <w:rFonts w:ascii="Cambria" w:hAnsi="Cambria"/>
                <w:sz w:val="18"/>
                <w:szCs w:val="18"/>
              </w:rPr>
              <w:t>komunikačnou úrovňou cudzieho jazyka A2 podľa SERR pre jazyky</w:t>
            </w:r>
          </w:p>
          <w:p w14:paraId="638A2317" w14:textId="3E0655CF" w:rsid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doplňujúceho vzdelávania kvalifikovaných učiteľov 1.stupňa základných škôl odbornej učiteľskej prípravy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cudzom jazyku, pedagogicko-psychologických základov vyučovania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didaktiky cudzieho jazyka pre žiakov mladšieho školského veku</w:t>
            </w:r>
          </w:p>
          <w:p w14:paraId="45710F2F" w14:textId="2426216C" w:rsid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Vytvorenie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zabezpečenie akreditácie študijného programu doplňujúceho vzdelávania kvalifikovaných učiteľov 1.stupňa základných škôl odbornej učiteľskej prípravy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cudzom jazyku, pedagogicko-psychologických základov vyučovania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didaktiky cudzieho jazyka pre žiakov mladšieho školského veku</w:t>
            </w:r>
          </w:p>
          <w:p w14:paraId="1D605225" w14:textId="3F3D01A9" w:rsid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rozširujúceho vzdelávania kvalifikovaných učiteľov cudzích jazykov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vysokoškolským vzdelaním druhého stupňa: učiteľstvo všeobecnovzdelávacích/</w:t>
            </w:r>
            <w:r w:rsidR="00BC74D4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D2DD2">
              <w:rPr>
                <w:rFonts w:ascii="Cambria" w:hAnsi="Cambria"/>
                <w:sz w:val="18"/>
                <w:szCs w:val="18"/>
              </w:rPr>
              <w:t>akademických predmetov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aprobáciou cudzí jazyk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pedagogicko-psychologické základy vyučovania cudzieho jazyka pre cieľovú skupinu žiakov mladšieho školského veku</w:t>
            </w:r>
          </w:p>
          <w:p w14:paraId="133C27A4" w14:textId="675A235B" w:rsidR="00F91381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Zabezpečenie rozširujúceho vzdelávania učiteľov cudzích jazykov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vysokoškolským vzdelaním druhého stupňa: učiteľstvo všeobecnovzdelávacích/ akademických predmetov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aprobáciou cudzí jazyk,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didaktiku vyučovania prvého cudzieho jazyka pre cieľovú skupinu žiakov mladšieho školského veku</w:t>
            </w:r>
          </w:p>
          <w:p w14:paraId="05C97C06" w14:textId="22758358" w:rsidR="00F91381" w:rsidRPr="003D2DD2" w:rsidRDefault="00F91381" w:rsidP="00F91381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D2DD2">
              <w:rPr>
                <w:rFonts w:ascii="Cambria" w:hAnsi="Cambria"/>
                <w:sz w:val="18"/>
                <w:szCs w:val="18"/>
              </w:rPr>
              <w:t>Vytvorenie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akreditovanie študijného programu rozširujúceho vzdelávania pedagogicko-psychologických základov 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didaktiky vyučovania prvého cudzieho jazyka na primárnom stupni vzdelávania pre učiteľov cudzích jazykov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vysokoškolským vzdelaním druhého stupňa: učiteľstvo všeobecnovzdelávacích/</w:t>
            </w:r>
            <w:r w:rsidR="00BC74D4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D2DD2">
              <w:rPr>
                <w:rFonts w:ascii="Cambria" w:hAnsi="Cambria"/>
                <w:sz w:val="18"/>
                <w:szCs w:val="18"/>
              </w:rPr>
              <w:t>akademických predmetov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aprobáciou cudzí jazyk</w:t>
            </w:r>
          </w:p>
        </w:tc>
      </w:tr>
      <w:tr w:rsidR="00F91381" w:rsidRPr="001D610B" w14:paraId="70FDF234" w14:textId="77777777" w:rsidTr="00116E2A">
        <w:trPr>
          <w:cantSplit/>
        </w:trPr>
        <w:tc>
          <w:tcPr>
            <w:tcW w:w="2126" w:type="dxa"/>
          </w:tcPr>
          <w:p w14:paraId="433A7353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346710D8" w14:textId="77777777" w:rsidR="00F91381" w:rsidRPr="003D2DD2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6D57AD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</w:t>
            </w:r>
          </w:p>
        </w:tc>
      </w:tr>
      <w:tr w:rsidR="00F91381" w:rsidRPr="009C1A22" w14:paraId="1B2D3B7B" w14:textId="77777777" w:rsidTr="00116E2A">
        <w:trPr>
          <w:cantSplit/>
        </w:trPr>
        <w:tc>
          <w:tcPr>
            <w:tcW w:w="2126" w:type="dxa"/>
          </w:tcPr>
          <w:p w14:paraId="59419685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4438603B" w14:textId="77777777" w:rsidR="00F91381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Jazyková príprava kvalifikovaných učiteľov 1. stupňa ZŠ na úroveň A2 (1. akreditačný spis)</w:t>
            </w:r>
          </w:p>
          <w:p w14:paraId="41D09133" w14:textId="291499B0" w:rsidR="00F91381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Príprava kvalifikovaných učiteľov 1. stupňa ZŠ s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rozšírením kvalifikácie na vyučovanie CJ (2. akreditačný spis)</w:t>
            </w:r>
          </w:p>
          <w:p w14:paraId="795F1C3A" w14:textId="6C510E71" w:rsidR="00F91381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tudijný program Rozširujúce štúdium kvalifikovaných učiteľov CJ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literatúry o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didaktiku CJ pre mladší školský vek (3. akreditačný spis)</w:t>
            </w:r>
          </w:p>
          <w:p w14:paraId="50CAE0F2" w14:textId="3B02E504" w:rsidR="00F91381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etodické materiály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učebné texty/ pomôcky pre cieľovú skupinu frekventantov</w:t>
            </w:r>
          </w:p>
          <w:p w14:paraId="122471C5" w14:textId="77777777" w:rsidR="00F91381" w:rsidRPr="003D2DD2" w:rsidRDefault="00F91381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D2DD2">
              <w:rPr>
                <w:rFonts w:ascii="Cambria" w:hAnsi="Cambria" w:cs="Calibri"/>
                <w:color w:val="000000"/>
                <w:sz w:val="18"/>
                <w:szCs w:val="18"/>
              </w:rPr>
              <w:t>etodický portál</w:t>
            </w:r>
          </w:p>
        </w:tc>
      </w:tr>
      <w:tr w:rsidR="00F91381" w:rsidRPr="001D610B" w14:paraId="2AD1053A" w14:textId="77777777" w:rsidTr="00116E2A">
        <w:trPr>
          <w:cantSplit/>
        </w:trPr>
        <w:tc>
          <w:tcPr>
            <w:tcW w:w="2126" w:type="dxa"/>
          </w:tcPr>
          <w:p w14:paraId="314F97E7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558357ED" w14:textId="23D00CDD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Študijné programy sa využívali na vzdelávanie učiteľov 1.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2. stupňa ZŠ; platnosť ich akreditácie už skončila. Metodické materiály sa využívajú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sú voľne prístupné na metodickom portáli.</w:t>
            </w:r>
          </w:p>
        </w:tc>
      </w:tr>
      <w:tr w:rsidR="00F91381" w:rsidRPr="009C1A22" w14:paraId="7970F98A" w14:textId="77777777" w:rsidTr="00116E2A">
        <w:trPr>
          <w:cantSplit/>
        </w:trPr>
        <w:tc>
          <w:tcPr>
            <w:tcW w:w="2126" w:type="dxa"/>
          </w:tcPr>
          <w:p w14:paraId="2FC24BA7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4BDD0761" w14:textId="7A2ED4E8" w:rsidR="00F91381" w:rsidRPr="003D2DD2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D2DD2">
              <w:rPr>
                <w:rFonts w:ascii="Cambria" w:hAnsi="Cambria"/>
                <w:sz w:val="18"/>
                <w:szCs w:val="18"/>
              </w:rPr>
              <w:t>rojekt dosiahol takmer 100 % kvalifikovanosť učiteľov na zabezpečenie povinnej kvalifikovanej výučby cudzieho jazyka na 1. stupni ZŠ. Učitelia si podľa potreby doplnili alebo rozšírili svoje vzdelanie, čo umožnilo úspešnú celonárodnú implementáciu tohto legislatívneho zámeru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strategický cieľ projektu bol teda do vysokej miery naplnený</w:t>
            </w:r>
            <w:r>
              <w:rPr>
                <w:rFonts w:ascii="Cambria" w:hAnsi="Cambria"/>
                <w:sz w:val="18"/>
                <w:szCs w:val="18"/>
              </w:rPr>
              <w:t xml:space="preserve">. </w:t>
            </w:r>
            <w:r w:rsidRPr="003D2DD2">
              <w:rPr>
                <w:rFonts w:ascii="Cambria" w:hAnsi="Cambria"/>
                <w:sz w:val="18"/>
                <w:szCs w:val="18"/>
              </w:rPr>
              <w:t>Úroveň jazykových aj odborných kompetencií učiteľov cudzieho jazyka na 1. stupni ZŠ sa zvýšila, čo malo pozitívny dopad na vyučovací proces. Ten však nebol dlhodobý, keďže od školského roku 2011/2012 sa povinným cudzím jazykom na 1. stupni ZŠ stal anglický jazyk, čo malo negatívny dopad na výsledky projektu – učitelia vyškolení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D2DD2">
              <w:rPr>
                <w:rFonts w:ascii="Cambria" w:hAnsi="Cambria"/>
                <w:sz w:val="18"/>
                <w:szCs w:val="18"/>
              </w:rPr>
              <w:t>ostatných cudzích jazykoch nemali svoju novú kvalifikáciu kde uplatniť.</w:t>
            </w:r>
          </w:p>
        </w:tc>
      </w:tr>
      <w:tr w:rsidR="00F91381" w:rsidRPr="001D610B" w14:paraId="127C50F6" w14:textId="77777777" w:rsidTr="00116E2A">
        <w:trPr>
          <w:cantSplit/>
        </w:trPr>
        <w:tc>
          <w:tcPr>
            <w:tcW w:w="2126" w:type="dxa"/>
          </w:tcPr>
          <w:p w14:paraId="7E221326" w14:textId="77777777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C4587EC" w14:textId="5454F182" w:rsidR="00F91381" w:rsidRPr="003D2DD2" w:rsidRDefault="00F91381" w:rsidP="00116E2A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Metodické príručky sa naďalej využívajú; vyškolení učitelia využívajú nové zručnosti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praxi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rámci vyučovania cudzieho jazyka.</w:t>
            </w:r>
          </w:p>
        </w:tc>
      </w:tr>
      <w:tr w:rsidR="00F91381" w:rsidRPr="001D610B" w14:paraId="165DA4C3" w14:textId="77777777" w:rsidTr="00116E2A">
        <w:trPr>
          <w:cantSplit/>
        </w:trPr>
        <w:tc>
          <w:tcPr>
            <w:tcW w:w="2126" w:type="dxa"/>
          </w:tcPr>
          <w:p w14:paraId="463ABA52" w14:textId="7DE239A8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560AA42B" w14:textId="77777777" w:rsidR="00F91381" w:rsidRPr="001D610B" w:rsidRDefault="00F91381" w:rsidP="00116E2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7148F14A" w14:textId="77777777" w:rsidR="00F91381" w:rsidRPr="001D610B" w:rsidRDefault="00F91381" w:rsidP="00116E2A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F91381" w:rsidRPr="001D610B" w14:paraId="520371DB" w14:textId="77777777" w:rsidTr="00116E2A">
        <w:trPr>
          <w:cantSplit/>
        </w:trPr>
        <w:tc>
          <w:tcPr>
            <w:tcW w:w="2126" w:type="dxa"/>
          </w:tcPr>
          <w:p w14:paraId="21869081" w14:textId="016A8B2C" w:rsidR="00F91381" w:rsidRPr="001D610B" w:rsidRDefault="00F91381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4262592A" w14:textId="64845356" w:rsidR="00F91381" w:rsidRPr="001D610B" w:rsidRDefault="00F91381" w:rsidP="00116E2A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 w:rsidR="00D345B9">
              <w:rPr>
                <w:rFonts w:ascii="Cambria" w:hAnsi="Cambria"/>
                <w:sz w:val="18"/>
                <w:szCs w:val="18"/>
              </w:rPr>
              <w:t>4</w:t>
            </w:r>
            <w:r w:rsidRPr="001D610B">
              <w:rPr>
                <w:rFonts w:ascii="Cambria" w:hAnsi="Cambria"/>
                <w:sz w:val="18"/>
                <w:szCs w:val="18"/>
              </w:rPr>
              <w:t>.</w:t>
            </w:r>
            <w:r w:rsidRPr="00BC7D7E">
              <w:rPr>
                <w:rFonts w:ascii="Cambria" w:hAnsi="Cambria"/>
                <w:sz w:val="18"/>
                <w:szCs w:val="18"/>
              </w:rPr>
              <w:t>1 OPV.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cieľov opatrenia </w:t>
            </w:r>
            <w:r w:rsidR="00D345B9">
              <w:rPr>
                <w:rFonts w:ascii="Cambria" w:hAnsi="Cambria"/>
                <w:sz w:val="18"/>
                <w:szCs w:val="18"/>
              </w:rPr>
              <w:t>4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.1 </w:t>
            </w:r>
            <w:r>
              <w:rPr>
                <w:rFonts w:ascii="Cambria" w:hAnsi="Cambria"/>
                <w:sz w:val="18"/>
                <w:szCs w:val="18"/>
              </w:rPr>
              <w:t>projekt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 xml:space="preserve">plneniu </w:t>
            </w:r>
            <w:r w:rsidR="004C79D7">
              <w:rPr>
                <w:rFonts w:ascii="Cambria" w:hAnsi="Cambria"/>
                <w:sz w:val="18"/>
                <w:szCs w:val="18"/>
              </w:rPr>
              <w:t>druhého</w:t>
            </w:r>
            <w:r>
              <w:rPr>
                <w:rFonts w:ascii="Cambria" w:hAnsi="Cambria"/>
                <w:sz w:val="18"/>
                <w:szCs w:val="18"/>
              </w:rPr>
              <w:t xml:space="preserve"> špecifického cieľa.</w:t>
            </w:r>
          </w:p>
        </w:tc>
      </w:tr>
    </w:tbl>
    <w:p w14:paraId="065E615D" w14:textId="77777777" w:rsidR="00F91381" w:rsidRDefault="00F91381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8322E3" w:rsidRPr="001D610B" w14:paraId="2E4D25D9" w14:textId="77777777" w:rsidTr="00BC7374">
        <w:trPr>
          <w:cantSplit/>
        </w:trPr>
        <w:tc>
          <w:tcPr>
            <w:tcW w:w="2126" w:type="dxa"/>
          </w:tcPr>
          <w:p w14:paraId="095E5AD1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3CEC44B" w14:textId="0FF208CA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31</w:t>
            </w:r>
          </w:p>
        </w:tc>
      </w:tr>
      <w:tr w:rsidR="008322E3" w:rsidRPr="001D610B" w14:paraId="24532E42" w14:textId="77777777" w:rsidTr="00BC7374">
        <w:trPr>
          <w:cantSplit/>
        </w:trPr>
        <w:tc>
          <w:tcPr>
            <w:tcW w:w="2126" w:type="dxa"/>
          </w:tcPr>
          <w:p w14:paraId="60B1BCF0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1DAA2B7D" w14:textId="14E83911" w:rsidR="008322E3" w:rsidRPr="00537C43" w:rsidRDefault="008322E3" w:rsidP="00BC7374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37C43">
              <w:rPr>
                <w:rFonts w:ascii="Cambria" w:hAnsi="Cambria"/>
                <w:bCs/>
                <w:sz w:val="18"/>
                <w:szCs w:val="18"/>
              </w:rPr>
              <w:t>Profesijný a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bCs/>
                <w:sz w:val="18"/>
                <w:szCs w:val="18"/>
              </w:rPr>
              <w:t>kariérový rast pedagogických zamestnancov</w:t>
            </w:r>
          </w:p>
        </w:tc>
      </w:tr>
      <w:tr w:rsidR="008322E3" w:rsidRPr="001D610B" w14:paraId="3C4D6BBD" w14:textId="77777777" w:rsidTr="00BC7374">
        <w:trPr>
          <w:cantSplit/>
        </w:trPr>
        <w:tc>
          <w:tcPr>
            <w:tcW w:w="2126" w:type="dxa"/>
          </w:tcPr>
          <w:p w14:paraId="26225745" w14:textId="4E7CBF7F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638C932C" w14:textId="77777777" w:rsidR="008322E3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26140230002</w:t>
            </w:r>
          </w:p>
          <w:p w14:paraId="0CD32B50" w14:textId="4A8F128A" w:rsidR="008322E3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Prioritná os 4 Moderné vzdelávanie pre vedom</w:t>
            </w:r>
            <w:r>
              <w:rPr>
                <w:rFonts w:ascii="Cambria" w:hAnsi="Cambria"/>
                <w:sz w:val="18"/>
                <w:szCs w:val="18"/>
              </w:rPr>
              <w:t>ostnú spoločnosť pre Bratislavský kraj</w:t>
            </w:r>
          </w:p>
          <w:p w14:paraId="5804696D" w14:textId="634A348E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4.2 </w:t>
            </w:r>
            <w:r w:rsidRPr="008322E3">
              <w:rPr>
                <w:rFonts w:ascii="Cambria" w:hAnsi="Cambria"/>
                <w:sz w:val="18"/>
                <w:szCs w:val="18"/>
              </w:rPr>
              <w:t>Zvyšovanie konkurencieschopnosti Bratislavského kraja prostredníctvom rozvoja terciárneho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ďalšieho vzdelávania</w:t>
            </w:r>
          </w:p>
        </w:tc>
      </w:tr>
      <w:tr w:rsidR="008322E3" w:rsidRPr="001D610B" w14:paraId="47ACD0D9" w14:textId="77777777" w:rsidTr="00BC7374">
        <w:trPr>
          <w:cantSplit/>
        </w:trPr>
        <w:tc>
          <w:tcPr>
            <w:tcW w:w="2126" w:type="dxa"/>
          </w:tcPr>
          <w:p w14:paraId="012B1625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6CFD2CCE" w14:textId="77777777" w:rsidR="008322E3" w:rsidRPr="00537C43" w:rsidRDefault="008322E3" w:rsidP="00BC7374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537C43">
              <w:rPr>
                <w:rFonts w:ascii="Cambria" w:hAnsi="Cambria"/>
                <w:bCs/>
                <w:sz w:val="18"/>
                <w:szCs w:val="18"/>
              </w:rPr>
              <w:t>Metodicko-pedagogické centrum</w:t>
            </w:r>
          </w:p>
        </w:tc>
      </w:tr>
      <w:tr w:rsidR="008322E3" w:rsidRPr="001D610B" w14:paraId="4D02D446" w14:textId="77777777" w:rsidTr="00BC7374">
        <w:trPr>
          <w:cantSplit/>
        </w:trPr>
        <w:tc>
          <w:tcPr>
            <w:tcW w:w="2126" w:type="dxa"/>
          </w:tcPr>
          <w:p w14:paraId="4BD4FD82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450E348D" w14:textId="10207E40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Vytvoriť efektívny systém ďalšieho vzdelávania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odborných zamestnancov škôl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školských zariadení s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dôrazom na rozvoj kľúčových kompetencií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8322E3" w:rsidRPr="001D610B" w14:paraId="2FA544DB" w14:textId="77777777" w:rsidTr="00BC7374">
        <w:trPr>
          <w:cantSplit/>
        </w:trPr>
        <w:tc>
          <w:tcPr>
            <w:tcW w:w="2126" w:type="dxa"/>
          </w:tcPr>
          <w:p w14:paraId="00964D1D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2118F02F" w14:textId="55772A92" w:rsidR="008322E3" w:rsidRPr="008322E3" w:rsidRDefault="008322E3" w:rsidP="008322E3">
            <w:pPr>
              <w:pStyle w:val="ListParagraph"/>
              <w:numPr>
                <w:ilvl w:val="1"/>
                <w:numId w:val="6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Tvorba, inovácia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implementácia profesijných štandardov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nástrojov hodnotenia rozvoja profesijných kompetencií</w:t>
            </w:r>
          </w:p>
          <w:p w14:paraId="54C2F9B7" w14:textId="725AE230" w:rsidR="008322E3" w:rsidRPr="008322E3" w:rsidRDefault="008322E3" w:rsidP="008322E3">
            <w:pPr>
              <w:pStyle w:val="ListParagraph"/>
              <w:numPr>
                <w:ilvl w:val="1"/>
                <w:numId w:val="6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Analýza vzdelávacích potrieb jednotlivých cieľových skupín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odborných zamestnancov škôl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školských zariadení</w:t>
            </w:r>
          </w:p>
          <w:p w14:paraId="56F2C120" w14:textId="1EE60D60" w:rsidR="008322E3" w:rsidRPr="008322E3" w:rsidRDefault="008322E3" w:rsidP="008322E3">
            <w:pPr>
              <w:pStyle w:val="ListParagraph"/>
              <w:numPr>
                <w:ilvl w:val="1"/>
                <w:numId w:val="64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Tvorba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akreditácia programov kontinuálneho vzdelávania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odborných zamestnancov podľa systému akreditácie</w:t>
            </w:r>
          </w:p>
          <w:p w14:paraId="39E7D07A" w14:textId="45ED2730" w:rsidR="008322E3" w:rsidRPr="008322E3" w:rsidRDefault="008322E3" w:rsidP="0082634D">
            <w:pPr>
              <w:pStyle w:val="ListParagraph"/>
              <w:numPr>
                <w:ilvl w:val="1"/>
                <w:numId w:val="6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Tvorba učebných zdrojov, metodík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odborných publikácií, vrátane digitálnej formy</w:t>
            </w:r>
          </w:p>
          <w:p w14:paraId="0D35A8B9" w14:textId="19A03D0C" w:rsidR="008322E3" w:rsidRPr="008322E3" w:rsidRDefault="008322E3" w:rsidP="0082634D">
            <w:pPr>
              <w:pStyle w:val="ListParagraph"/>
              <w:numPr>
                <w:ilvl w:val="1"/>
                <w:numId w:val="65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Vzdelávacie aktivity zamerané na rozvíjanie kľúčových kompetencií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odborných zamestnancov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stratégií výchovy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vzdelávania</w:t>
            </w:r>
          </w:p>
          <w:p w14:paraId="5E9670DC" w14:textId="09BB9686" w:rsidR="008322E3" w:rsidRPr="008322E3" w:rsidRDefault="008322E3" w:rsidP="0082634D">
            <w:pPr>
              <w:pStyle w:val="ListParagraph"/>
              <w:numPr>
                <w:ilvl w:val="1"/>
                <w:numId w:val="6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Prevádzka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správa interaktívneho vzdelávacieho portálu na podporu kontinuálneho vzdelávania</w:t>
            </w:r>
          </w:p>
          <w:p w14:paraId="4C7495D7" w14:textId="5FFFDAB6" w:rsidR="008322E3" w:rsidRPr="008322E3" w:rsidRDefault="008322E3" w:rsidP="0082634D">
            <w:pPr>
              <w:pStyle w:val="ListParagraph"/>
              <w:numPr>
                <w:ilvl w:val="1"/>
                <w:numId w:val="6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22E3">
              <w:rPr>
                <w:rFonts w:ascii="Cambria" w:hAnsi="Cambria"/>
                <w:sz w:val="18"/>
                <w:szCs w:val="18"/>
              </w:rPr>
              <w:t>Zariadenie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322E3">
              <w:rPr>
                <w:rFonts w:ascii="Cambria" w:hAnsi="Cambria"/>
                <w:sz w:val="18"/>
                <w:szCs w:val="18"/>
              </w:rPr>
              <w:t>vybavenie na odborné aktivity</w:t>
            </w:r>
          </w:p>
        </w:tc>
      </w:tr>
      <w:tr w:rsidR="008322E3" w:rsidRPr="001D610B" w14:paraId="351B5576" w14:textId="77777777" w:rsidTr="00BC7374">
        <w:trPr>
          <w:cantSplit/>
        </w:trPr>
        <w:tc>
          <w:tcPr>
            <w:tcW w:w="2126" w:type="dxa"/>
          </w:tcPr>
          <w:p w14:paraId="724F40AD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657112C0" w14:textId="77777777" w:rsidR="008322E3" w:rsidRPr="00537C4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</w:t>
            </w:r>
          </w:p>
          <w:p w14:paraId="3DE92ACA" w14:textId="57B72FBA" w:rsidR="008322E3" w:rsidRPr="001D610B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odborní zamestnanci štátnej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verejnej správy</w:t>
            </w:r>
          </w:p>
        </w:tc>
      </w:tr>
      <w:tr w:rsidR="008322E3" w:rsidRPr="009C1A22" w14:paraId="31231304" w14:textId="77777777" w:rsidTr="00BC7374">
        <w:trPr>
          <w:cantSplit/>
        </w:trPr>
        <w:tc>
          <w:tcPr>
            <w:tcW w:w="2126" w:type="dxa"/>
          </w:tcPr>
          <w:p w14:paraId="74AA4DAE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447306CB" w14:textId="3229A6B7" w:rsidR="008322E3" w:rsidRPr="00537C4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etodika tvorby, inovácie a</w:t>
            </w:r>
            <w:r w:rsidR="00FE328E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537C43">
              <w:rPr>
                <w:rFonts w:ascii="Cambria" w:hAnsi="Cambria" w:cs="Calibri"/>
                <w:color w:val="000000"/>
                <w:sz w:val="18"/>
                <w:szCs w:val="18"/>
              </w:rPr>
              <w:t>implementácie profesijných štandardov</w:t>
            </w:r>
          </w:p>
          <w:p w14:paraId="0BD879E2" w14:textId="3440AAF8" w:rsidR="008322E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</w:t>
            </w:r>
            <w:r w:rsidRPr="00537C43">
              <w:rPr>
                <w:rFonts w:ascii="Cambria" w:hAnsi="Cambria"/>
                <w:sz w:val="18"/>
                <w:szCs w:val="18"/>
              </w:rPr>
              <w:t>atalóg profesijných štandardov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nástrojov hodnotenia rozvoja profesijných kompetencií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odborných zamestnancov</w:t>
            </w:r>
          </w:p>
          <w:p w14:paraId="0AC8884E" w14:textId="77777777" w:rsidR="008322E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ríručka na tvorbu programov kontinuálneho vzdelávania</w:t>
            </w:r>
          </w:p>
          <w:p w14:paraId="4A21CA76" w14:textId="77777777" w:rsidR="008322E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537C43">
              <w:rPr>
                <w:rFonts w:ascii="Cambria" w:hAnsi="Cambria"/>
                <w:sz w:val="18"/>
                <w:szCs w:val="18"/>
              </w:rPr>
              <w:t>ovovytvorené akreditované vzdelávacie programy podľa platnej legislatívy</w:t>
            </w:r>
          </w:p>
          <w:p w14:paraId="0D60FE91" w14:textId="77777777" w:rsidR="008322E3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onukový katalóg programov kontinuálneho vzdelávania</w:t>
            </w:r>
          </w:p>
          <w:p w14:paraId="5D12B127" w14:textId="77777777" w:rsidR="008322E3" w:rsidRPr="009C1A22" w:rsidRDefault="008322E3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</w:t>
            </w:r>
            <w:r w:rsidRPr="00537C43">
              <w:rPr>
                <w:rFonts w:ascii="Cambria" w:hAnsi="Cambria"/>
                <w:sz w:val="18"/>
                <w:szCs w:val="18"/>
              </w:rPr>
              <w:t>čebne kontinuálneho vzdelávania</w:t>
            </w:r>
          </w:p>
        </w:tc>
      </w:tr>
      <w:tr w:rsidR="008322E3" w:rsidRPr="001D610B" w14:paraId="5A536CC7" w14:textId="77777777" w:rsidTr="00BC7374">
        <w:trPr>
          <w:cantSplit/>
        </w:trPr>
        <w:tc>
          <w:tcPr>
            <w:tcW w:w="2126" w:type="dxa"/>
          </w:tcPr>
          <w:p w14:paraId="299D3EDF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1081B041" w14:textId="2AD9DC40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37C43">
              <w:rPr>
                <w:rFonts w:ascii="Cambria" w:hAnsi="Cambria"/>
                <w:sz w:val="18"/>
                <w:szCs w:val="18"/>
              </w:rPr>
              <w:t>Prostredníctvom tohto projektu boli vytvorené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implementované profesijné štandardy pre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odborných zamestnancov</w:t>
            </w:r>
            <w:r>
              <w:rPr>
                <w:rFonts w:ascii="Cambria" w:hAnsi="Cambria"/>
                <w:sz w:val="18"/>
                <w:szCs w:val="18"/>
              </w:rPr>
              <w:t>, ktoré pred</w:t>
            </w:r>
            <w:r w:rsidRPr="00537C43">
              <w:rPr>
                <w:rFonts w:ascii="Cambria" w:hAnsi="Cambria"/>
                <w:sz w:val="18"/>
                <w:szCs w:val="18"/>
              </w:rPr>
              <w:t>stavujú normatívy vymedzujúce kompetencie zamestnancov aj vo vzťahu ku kariérnym pozíciám</w:t>
            </w:r>
            <w:r>
              <w:rPr>
                <w:rFonts w:ascii="Cambria" w:hAnsi="Cambria"/>
                <w:sz w:val="18"/>
                <w:szCs w:val="18"/>
              </w:rPr>
              <w:t>. P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riamo </w:t>
            </w:r>
            <w:r>
              <w:rPr>
                <w:rFonts w:ascii="Cambria" w:hAnsi="Cambria"/>
                <w:sz w:val="18"/>
                <w:szCs w:val="18"/>
              </w:rPr>
              <w:t xml:space="preserve">sa na ne </w:t>
            </w:r>
            <w:r w:rsidRPr="00B848B2">
              <w:rPr>
                <w:rFonts w:ascii="Cambria" w:hAnsi="Cambria"/>
                <w:sz w:val="18"/>
                <w:szCs w:val="18"/>
              </w:rPr>
              <w:t>vzťahuje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odvoláva </w:t>
            </w:r>
            <w:r w:rsidRPr="0016514B">
              <w:rPr>
                <w:rFonts w:ascii="Cambria" w:hAnsi="Cambria"/>
                <w:sz w:val="18"/>
                <w:szCs w:val="18"/>
              </w:rPr>
              <w:t>Zákon o</w:t>
            </w:r>
            <w:r w:rsidR="00FE328E" w:rsidRPr="0016514B">
              <w:rPr>
                <w:rFonts w:ascii="Cambria" w:hAnsi="Cambria"/>
                <w:sz w:val="18"/>
                <w:szCs w:val="18"/>
              </w:rPr>
              <w:t> </w:t>
            </w:r>
            <w:r w:rsidRPr="0016514B">
              <w:rPr>
                <w:rFonts w:ascii="Cambria" w:hAnsi="Cambria"/>
                <w:sz w:val="18"/>
                <w:szCs w:val="18"/>
              </w:rPr>
              <w:t>pedagogických zamestnancoch a</w:t>
            </w:r>
            <w:r w:rsidR="00FE328E" w:rsidRPr="0016514B">
              <w:rPr>
                <w:rFonts w:ascii="Cambria" w:hAnsi="Cambria"/>
                <w:sz w:val="18"/>
                <w:szCs w:val="18"/>
              </w:rPr>
              <w:t> </w:t>
            </w:r>
            <w:r w:rsidRPr="0016514B">
              <w:rPr>
                <w:rFonts w:ascii="Cambria" w:hAnsi="Cambria"/>
                <w:sz w:val="18"/>
                <w:szCs w:val="18"/>
              </w:rPr>
              <w:t>odborných zamestnancoch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 (2019)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848B2">
              <w:rPr>
                <w:rFonts w:ascii="Cambria" w:hAnsi="Cambria"/>
                <w:sz w:val="18"/>
                <w:szCs w:val="18"/>
              </w:rPr>
              <w:t>slúži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 ako východiskový bod pre prípravu kontinuálneho vzdelávania týchto zamestnancov.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B848B2">
              <w:rPr>
                <w:rFonts w:ascii="Cambria" w:hAnsi="Cambria"/>
                <w:sz w:val="18"/>
                <w:szCs w:val="18"/>
              </w:rPr>
              <w:t>Spolu bolo vytvorených 616 akreditovaných vzdelávacích programov, ktoré predstavovali ucelenú ponuku ďalšieho vzdelávania pre všetky kategórie cieľových skupín (rozdelené na základe profesijných štandardov).</w:t>
            </w:r>
          </w:p>
        </w:tc>
      </w:tr>
      <w:tr w:rsidR="008322E3" w:rsidRPr="009C1A22" w14:paraId="5A1DF8AE" w14:textId="77777777" w:rsidTr="00BC7374">
        <w:trPr>
          <w:cantSplit/>
        </w:trPr>
        <w:tc>
          <w:tcPr>
            <w:tcW w:w="2126" w:type="dxa"/>
          </w:tcPr>
          <w:p w14:paraId="4D80ECDA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60B49E0" w14:textId="25E8D29C" w:rsidR="008322E3" w:rsidRPr="0082773F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Profesijné štandardy </w:t>
            </w:r>
            <w:r w:rsidRPr="0082773F">
              <w:rPr>
                <w:rFonts w:ascii="Cambria" w:hAnsi="Cambria"/>
                <w:sz w:val="18"/>
                <w:szCs w:val="18"/>
              </w:rPr>
              <w:t>znamenali zmeny na systémovej úrovni vzdelávania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2773F">
              <w:rPr>
                <w:rFonts w:ascii="Cambria" w:hAnsi="Cambria"/>
                <w:sz w:val="18"/>
                <w:szCs w:val="18"/>
              </w:rPr>
              <w:t>ich charakter priamo podmieňuje ich dlhodobý dopad.</w:t>
            </w:r>
            <w:r>
              <w:rPr>
                <w:rFonts w:ascii="Cambria" w:hAnsi="Cambria"/>
                <w:sz w:val="18"/>
                <w:szCs w:val="18"/>
              </w:rPr>
              <w:t xml:space="preserve"> V</w:t>
            </w:r>
            <w:r w:rsidRPr="0082773F">
              <w:rPr>
                <w:rFonts w:ascii="Cambria" w:hAnsi="Cambria"/>
                <w:sz w:val="18"/>
                <w:szCs w:val="18"/>
              </w:rPr>
              <w:t>ychádza</w:t>
            </w:r>
            <w:r>
              <w:rPr>
                <w:rFonts w:ascii="Cambria" w:hAnsi="Cambria"/>
                <w:sz w:val="18"/>
                <w:szCs w:val="18"/>
              </w:rPr>
              <w:t xml:space="preserve"> z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nich</w:t>
            </w:r>
            <w:r w:rsidRPr="0082773F">
              <w:rPr>
                <w:rFonts w:ascii="Cambria" w:hAnsi="Cambria"/>
                <w:sz w:val="18"/>
                <w:szCs w:val="18"/>
              </w:rPr>
              <w:t xml:space="preserve"> množstvo ďalších procesov </w:t>
            </w:r>
            <w:r w:rsidR="00FE328E">
              <w:rPr>
                <w:rFonts w:ascii="Cambria" w:hAnsi="Cambria"/>
                <w:sz w:val="18"/>
                <w:szCs w:val="18"/>
              </w:rPr>
              <w:t>–</w:t>
            </w:r>
            <w:r w:rsidRPr="0082773F">
              <w:rPr>
                <w:rFonts w:ascii="Cambria" w:hAnsi="Cambria"/>
                <w:sz w:val="18"/>
                <w:szCs w:val="18"/>
              </w:rPr>
              <w:t xml:space="preserve"> napríklad kariérový rast prostredníctvom atestačného procesu pedagogických zamestnancov, profesijný rozvoj prostredníctvom nastavenia programov kontinuálneho vzdelávania či procesy hodnotenia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2773F">
              <w:rPr>
                <w:rFonts w:ascii="Cambria" w:hAnsi="Cambria"/>
                <w:sz w:val="18"/>
                <w:szCs w:val="18"/>
              </w:rPr>
              <w:t>odmeňovania zamestnancov nastavené podľa kompetenčných profilov. Na profesijné štandardy sú taktiež naviazané študijné programy vysokých škôl, ktoré pripravujú budúcich pedagógov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2773F">
              <w:rPr>
                <w:rFonts w:ascii="Cambria" w:hAnsi="Cambria"/>
                <w:sz w:val="18"/>
                <w:szCs w:val="18"/>
              </w:rPr>
              <w:t>odborných zamestnancov škôl.</w:t>
            </w:r>
          </w:p>
        </w:tc>
      </w:tr>
      <w:tr w:rsidR="008322E3" w:rsidRPr="001D610B" w14:paraId="75CA9D4B" w14:textId="77777777" w:rsidTr="00BC7374">
        <w:trPr>
          <w:cantSplit/>
        </w:trPr>
        <w:tc>
          <w:tcPr>
            <w:tcW w:w="2126" w:type="dxa"/>
          </w:tcPr>
          <w:p w14:paraId="4ADA110A" w14:textId="7777777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ACC80B4" w14:textId="2FD2D39D" w:rsidR="008322E3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537C43">
              <w:rPr>
                <w:rFonts w:ascii="Cambria" w:hAnsi="Cambria"/>
                <w:sz w:val="18"/>
                <w:szCs w:val="18"/>
              </w:rPr>
              <w:t>rofesijné štandardy pre pedagogických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537C43">
              <w:rPr>
                <w:rFonts w:ascii="Cambria" w:hAnsi="Cambria"/>
                <w:sz w:val="18"/>
                <w:szCs w:val="18"/>
              </w:rPr>
              <w:t>odborných zamestnancov</w:t>
            </w:r>
            <w:r>
              <w:rPr>
                <w:rFonts w:ascii="Cambria" w:hAnsi="Cambria"/>
                <w:sz w:val="18"/>
                <w:szCs w:val="18"/>
              </w:rPr>
              <w:t xml:space="preserve"> pred</w:t>
            </w:r>
            <w:r w:rsidRPr="00537C43">
              <w:rPr>
                <w:rFonts w:ascii="Cambria" w:hAnsi="Cambria"/>
                <w:sz w:val="18"/>
                <w:szCs w:val="18"/>
              </w:rPr>
              <w:t>stavujú normatívy vymedzujúce kompetencie zamestnancov</w:t>
            </w:r>
            <w:r>
              <w:rPr>
                <w:rFonts w:ascii="Cambria" w:hAnsi="Cambria"/>
                <w:sz w:val="18"/>
                <w:szCs w:val="18"/>
              </w:rPr>
              <w:t>; p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riamo </w:t>
            </w:r>
            <w:r>
              <w:rPr>
                <w:rFonts w:ascii="Cambria" w:hAnsi="Cambria"/>
                <w:sz w:val="18"/>
                <w:szCs w:val="18"/>
              </w:rPr>
              <w:t xml:space="preserve">sa na ne </w:t>
            </w:r>
            <w:r w:rsidRPr="00B848B2">
              <w:rPr>
                <w:rFonts w:ascii="Cambria" w:hAnsi="Cambria"/>
                <w:sz w:val="18"/>
                <w:szCs w:val="18"/>
              </w:rPr>
              <w:t>vzťahuje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odvoláva aj </w:t>
            </w:r>
            <w:r w:rsidRPr="0016514B">
              <w:rPr>
                <w:rFonts w:ascii="Cambria" w:hAnsi="Cambria"/>
                <w:sz w:val="18"/>
                <w:szCs w:val="18"/>
              </w:rPr>
              <w:t>Zákon o</w:t>
            </w:r>
            <w:r w:rsidR="00FE328E" w:rsidRPr="0016514B">
              <w:rPr>
                <w:rFonts w:ascii="Cambria" w:hAnsi="Cambria"/>
                <w:sz w:val="18"/>
                <w:szCs w:val="18"/>
              </w:rPr>
              <w:t> </w:t>
            </w:r>
            <w:r w:rsidRPr="0016514B">
              <w:rPr>
                <w:rFonts w:ascii="Cambria" w:hAnsi="Cambria"/>
                <w:sz w:val="18"/>
                <w:szCs w:val="18"/>
              </w:rPr>
              <w:t>pedagogických zamestnancoch a</w:t>
            </w:r>
            <w:r w:rsidR="00FE328E" w:rsidRPr="0016514B">
              <w:rPr>
                <w:rFonts w:ascii="Cambria" w:hAnsi="Cambria"/>
                <w:sz w:val="18"/>
                <w:szCs w:val="18"/>
              </w:rPr>
              <w:t> </w:t>
            </w:r>
            <w:r w:rsidRPr="0016514B">
              <w:rPr>
                <w:rFonts w:ascii="Cambria" w:hAnsi="Cambria"/>
                <w:sz w:val="18"/>
                <w:szCs w:val="18"/>
              </w:rPr>
              <w:t>odborných zamestnancoch (2019</w:t>
            </w:r>
            <w:r w:rsidRPr="00B848B2">
              <w:rPr>
                <w:rFonts w:ascii="Cambria" w:hAnsi="Cambria"/>
                <w:sz w:val="18"/>
                <w:szCs w:val="18"/>
              </w:rPr>
              <w:t>)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B848B2">
              <w:rPr>
                <w:rFonts w:ascii="Cambria" w:hAnsi="Cambria"/>
                <w:sz w:val="18"/>
                <w:szCs w:val="18"/>
              </w:rPr>
              <w:t>slúži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B848B2">
              <w:rPr>
                <w:rFonts w:ascii="Cambria" w:hAnsi="Cambria"/>
                <w:sz w:val="18"/>
                <w:szCs w:val="18"/>
              </w:rPr>
              <w:t xml:space="preserve"> ako východiskový bod pre prípravu kontinuálneho vzdelávania týchto zamestnancov.</w:t>
            </w:r>
          </w:p>
          <w:p w14:paraId="02724B97" w14:textId="7AD4A67C" w:rsidR="008322E3" w:rsidRPr="001D610B" w:rsidRDefault="008322E3" w:rsidP="00BC7374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82773F">
              <w:rPr>
                <w:rFonts w:ascii="Cambria" w:hAnsi="Cambria"/>
                <w:sz w:val="18"/>
                <w:szCs w:val="18"/>
              </w:rPr>
              <w:t>Vzdelávacím programom vytvoreným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82773F">
              <w:rPr>
                <w:rFonts w:ascii="Cambria" w:hAnsi="Cambria"/>
                <w:sz w:val="18"/>
                <w:szCs w:val="18"/>
              </w:rPr>
              <w:t>rámci tohto projektu skončila platnosť akreditácie.</w:t>
            </w:r>
          </w:p>
        </w:tc>
      </w:tr>
      <w:tr w:rsidR="008322E3" w:rsidRPr="001D610B" w14:paraId="09218A7A" w14:textId="77777777" w:rsidTr="00BC7374">
        <w:trPr>
          <w:cantSplit/>
        </w:trPr>
        <w:tc>
          <w:tcPr>
            <w:tcW w:w="2126" w:type="dxa"/>
          </w:tcPr>
          <w:p w14:paraId="79014459" w14:textId="70DE2CA6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40A81613" w14:textId="77777777" w:rsidR="008322E3" w:rsidRPr="001D610B" w:rsidRDefault="008322E3" w:rsidP="00BC737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Vysoký</w:t>
            </w:r>
          </w:p>
          <w:p w14:paraId="0B63A79B" w14:textId="77777777" w:rsidR="008322E3" w:rsidRPr="001D610B" w:rsidRDefault="008322E3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8322E3" w:rsidRPr="001D610B" w14:paraId="26ED68CD" w14:textId="77777777" w:rsidTr="00BC7374">
        <w:trPr>
          <w:cantSplit/>
        </w:trPr>
        <w:tc>
          <w:tcPr>
            <w:tcW w:w="2126" w:type="dxa"/>
          </w:tcPr>
          <w:p w14:paraId="66CA2164" w14:textId="0FF55A37" w:rsidR="008322E3" w:rsidRPr="001D610B" w:rsidRDefault="008322E3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36FE692" w14:textId="027D8F23" w:rsidR="008322E3" w:rsidRPr="001D610B" w:rsidRDefault="008322E3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4.2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>Projekt svojimi výsledkami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dopadmi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napĺňaniu prvého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štvrtého špecifického cieľa opatrenia 4.2.</w:t>
            </w:r>
          </w:p>
        </w:tc>
      </w:tr>
    </w:tbl>
    <w:p w14:paraId="1F39D99F" w14:textId="77777777" w:rsidR="008322E3" w:rsidRDefault="008322E3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4F7644" w:rsidRPr="001D610B" w14:paraId="1E5E8ECC" w14:textId="77777777" w:rsidTr="00116E2A">
        <w:trPr>
          <w:cantSplit/>
        </w:trPr>
        <w:tc>
          <w:tcPr>
            <w:tcW w:w="2126" w:type="dxa"/>
          </w:tcPr>
          <w:p w14:paraId="643201DC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6D7E3906" w14:textId="51111D40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32</w:t>
            </w:r>
          </w:p>
        </w:tc>
      </w:tr>
      <w:tr w:rsidR="004F7644" w:rsidRPr="001D610B" w14:paraId="45629C57" w14:textId="77777777" w:rsidTr="00116E2A">
        <w:trPr>
          <w:cantSplit/>
        </w:trPr>
        <w:tc>
          <w:tcPr>
            <w:tcW w:w="2126" w:type="dxa"/>
          </w:tcPr>
          <w:p w14:paraId="2C98E614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00BF4910" w14:textId="083B7DC1" w:rsidR="004F7644" w:rsidRPr="00DB73D6" w:rsidRDefault="004F7644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DB73D6">
              <w:rPr>
                <w:rFonts w:ascii="Cambria" w:hAnsi="Cambria"/>
                <w:bCs/>
                <w:sz w:val="18"/>
                <w:szCs w:val="18"/>
              </w:rPr>
              <w:t>Ďalšie vzdelávanie učiteľov základných škôl a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bCs/>
                <w:sz w:val="18"/>
                <w:szCs w:val="18"/>
              </w:rPr>
              <w:t>stredných škôl v</w:t>
            </w:r>
            <w:r w:rsidR="00FE328E">
              <w:rPr>
                <w:rFonts w:ascii="Cambria" w:hAnsi="Cambria"/>
                <w:bCs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bCs/>
                <w:sz w:val="18"/>
                <w:szCs w:val="18"/>
              </w:rPr>
              <w:t>predmete informatika</w:t>
            </w:r>
          </w:p>
        </w:tc>
      </w:tr>
      <w:tr w:rsidR="004F7644" w:rsidRPr="001D610B" w14:paraId="046EDAD8" w14:textId="77777777" w:rsidTr="00116E2A">
        <w:trPr>
          <w:cantSplit/>
        </w:trPr>
        <w:tc>
          <w:tcPr>
            <w:tcW w:w="2126" w:type="dxa"/>
          </w:tcPr>
          <w:p w14:paraId="731491EA" w14:textId="47C3D0FA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C1CE190" w14:textId="77777777" w:rsidR="004F7644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F7644">
              <w:rPr>
                <w:rFonts w:ascii="Cambria" w:hAnsi="Cambria"/>
                <w:sz w:val="18"/>
                <w:szCs w:val="18"/>
              </w:rPr>
              <w:t>26140230001</w:t>
            </w:r>
          </w:p>
          <w:p w14:paraId="2210D16F" w14:textId="07B8FE44" w:rsidR="004F7644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F7644">
              <w:rPr>
                <w:rFonts w:ascii="Cambria" w:hAnsi="Cambria"/>
                <w:sz w:val="18"/>
                <w:szCs w:val="18"/>
              </w:rPr>
              <w:t>Prioritná os 4 Moderné vzdelávanie pre vedom</w:t>
            </w:r>
            <w:r>
              <w:rPr>
                <w:rFonts w:ascii="Cambria" w:hAnsi="Cambria"/>
                <w:sz w:val="18"/>
                <w:szCs w:val="18"/>
              </w:rPr>
              <w:t xml:space="preserve">ostnú spoločnosť pre Bratislavský kraj </w:t>
            </w:r>
          </w:p>
          <w:p w14:paraId="0D86B8DE" w14:textId="68F629D6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4F7644">
              <w:rPr>
                <w:rFonts w:ascii="Cambria" w:hAnsi="Cambria"/>
                <w:sz w:val="18"/>
                <w:szCs w:val="18"/>
              </w:rPr>
              <w:t>4.2 Zvyšovanie konkurencieschopnosti Bratislavského kraja prostredníctvom rozvoja terciárneho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4F7644">
              <w:rPr>
                <w:rFonts w:ascii="Cambria" w:hAnsi="Cambria"/>
                <w:sz w:val="18"/>
                <w:szCs w:val="18"/>
              </w:rPr>
              <w:t>ďalšieho vzdelávania</w:t>
            </w:r>
          </w:p>
        </w:tc>
      </w:tr>
      <w:tr w:rsidR="004F7644" w:rsidRPr="001D610B" w14:paraId="60F11938" w14:textId="77777777" w:rsidTr="00116E2A">
        <w:trPr>
          <w:cantSplit/>
        </w:trPr>
        <w:tc>
          <w:tcPr>
            <w:tcW w:w="2126" w:type="dxa"/>
          </w:tcPr>
          <w:p w14:paraId="2BCE3ACE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21B2BC5E" w14:textId="77777777" w:rsidR="004F7644" w:rsidRPr="00DB73D6" w:rsidRDefault="004F7644" w:rsidP="00116E2A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 w:rsidRPr="00DB73D6">
              <w:rPr>
                <w:rFonts w:ascii="Cambria" w:hAnsi="Cambria"/>
                <w:bCs/>
                <w:sz w:val="18"/>
                <w:szCs w:val="18"/>
              </w:rPr>
              <w:t>Štátny pedagogický ústav</w:t>
            </w:r>
          </w:p>
        </w:tc>
      </w:tr>
      <w:tr w:rsidR="004F7644" w:rsidRPr="001D610B" w14:paraId="04F6B176" w14:textId="77777777" w:rsidTr="00116E2A">
        <w:trPr>
          <w:cantSplit/>
        </w:trPr>
        <w:tc>
          <w:tcPr>
            <w:tcW w:w="2126" w:type="dxa"/>
          </w:tcPr>
          <w:p w14:paraId="1C616697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FA98240" w14:textId="365AA904" w:rsidR="004F7644" w:rsidRPr="00DB73D6" w:rsidRDefault="004F7644" w:rsidP="00116E2A">
            <w:pPr>
              <w:spacing w:after="0" w:line="240" w:lineRule="auto"/>
              <w:rPr>
                <w:rFonts w:ascii="Cambria" w:hAnsi="Cambria"/>
                <w:iCs/>
                <w:sz w:val="18"/>
                <w:szCs w:val="18"/>
              </w:rPr>
            </w:pPr>
            <w:r w:rsidRPr="00DB73D6">
              <w:rPr>
                <w:rFonts w:ascii="Cambria" w:hAnsi="Cambria"/>
                <w:iCs/>
                <w:sz w:val="18"/>
                <w:szCs w:val="18"/>
              </w:rPr>
              <w:t>Navrh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softHyphen/>
              <w:t>núť, vyvinúť a</w:t>
            </w:r>
            <w:r w:rsidR="00FE328E">
              <w:rPr>
                <w:rFonts w:ascii="Cambria" w:hAnsi="Cambria"/>
                <w:iCs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t>realizovať moderné ďalšie vzde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softHyphen/>
              <w:t>lávanie učiteľov informatiky a</w:t>
            </w:r>
            <w:r w:rsidR="00FE328E">
              <w:rPr>
                <w:rFonts w:ascii="Cambria" w:hAnsi="Cambria"/>
                <w:iCs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t>informatickej výchovy na ZŠ a</w:t>
            </w:r>
            <w:r w:rsidR="00FE328E">
              <w:rPr>
                <w:rFonts w:ascii="Cambria" w:hAnsi="Cambria"/>
                <w:iCs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iCs/>
                <w:sz w:val="18"/>
                <w:szCs w:val="18"/>
              </w:rPr>
              <w:t>SŠ, podporované digitálnymi technológiami</w:t>
            </w:r>
            <w:r>
              <w:rPr>
                <w:rFonts w:ascii="Cambria" w:hAnsi="Cambria"/>
                <w:iCs/>
                <w:sz w:val="18"/>
                <w:szCs w:val="18"/>
              </w:rPr>
              <w:t>.</w:t>
            </w:r>
          </w:p>
        </w:tc>
      </w:tr>
      <w:tr w:rsidR="004F7644" w:rsidRPr="001D610B" w14:paraId="27C33A9F" w14:textId="77777777" w:rsidTr="00116E2A">
        <w:trPr>
          <w:cantSplit/>
        </w:trPr>
        <w:tc>
          <w:tcPr>
            <w:tcW w:w="2126" w:type="dxa"/>
          </w:tcPr>
          <w:p w14:paraId="0702B80A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E5B05A4" w14:textId="20D848BB" w:rsidR="004F7644" w:rsidRPr="004F7644" w:rsidRDefault="004F7644" w:rsidP="004F7644">
            <w:pPr>
              <w:pStyle w:val="ListParagraph"/>
              <w:numPr>
                <w:ilvl w:val="1"/>
                <w:numId w:val="5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F7644">
              <w:rPr>
                <w:rFonts w:ascii="Cambria" w:hAnsi="Cambria"/>
                <w:sz w:val="18"/>
                <w:szCs w:val="18"/>
              </w:rPr>
              <w:t>Vzdelávanie učiteľov 1. stupňa ZŠ na informatiku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4F7644">
              <w:rPr>
                <w:rFonts w:ascii="Cambria" w:hAnsi="Cambria"/>
                <w:sz w:val="18"/>
                <w:szCs w:val="18"/>
              </w:rPr>
              <w:t>infor</w:t>
            </w:r>
            <w:r w:rsidRPr="004F7644">
              <w:rPr>
                <w:rFonts w:ascii="Cambria" w:hAnsi="Cambria"/>
                <w:sz w:val="18"/>
                <w:szCs w:val="18"/>
              </w:rPr>
              <w:softHyphen/>
              <w:t>ma</w:t>
            </w:r>
            <w:r w:rsidRPr="004F7644">
              <w:rPr>
                <w:rFonts w:ascii="Cambria" w:hAnsi="Cambria"/>
                <w:sz w:val="18"/>
                <w:szCs w:val="18"/>
              </w:rPr>
              <w:softHyphen/>
              <w:t>tickú výchovu</w:t>
            </w:r>
          </w:p>
          <w:p w14:paraId="54F42C49" w14:textId="362AAA3A" w:rsidR="004F7644" w:rsidRPr="004F7644" w:rsidRDefault="004F7644" w:rsidP="004F7644">
            <w:pPr>
              <w:pStyle w:val="ListParagraph"/>
              <w:numPr>
                <w:ilvl w:val="1"/>
                <w:numId w:val="5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F7644">
              <w:rPr>
                <w:rFonts w:ascii="Cambria" w:hAnsi="Cambria"/>
                <w:sz w:val="18"/>
                <w:szCs w:val="18"/>
              </w:rPr>
              <w:t>Vzdelávanie nekvalifikovaných učiteľov informatiky na 2. stupni ZŠ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4F7644">
              <w:rPr>
                <w:rFonts w:ascii="Cambria" w:hAnsi="Cambria"/>
                <w:sz w:val="18"/>
                <w:szCs w:val="18"/>
              </w:rPr>
              <w:t>na SŠ</w:t>
            </w:r>
          </w:p>
          <w:p w14:paraId="3653BFD7" w14:textId="01079DC1" w:rsidR="004F7644" w:rsidRDefault="004F7644" w:rsidP="004F7644">
            <w:pPr>
              <w:pStyle w:val="ListParagraph"/>
              <w:numPr>
                <w:ilvl w:val="1"/>
                <w:numId w:val="5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Ďalšie vzdelávanie kvalifikovaných učiteľov informatiky na 2. stupni ZŠ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sz w:val="18"/>
                <w:szCs w:val="18"/>
              </w:rPr>
              <w:t>na SŠ</w:t>
            </w:r>
          </w:p>
          <w:p w14:paraId="45F37458" w14:textId="34DF9BA3" w:rsidR="004F7644" w:rsidRPr="00DB73D6" w:rsidRDefault="004F7644" w:rsidP="004F7644">
            <w:pPr>
              <w:pStyle w:val="ListParagraph"/>
              <w:numPr>
                <w:ilvl w:val="1"/>
                <w:numId w:val="5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/>
                <w:sz w:val="18"/>
                <w:szCs w:val="18"/>
              </w:rPr>
              <w:t>Zariadenie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DB73D6">
              <w:rPr>
                <w:rFonts w:ascii="Cambria" w:hAnsi="Cambria"/>
                <w:sz w:val="18"/>
                <w:szCs w:val="18"/>
              </w:rPr>
              <w:t>vybavenie projektu</w:t>
            </w:r>
          </w:p>
        </w:tc>
      </w:tr>
      <w:tr w:rsidR="004F7644" w:rsidRPr="001D610B" w14:paraId="14EAD9CC" w14:textId="77777777" w:rsidTr="00116E2A">
        <w:trPr>
          <w:cantSplit/>
        </w:trPr>
        <w:tc>
          <w:tcPr>
            <w:tcW w:w="2126" w:type="dxa"/>
          </w:tcPr>
          <w:p w14:paraId="07ACB9C3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085F12B5" w14:textId="77777777" w:rsidR="004F7644" w:rsidRPr="00DB73D6" w:rsidRDefault="004F7644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pedagogickí zamestnanci ZŠ </w:t>
            </w:r>
          </w:p>
          <w:p w14:paraId="425D6B51" w14:textId="77777777" w:rsidR="004F7644" w:rsidRPr="001D610B" w:rsidRDefault="004F7644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SŠ</w:t>
            </w:r>
          </w:p>
        </w:tc>
      </w:tr>
      <w:tr w:rsidR="004F7644" w:rsidRPr="009C1A22" w14:paraId="5995300B" w14:textId="77777777" w:rsidTr="00116E2A">
        <w:trPr>
          <w:cantSplit/>
        </w:trPr>
        <w:tc>
          <w:tcPr>
            <w:tcW w:w="2126" w:type="dxa"/>
          </w:tcPr>
          <w:p w14:paraId="10B212A5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1A820BE0" w14:textId="77777777" w:rsidR="004F7644" w:rsidRPr="00DB73D6" w:rsidRDefault="004F7644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š</w:t>
            </w:r>
            <w:r w:rsidRPr="00DB73D6">
              <w:rPr>
                <w:rFonts w:ascii="Cambria" w:hAnsi="Cambria" w:cs="Calibri"/>
                <w:color w:val="000000"/>
                <w:sz w:val="18"/>
                <w:szCs w:val="18"/>
              </w:rPr>
              <w:t>tudijný program Ďalšieho vzdelávania učiteľov nekvalifikovaných na výučbu predmetu informatika</w:t>
            </w:r>
          </w:p>
          <w:p w14:paraId="0A0E523E" w14:textId="77777777" w:rsidR="004F7644" w:rsidRDefault="004F7644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š</w:t>
            </w:r>
            <w:r w:rsidRPr="00DB73D6">
              <w:rPr>
                <w:rFonts w:ascii="Cambria" w:hAnsi="Cambria"/>
                <w:sz w:val="18"/>
                <w:szCs w:val="18"/>
              </w:rPr>
              <w:t>tudijný program Ďalšieho vzdelávania učiteľov kvalifikovanýc</w:t>
            </w:r>
            <w:r>
              <w:rPr>
                <w:rFonts w:ascii="Cambria" w:hAnsi="Cambria"/>
                <w:sz w:val="18"/>
                <w:szCs w:val="18"/>
              </w:rPr>
              <w:t>h</w:t>
            </w:r>
            <w:r w:rsidRPr="00DB73D6">
              <w:rPr>
                <w:rFonts w:ascii="Cambria" w:hAnsi="Cambria"/>
                <w:sz w:val="18"/>
                <w:szCs w:val="18"/>
              </w:rPr>
              <w:t xml:space="preserve"> na výučbu predmetu informatika</w:t>
            </w:r>
          </w:p>
          <w:p w14:paraId="6275BB09" w14:textId="77777777" w:rsidR="004F7644" w:rsidRPr="00DB73D6" w:rsidRDefault="004F7644" w:rsidP="00116E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Pr="00DB73D6">
              <w:rPr>
                <w:rFonts w:ascii="Cambria" w:hAnsi="Cambria"/>
                <w:sz w:val="18"/>
                <w:szCs w:val="18"/>
              </w:rPr>
              <w:t>etodické  materiály na výučbu predmetu informatika</w:t>
            </w:r>
          </w:p>
        </w:tc>
      </w:tr>
      <w:tr w:rsidR="004F7644" w:rsidRPr="001D610B" w14:paraId="6B430BDC" w14:textId="77777777" w:rsidTr="00116E2A">
        <w:trPr>
          <w:cantSplit/>
        </w:trPr>
        <w:tc>
          <w:tcPr>
            <w:tcW w:w="2126" w:type="dxa"/>
          </w:tcPr>
          <w:p w14:paraId="4B6105CA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6427F085" w14:textId="07384AD6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Akreditované programy sa využívali na školenie cieľovej skupiny; platnosť ich akreditácie skončila. Metodické materiály na výučbu predmetu informatika sú voľne dostupné na stránke prijímateľa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naďalej sa využívajú. Dáta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návštevnosti stránky nie sú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dispozícii.</w:t>
            </w:r>
          </w:p>
        </w:tc>
      </w:tr>
      <w:tr w:rsidR="004F7644" w:rsidRPr="009C1A22" w14:paraId="0CBC9995" w14:textId="77777777" w:rsidTr="00116E2A">
        <w:trPr>
          <w:cantSplit/>
        </w:trPr>
        <w:tc>
          <w:tcPr>
            <w:tcW w:w="2126" w:type="dxa"/>
          </w:tcPr>
          <w:p w14:paraId="062AE632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36CDB59A" w14:textId="0E96C4FA" w:rsidR="004F7644" w:rsidRPr="00C202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Merateľné ukazovatele dopadu boli </w:t>
            </w:r>
            <w:r w:rsidR="00116E2A">
              <w:rPr>
                <w:rFonts w:ascii="Cambria" w:hAnsi="Cambria"/>
                <w:sz w:val="18"/>
                <w:szCs w:val="18"/>
              </w:rPr>
              <w:t xml:space="preserve">takmer </w:t>
            </w:r>
            <w:r>
              <w:rPr>
                <w:rFonts w:ascii="Cambria" w:hAnsi="Cambria"/>
                <w:sz w:val="18"/>
                <w:szCs w:val="18"/>
              </w:rPr>
              <w:t>dosiahnuté;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 xml:space="preserve">rámci projektu bolo vyškolených </w:t>
            </w:r>
            <w:r w:rsidR="00116E2A">
              <w:rPr>
                <w:rFonts w:ascii="Cambria" w:hAnsi="Cambria"/>
                <w:sz w:val="18"/>
                <w:szCs w:val="18"/>
              </w:rPr>
              <w:t>195</w:t>
            </w:r>
            <w:r w:rsidRPr="00C2020B">
              <w:rPr>
                <w:rFonts w:ascii="Cambria" w:hAnsi="Cambria"/>
                <w:sz w:val="18"/>
                <w:szCs w:val="18"/>
              </w:rPr>
              <w:t xml:space="preserve"> učiteľov 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C2020B">
              <w:rPr>
                <w:rFonts w:ascii="Cambria" w:hAnsi="Cambria"/>
                <w:sz w:val="18"/>
                <w:szCs w:val="18"/>
              </w:rPr>
              <w:t>predmete informatika</w:t>
            </w:r>
            <w:r w:rsidR="00116E2A">
              <w:rPr>
                <w:rFonts w:ascii="Cambria" w:hAnsi="Cambria"/>
                <w:sz w:val="18"/>
                <w:szCs w:val="18"/>
              </w:rPr>
              <w:t xml:space="preserve"> (plánovaných 199), do projektu sa zapojil dvojnásobný počet škôl ako bolo plánované (122 oproti 60)</w:t>
            </w:r>
            <w:r>
              <w:rPr>
                <w:rFonts w:ascii="Cambria" w:hAnsi="Cambria"/>
                <w:sz w:val="18"/>
                <w:szCs w:val="18"/>
              </w:rPr>
              <w:t>. D</w:t>
            </w:r>
            <w:r w:rsidRPr="003C198E">
              <w:rPr>
                <w:rFonts w:ascii="Cambria" w:hAnsi="Cambria"/>
                <w:sz w:val="18"/>
                <w:szCs w:val="18"/>
              </w:rPr>
              <w:t>ajú</w:t>
            </w:r>
            <w:r>
              <w:rPr>
                <w:rFonts w:ascii="Cambria" w:hAnsi="Cambria"/>
                <w:sz w:val="18"/>
                <w:szCs w:val="18"/>
              </w:rPr>
              <w:t xml:space="preserve"> sa</w:t>
            </w:r>
            <w:r w:rsidRPr="003C198E">
              <w:rPr>
                <w:rFonts w:ascii="Cambria" w:hAnsi="Cambria"/>
                <w:sz w:val="18"/>
                <w:szCs w:val="18"/>
              </w:rPr>
              <w:t xml:space="preserve"> predpokladať pozitívne dopady na úroveň kompetencií cieľových skupín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C198E">
              <w:rPr>
                <w:rFonts w:ascii="Cambria" w:hAnsi="Cambria"/>
                <w:sz w:val="18"/>
                <w:szCs w:val="18"/>
              </w:rPr>
              <w:t>následne na výchovno-vzdelávací proces</w:t>
            </w:r>
            <w:r>
              <w:rPr>
                <w:rFonts w:ascii="Cambria" w:hAnsi="Cambria"/>
                <w:sz w:val="18"/>
                <w:szCs w:val="18"/>
              </w:rPr>
              <w:t xml:space="preserve">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aktívne využívanie digitálnej techniky</w:t>
            </w:r>
            <w:r w:rsidRPr="003C198E">
              <w:rPr>
                <w:rFonts w:ascii="Cambria" w:hAnsi="Cambria"/>
                <w:sz w:val="18"/>
                <w:szCs w:val="18"/>
              </w:rPr>
              <w:t xml:space="preserve">. </w:t>
            </w:r>
            <w:r>
              <w:rPr>
                <w:rFonts w:ascii="Cambria" w:hAnsi="Cambria"/>
                <w:sz w:val="18"/>
                <w:szCs w:val="18"/>
              </w:rPr>
              <w:t xml:space="preserve">Projekt bol podporený aj </w:t>
            </w:r>
            <w:r w:rsidRPr="003C198E">
              <w:rPr>
                <w:rFonts w:ascii="Cambria" w:hAnsi="Cambria"/>
                <w:sz w:val="18"/>
                <w:szCs w:val="18"/>
              </w:rPr>
              <w:t>materiálno-technickým</w:t>
            </w:r>
            <w:r>
              <w:rPr>
                <w:rFonts w:ascii="Cambria" w:hAnsi="Cambria"/>
                <w:sz w:val="18"/>
                <w:szCs w:val="18"/>
              </w:rPr>
              <w:t xml:space="preserve"> vybavením</w:t>
            </w:r>
            <w:r w:rsidRPr="003C198E">
              <w:rPr>
                <w:rFonts w:ascii="Cambria" w:hAnsi="Cambria"/>
                <w:sz w:val="18"/>
                <w:szCs w:val="18"/>
              </w:rPr>
              <w:t>, kde sa tiež dá predpokladať pozitívny efekt na výučbu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3C198E">
              <w:rPr>
                <w:rFonts w:ascii="Cambria" w:hAnsi="Cambria"/>
                <w:sz w:val="18"/>
                <w:szCs w:val="18"/>
              </w:rPr>
              <w:t>samotných žiakov</w:t>
            </w:r>
            <w:r>
              <w:rPr>
                <w:rFonts w:ascii="Cambria" w:hAnsi="Cambria"/>
                <w:sz w:val="18"/>
                <w:szCs w:val="18"/>
              </w:rPr>
              <w:t xml:space="preserve"> (zvýšená motivácia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záujem o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daný predmet)</w:t>
            </w:r>
            <w:r w:rsidRPr="003C198E">
              <w:rPr>
                <w:rFonts w:ascii="Cambria" w:hAnsi="Cambria"/>
                <w:sz w:val="18"/>
                <w:szCs w:val="18"/>
              </w:rPr>
              <w:t xml:space="preserve">. </w:t>
            </w:r>
          </w:p>
        </w:tc>
      </w:tr>
      <w:tr w:rsidR="004F7644" w:rsidRPr="001D610B" w14:paraId="54B80424" w14:textId="77777777" w:rsidTr="00116E2A">
        <w:trPr>
          <w:cantSplit/>
        </w:trPr>
        <w:tc>
          <w:tcPr>
            <w:tcW w:w="2126" w:type="dxa"/>
          </w:tcPr>
          <w:p w14:paraId="3A5CAB4B" w14:textId="77777777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10241EA3" w14:textId="707A628D" w:rsidR="004F7644" w:rsidRPr="003C198E" w:rsidRDefault="004F7644" w:rsidP="00116E2A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Ďalším vzdelávaním pedagogických zamestnancov sa zvýšila ich úroveň odborných zručností vo výučbe predmetu informatika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dá sa predpokladať, že tieto zručnosti naďalej využívajú v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praxi. Materiálno-technické zabezpečenie projektu je už z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veľkej miery zastarané a</w:t>
            </w:r>
            <w:r w:rsidR="00FE328E">
              <w:rPr>
                <w:rFonts w:ascii="Cambria" w:hAnsi="Cambria" w:cs="Calibri"/>
                <w:sz w:val="18"/>
                <w:szCs w:val="18"/>
              </w:rPr>
              <w:t> </w:t>
            </w:r>
            <w:r>
              <w:rPr>
                <w:rFonts w:ascii="Cambria" w:hAnsi="Cambria" w:cs="Calibri"/>
                <w:sz w:val="18"/>
                <w:szCs w:val="18"/>
              </w:rPr>
              <w:t>vyžadovalo si časté servisné zásahy, prípadne výmenu.</w:t>
            </w:r>
          </w:p>
        </w:tc>
      </w:tr>
      <w:tr w:rsidR="004F7644" w:rsidRPr="001D610B" w14:paraId="3A8661A8" w14:textId="77777777" w:rsidTr="00116E2A">
        <w:trPr>
          <w:cantSplit/>
        </w:trPr>
        <w:tc>
          <w:tcPr>
            <w:tcW w:w="2126" w:type="dxa"/>
          </w:tcPr>
          <w:p w14:paraId="3283CA5F" w14:textId="4B340BE3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04F76A91" w14:textId="55F09B35" w:rsidR="004F7644" w:rsidRPr="00EB6216" w:rsidRDefault="004F7644" w:rsidP="00116E2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 w:rsidRPr="00EB6216">
              <w:rPr>
                <w:rFonts w:ascii="Cambria" w:hAnsi="Cambria"/>
                <w:sz w:val="18"/>
                <w:szCs w:val="18"/>
              </w:rPr>
              <w:t xml:space="preserve">Skôr </w:t>
            </w:r>
            <w:r w:rsidR="00EB6216">
              <w:rPr>
                <w:rFonts w:ascii="Cambria" w:hAnsi="Cambria"/>
                <w:sz w:val="18"/>
                <w:szCs w:val="18"/>
              </w:rPr>
              <w:t>vysoký</w:t>
            </w:r>
          </w:p>
          <w:p w14:paraId="22BFFE2A" w14:textId="77777777" w:rsidR="004F7644" w:rsidRPr="001D610B" w:rsidRDefault="004F7644" w:rsidP="00116E2A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4F7644" w:rsidRPr="001D610B" w14:paraId="5084618A" w14:textId="77777777" w:rsidTr="00116E2A">
        <w:trPr>
          <w:cantSplit/>
        </w:trPr>
        <w:tc>
          <w:tcPr>
            <w:tcW w:w="2126" w:type="dxa"/>
          </w:tcPr>
          <w:p w14:paraId="505D400C" w14:textId="1B00C2AD" w:rsidR="004F7644" w:rsidRPr="001D610B" w:rsidRDefault="004F7644" w:rsidP="00116E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246EFA48" w14:textId="4E26F637" w:rsidR="004F7644" w:rsidRPr="001D610B" w:rsidRDefault="004F7644" w:rsidP="00116E2A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 w:rsidR="00116E2A">
              <w:rPr>
                <w:rFonts w:ascii="Cambria" w:hAnsi="Cambria"/>
                <w:sz w:val="18"/>
                <w:szCs w:val="18"/>
              </w:rPr>
              <w:t>4.2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>Projekt svojimi výsledkami a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dopadmi prispel k</w:t>
            </w:r>
            <w:r w:rsidR="00FE328E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 xml:space="preserve">napĺňaniu </w:t>
            </w:r>
            <w:r w:rsidR="00116E2A">
              <w:rPr>
                <w:rFonts w:ascii="Cambria" w:hAnsi="Cambria"/>
                <w:sz w:val="18"/>
                <w:szCs w:val="18"/>
              </w:rPr>
              <w:t xml:space="preserve">posledného špecifického cieľa opatrenia 4.2 </w:t>
            </w:r>
            <w:r w:rsidR="00FE328E">
              <w:rPr>
                <w:rFonts w:ascii="Cambria" w:hAnsi="Cambria"/>
                <w:sz w:val="18"/>
                <w:szCs w:val="18"/>
              </w:rPr>
              <w:t>–</w:t>
            </w:r>
            <w:r w:rsidR="00116E2A">
              <w:rPr>
                <w:rFonts w:ascii="Cambria" w:hAnsi="Cambria"/>
                <w:sz w:val="18"/>
                <w:szCs w:val="18"/>
              </w:rPr>
              <w:t xml:space="preserve"> </w:t>
            </w:r>
            <w:r w:rsidR="00116E2A" w:rsidRPr="00116E2A">
              <w:rPr>
                <w:rFonts w:ascii="Cambria" w:hAnsi="Cambria"/>
                <w:sz w:val="18"/>
                <w:szCs w:val="18"/>
              </w:rPr>
              <w:t>zvyšovať podiel ekonomicky aktívneho obyvateľstva participujúceho na programoch ďalšieho vzdelávania</w:t>
            </w:r>
            <w:r w:rsidR="002515EA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</w:tbl>
    <w:p w14:paraId="195AE77A" w14:textId="77777777" w:rsidR="004F7644" w:rsidRDefault="004F7644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FE328E" w:rsidRPr="001D610B" w14:paraId="5C479545" w14:textId="77777777" w:rsidTr="00BC7374">
        <w:trPr>
          <w:cantSplit/>
        </w:trPr>
        <w:tc>
          <w:tcPr>
            <w:tcW w:w="2126" w:type="dxa"/>
          </w:tcPr>
          <w:p w14:paraId="47C07419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3D32ADF0" w14:textId="3E26A6F0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33</w:t>
            </w:r>
          </w:p>
        </w:tc>
      </w:tr>
      <w:tr w:rsidR="00FE328E" w:rsidRPr="001D610B" w14:paraId="069B3D93" w14:textId="77777777" w:rsidTr="00BC7374">
        <w:trPr>
          <w:cantSplit/>
        </w:trPr>
        <w:tc>
          <w:tcPr>
            <w:tcW w:w="2126" w:type="dxa"/>
          </w:tcPr>
          <w:p w14:paraId="4136640A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5EA8A3A8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525A">
              <w:rPr>
                <w:rFonts w:ascii="Cambria" w:hAnsi="Cambria"/>
                <w:sz w:val="18"/>
                <w:szCs w:val="18"/>
              </w:rPr>
              <w:t>Nové trendy vzdelávania učiteľov anglického jazyka na základných školách</w:t>
            </w:r>
          </w:p>
        </w:tc>
      </w:tr>
      <w:tr w:rsidR="00FE328E" w:rsidRPr="001D610B" w14:paraId="077CF4D5" w14:textId="77777777" w:rsidTr="00BC7374">
        <w:trPr>
          <w:cantSplit/>
        </w:trPr>
        <w:tc>
          <w:tcPr>
            <w:tcW w:w="2126" w:type="dxa"/>
          </w:tcPr>
          <w:p w14:paraId="0C95E634" w14:textId="7615DCBB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47903C50" w14:textId="77777777" w:rsidR="00FE328E" w:rsidRDefault="006642E8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642E8">
              <w:rPr>
                <w:rFonts w:ascii="Cambria" w:hAnsi="Cambria"/>
                <w:sz w:val="18"/>
                <w:szCs w:val="18"/>
              </w:rPr>
              <w:t>26140230014</w:t>
            </w:r>
          </w:p>
          <w:p w14:paraId="0366B351" w14:textId="7B78559B" w:rsidR="00F15574" w:rsidRDefault="00F15574" w:rsidP="00F155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F7644">
              <w:rPr>
                <w:rFonts w:ascii="Cambria" w:hAnsi="Cambria"/>
                <w:sz w:val="18"/>
                <w:szCs w:val="18"/>
              </w:rPr>
              <w:t>Prioritná os 4 Moderné vzdelávanie pre vedom</w:t>
            </w:r>
            <w:r>
              <w:rPr>
                <w:rFonts w:ascii="Cambria" w:hAnsi="Cambria"/>
                <w:sz w:val="18"/>
                <w:szCs w:val="18"/>
              </w:rPr>
              <w:t xml:space="preserve">ostnú spoločnosť pre Bratislavský kraj </w:t>
            </w:r>
          </w:p>
          <w:p w14:paraId="73D32D47" w14:textId="15F9CD45" w:rsidR="00F15574" w:rsidRPr="001D610B" w:rsidRDefault="00F15574" w:rsidP="00F155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4F7644">
              <w:rPr>
                <w:rFonts w:ascii="Cambria" w:hAnsi="Cambria"/>
                <w:sz w:val="18"/>
                <w:szCs w:val="18"/>
              </w:rPr>
              <w:t>4.2 Zvyšovanie konkurencieschopnosti Bratislavského kraja prostredníctvom rozvoja terciárneho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4F7644">
              <w:rPr>
                <w:rFonts w:ascii="Cambria" w:hAnsi="Cambria"/>
                <w:sz w:val="18"/>
                <w:szCs w:val="18"/>
              </w:rPr>
              <w:t>ďalšieho vzdelávania</w:t>
            </w:r>
          </w:p>
        </w:tc>
      </w:tr>
      <w:tr w:rsidR="00FE328E" w:rsidRPr="001D610B" w14:paraId="10811243" w14:textId="77777777" w:rsidTr="00BC7374">
        <w:trPr>
          <w:cantSplit/>
        </w:trPr>
        <w:tc>
          <w:tcPr>
            <w:tcW w:w="2126" w:type="dxa"/>
          </w:tcPr>
          <w:p w14:paraId="5FC9428E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470B1DBF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525A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FE328E" w:rsidRPr="001D610B" w14:paraId="4208A220" w14:textId="77777777" w:rsidTr="00BC7374">
        <w:trPr>
          <w:cantSplit/>
        </w:trPr>
        <w:tc>
          <w:tcPr>
            <w:tcW w:w="2126" w:type="dxa"/>
          </w:tcPr>
          <w:p w14:paraId="42A66111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03E6A305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E5F12">
              <w:rPr>
                <w:rFonts w:ascii="Cambria" w:hAnsi="Cambria"/>
                <w:sz w:val="18"/>
                <w:szCs w:val="18"/>
              </w:rPr>
              <w:t xml:space="preserve">Rozvíjanie kompetencií </w:t>
            </w:r>
            <w:r>
              <w:rPr>
                <w:rFonts w:ascii="Cambria" w:hAnsi="Cambria"/>
                <w:sz w:val="18"/>
                <w:szCs w:val="18"/>
              </w:rPr>
              <w:t>pedagogických zamestnancov</w:t>
            </w:r>
            <w:r w:rsidRPr="002E5F12">
              <w:rPr>
                <w:rFonts w:ascii="Cambria" w:hAnsi="Cambria"/>
                <w:sz w:val="18"/>
                <w:szCs w:val="18"/>
              </w:rPr>
              <w:t xml:space="preserve"> pri vyučovaní </w:t>
            </w:r>
            <w:r>
              <w:rPr>
                <w:rFonts w:ascii="Cambria" w:hAnsi="Cambria"/>
                <w:sz w:val="18"/>
                <w:szCs w:val="18"/>
              </w:rPr>
              <w:t>anglického jazyka</w:t>
            </w:r>
            <w:r w:rsidRPr="002E5F12">
              <w:rPr>
                <w:rFonts w:ascii="Cambria" w:hAnsi="Cambria"/>
                <w:sz w:val="18"/>
                <w:szCs w:val="18"/>
              </w:rPr>
              <w:t xml:space="preserve"> na ZŠ a skvalitnenie výučby pomocou moderných učebných pomôcok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FE328E" w:rsidRPr="001D610B" w14:paraId="5DB600F6" w14:textId="77777777" w:rsidTr="00BC7374">
        <w:trPr>
          <w:cantSplit/>
        </w:trPr>
        <w:tc>
          <w:tcPr>
            <w:tcW w:w="2126" w:type="dxa"/>
          </w:tcPr>
          <w:p w14:paraId="60407F03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25558AAE" w14:textId="77777777" w:rsidR="00FE328E" w:rsidRPr="00714C06" w:rsidRDefault="00FE328E" w:rsidP="00BC7374">
            <w:pPr>
              <w:spacing w:after="0" w:line="240" w:lineRule="auto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1.1 </w:t>
            </w:r>
            <w:r w:rsidRPr="00714C06">
              <w:rPr>
                <w:rFonts w:ascii="Cambria" w:hAnsi="Cambria"/>
                <w:bCs/>
                <w:sz w:val="18"/>
                <w:szCs w:val="18"/>
              </w:rPr>
              <w:t>Zvyšovanie kvality výučby anglického jazyka</w:t>
            </w:r>
          </w:p>
        </w:tc>
      </w:tr>
      <w:tr w:rsidR="00FE328E" w:rsidRPr="001D610B" w14:paraId="2406A9F1" w14:textId="77777777" w:rsidTr="00BC7374">
        <w:trPr>
          <w:cantSplit/>
        </w:trPr>
        <w:tc>
          <w:tcPr>
            <w:tcW w:w="2126" w:type="dxa"/>
          </w:tcPr>
          <w:p w14:paraId="2A4FCFB6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52E033A3" w14:textId="77777777" w:rsidR="00FE328E" w:rsidRPr="00246A35" w:rsidRDefault="00FE328E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</w:t>
            </w:r>
          </w:p>
          <w:p w14:paraId="7E29C8BB" w14:textId="77777777" w:rsidR="00FE328E" w:rsidRPr="00246A35" w:rsidRDefault="00FE328E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</w:tc>
      </w:tr>
      <w:tr w:rsidR="00FE328E" w:rsidRPr="009C1A22" w14:paraId="0E791405" w14:textId="77777777" w:rsidTr="00BC7374">
        <w:trPr>
          <w:cantSplit/>
        </w:trPr>
        <w:tc>
          <w:tcPr>
            <w:tcW w:w="2126" w:type="dxa"/>
          </w:tcPr>
          <w:p w14:paraId="2EB24DB5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095BD35A" w14:textId="77777777" w:rsidR="00FE328E" w:rsidRDefault="00FE328E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v</w:t>
            </w:r>
            <w:r w:rsidRPr="00246A35">
              <w:rPr>
                <w:rFonts w:ascii="Cambria" w:hAnsi="Cambria" w:cs="Calibri"/>
                <w:color w:val="000000"/>
                <w:sz w:val="18"/>
                <w:szCs w:val="18"/>
              </w:rPr>
              <w:t>zdelávacie moduly zamerané na rozvoj profesijných kompetencií v oblasti výučby anglického jazyka</w:t>
            </w:r>
          </w:p>
          <w:p w14:paraId="22C7D8D2" w14:textId="77777777" w:rsidR="00FE328E" w:rsidRDefault="00FE328E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EA3D1D">
              <w:rPr>
                <w:rFonts w:ascii="Cambria" w:hAnsi="Cambria" w:cs="Calibri"/>
                <w:color w:val="000000"/>
                <w:sz w:val="18"/>
                <w:szCs w:val="18"/>
              </w:rPr>
              <w:t>igitálny obsah na výučbu anglického jazyka</w:t>
            </w:r>
          </w:p>
          <w:p w14:paraId="67D5C1CF" w14:textId="77777777" w:rsidR="00FE328E" w:rsidRPr="00246A35" w:rsidRDefault="00FE328E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EA3D1D">
              <w:rPr>
                <w:rFonts w:ascii="Cambria" w:hAnsi="Cambria" w:cs="Calibri"/>
                <w:color w:val="000000"/>
                <w:sz w:val="18"/>
                <w:szCs w:val="18"/>
              </w:rPr>
              <w:t>etodické príručky a pracovné listy na výučbu anglického jazyka</w:t>
            </w:r>
          </w:p>
        </w:tc>
      </w:tr>
      <w:tr w:rsidR="00FE328E" w:rsidRPr="001D610B" w14:paraId="771438AD" w14:textId="77777777" w:rsidTr="00BC7374">
        <w:trPr>
          <w:cantSplit/>
        </w:trPr>
        <w:tc>
          <w:tcPr>
            <w:tcW w:w="2126" w:type="dxa"/>
          </w:tcPr>
          <w:p w14:paraId="5601B3EB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1A602FBD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Vzdelávacím modulom skončila platnosť akreditácie. Digitálny obsah je verejne prístupný; dáta o návštevnosti stránky nie sú k dispozícii.</w:t>
            </w:r>
          </w:p>
        </w:tc>
      </w:tr>
      <w:tr w:rsidR="00FE328E" w:rsidRPr="009C1A22" w14:paraId="2590D685" w14:textId="77777777" w:rsidTr="00BC7374">
        <w:trPr>
          <w:cantSplit/>
        </w:trPr>
        <w:tc>
          <w:tcPr>
            <w:tcW w:w="2126" w:type="dxa"/>
          </w:tcPr>
          <w:p w14:paraId="5DCF4EF0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75144465" w14:textId="77777777" w:rsidR="00FE328E" w:rsidRPr="00D86DE5" w:rsidRDefault="00FE328E" w:rsidP="00BC7374">
            <w:pPr>
              <w:spacing w:after="0" w:line="240" w:lineRule="auto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  <w:tr w:rsidR="00FE328E" w:rsidRPr="001D610B" w14:paraId="60B298D7" w14:textId="77777777" w:rsidTr="00BC7374">
        <w:trPr>
          <w:cantSplit/>
        </w:trPr>
        <w:tc>
          <w:tcPr>
            <w:tcW w:w="2126" w:type="dxa"/>
          </w:tcPr>
          <w:p w14:paraId="408281A9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69B505F6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Vzdelávacím modulom skončila platnosť akreditácie. Digitálny obsah je verejne prístupný; dáta o návštevnosti stránky nie sú k dispozícii.</w:t>
            </w:r>
          </w:p>
        </w:tc>
      </w:tr>
      <w:tr w:rsidR="00FE328E" w:rsidRPr="001D610B" w14:paraId="4FEFD9A6" w14:textId="77777777" w:rsidTr="00BC7374">
        <w:trPr>
          <w:cantSplit/>
        </w:trPr>
        <w:tc>
          <w:tcPr>
            <w:tcW w:w="2126" w:type="dxa"/>
          </w:tcPr>
          <w:p w14:paraId="3E9E4E37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5A2B7337" w14:textId="77777777" w:rsidR="00FE328E" w:rsidRPr="001D610B" w:rsidRDefault="00FE328E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  <w:tr w:rsidR="00FE328E" w:rsidRPr="001D610B" w14:paraId="677507B5" w14:textId="77777777" w:rsidTr="00BC7374">
        <w:trPr>
          <w:cantSplit/>
        </w:trPr>
        <w:tc>
          <w:tcPr>
            <w:tcW w:w="2126" w:type="dxa"/>
          </w:tcPr>
          <w:p w14:paraId="3F7D98E2" w14:textId="77777777" w:rsidR="00FE328E" w:rsidRPr="001D610B" w:rsidRDefault="00FE328E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505EFF4D" w14:textId="77777777" w:rsidR="00FE328E" w:rsidRPr="001D610B" w:rsidRDefault="00FE328E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D86DE5">
              <w:rPr>
                <w:rFonts w:ascii="Cambria" w:hAnsi="Cambria"/>
                <w:i/>
                <w:iCs/>
                <w:sz w:val="18"/>
                <w:szCs w:val="18"/>
              </w:rPr>
              <w:t>Nie je možné vyhodnotiť, keďže sa nepodarilo zistiť kontaktnú osobu projektu.</w:t>
            </w:r>
          </w:p>
        </w:tc>
      </w:tr>
    </w:tbl>
    <w:p w14:paraId="1359C7C6" w14:textId="77777777" w:rsidR="00FE328E" w:rsidRDefault="00FE328E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EF61FD" w:rsidRPr="001D610B" w14:paraId="196489E9" w14:textId="77777777" w:rsidTr="00BC7374">
        <w:trPr>
          <w:cantSplit/>
        </w:trPr>
        <w:tc>
          <w:tcPr>
            <w:tcW w:w="2126" w:type="dxa"/>
          </w:tcPr>
          <w:p w14:paraId="0CAF8A65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455CEFB3" w14:textId="4E34D34D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34</w:t>
            </w:r>
          </w:p>
        </w:tc>
      </w:tr>
      <w:tr w:rsidR="00EF61FD" w:rsidRPr="001D610B" w14:paraId="5EF5261B" w14:textId="77777777" w:rsidTr="00BC7374">
        <w:trPr>
          <w:cantSplit/>
        </w:trPr>
        <w:tc>
          <w:tcPr>
            <w:tcW w:w="2126" w:type="dxa"/>
          </w:tcPr>
          <w:p w14:paraId="410B67FE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6DA14586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5675">
              <w:rPr>
                <w:rFonts w:ascii="Cambria" w:hAnsi="Cambria"/>
                <w:sz w:val="18"/>
                <w:szCs w:val="18"/>
              </w:rPr>
              <w:t>Tvorba Národnej sústavy kvalifikácií</w:t>
            </w:r>
          </w:p>
        </w:tc>
      </w:tr>
      <w:tr w:rsidR="00EF61FD" w:rsidRPr="001D610B" w14:paraId="6E474D8D" w14:textId="77777777" w:rsidTr="00BC7374">
        <w:trPr>
          <w:cantSplit/>
        </w:trPr>
        <w:tc>
          <w:tcPr>
            <w:tcW w:w="2126" w:type="dxa"/>
          </w:tcPr>
          <w:p w14:paraId="7DC3C088" w14:textId="5ECDED96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04952A3E" w14:textId="77777777" w:rsidR="00EF61FD" w:rsidRDefault="00C65CF9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65CF9">
              <w:rPr>
                <w:rFonts w:ascii="Cambria" w:hAnsi="Cambria"/>
                <w:sz w:val="18"/>
                <w:szCs w:val="18"/>
              </w:rPr>
              <w:t>26140230013</w:t>
            </w:r>
          </w:p>
          <w:p w14:paraId="073534A7" w14:textId="0CA830C0" w:rsidR="00C874B3" w:rsidRDefault="00C65CF9" w:rsidP="00C874B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65CF9">
              <w:rPr>
                <w:rFonts w:ascii="Cambria" w:hAnsi="Cambria"/>
                <w:sz w:val="18"/>
                <w:szCs w:val="18"/>
              </w:rPr>
              <w:t xml:space="preserve">Prioritná os 4 </w:t>
            </w:r>
            <w:r w:rsidR="00C874B3" w:rsidRPr="004F7644">
              <w:rPr>
                <w:rFonts w:ascii="Cambria" w:hAnsi="Cambria"/>
                <w:sz w:val="18"/>
                <w:szCs w:val="18"/>
              </w:rPr>
              <w:t>Moderné vzdelávanie pre vedom</w:t>
            </w:r>
            <w:r w:rsidR="00C874B3">
              <w:rPr>
                <w:rFonts w:ascii="Cambria" w:hAnsi="Cambria"/>
                <w:sz w:val="18"/>
                <w:szCs w:val="18"/>
              </w:rPr>
              <w:t xml:space="preserve">ostnú spoločnosť pre Bratislavský kraj </w:t>
            </w:r>
          </w:p>
          <w:p w14:paraId="59BE22BB" w14:textId="1F31ADE2" w:rsidR="00C65CF9" w:rsidRPr="001D610B" w:rsidRDefault="00C874B3" w:rsidP="00C874B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Pr="004F7644">
              <w:rPr>
                <w:rFonts w:ascii="Cambria" w:hAnsi="Cambria"/>
                <w:sz w:val="18"/>
                <w:szCs w:val="18"/>
              </w:rPr>
              <w:t>4.2 Zvyšovanie konkurencieschopnosti Bratislavského kraja prostredníctvom rozvoja terciárneho a ďalšieho vzdelávania</w:t>
            </w:r>
          </w:p>
        </w:tc>
      </w:tr>
      <w:tr w:rsidR="00EF61FD" w:rsidRPr="001D610B" w14:paraId="6F9E81BD" w14:textId="77777777" w:rsidTr="00BC7374">
        <w:trPr>
          <w:cantSplit/>
        </w:trPr>
        <w:tc>
          <w:tcPr>
            <w:tcW w:w="2126" w:type="dxa"/>
          </w:tcPr>
          <w:p w14:paraId="40771076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32BF4A9F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Štátny inštitút odborného vzdelávania</w:t>
            </w:r>
          </w:p>
        </w:tc>
      </w:tr>
      <w:tr w:rsidR="00EF61FD" w:rsidRPr="001D610B" w14:paraId="164143F8" w14:textId="77777777" w:rsidTr="00BC7374">
        <w:trPr>
          <w:cantSplit/>
        </w:trPr>
        <w:tc>
          <w:tcPr>
            <w:tcW w:w="2126" w:type="dxa"/>
          </w:tcPr>
          <w:p w14:paraId="2EE4108B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7E5B7916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8349DA">
              <w:rPr>
                <w:rFonts w:ascii="Cambria" w:hAnsi="Cambria"/>
                <w:sz w:val="18"/>
                <w:szCs w:val="18"/>
              </w:rPr>
              <w:t>Vytvoriť a rozvíjať efektívny systém CŽV zameraný na rozvoj kľúčových kompetencií, prehlbovanie a zvyšovanie kvalifikácií v súlade s potrebami spoločnosti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EF61FD" w:rsidRPr="001D610B" w14:paraId="44AFD288" w14:textId="77777777" w:rsidTr="00BC7374">
        <w:trPr>
          <w:cantSplit/>
        </w:trPr>
        <w:tc>
          <w:tcPr>
            <w:tcW w:w="2126" w:type="dxa"/>
          </w:tcPr>
          <w:p w14:paraId="60D9480D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AADF517" w14:textId="70FEC58F" w:rsidR="00EF61FD" w:rsidRPr="00C874B3" w:rsidRDefault="00EF61FD" w:rsidP="00C874B3">
            <w:pPr>
              <w:pStyle w:val="ListParagraph"/>
              <w:numPr>
                <w:ilvl w:val="1"/>
                <w:numId w:val="83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874B3">
              <w:rPr>
                <w:rFonts w:ascii="Cambria" w:hAnsi="Cambria"/>
                <w:sz w:val="18"/>
                <w:szCs w:val="18"/>
              </w:rPr>
              <w:t>Vytvorenie riadiacich, odborných a metodologických štruktúr na tvorbu NKR, NSK a IS</w:t>
            </w:r>
          </w:p>
          <w:p w14:paraId="4EA02914" w14:textId="713FDB96" w:rsidR="00EF61FD" w:rsidRPr="00EF61FD" w:rsidRDefault="00EF61FD" w:rsidP="00EF61FD">
            <w:pPr>
              <w:pStyle w:val="ListParagraph"/>
              <w:numPr>
                <w:ilvl w:val="1"/>
                <w:numId w:val="79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F61FD">
              <w:rPr>
                <w:rFonts w:ascii="Cambria" w:hAnsi="Cambria"/>
                <w:sz w:val="18"/>
                <w:szCs w:val="18"/>
              </w:rPr>
              <w:t>Tvorba analýz a metodík</w:t>
            </w:r>
          </w:p>
          <w:p w14:paraId="7154C72B" w14:textId="3578ADC2" w:rsidR="00EF61FD" w:rsidRPr="00EF61FD" w:rsidRDefault="00EF61FD" w:rsidP="00EF61FD">
            <w:pPr>
              <w:pStyle w:val="ListParagraph"/>
              <w:numPr>
                <w:ilvl w:val="1"/>
                <w:numId w:val="80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F61FD">
              <w:rPr>
                <w:rFonts w:ascii="Cambria" w:hAnsi="Cambria"/>
                <w:sz w:val="18"/>
                <w:szCs w:val="18"/>
              </w:rPr>
              <w:t>Tvorba Národného kvalifikačného rámca a Národnej sústavy kvalifikácií</w:t>
            </w:r>
          </w:p>
          <w:p w14:paraId="5C69B3D5" w14:textId="05A109FD" w:rsidR="00EF61FD" w:rsidRPr="00EF61FD" w:rsidRDefault="00EF61FD" w:rsidP="00EF61FD">
            <w:pPr>
              <w:pStyle w:val="ListParagraph"/>
              <w:numPr>
                <w:ilvl w:val="1"/>
                <w:numId w:val="81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F61FD">
              <w:rPr>
                <w:rFonts w:ascii="Cambria" w:hAnsi="Cambria"/>
                <w:sz w:val="18"/>
                <w:szCs w:val="18"/>
              </w:rPr>
              <w:t>Vytvorenie informačného systému Národného kvalifikačného rámca a Národnej sústavy kvalifikácií</w:t>
            </w:r>
          </w:p>
          <w:p w14:paraId="5E24CBEB" w14:textId="0FC94F83" w:rsidR="00EF61FD" w:rsidRPr="00EF61FD" w:rsidRDefault="00EF61FD" w:rsidP="00EF61FD">
            <w:pPr>
              <w:pStyle w:val="ListParagraph"/>
              <w:numPr>
                <w:ilvl w:val="1"/>
                <w:numId w:val="82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F61FD">
              <w:rPr>
                <w:rFonts w:ascii="Cambria" w:hAnsi="Cambria"/>
                <w:sz w:val="18"/>
                <w:szCs w:val="18"/>
              </w:rPr>
              <w:t>Ďalšie vzdelávanie cieľových skupín na tvorbu a používanie NKR, NSK a IS</w:t>
            </w:r>
          </w:p>
        </w:tc>
      </w:tr>
      <w:tr w:rsidR="00EF61FD" w:rsidRPr="001D610B" w14:paraId="6FDD1938" w14:textId="77777777" w:rsidTr="00BC7374">
        <w:trPr>
          <w:cantSplit/>
        </w:trPr>
        <w:tc>
          <w:tcPr>
            <w:tcW w:w="2126" w:type="dxa"/>
          </w:tcPr>
          <w:p w14:paraId="282C9548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5167B7E2" w14:textId="77777777" w:rsidR="00EF61FD" w:rsidRPr="00E909FA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pedagogickí zamestnanci ZŠ, SŠ, VŠ</w:t>
            </w:r>
          </w:p>
          <w:p w14:paraId="130632F2" w14:textId="77777777" w:rsidR="00EF61FD" w:rsidRPr="001D610B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/>
                <w:sz w:val="18"/>
                <w:szCs w:val="18"/>
              </w:rPr>
            </w:pPr>
            <w:r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odborní zamestnanci pracujúci v oblasti vzdelávania</w:t>
            </w:r>
          </w:p>
        </w:tc>
      </w:tr>
      <w:tr w:rsidR="00EF61FD" w:rsidRPr="009C1A22" w14:paraId="6B4B918B" w14:textId="77777777" w:rsidTr="00BC7374">
        <w:trPr>
          <w:cantSplit/>
        </w:trPr>
        <w:tc>
          <w:tcPr>
            <w:tcW w:w="2126" w:type="dxa"/>
          </w:tcPr>
          <w:p w14:paraId="101D791A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55BB8262" w14:textId="77777777" w:rsidR="00EF61FD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E909FA">
              <w:rPr>
                <w:rFonts w:ascii="Cambria" w:hAnsi="Cambria" w:cs="Calibri"/>
                <w:color w:val="000000"/>
                <w:sz w:val="18"/>
                <w:szCs w:val="18"/>
              </w:rPr>
              <w:t>etodiky a analýzy na tvorbu NSK</w:t>
            </w:r>
          </w:p>
          <w:p w14:paraId="1585BC53" w14:textId="77777777" w:rsidR="00EF61FD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Národný kvalifikačný rámec</w:t>
            </w:r>
          </w:p>
          <w:p w14:paraId="46968402" w14:textId="77777777" w:rsidR="00EF61FD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Národná sústava kvalifikácií</w:t>
            </w:r>
          </w:p>
          <w:p w14:paraId="175321FC" w14:textId="77777777" w:rsidR="00EF61FD" w:rsidRPr="00E909FA" w:rsidRDefault="00EF61FD" w:rsidP="00BC737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2C0D">
              <w:rPr>
                <w:rFonts w:ascii="Cambria" w:hAnsi="Cambria" w:cs="Calibri"/>
                <w:color w:val="000000"/>
                <w:sz w:val="18"/>
                <w:szCs w:val="18"/>
              </w:rPr>
              <w:t>Implementovaný funkčný Informačný systém</w:t>
            </w:r>
          </w:p>
        </w:tc>
      </w:tr>
      <w:tr w:rsidR="00EF61FD" w:rsidRPr="001D610B" w14:paraId="5DB09F9B" w14:textId="77777777" w:rsidTr="00BC7374">
        <w:trPr>
          <w:cantSplit/>
        </w:trPr>
        <w:tc>
          <w:tcPr>
            <w:tcW w:w="2126" w:type="dxa"/>
          </w:tcPr>
          <w:p w14:paraId="4D1B68E6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2F940C82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Výstupy projektu predstavujú systémovú zmenu v oblasti vzdelávania. D</w:t>
            </w:r>
            <w:r w:rsidRPr="00653068">
              <w:rPr>
                <w:rFonts w:ascii="Cambria" w:hAnsi="Cambria"/>
                <w:sz w:val="18"/>
                <w:szCs w:val="18"/>
              </w:rPr>
              <w:t>efinujú vedomosti, zručnosti a kompetencie pre jednotlivé kvalifikácie a predstavujú prepojenie na Európsky kvalifikačný rámec</w:t>
            </w:r>
            <w:r>
              <w:rPr>
                <w:rFonts w:ascii="Cambria" w:hAnsi="Cambria"/>
                <w:sz w:val="18"/>
                <w:szCs w:val="18"/>
              </w:rPr>
              <w:t xml:space="preserve"> (EKR). V</w:t>
            </w:r>
            <w:r w:rsidRPr="004208BA">
              <w:rPr>
                <w:rFonts w:ascii="Cambria" w:hAnsi="Cambria"/>
                <w:sz w:val="18"/>
                <w:szCs w:val="18"/>
              </w:rPr>
              <w:t> decembri 2017 Ministerstvo školstva, vedy, výskumu a športu SR oficiálne potvrdilo prijatie Slovenského kvalifikačného rámca (SKKR) a Národnej sústavy kvalifikácií a prostredníctvom tzv. priraďovacieho procesu sa SKKR prepojil s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4208BA">
              <w:rPr>
                <w:rFonts w:ascii="Cambria" w:hAnsi="Cambria"/>
                <w:sz w:val="18"/>
                <w:szCs w:val="18"/>
              </w:rPr>
              <w:t>EKR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EF61FD" w:rsidRPr="009C1A22" w14:paraId="7183F9AF" w14:textId="77777777" w:rsidTr="00BC7374">
        <w:trPr>
          <w:cantSplit/>
        </w:trPr>
        <w:tc>
          <w:tcPr>
            <w:tcW w:w="2126" w:type="dxa"/>
          </w:tcPr>
          <w:p w14:paraId="5BE7E8FB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AE1BFB2" w14:textId="7F05CE48" w:rsidR="00EF61FD" w:rsidRPr="004208BA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4208BA">
              <w:rPr>
                <w:rFonts w:ascii="Cambria" w:hAnsi="Cambria"/>
                <w:sz w:val="18"/>
                <w:szCs w:val="18"/>
              </w:rPr>
              <w:t>Vytvorenie Slovenského kvalifikačného rámca a Národnej sústavy kvalifikácií umožnilo priradiť národný systém vzdelávania a kvalifikácií k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4208BA">
              <w:rPr>
                <w:rFonts w:ascii="Cambria" w:hAnsi="Cambria"/>
                <w:sz w:val="18"/>
                <w:szCs w:val="18"/>
              </w:rPr>
              <w:t>európskemu</w:t>
            </w:r>
            <w:r>
              <w:rPr>
                <w:rFonts w:ascii="Cambria" w:hAnsi="Cambria"/>
                <w:sz w:val="18"/>
                <w:szCs w:val="18"/>
              </w:rPr>
              <w:t xml:space="preserve"> systému</w:t>
            </w:r>
            <w:r w:rsidRPr="004208BA">
              <w:rPr>
                <w:rFonts w:ascii="Cambria" w:hAnsi="Cambria"/>
                <w:sz w:val="18"/>
                <w:szCs w:val="18"/>
              </w:rPr>
              <w:t>. Daný národný projekt predstavoval prvú fázu dlhodobého procesu, ktorý v súčasnosti pokračuje procesom uznávania kvalifikácií, ktorý umožní zavedenie mechanizmov na flexibilné získavanie kvalifikácií mimo systému formálneho vzdelávania.</w:t>
            </w:r>
          </w:p>
        </w:tc>
      </w:tr>
      <w:tr w:rsidR="00EF61FD" w:rsidRPr="001D610B" w14:paraId="542D88C1" w14:textId="77777777" w:rsidTr="00BC7374">
        <w:trPr>
          <w:cantSplit/>
        </w:trPr>
        <w:tc>
          <w:tcPr>
            <w:tcW w:w="2126" w:type="dxa"/>
          </w:tcPr>
          <w:p w14:paraId="6F0EAFAC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2176587D" w14:textId="77777777" w:rsidR="00EF61FD" w:rsidRPr="00144B87" w:rsidRDefault="00EF61FD" w:rsidP="00BC7374">
            <w:pPr>
              <w:spacing w:after="120" w:line="240" w:lineRule="auto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Charakter výstupov projektu priamo podmieňuje ich dlhodobý dopad a udržateľnosť, keďže na ne nadväzuje viacero procesov, napríklad priradenie národného vzdelávacieho systému k európskemu.</w:t>
            </w:r>
          </w:p>
        </w:tc>
      </w:tr>
      <w:tr w:rsidR="00EF61FD" w:rsidRPr="001D610B" w14:paraId="67A9C5AD" w14:textId="77777777" w:rsidTr="00BC7374">
        <w:trPr>
          <w:cantSplit/>
        </w:trPr>
        <w:tc>
          <w:tcPr>
            <w:tcW w:w="2126" w:type="dxa"/>
          </w:tcPr>
          <w:p w14:paraId="71E429AE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špecifickým cieľom opatrenia</w:t>
            </w:r>
          </w:p>
        </w:tc>
        <w:tc>
          <w:tcPr>
            <w:tcW w:w="7200" w:type="dxa"/>
          </w:tcPr>
          <w:p w14:paraId="591FE2AF" w14:textId="77777777" w:rsidR="00EF61FD" w:rsidRPr="001D610B" w:rsidRDefault="00EF61FD" w:rsidP="00BC737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Vysoký</w:t>
            </w:r>
          </w:p>
          <w:p w14:paraId="374831C3" w14:textId="77777777" w:rsidR="00EF61FD" w:rsidRPr="001D610B" w:rsidRDefault="00EF61FD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EF61FD" w:rsidRPr="001D610B" w14:paraId="1F37D3CA" w14:textId="77777777" w:rsidTr="00BC7374">
        <w:trPr>
          <w:cantSplit/>
        </w:trPr>
        <w:tc>
          <w:tcPr>
            <w:tcW w:w="2126" w:type="dxa"/>
          </w:tcPr>
          <w:p w14:paraId="771174C1" w14:textId="77777777" w:rsidR="00EF61FD" w:rsidRPr="001D610B" w:rsidRDefault="00EF61FD" w:rsidP="00BC737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>jej vyhodnotenie</w:t>
            </w:r>
          </w:p>
        </w:tc>
        <w:tc>
          <w:tcPr>
            <w:tcW w:w="7200" w:type="dxa"/>
          </w:tcPr>
          <w:p w14:paraId="73B91A6E" w14:textId="6BFA0562" w:rsidR="00EF61FD" w:rsidRPr="001D610B" w:rsidRDefault="00EF61FD" w:rsidP="00BC7374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4.2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 xml:space="preserve">Projekt svojimi výsledkami a dopadmi prispel k napĺňaniu štvrtého špecifického cieľa opatrenia </w:t>
            </w:r>
            <w:r w:rsidR="00B94140">
              <w:rPr>
                <w:rFonts w:ascii="Cambria" w:hAnsi="Cambria"/>
                <w:sz w:val="18"/>
                <w:szCs w:val="18"/>
              </w:rPr>
              <w:t>4.2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</w:tbl>
    <w:p w14:paraId="0961EC36" w14:textId="77777777" w:rsidR="00EF61FD" w:rsidRDefault="00EF61FD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AC0DFF" w:rsidRPr="001D610B" w14:paraId="46066837" w14:textId="77777777" w:rsidTr="00AC0DFF">
        <w:trPr>
          <w:cantSplit/>
        </w:trPr>
        <w:tc>
          <w:tcPr>
            <w:tcW w:w="2126" w:type="dxa"/>
          </w:tcPr>
          <w:p w14:paraId="36D30596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588A204F" w14:textId="4AE5ACB1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35</w:t>
            </w:r>
          </w:p>
        </w:tc>
      </w:tr>
      <w:tr w:rsidR="00AC0DFF" w:rsidRPr="001D610B" w14:paraId="0F299E73" w14:textId="77777777" w:rsidTr="00AC0DFF">
        <w:trPr>
          <w:cantSplit/>
        </w:trPr>
        <w:tc>
          <w:tcPr>
            <w:tcW w:w="2126" w:type="dxa"/>
          </w:tcPr>
          <w:p w14:paraId="7ED8E6EF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622060AC" w14:textId="1C8475D1" w:rsidR="00AC0DFF" w:rsidRPr="001D610B" w:rsidRDefault="00F238B4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238B4">
              <w:rPr>
                <w:rFonts w:ascii="Cambria" w:hAnsi="Cambria"/>
                <w:sz w:val="18"/>
                <w:szCs w:val="18"/>
              </w:rPr>
              <w:t>Vzdelávaním pedagogických zamestn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F238B4">
              <w:rPr>
                <w:rFonts w:ascii="Cambria" w:hAnsi="Cambria"/>
                <w:sz w:val="18"/>
                <w:szCs w:val="18"/>
              </w:rPr>
              <w:t>ncov k inklúzii marginalizovaných rómskych komunít</w:t>
            </w:r>
          </w:p>
        </w:tc>
      </w:tr>
      <w:tr w:rsidR="00AC0DFF" w:rsidRPr="001D610B" w14:paraId="647C86BB" w14:textId="77777777" w:rsidTr="00AC0DFF">
        <w:trPr>
          <w:cantSplit/>
        </w:trPr>
        <w:tc>
          <w:tcPr>
            <w:tcW w:w="2126" w:type="dxa"/>
          </w:tcPr>
          <w:p w14:paraId="4AB04DD6" w14:textId="53C3638E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3760BEFA" w14:textId="77777777" w:rsidR="00AC0DFF" w:rsidRDefault="00F21F9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21F9F">
              <w:rPr>
                <w:rFonts w:ascii="Cambria" w:hAnsi="Cambria"/>
                <w:sz w:val="18"/>
                <w:szCs w:val="18"/>
              </w:rPr>
              <w:t>26130130051</w:t>
            </w:r>
          </w:p>
          <w:p w14:paraId="2AB90FD5" w14:textId="0FD322A1" w:rsidR="00F21F9F" w:rsidRDefault="006B7BF9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B7BF9">
              <w:rPr>
                <w:rFonts w:ascii="Cambria" w:hAnsi="Cambria"/>
                <w:sz w:val="18"/>
                <w:szCs w:val="18"/>
              </w:rPr>
              <w:t>Prioritná os 3 Podpora vzdel</w:t>
            </w:r>
            <w:r w:rsidR="00416350">
              <w:rPr>
                <w:rFonts w:ascii="Cambria" w:hAnsi="Cambria"/>
                <w:sz w:val="18"/>
                <w:szCs w:val="18"/>
              </w:rPr>
              <w:t xml:space="preserve">ávania </w:t>
            </w:r>
            <w:r w:rsidRPr="006B7BF9">
              <w:rPr>
                <w:rFonts w:ascii="Cambria" w:hAnsi="Cambria"/>
                <w:sz w:val="18"/>
                <w:szCs w:val="18"/>
              </w:rPr>
              <w:t>osôb s osobitými vzdel</w:t>
            </w:r>
            <w:r w:rsidR="00416350">
              <w:rPr>
                <w:rFonts w:ascii="Cambria" w:hAnsi="Cambria"/>
                <w:sz w:val="18"/>
                <w:szCs w:val="18"/>
              </w:rPr>
              <w:t>ávacími p</w:t>
            </w:r>
            <w:r w:rsidRPr="006B7BF9">
              <w:rPr>
                <w:rFonts w:ascii="Cambria" w:hAnsi="Cambria"/>
                <w:sz w:val="18"/>
                <w:szCs w:val="18"/>
              </w:rPr>
              <w:t>otr</w:t>
            </w:r>
            <w:r w:rsidR="00416350">
              <w:rPr>
                <w:rFonts w:ascii="Cambria" w:hAnsi="Cambria"/>
                <w:sz w:val="18"/>
                <w:szCs w:val="18"/>
              </w:rPr>
              <w:t>ebami</w:t>
            </w:r>
          </w:p>
          <w:p w14:paraId="68A6DD16" w14:textId="5DB46ACE" w:rsidR="006B7BF9" w:rsidRPr="001D610B" w:rsidRDefault="00870033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="006B7BF9" w:rsidRPr="006B7BF9">
              <w:rPr>
                <w:rFonts w:ascii="Cambria" w:hAnsi="Cambria"/>
                <w:sz w:val="18"/>
                <w:szCs w:val="18"/>
              </w:rPr>
              <w:t>3.1 Zvyšovanie vzdelanostnej úrovne príslušníkov marginalizovaných rómskych komunít</w:t>
            </w:r>
          </w:p>
        </w:tc>
      </w:tr>
      <w:tr w:rsidR="00AC0DFF" w:rsidRPr="001D610B" w14:paraId="74D8BE71" w14:textId="77777777" w:rsidTr="00AC0DFF">
        <w:trPr>
          <w:cantSplit/>
        </w:trPr>
        <w:tc>
          <w:tcPr>
            <w:tcW w:w="2126" w:type="dxa"/>
          </w:tcPr>
          <w:p w14:paraId="1849A9CC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5D03C63B" w14:textId="776AC241" w:rsidR="00AC0DFF" w:rsidRPr="001D610B" w:rsidRDefault="00C15BF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AC0DFF" w:rsidRPr="001D610B" w14:paraId="45911C0F" w14:textId="77777777" w:rsidTr="00AC0DFF">
        <w:trPr>
          <w:cantSplit/>
        </w:trPr>
        <w:tc>
          <w:tcPr>
            <w:tcW w:w="2126" w:type="dxa"/>
          </w:tcPr>
          <w:p w14:paraId="3A0EDC4D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67265B80" w14:textId="5309B607" w:rsidR="00AC0DFF" w:rsidRPr="001D610B" w:rsidRDefault="00C15BFD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 xml:space="preserve">Prostredníctvom vzdelávania </w:t>
            </w:r>
            <w:r w:rsidR="00860139">
              <w:rPr>
                <w:rFonts w:ascii="Cambria" w:hAnsi="Cambria"/>
                <w:sz w:val="18"/>
                <w:szCs w:val="18"/>
              </w:rPr>
              <w:t>pedagogických</w:t>
            </w:r>
            <w:r w:rsidRPr="00C15BFD">
              <w:rPr>
                <w:rFonts w:ascii="Cambria" w:hAnsi="Cambria"/>
                <w:sz w:val="18"/>
                <w:szCs w:val="18"/>
              </w:rPr>
              <w:t xml:space="preserve"> a </w:t>
            </w:r>
            <w:r w:rsidR="00860139">
              <w:rPr>
                <w:rFonts w:ascii="Cambria" w:hAnsi="Cambria"/>
                <w:sz w:val="18"/>
                <w:szCs w:val="18"/>
              </w:rPr>
              <w:t>odborných</w:t>
            </w:r>
            <w:r w:rsidRPr="00C15BF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F83363">
              <w:rPr>
                <w:rFonts w:ascii="Cambria" w:hAnsi="Cambria"/>
                <w:sz w:val="18"/>
                <w:szCs w:val="18"/>
              </w:rPr>
              <w:t>zamestn</w:t>
            </w:r>
            <w:r w:rsidR="00793722">
              <w:rPr>
                <w:rFonts w:ascii="Cambria" w:hAnsi="Cambria"/>
                <w:sz w:val="18"/>
                <w:szCs w:val="18"/>
              </w:rPr>
              <w:t xml:space="preserve">ancov </w:t>
            </w:r>
            <w:r w:rsidRPr="00C15BFD">
              <w:rPr>
                <w:rFonts w:ascii="Cambria" w:hAnsi="Cambria"/>
                <w:sz w:val="18"/>
                <w:szCs w:val="18"/>
              </w:rPr>
              <w:t xml:space="preserve">zlepšiť vzdelanostnú úroveň osôb z MRK a tým vytvoriť potrebné kompetencie pre ich </w:t>
            </w:r>
            <w:r w:rsidR="00793722">
              <w:rPr>
                <w:rFonts w:ascii="Cambria" w:hAnsi="Cambria"/>
                <w:sz w:val="18"/>
                <w:szCs w:val="18"/>
              </w:rPr>
              <w:t>ďalšie vzdelávanie</w:t>
            </w:r>
            <w:r w:rsidRPr="00C15BFD">
              <w:rPr>
                <w:rFonts w:ascii="Cambria" w:hAnsi="Cambria"/>
                <w:sz w:val="18"/>
                <w:szCs w:val="18"/>
              </w:rPr>
              <w:t xml:space="preserve"> a pre úspešnú adaptáciu na trhu práce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AC0DFF" w:rsidRPr="001D610B" w14:paraId="2CBB6513" w14:textId="77777777" w:rsidTr="00AC0DFF">
        <w:trPr>
          <w:cantSplit/>
        </w:trPr>
        <w:tc>
          <w:tcPr>
            <w:tcW w:w="2126" w:type="dxa"/>
          </w:tcPr>
          <w:p w14:paraId="6AEE4E21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19EB532E" w14:textId="73E2C9E6" w:rsidR="00AC0DFF" w:rsidRPr="00C15BFD" w:rsidRDefault="00C15BFD" w:rsidP="00C15BFD">
            <w:pPr>
              <w:pStyle w:val="ListParagraph"/>
              <w:numPr>
                <w:ilvl w:val="1"/>
                <w:numId w:val="8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Vzdelávanie pedagogických zamestnancov a odborných zamestnancov</w:t>
            </w:r>
          </w:p>
          <w:p w14:paraId="2F595B43" w14:textId="77777777" w:rsidR="00C15BFD" w:rsidRDefault="00C15BFD" w:rsidP="00C15BFD">
            <w:pPr>
              <w:pStyle w:val="ListParagraph"/>
              <w:numPr>
                <w:ilvl w:val="1"/>
                <w:numId w:val="8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Podpora celodenného výchovného systému na základných školách</w:t>
            </w:r>
          </w:p>
          <w:p w14:paraId="53382A4B" w14:textId="43C72217" w:rsidR="00C15BFD" w:rsidRPr="00C15BFD" w:rsidRDefault="00C15BFD" w:rsidP="00C15BFD">
            <w:pPr>
              <w:pStyle w:val="ListParagraph"/>
              <w:numPr>
                <w:ilvl w:val="1"/>
                <w:numId w:val="86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Technická podpora aktivít národného projektu</w:t>
            </w:r>
          </w:p>
        </w:tc>
      </w:tr>
      <w:tr w:rsidR="00AC0DFF" w:rsidRPr="001D610B" w14:paraId="1843497A" w14:textId="77777777" w:rsidTr="00AC0DFF">
        <w:trPr>
          <w:cantSplit/>
        </w:trPr>
        <w:tc>
          <w:tcPr>
            <w:tcW w:w="2126" w:type="dxa"/>
          </w:tcPr>
          <w:p w14:paraId="2C215DF9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0B97F9E0" w14:textId="77777777" w:rsidR="00D43E33" w:rsidRPr="00D43E33" w:rsidRDefault="00D43E33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43E33">
              <w:rPr>
                <w:rFonts w:ascii="Cambria" w:hAnsi="Cambria" w:cs="Calibri"/>
                <w:color w:val="000000"/>
                <w:sz w:val="18"/>
                <w:szCs w:val="18"/>
              </w:rPr>
              <w:t>pedagogickí a odborní zamestnanci ZŠ</w:t>
            </w:r>
          </w:p>
          <w:p w14:paraId="171EEBA8" w14:textId="6059B3C8" w:rsidR="00AC0DFF" w:rsidRPr="00D43E33" w:rsidRDefault="00D43E33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43E33">
              <w:rPr>
                <w:rFonts w:ascii="Cambria" w:hAnsi="Cambria" w:cs="Calibri"/>
                <w:color w:val="000000"/>
                <w:sz w:val="18"/>
                <w:szCs w:val="18"/>
              </w:rPr>
              <w:t>žiaci ZŠ</w:t>
            </w:r>
          </w:p>
        </w:tc>
      </w:tr>
      <w:tr w:rsidR="00AC0DFF" w:rsidRPr="009C1A22" w14:paraId="7FE6B41B" w14:textId="77777777" w:rsidTr="00AC0DFF">
        <w:trPr>
          <w:cantSplit/>
        </w:trPr>
        <w:tc>
          <w:tcPr>
            <w:tcW w:w="2126" w:type="dxa"/>
          </w:tcPr>
          <w:p w14:paraId="68667EB2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379FDFE5" w14:textId="105CDED9" w:rsidR="00AC0DFF" w:rsidRDefault="004A38CF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12 akreditovaných programov s dôrazom na prácu so žiakmi z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MRK</w:t>
            </w:r>
          </w:p>
          <w:p w14:paraId="69CE41ED" w14:textId="481565A3" w:rsidR="004A38CF" w:rsidRDefault="004A38CF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čebné zdroje s dôrazom na prácu so žiakmi z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MRK</w:t>
            </w:r>
          </w:p>
          <w:p w14:paraId="175FB955" w14:textId="3D72FA6D" w:rsidR="004A38CF" w:rsidRDefault="004A38CF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edagogický model školy s celodenným výchovným systémom</w:t>
            </w:r>
          </w:p>
          <w:p w14:paraId="4353AA2E" w14:textId="6F848EA3" w:rsidR="004A38CF" w:rsidRDefault="004A38CF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nteraktívne systémy pre ZŠ</w:t>
            </w:r>
          </w:p>
          <w:p w14:paraId="3F176767" w14:textId="5FF01E1B" w:rsidR="004A38CF" w:rsidRPr="00D43E33" w:rsidRDefault="004A38CF" w:rsidP="00D43E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4A38CF">
              <w:rPr>
                <w:rFonts w:ascii="Cambria" w:hAnsi="Cambria" w:cs="Calibri"/>
                <w:color w:val="000000"/>
                <w:sz w:val="18"/>
                <w:szCs w:val="18"/>
              </w:rPr>
              <w:t>idaktické balíčky pre ZŠ zapojené do projektu</w:t>
            </w:r>
          </w:p>
        </w:tc>
      </w:tr>
      <w:tr w:rsidR="00AC0DFF" w:rsidRPr="001D610B" w14:paraId="364FB07C" w14:textId="77777777" w:rsidTr="00AC0DFF">
        <w:trPr>
          <w:cantSplit/>
        </w:trPr>
        <w:tc>
          <w:tcPr>
            <w:tcW w:w="2126" w:type="dxa"/>
          </w:tcPr>
          <w:p w14:paraId="509859E8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7FBDFAE9" w14:textId="709DF363" w:rsidR="00AC0DFF" w:rsidRPr="001D610B" w:rsidRDefault="003C67AA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C67AA">
              <w:rPr>
                <w:rFonts w:ascii="Cambria" w:hAnsi="Cambria"/>
                <w:sz w:val="18"/>
                <w:szCs w:val="18"/>
              </w:rPr>
              <w:t>V rámci projektu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C67AA">
              <w:rPr>
                <w:rFonts w:ascii="Cambria" w:hAnsi="Cambria"/>
                <w:sz w:val="18"/>
                <w:szCs w:val="18"/>
              </w:rPr>
              <w:t>bola poskytnutá didaktická a materiálna podpora vo forme interaktívnych systémov, didaktických balíčkov a učebných zdrojov, ktoré využívalo 1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3C67AA">
              <w:rPr>
                <w:rFonts w:ascii="Cambria" w:hAnsi="Cambria"/>
                <w:sz w:val="18"/>
                <w:szCs w:val="18"/>
              </w:rPr>
              <w:t xml:space="preserve">087 pedagogických zamestnancov. </w:t>
            </w:r>
            <w:r w:rsidR="00C54890">
              <w:rPr>
                <w:rFonts w:ascii="Cambria" w:hAnsi="Cambria"/>
                <w:sz w:val="18"/>
                <w:szCs w:val="18"/>
              </w:rPr>
              <w:t xml:space="preserve">Na základe dotazníkového prieskumu realizovaného prijímateľom </w:t>
            </w:r>
            <w:r w:rsidR="00181A2A">
              <w:rPr>
                <w:rFonts w:ascii="Cambria" w:hAnsi="Cambria"/>
                <w:sz w:val="18"/>
                <w:szCs w:val="18"/>
              </w:rPr>
              <w:t xml:space="preserve">všetky ZŠ zapojené do projektu potvrdili využívanie interaktívnych </w:t>
            </w:r>
            <w:r w:rsidR="00115C5E">
              <w:rPr>
                <w:rFonts w:ascii="Cambria" w:hAnsi="Cambria"/>
                <w:sz w:val="18"/>
                <w:szCs w:val="18"/>
              </w:rPr>
              <w:t>systémov a didaktických balíčkov vo vyučovacom procese.</w:t>
            </w:r>
          </w:p>
        </w:tc>
      </w:tr>
      <w:tr w:rsidR="00AC0DFF" w:rsidRPr="009C1A22" w14:paraId="407D962A" w14:textId="77777777" w:rsidTr="00AC0DFF">
        <w:trPr>
          <w:cantSplit/>
        </w:trPr>
        <w:tc>
          <w:tcPr>
            <w:tcW w:w="2126" w:type="dxa"/>
          </w:tcPr>
          <w:p w14:paraId="2A3257FF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8668808" w14:textId="6E489081" w:rsidR="00AC0DFF" w:rsidRPr="00E72702" w:rsidRDefault="00E72702" w:rsidP="00E7270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E72702">
              <w:rPr>
                <w:rFonts w:ascii="Cambria" w:hAnsi="Cambria"/>
                <w:sz w:val="18"/>
                <w:szCs w:val="18"/>
              </w:rPr>
              <w:t xml:space="preserve">rojekt mal výrazný dopad na kvalitu vzdelávania žiakov </w:t>
            </w:r>
            <w:r>
              <w:rPr>
                <w:rFonts w:ascii="Cambria" w:hAnsi="Cambria"/>
                <w:sz w:val="18"/>
                <w:szCs w:val="18"/>
              </w:rPr>
              <w:t xml:space="preserve">pochádzajúcich </w:t>
            </w:r>
            <w:r w:rsidRPr="00E72702">
              <w:rPr>
                <w:rFonts w:ascii="Cambria" w:hAnsi="Cambria"/>
                <w:sz w:val="18"/>
                <w:szCs w:val="18"/>
              </w:rPr>
              <w:t>z MRK. Dopad bol viditeľný aj na miestnej a regionálnej úrovni, čoho dôkazom sú dotazníkové zistenia</w:t>
            </w:r>
            <w:r w:rsidR="005E37AC">
              <w:rPr>
                <w:rFonts w:ascii="Cambria" w:hAnsi="Cambria"/>
                <w:sz w:val="18"/>
                <w:szCs w:val="18"/>
              </w:rPr>
              <w:t xml:space="preserve"> realizované prijímateľom</w:t>
            </w:r>
            <w:r w:rsidRPr="00E72702">
              <w:rPr>
                <w:rFonts w:ascii="Cambria" w:hAnsi="Cambria"/>
                <w:sz w:val="18"/>
                <w:szCs w:val="18"/>
              </w:rPr>
              <w:t>. Zo zistení vyplýva, že výsledky a výstupy projektu využíva väčšina projektových škôl.</w:t>
            </w:r>
            <w:r w:rsidR="005E37AC">
              <w:rPr>
                <w:rFonts w:ascii="Cambria" w:hAnsi="Cambria"/>
                <w:sz w:val="18"/>
                <w:szCs w:val="18"/>
              </w:rPr>
              <w:t xml:space="preserve"> V rámci projektu bolo vytvorených </w:t>
            </w:r>
            <w:r w:rsidR="005E37AC" w:rsidRPr="005E37AC">
              <w:rPr>
                <w:rFonts w:ascii="Cambria" w:hAnsi="Cambria"/>
                <w:sz w:val="18"/>
                <w:szCs w:val="18"/>
              </w:rPr>
              <w:t>400 pracovných miest pre pedagogických asistentov</w:t>
            </w:r>
            <w:r w:rsidR="00310553">
              <w:rPr>
                <w:rFonts w:ascii="Cambria" w:hAnsi="Cambria"/>
                <w:sz w:val="18"/>
                <w:szCs w:val="18"/>
              </w:rPr>
              <w:t>, ktorí výrazne prispeli k realizácii a implementácii celodenného výchovného systému.</w:t>
            </w:r>
          </w:p>
        </w:tc>
      </w:tr>
      <w:tr w:rsidR="00AC0DFF" w:rsidRPr="001D610B" w14:paraId="083675C5" w14:textId="77777777" w:rsidTr="00AC0DFF">
        <w:trPr>
          <w:cantSplit/>
        </w:trPr>
        <w:tc>
          <w:tcPr>
            <w:tcW w:w="2126" w:type="dxa"/>
          </w:tcPr>
          <w:p w14:paraId="2CF69B61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0BB3B514" w14:textId="0C2F6EAD" w:rsidR="003874B3" w:rsidRPr="00DF54E5" w:rsidRDefault="00115C5E" w:rsidP="00AC0DFF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  <w:r w:rsidRPr="00CC36CB">
              <w:rPr>
                <w:rFonts w:ascii="Cambria" w:hAnsi="Cambria" w:cs="Calibri"/>
                <w:sz w:val="18"/>
                <w:szCs w:val="18"/>
              </w:rPr>
              <w:t>Platnosť akreditácie vytvorených vzdelávacích programov skončila</w:t>
            </w:r>
            <w:r w:rsidR="00CC36CB" w:rsidRPr="00CC36CB">
              <w:rPr>
                <w:rFonts w:ascii="Cambria" w:hAnsi="Cambria" w:cs="Calibri"/>
                <w:sz w:val="18"/>
                <w:szCs w:val="18"/>
              </w:rPr>
              <w:t xml:space="preserve">; metodické materiály nie sú verejne dostupné (internetová stránka nefunguje). </w:t>
            </w:r>
          </w:p>
        </w:tc>
      </w:tr>
      <w:tr w:rsidR="00107236" w:rsidRPr="001D610B" w14:paraId="305063C9" w14:textId="77777777" w:rsidTr="00AC0DFF">
        <w:trPr>
          <w:cantSplit/>
        </w:trPr>
        <w:tc>
          <w:tcPr>
            <w:tcW w:w="2126" w:type="dxa"/>
          </w:tcPr>
          <w:p w14:paraId="2C50AE34" w14:textId="77777777" w:rsidR="00107236" w:rsidRPr="001D610B" w:rsidRDefault="00107236" w:rsidP="0010723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19223EFB" w14:textId="4F56D621" w:rsidR="00107236" w:rsidRPr="001D610B" w:rsidRDefault="00107236" w:rsidP="0010723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E37DE1A" w14:textId="77777777" w:rsidR="00107236" w:rsidRPr="001D610B" w:rsidRDefault="00107236" w:rsidP="00107236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107236" w:rsidRPr="001D610B" w14:paraId="3C14F9F9" w14:textId="77777777" w:rsidTr="00AC0DFF">
        <w:trPr>
          <w:cantSplit/>
        </w:trPr>
        <w:tc>
          <w:tcPr>
            <w:tcW w:w="2126" w:type="dxa"/>
          </w:tcPr>
          <w:p w14:paraId="1710F5C8" w14:textId="77777777" w:rsidR="00107236" w:rsidRPr="001D610B" w:rsidRDefault="00107236" w:rsidP="0010723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00B1B262" w14:textId="368D951B" w:rsidR="00107236" w:rsidRPr="001D610B" w:rsidRDefault="00107236" w:rsidP="00107236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3.1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 xml:space="preserve">Projekt svojimi výsledkami a dopadmi prispel k napĺňaniu </w:t>
            </w:r>
            <w:r w:rsidR="001F2492">
              <w:rPr>
                <w:rFonts w:ascii="Cambria" w:hAnsi="Cambria"/>
                <w:sz w:val="18"/>
                <w:szCs w:val="18"/>
              </w:rPr>
              <w:t>prvého aj druhého špecifického cieľa opatrenia 3.1.</w:t>
            </w:r>
          </w:p>
        </w:tc>
      </w:tr>
    </w:tbl>
    <w:p w14:paraId="4D2C4800" w14:textId="77777777" w:rsidR="00AC0DFF" w:rsidRDefault="00AC0DFF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AC0DFF" w:rsidRPr="001D610B" w14:paraId="44CB0A67" w14:textId="77777777" w:rsidTr="00AC0DFF">
        <w:trPr>
          <w:cantSplit/>
        </w:trPr>
        <w:tc>
          <w:tcPr>
            <w:tcW w:w="2126" w:type="dxa"/>
          </w:tcPr>
          <w:p w14:paraId="64FE057F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0025CA35" w14:textId="1149D3A0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36</w:t>
            </w:r>
          </w:p>
        </w:tc>
      </w:tr>
      <w:tr w:rsidR="00AC0DFF" w:rsidRPr="001D610B" w14:paraId="3F4AB65C" w14:textId="77777777" w:rsidTr="00AC0DFF">
        <w:trPr>
          <w:cantSplit/>
        </w:trPr>
        <w:tc>
          <w:tcPr>
            <w:tcW w:w="2126" w:type="dxa"/>
          </w:tcPr>
          <w:p w14:paraId="3C5ADF45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053437BB" w14:textId="7B3CB91B" w:rsidR="00AC0DFF" w:rsidRPr="001D610B" w:rsidRDefault="0051217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512171">
              <w:rPr>
                <w:rFonts w:ascii="Cambria" w:hAnsi="Cambria"/>
                <w:sz w:val="18"/>
                <w:szCs w:val="18"/>
              </w:rPr>
              <w:t>Inkluzívny model vzdelávania na predprimárnom stupni školskej sústavy</w:t>
            </w:r>
          </w:p>
        </w:tc>
      </w:tr>
      <w:tr w:rsidR="00AC0DFF" w:rsidRPr="001D610B" w14:paraId="63DFEEEC" w14:textId="77777777" w:rsidTr="00AC0DFF">
        <w:trPr>
          <w:cantSplit/>
        </w:trPr>
        <w:tc>
          <w:tcPr>
            <w:tcW w:w="2126" w:type="dxa"/>
          </w:tcPr>
          <w:p w14:paraId="3042AE75" w14:textId="282B3BD0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2FB87A56" w14:textId="0CE8213F" w:rsidR="00AC0DFF" w:rsidRDefault="00ED4CFB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D4CFB">
              <w:rPr>
                <w:rFonts w:ascii="Cambria" w:hAnsi="Cambria"/>
                <w:sz w:val="18"/>
                <w:szCs w:val="18"/>
              </w:rPr>
              <w:t>26130130095</w:t>
            </w:r>
          </w:p>
          <w:p w14:paraId="533A0A6F" w14:textId="1AAD03EE" w:rsidR="00D0084E" w:rsidRDefault="00D0084E" w:rsidP="00D0084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B7BF9">
              <w:rPr>
                <w:rFonts w:ascii="Cambria" w:hAnsi="Cambria"/>
                <w:sz w:val="18"/>
                <w:szCs w:val="18"/>
              </w:rPr>
              <w:t>Prioritná os 3 Podpora vzdel</w:t>
            </w:r>
            <w:r>
              <w:rPr>
                <w:rFonts w:ascii="Cambria" w:hAnsi="Cambria"/>
                <w:sz w:val="18"/>
                <w:szCs w:val="18"/>
              </w:rPr>
              <w:t xml:space="preserve">ávania </w:t>
            </w:r>
            <w:r w:rsidRPr="006B7BF9">
              <w:rPr>
                <w:rFonts w:ascii="Cambria" w:hAnsi="Cambria"/>
                <w:sz w:val="18"/>
                <w:szCs w:val="18"/>
              </w:rPr>
              <w:t>osôb s osobitými vzdel</w:t>
            </w:r>
            <w:r>
              <w:rPr>
                <w:rFonts w:ascii="Cambria" w:hAnsi="Cambria"/>
                <w:sz w:val="18"/>
                <w:szCs w:val="18"/>
              </w:rPr>
              <w:t>ávacími p</w:t>
            </w:r>
            <w:r w:rsidRPr="006B7BF9">
              <w:rPr>
                <w:rFonts w:ascii="Cambria" w:hAnsi="Cambria"/>
                <w:sz w:val="18"/>
                <w:szCs w:val="18"/>
              </w:rPr>
              <w:t>otr</w:t>
            </w:r>
            <w:r>
              <w:rPr>
                <w:rFonts w:ascii="Cambria" w:hAnsi="Cambria"/>
                <w:sz w:val="18"/>
                <w:szCs w:val="18"/>
              </w:rPr>
              <w:t>ebami</w:t>
            </w:r>
          </w:p>
          <w:p w14:paraId="092B797A" w14:textId="42CDA250" w:rsidR="00D0084E" w:rsidRPr="001D610B" w:rsidRDefault="00870033" w:rsidP="00D0084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="00D0084E" w:rsidRPr="006B7BF9">
              <w:rPr>
                <w:rFonts w:ascii="Cambria" w:hAnsi="Cambria"/>
                <w:sz w:val="18"/>
                <w:szCs w:val="18"/>
              </w:rPr>
              <w:t>3.1 Zvyšovanie vzdelanostnej úrovne príslušníkov marginalizovaných rómskych komunít</w:t>
            </w:r>
          </w:p>
        </w:tc>
      </w:tr>
      <w:tr w:rsidR="00AC0DFF" w:rsidRPr="001D610B" w14:paraId="735C7A83" w14:textId="77777777" w:rsidTr="00AC0DFF">
        <w:trPr>
          <w:cantSplit/>
        </w:trPr>
        <w:tc>
          <w:tcPr>
            <w:tcW w:w="2126" w:type="dxa"/>
          </w:tcPr>
          <w:p w14:paraId="20DDB704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74C2E1C7" w14:textId="439D6BDF" w:rsidR="00AC0DFF" w:rsidRPr="001D610B" w:rsidRDefault="00D0084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AC0DFF" w:rsidRPr="001D610B" w14:paraId="7395D211" w14:textId="77777777" w:rsidTr="00AC0DFF">
        <w:trPr>
          <w:cantSplit/>
        </w:trPr>
        <w:tc>
          <w:tcPr>
            <w:tcW w:w="2126" w:type="dxa"/>
          </w:tcPr>
          <w:p w14:paraId="3DD4F118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2D320926" w14:textId="77760510" w:rsidR="00AC0DFF" w:rsidRPr="001D610B" w:rsidRDefault="00113A31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3A31">
              <w:rPr>
                <w:rFonts w:ascii="Cambria" w:hAnsi="Cambria"/>
                <w:sz w:val="18"/>
                <w:szCs w:val="18"/>
              </w:rPr>
              <w:t>Prostredníctvom vzdelávania pedagogických zamestnancov a odborných zamestnancov  zlepšiť vzdelanostnú úroveň detí pochádzajúcich z marginalizovaných rómskych komunít a tým vytvoriť potrebné kompetencie pre ich vstup na primárny stupeň vzdelávania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AC0DFF" w:rsidRPr="001D610B" w14:paraId="15C70A8D" w14:textId="77777777" w:rsidTr="00AC0DFF">
        <w:trPr>
          <w:cantSplit/>
        </w:trPr>
        <w:tc>
          <w:tcPr>
            <w:tcW w:w="2126" w:type="dxa"/>
          </w:tcPr>
          <w:p w14:paraId="55A8B928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2A0FED25" w14:textId="40095CA3" w:rsidR="00AC0DFF" w:rsidRPr="00113A31" w:rsidRDefault="00113A31" w:rsidP="00113A31">
            <w:pPr>
              <w:pStyle w:val="ListParagraph"/>
              <w:numPr>
                <w:ilvl w:val="1"/>
                <w:numId w:val="8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3A31">
              <w:rPr>
                <w:rFonts w:ascii="Cambria" w:hAnsi="Cambria"/>
                <w:sz w:val="18"/>
                <w:szCs w:val="18"/>
              </w:rPr>
              <w:t>Vzdelávanie pedagogických zamestnancov a odborných zamestnancov</w:t>
            </w:r>
          </w:p>
          <w:p w14:paraId="527D65A0" w14:textId="77777777" w:rsidR="00113A31" w:rsidRDefault="00113A31" w:rsidP="00113A31">
            <w:pPr>
              <w:pStyle w:val="ListParagraph"/>
              <w:numPr>
                <w:ilvl w:val="1"/>
                <w:numId w:val="8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3A31">
              <w:rPr>
                <w:rFonts w:ascii="Cambria" w:hAnsi="Cambria"/>
                <w:sz w:val="18"/>
                <w:szCs w:val="18"/>
              </w:rPr>
              <w:t>Podpora inkluzívneho modelu vzdelávania pre potreby predprimárneho stupňa školskej sústavy</w:t>
            </w:r>
          </w:p>
          <w:p w14:paraId="44D40B6C" w14:textId="6B31F3B1" w:rsidR="00113A31" w:rsidRPr="00113A31" w:rsidRDefault="00113A31" w:rsidP="00113A31">
            <w:pPr>
              <w:pStyle w:val="ListParagraph"/>
              <w:numPr>
                <w:ilvl w:val="1"/>
                <w:numId w:val="87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13A31">
              <w:rPr>
                <w:rFonts w:ascii="Cambria" w:hAnsi="Cambria"/>
                <w:sz w:val="18"/>
                <w:szCs w:val="18"/>
              </w:rPr>
              <w:t>Technická podpora aktivít národného projektu</w:t>
            </w:r>
          </w:p>
        </w:tc>
      </w:tr>
      <w:tr w:rsidR="00AC0DFF" w:rsidRPr="001D610B" w14:paraId="39DE92AA" w14:textId="77777777" w:rsidTr="00AC0DFF">
        <w:trPr>
          <w:cantSplit/>
        </w:trPr>
        <w:tc>
          <w:tcPr>
            <w:tcW w:w="2126" w:type="dxa"/>
          </w:tcPr>
          <w:p w14:paraId="0FEC6E4F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237A8755" w14:textId="77777777" w:rsidR="00EA5529" w:rsidRPr="00EA5529" w:rsidRDefault="00EA5529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pedagogickí a odborní zamestnanci MŠ</w:t>
            </w:r>
          </w:p>
          <w:p w14:paraId="7C50912E" w14:textId="2EA69E93" w:rsidR="00AC0DFF" w:rsidRPr="00EA5529" w:rsidRDefault="00EA5529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deti MŠ</w:t>
            </w:r>
          </w:p>
        </w:tc>
      </w:tr>
      <w:tr w:rsidR="00AC0DFF" w:rsidRPr="009C1A22" w14:paraId="24A47117" w14:textId="77777777" w:rsidTr="00AC0DFF">
        <w:trPr>
          <w:cantSplit/>
        </w:trPr>
        <w:tc>
          <w:tcPr>
            <w:tcW w:w="2126" w:type="dxa"/>
          </w:tcPr>
          <w:p w14:paraId="2AAD4E77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3858FF8E" w14:textId="370B839F" w:rsidR="00AC0DFF" w:rsidRDefault="00EA5529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2 akreditované programy s dôrazom na prácu so žiakmi z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MRK</w:t>
            </w:r>
          </w:p>
          <w:p w14:paraId="5BA596B3" w14:textId="4F0BF3AB" w:rsidR="00EA5529" w:rsidRDefault="000B1683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u</w:t>
            </w:r>
            <w:r w:rsidR="00EA5529"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čebné zdroje s dôrazom na prácu so žiakmi z</w:t>
            </w:r>
            <w:r w:rsidR="00EA5529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EA5529" w:rsidRPr="00EA5529">
              <w:rPr>
                <w:rFonts w:ascii="Cambria" w:hAnsi="Cambria" w:cs="Calibri"/>
                <w:color w:val="000000"/>
                <w:sz w:val="18"/>
                <w:szCs w:val="18"/>
              </w:rPr>
              <w:t>MRK</w:t>
            </w:r>
          </w:p>
          <w:p w14:paraId="792C58B7" w14:textId="5DA57224" w:rsidR="00EA5529" w:rsidRDefault="000B1683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Pr="000B1683">
              <w:rPr>
                <w:rFonts w:ascii="Cambria" w:hAnsi="Cambria" w:cs="Calibri"/>
                <w:color w:val="000000"/>
                <w:sz w:val="18"/>
                <w:szCs w:val="18"/>
              </w:rPr>
              <w:t>nkluzívny model vzdelávania pre deti z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0B1683">
              <w:rPr>
                <w:rFonts w:ascii="Cambria" w:hAnsi="Cambria" w:cs="Calibri"/>
                <w:color w:val="000000"/>
                <w:sz w:val="18"/>
                <w:szCs w:val="18"/>
              </w:rPr>
              <w:t>MRK</w:t>
            </w:r>
          </w:p>
          <w:p w14:paraId="7C610A3B" w14:textId="6356AB89" w:rsidR="000B1683" w:rsidRDefault="000B1683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i</w:t>
            </w:r>
            <w:r w:rsidRPr="000B1683">
              <w:rPr>
                <w:rFonts w:ascii="Cambria" w:hAnsi="Cambria" w:cs="Calibri"/>
                <w:color w:val="000000"/>
                <w:sz w:val="18"/>
                <w:szCs w:val="18"/>
              </w:rPr>
              <w:t>nteraktívne systémy pre MŠ</w:t>
            </w:r>
          </w:p>
          <w:p w14:paraId="72DD54FE" w14:textId="7FC3FAFD" w:rsidR="000B1683" w:rsidRDefault="000B1683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0B1683">
              <w:rPr>
                <w:rFonts w:ascii="Cambria" w:hAnsi="Cambria" w:cs="Calibri"/>
                <w:color w:val="000000"/>
                <w:sz w:val="18"/>
                <w:szCs w:val="18"/>
              </w:rPr>
              <w:t>idaktické balíčky pre MŠ zapojené do projektu</w:t>
            </w:r>
          </w:p>
          <w:p w14:paraId="55A7E260" w14:textId="11CEB582" w:rsidR="000B1683" w:rsidRPr="00EA5529" w:rsidRDefault="000B1683" w:rsidP="00EA552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t</w:t>
            </w:r>
            <w:r w:rsidRPr="000B1683">
              <w:rPr>
                <w:rFonts w:ascii="Cambria" w:hAnsi="Cambria" w:cs="Calibri"/>
                <w:color w:val="000000"/>
                <w:sz w:val="18"/>
                <w:szCs w:val="18"/>
              </w:rPr>
              <w:t>echnické vybavenie na podporu aktivít počas pobytu vonku</w:t>
            </w:r>
          </w:p>
        </w:tc>
      </w:tr>
      <w:tr w:rsidR="00AC0DFF" w:rsidRPr="001D610B" w14:paraId="06E52C8D" w14:textId="77777777" w:rsidTr="00AC0DFF">
        <w:trPr>
          <w:cantSplit/>
        </w:trPr>
        <w:tc>
          <w:tcPr>
            <w:tcW w:w="2126" w:type="dxa"/>
          </w:tcPr>
          <w:p w14:paraId="53934EA1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553C5712" w14:textId="39E50697" w:rsidR="00AC0DFF" w:rsidRPr="001D610B" w:rsidRDefault="00315E47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15E47">
              <w:rPr>
                <w:rFonts w:ascii="Cambria" w:hAnsi="Cambria"/>
                <w:sz w:val="18"/>
                <w:szCs w:val="18"/>
              </w:rPr>
              <w:t>I</w:t>
            </w:r>
            <w:r w:rsidR="00392561" w:rsidRPr="00392561">
              <w:rPr>
                <w:rFonts w:ascii="Cambria" w:hAnsi="Cambria"/>
                <w:sz w:val="18"/>
                <w:szCs w:val="18"/>
              </w:rPr>
              <w:t xml:space="preserve">nteraktívne systémy pre zapojené </w:t>
            </w:r>
            <w:r>
              <w:rPr>
                <w:rFonts w:ascii="Cambria" w:hAnsi="Cambria"/>
                <w:sz w:val="18"/>
                <w:szCs w:val="18"/>
              </w:rPr>
              <w:t xml:space="preserve">MŠ sa </w:t>
            </w:r>
            <w:r w:rsidR="00392561" w:rsidRPr="00392561">
              <w:rPr>
                <w:rFonts w:ascii="Cambria" w:hAnsi="Cambria"/>
                <w:sz w:val="18"/>
                <w:szCs w:val="18"/>
              </w:rPr>
              <w:t>zameriavali predovšetkým na rozvoj osobnosti a poznávacích procesov (vnímanie, fantázia, pozornosť, pamäť), aby sa zabezpečil dostatok podnetov, ktorý často deťom z MRK chýba. Podobnú úlohu plnili didaktické balíčky</w:t>
            </w:r>
            <w:r w:rsidR="00392561" w:rsidRPr="00392561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392561" w:rsidRPr="00392561">
              <w:rPr>
                <w:rFonts w:ascii="Cambria" w:hAnsi="Cambria"/>
                <w:sz w:val="18"/>
                <w:szCs w:val="18"/>
              </w:rPr>
              <w:t>podporujúce sociálnu inklúziu (napríklad hygienické a socializačné pomôcky) a pomôcky pre športové, hudobné a umelecké činnosti, ku ktorým deti z MRK a sociálne znevýhodneného prostredia nemajú bežne prístup.</w:t>
            </w:r>
          </w:p>
        </w:tc>
      </w:tr>
      <w:tr w:rsidR="00AC0DFF" w:rsidRPr="009C1A22" w14:paraId="63EF667C" w14:textId="77777777" w:rsidTr="00AC0DFF">
        <w:trPr>
          <w:cantSplit/>
        </w:trPr>
        <w:tc>
          <w:tcPr>
            <w:tcW w:w="2126" w:type="dxa"/>
          </w:tcPr>
          <w:p w14:paraId="20EADCFD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D2C9F7D" w14:textId="500C3C3D" w:rsidR="00AC0DFF" w:rsidRPr="00F85B5E" w:rsidRDefault="0026533C" w:rsidP="00F85B5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26533C">
              <w:rPr>
                <w:rFonts w:ascii="Cambria" w:hAnsi="Cambria"/>
                <w:sz w:val="18"/>
                <w:szCs w:val="18"/>
              </w:rPr>
              <w:t>Na základe merateľných ukazovateľov akými sú počet absolventov vzdelávacích aktivít bol projekt úspešn</w:t>
            </w:r>
            <w:r w:rsidR="00093CC0">
              <w:rPr>
                <w:rFonts w:ascii="Cambria" w:hAnsi="Cambria"/>
                <w:sz w:val="18"/>
                <w:szCs w:val="18"/>
              </w:rPr>
              <w:t>ý</w:t>
            </w:r>
            <w:r w:rsidRPr="0026533C">
              <w:rPr>
                <w:rFonts w:ascii="Cambria" w:hAnsi="Cambria"/>
                <w:sz w:val="18"/>
                <w:szCs w:val="18"/>
              </w:rPr>
              <w:t xml:space="preserve"> a dá sa predpokladať, že úroveň kompetencií </w:t>
            </w:r>
            <w:r w:rsidR="00E448DB">
              <w:rPr>
                <w:rFonts w:ascii="Cambria" w:hAnsi="Cambria"/>
                <w:sz w:val="18"/>
                <w:szCs w:val="18"/>
              </w:rPr>
              <w:t xml:space="preserve">pedagogických zamestnancov MŠ </w:t>
            </w:r>
            <w:r w:rsidRPr="0026533C">
              <w:rPr>
                <w:rFonts w:ascii="Cambria" w:hAnsi="Cambria"/>
                <w:sz w:val="18"/>
                <w:szCs w:val="18"/>
              </w:rPr>
              <w:t>sa zvýšila.</w:t>
            </w:r>
            <w:r w:rsidR="00093CC0">
              <w:rPr>
                <w:rFonts w:ascii="Cambria" w:hAnsi="Cambria"/>
                <w:sz w:val="18"/>
                <w:szCs w:val="18"/>
              </w:rPr>
              <w:t xml:space="preserve"> </w:t>
            </w:r>
            <w:r w:rsidR="00C66C7D">
              <w:rPr>
                <w:rFonts w:ascii="Cambria" w:hAnsi="Cambria"/>
                <w:sz w:val="18"/>
                <w:szCs w:val="18"/>
              </w:rPr>
              <w:t>Aj v</w:t>
            </w:r>
            <w:r w:rsidR="00A66CB4">
              <w:rPr>
                <w:rFonts w:ascii="Cambria" w:hAnsi="Cambria"/>
                <w:sz w:val="18"/>
                <w:szCs w:val="18"/>
              </w:rPr>
              <w:t xml:space="preserve">ďaka </w:t>
            </w:r>
            <w:r w:rsidR="000B729F">
              <w:rPr>
                <w:rFonts w:ascii="Cambria" w:hAnsi="Cambria"/>
                <w:sz w:val="18"/>
                <w:szCs w:val="18"/>
              </w:rPr>
              <w:t xml:space="preserve">poskytnutým didaktickým balíčkom sa proces výučby </w:t>
            </w:r>
            <w:r w:rsidR="00FD5147">
              <w:rPr>
                <w:rFonts w:ascii="Cambria" w:hAnsi="Cambria"/>
                <w:sz w:val="18"/>
                <w:szCs w:val="18"/>
              </w:rPr>
              <w:t xml:space="preserve">zmodernizoval a zatraktívnil a projekt vytvoril vhodné podmienky pre vytvorenie inkluzívneho modelu vzdelávania na </w:t>
            </w:r>
            <w:r w:rsidR="00E4585C">
              <w:rPr>
                <w:rFonts w:ascii="Cambria" w:hAnsi="Cambria"/>
                <w:sz w:val="18"/>
                <w:szCs w:val="18"/>
              </w:rPr>
              <w:t>predprimárnom stupni školskej sústavy.</w:t>
            </w:r>
            <w:r w:rsidR="00FD5147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AC0DFF" w:rsidRPr="001D610B" w14:paraId="6475E544" w14:textId="77777777" w:rsidTr="00AC0DFF">
        <w:trPr>
          <w:cantSplit/>
        </w:trPr>
        <w:tc>
          <w:tcPr>
            <w:tcW w:w="2126" w:type="dxa"/>
          </w:tcPr>
          <w:p w14:paraId="723B886C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70ED8E38" w14:textId="7E1CC425" w:rsidR="00AC0DFF" w:rsidRPr="001D610B" w:rsidRDefault="00315E47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CC36CB">
              <w:rPr>
                <w:rFonts w:ascii="Cambria" w:hAnsi="Cambria" w:cs="Calibri"/>
                <w:sz w:val="18"/>
                <w:szCs w:val="18"/>
              </w:rPr>
              <w:t xml:space="preserve">Platnosť akreditácie vytvorených vzdelávacích programov skončila; </w:t>
            </w:r>
            <w:r w:rsidR="00C35A2B">
              <w:rPr>
                <w:rFonts w:ascii="Cambria" w:hAnsi="Cambria" w:cs="Calibri"/>
                <w:sz w:val="18"/>
                <w:szCs w:val="18"/>
              </w:rPr>
              <w:t>učebné zdroj</w:t>
            </w:r>
            <w:r w:rsidR="00F85B5E">
              <w:rPr>
                <w:rFonts w:ascii="Cambria" w:hAnsi="Cambria" w:cs="Calibri"/>
                <w:sz w:val="18"/>
                <w:szCs w:val="18"/>
              </w:rPr>
              <w:t>e</w:t>
            </w:r>
            <w:r w:rsidR="00C35A2B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CC36CB">
              <w:rPr>
                <w:rFonts w:ascii="Cambria" w:hAnsi="Cambria" w:cs="Calibri"/>
                <w:sz w:val="18"/>
                <w:szCs w:val="18"/>
              </w:rPr>
              <w:t xml:space="preserve">sú verejne dostupné </w:t>
            </w:r>
            <w:r w:rsidR="00C35A2B">
              <w:rPr>
                <w:rFonts w:ascii="Cambria" w:hAnsi="Cambria" w:cs="Calibri"/>
                <w:sz w:val="18"/>
                <w:szCs w:val="18"/>
              </w:rPr>
              <w:t>na internetovej stránke projektu; dáta o návštevnosti stránky nie sú k dispozícii</w:t>
            </w:r>
            <w:r w:rsidRPr="00CC36CB">
              <w:rPr>
                <w:rFonts w:ascii="Cambria" w:hAnsi="Cambria" w:cs="Calibri"/>
                <w:sz w:val="18"/>
                <w:szCs w:val="18"/>
              </w:rPr>
              <w:t>.</w:t>
            </w:r>
          </w:p>
        </w:tc>
      </w:tr>
      <w:tr w:rsidR="00AC0DFF" w:rsidRPr="001D610B" w14:paraId="4F39F0A4" w14:textId="77777777" w:rsidTr="00AC0DFF">
        <w:trPr>
          <w:cantSplit/>
        </w:trPr>
        <w:tc>
          <w:tcPr>
            <w:tcW w:w="2126" w:type="dxa"/>
          </w:tcPr>
          <w:p w14:paraId="19E94356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555A28EC" w14:textId="77777777" w:rsidR="009577B9" w:rsidRPr="001D610B" w:rsidRDefault="009577B9" w:rsidP="009577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24C907B8" w14:textId="77777777" w:rsidR="00AC0DFF" w:rsidRPr="001D610B" w:rsidRDefault="00AC0DFF" w:rsidP="00AC0DFF">
            <w:pPr>
              <w:spacing w:line="240" w:lineRule="auto"/>
              <w:ind w:left="36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AC0DFF" w:rsidRPr="001D610B" w14:paraId="4F075708" w14:textId="77777777" w:rsidTr="00AC0DFF">
        <w:trPr>
          <w:cantSplit/>
        </w:trPr>
        <w:tc>
          <w:tcPr>
            <w:tcW w:w="2126" w:type="dxa"/>
          </w:tcPr>
          <w:p w14:paraId="7CD19266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0EEA568F" w14:textId="05EAF5E4" w:rsidR="00AC0DFF" w:rsidRPr="001D610B" w:rsidRDefault="009577B9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3.1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prvého aj druhého špecifického cieľa opatrenia 3.1.</w:t>
            </w:r>
          </w:p>
        </w:tc>
      </w:tr>
    </w:tbl>
    <w:p w14:paraId="5ACC26EC" w14:textId="77777777" w:rsidR="00AC0DFF" w:rsidRDefault="00AC0DFF" w:rsidP="001D610B">
      <w:pPr>
        <w:spacing w:before="120" w:after="12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Mriekatabuky1"/>
        <w:tblW w:w="9326" w:type="dxa"/>
        <w:tblInd w:w="-5" w:type="dxa"/>
        <w:tblLook w:val="04A0" w:firstRow="1" w:lastRow="0" w:firstColumn="1" w:lastColumn="0" w:noHBand="0" w:noVBand="1"/>
      </w:tblPr>
      <w:tblGrid>
        <w:gridCol w:w="2126"/>
        <w:gridCol w:w="7200"/>
      </w:tblGrid>
      <w:tr w:rsidR="00AC0DFF" w:rsidRPr="001D610B" w14:paraId="4D9C1378" w14:textId="77777777" w:rsidTr="00AC0DFF">
        <w:trPr>
          <w:cantSplit/>
        </w:trPr>
        <w:tc>
          <w:tcPr>
            <w:tcW w:w="2126" w:type="dxa"/>
          </w:tcPr>
          <w:p w14:paraId="75532A04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Poradové číslo projektu</w:t>
            </w:r>
          </w:p>
        </w:tc>
        <w:tc>
          <w:tcPr>
            <w:tcW w:w="7200" w:type="dxa"/>
          </w:tcPr>
          <w:p w14:paraId="127FD85D" w14:textId="50261B6B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NP 37</w:t>
            </w:r>
          </w:p>
        </w:tc>
      </w:tr>
      <w:tr w:rsidR="00AC0DFF" w:rsidRPr="001D610B" w14:paraId="14BE86E6" w14:textId="77777777" w:rsidTr="00AC0DFF">
        <w:trPr>
          <w:cantSplit/>
        </w:trPr>
        <w:tc>
          <w:tcPr>
            <w:tcW w:w="2126" w:type="dxa"/>
          </w:tcPr>
          <w:p w14:paraId="77A3B875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Názov projektu</w:t>
            </w:r>
          </w:p>
        </w:tc>
        <w:tc>
          <w:tcPr>
            <w:tcW w:w="7200" w:type="dxa"/>
          </w:tcPr>
          <w:p w14:paraId="5EE866D9" w14:textId="003CAA85" w:rsidR="00AC0DFF" w:rsidRPr="001D610B" w:rsidRDefault="00D0084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0084E">
              <w:rPr>
                <w:rFonts w:ascii="Cambria" w:hAnsi="Cambria"/>
                <w:sz w:val="18"/>
                <w:szCs w:val="18"/>
              </w:rPr>
              <w:t>PRINED – PRojekt INkluzívnej EDukácie</w:t>
            </w:r>
          </w:p>
        </w:tc>
      </w:tr>
      <w:tr w:rsidR="00AC0DFF" w:rsidRPr="001D610B" w14:paraId="26E56201" w14:textId="77777777" w:rsidTr="00AC0DFF">
        <w:trPr>
          <w:cantSplit/>
        </w:trPr>
        <w:tc>
          <w:tcPr>
            <w:tcW w:w="2126" w:type="dxa"/>
          </w:tcPr>
          <w:p w14:paraId="6C49E6E4" w14:textId="7D007996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Registračné číslo / Priorit</w:t>
            </w:r>
            <w:r w:rsidR="004971BD">
              <w:rPr>
                <w:rFonts w:ascii="Cambria" w:hAnsi="Cambria"/>
                <w:sz w:val="18"/>
                <w:szCs w:val="18"/>
              </w:rPr>
              <w:t>ná os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a opatreni</w:t>
            </w:r>
            <w:r w:rsidR="004971BD">
              <w:rPr>
                <w:rFonts w:ascii="Cambria" w:hAnsi="Cambria"/>
                <w:sz w:val="18"/>
                <w:szCs w:val="18"/>
              </w:rPr>
              <w:t>e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OP</w:t>
            </w:r>
          </w:p>
        </w:tc>
        <w:tc>
          <w:tcPr>
            <w:tcW w:w="7200" w:type="dxa"/>
          </w:tcPr>
          <w:p w14:paraId="07F79B87" w14:textId="1E6D9D53" w:rsidR="00AC0DFF" w:rsidRDefault="000452D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452DE">
              <w:rPr>
                <w:rFonts w:ascii="Cambria" w:hAnsi="Cambria"/>
                <w:sz w:val="18"/>
                <w:szCs w:val="18"/>
              </w:rPr>
              <w:t>26130130110</w:t>
            </w:r>
          </w:p>
          <w:p w14:paraId="41163F18" w14:textId="154579DA" w:rsidR="00D0084E" w:rsidRDefault="00D0084E" w:rsidP="00D0084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B7BF9">
              <w:rPr>
                <w:rFonts w:ascii="Cambria" w:hAnsi="Cambria"/>
                <w:sz w:val="18"/>
                <w:szCs w:val="18"/>
              </w:rPr>
              <w:t>Prioritná os 3 Podpora vzdel</w:t>
            </w:r>
            <w:r>
              <w:rPr>
                <w:rFonts w:ascii="Cambria" w:hAnsi="Cambria"/>
                <w:sz w:val="18"/>
                <w:szCs w:val="18"/>
              </w:rPr>
              <w:t xml:space="preserve">ávania </w:t>
            </w:r>
            <w:r w:rsidRPr="006B7BF9">
              <w:rPr>
                <w:rFonts w:ascii="Cambria" w:hAnsi="Cambria"/>
                <w:sz w:val="18"/>
                <w:szCs w:val="18"/>
              </w:rPr>
              <w:t>osôb s osobitými vzdel</w:t>
            </w:r>
            <w:r>
              <w:rPr>
                <w:rFonts w:ascii="Cambria" w:hAnsi="Cambria"/>
                <w:sz w:val="18"/>
                <w:szCs w:val="18"/>
              </w:rPr>
              <w:t>ávacími p</w:t>
            </w:r>
            <w:r w:rsidRPr="006B7BF9">
              <w:rPr>
                <w:rFonts w:ascii="Cambria" w:hAnsi="Cambria"/>
                <w:sz w:val="18"/>
                <w:szCs w:val="18"/>
              </w:rPr>
              <w:t>otr</w:t>
            </w:r>
            <w:r>
              <w:rPr>
                <w:rFonts w:ascii="Cambria" w:hAnsi="Cambria"/>
                <w:sz w:val="18"/>
                <w:szCs w:val="18"/>
              </w:rPr>
              <w:t>ebami</w:t>
            </w:r>
          </w:p>
          <w:p w14:paraId="6A2BA1A7" w14:textId="5470863D" w:rsidR="00D0084E" w:rsidRPr="001D610B" w:rsidRDefault="00870033" w:rsidP="00D0084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Opatrenie </w:t>
            </w:r>
            <w:r w:rsidR="00D0084E" w:rsidRPr="006B7BF9">
              <w:rPr>
                <w:rFonts w:ascii="Cambria" w:hAnsi="Cambria"/>
                <w:sz w:val="18"/>
                <w:szCs w:val="18"/>
              </w:rPr>
              <w:t>3.1 Zvyšovanie vzdelanostnej úrovne príslušníkov marginalizovaných rómskych komunít</w:t>
            </w:r>
          </w:p>
        </w:tc>
      </w:tr>
      <w:tr w:rsidR="00AC0DFF" w:rsidRPr="001D610B" w14:paraId="39BE6B4E" w14:textId="77777777" w:rsidTr="00AC0DFF">
        <w:trPr>
          <w:cantSplit/>
        </w:trPr>
        <w:tc>
          <w:tcPr>
            <w:tcW w:w="2126" w:type="dxa"/>
          </w:tcPr>
          <w:p w14:paraId="48ED8E23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Prijímateľ pomoci</w:t>
            </w:r>
          </w:p>
        </w:tc>
        <w:tc>
          <w:tcPr>
            <w:tcW w:w="7200" w:type="dxa"/>
          </w:tcPr>
          <w:p w14:paraId="5C72C362" w14:textId="09403444" w:rsidR="00AC0DFF" w:rsidRPr="001D610B" w:rsidRDefault="00D0084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C15BFD">
              <w:rPr>
                <w:rFonts w:ascii="Cambria" w:hAnsi="Cambria"/>
                <w:sz w:val="18"/>
                <w:szCs w:val="18"/>
              </w:rPr>
              <w:t>Metodicko-pedagogické centrum</w:t>
            </w:r>
          </w:p>
        </w:tc>
      </w:tr>
      <w:tr w:rsidR="00AC0DFF" w:rsidRPr="001D610B" w14:paraId="5999D335" w14:textId="77777777" w:rsidTr="00AC0DFF">
        <w:trPr>
          <w:cantSplit/>
        </w:trPr>
        <w:tc>
          <w:tcPr>
            <w:tcW w:w="2126" w:type="dxa"/>
          </w:tcPr>
          <w:p w14:paraId="59276DF8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 projektu</w:t>
            </w:r>
          </w:p>
        </w:tc>
        <w:tc>
          <w:tcPr>
            <w:tcW w:w="7200" w:type="dxa"/>
          </w:tcPr>
          <w:p w14:paraId="58B2ACBE" w14:textId="22170B36" w:rsidR="00AC0DFF" w:rsidRPr="001D610B" w:rsidRDefault="006C5053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C5053">
              <w:rPr>
                <w:rFonts w:ascii="Cambria" w:hAnsi="Cambria"/>
                <w:sz w:val="18"/>
                <w:szCs w:val="18"/>
              </w:rPr>
              <w:t>Modelovanie inkluzívnej školy prostredníctvom zmeny slovenského školského systému smerom k inkluzívnemu vzdelávaniu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AC0DFF" w:rsidRPr="001D610B" w14:paraId="5B3C19C0" w14:textId="77777777" w:rsidTr="00AC0DFF">
        <w:trPr>
          <w:cantSplit/>
        </w:trPr>
        <w:tc>
          <w:tcPr>
            <w:tcW w:w="2126" w:type="dxa"/>
          </w:tcPr>
          <w:p w14:paraId="7D487E74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Kľúčové aktivity</w:t>
            </w:r>
          </w:p>
        </w:tc>
        <w:tc>
          <w:tcPr>
            <w:tcW w:w="7200" w:type="dxa"/>
          </w:tcPr>
          <w:p w14:paraId="05ABCB5E" w14:textId="0BCA2CE3" w:rsidR="006C5053" w:rsidRPr="006C5053" w:rsidRDefault="006C5053" w:rsidP="006C5053">
            <w:pPr>
              <w:pStyle w:val="ListParagraph"/>
              <w:numPr>
                <w:ilvl w:val="1"/>
                <w:numId w:val="8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C5053">
              <w:rPr>
                <w:rFonts w:ascii="Cambria" w:hAnsi="Cambria"/>
                <w:sz w:val="18"/>
                <w:szCs w:val="18"/>
              </w:rPr>
              <w:t xml:space="preserve">Podpora inkluzívneho prostredia MŠ a ZŠ </w:t>
            </w:r>
          </w:p>
          <w:p w14:paraId="4CF27047" w14:textId="5F01116D" w:rsidR="006C5053" w:rsidRDefault="006C5053" w:rsidP="006C5053">
            <w:pPr>
              <w:pStyle w:val="ListParagraph"/>
              <w:numPr>
                <w:ilvl w:val="1"/>
                <w:numId w:val="8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C5053">
              <w:rPr>
                <w:rFonts w:ascii="Cambria" w:hAnsi="Cambria"/>
                <w:sz w:val="18"/>
                <w:szCs w:val="18"/>
              </w:rPr>
              <w:t>Podpora celodenného výchovno-vzdelávacieho systému na ZŠ a užšej spolupráce s rodinou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6C5053">
              <w:rPr>
                <w:rFonts w:ascii="Cambria" w:hAnsi="Cambria"/>
                <w:sz w:val="18"/>
                <w:szCs w:val="18"/>
              </w:rPr>
              <w:t>komunitou</w:t>
            </w:r>
          </w:p>
          <w:p w14:paraId="61281F0D" w14:textId="337E95DB" w:rsidR="00AC0DFF" w:rsidRPr="006C5053" w:rsidRDefault="006C5053" w:rsidP="00AC0DFF">
            <w:pPr>
              <w:pStyle w:val="ListParagraph"/>
              <w:numPr>
                <w:ilvl w:val="1"/>
                <w:numId w:val="88"/>
              </w:num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6C5053">
              <w:rPr>
                <w:rFonts w:ascii="Cambria" w:hAnsi="Cambria"/>
                <w:sz w:val="18"/>
                <w:szCs w:val="18"/>
              </w:rPr>
              <w:t>Didaktická a technická podpora ZŠ a MŠ – didaktické balíčky</w:t>
            </w:r>
          </w:p>
        </w:tc>
      </w:tr>
      <w:tr w:rsidR="00AC0DFF" w:rsidRPr="001D610B" w14:paraId="5EBCA4FD" w14:textId="77777777" w:rsidTr="00AC0DFF">
        <w:trPr>
          <w:cantSplit/>
        </w:trPr>
        <w:tc>
          <w:tcPr>
            <w:tcW w:w="2126" w:type="dxa"/>
          </w:tcPr>
          <w:p w14:paraId="2BB4C766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Cieľové skupiny</w:t>
            </w:r>
          </w:p>
        </w:tc>
        <w:tc>
          <w:tcPr>
            <w:tcW w:w="7200" w:type="dxa"/>
          </w:tcPr>
          <w:p w14:paraId="425E772E" w14:textId="77777777" w:rsidR="00DB67F2" w:rsidRPr="00DB67F2" w:rsidRDefault="00DB67F2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B67F2">
              <w:rPr>
                <w:rFonts w:ascii="Cambria" w:hAnsi="Cambria" w:cs="Calibri"/>
                <w:color w:val="000000"/>
                <w:sz w:val="18"/>
                <w:szCs w:val="18"/>
              </w:rPr>
              <w:t>pedagogickí a odborní zamestnanci MŠ a ZŠ</w:t>
            </w:r>
          </w:p>
          <w:p w14:paraId="51525611" w14:textId="3D0F04DD" w:rsidR="00AC0DFF" w:rsidRPr="00DB67F2" w:rsidRDefault="00DB67F2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DB67F2">
              <w:rPr>
                <w:rFonts w:ascii="Cambria" w:hAnsi="Cambria" w:cs="Calibri"/>
                <w:color w:val="000000"/>
                <w:sz w:val="18"/>
                <w:szCs w:val="18"/>
              </w:rPr>
              <w:t>deti MŠ, žiaci ZŠ</w:t>
            </w:r>
          </w:p>
        </w:tc>
      </w:tr>
      <w:tr w:rsidR="00AC0DFF" w:rsidRPr="009C1A22" w14:paraId="1A2BA251" w14:textId="77777777" w:rsidTr="00AC0DFF">
        <w:trPr>
          <w:cantSplit/>
        </w:trPr>
        <w:tc>
          <w:tcPr>
            <w:tcW w:w="2126" w:type="dxa"/>
          </w:tcPr>
          <w:p w14:paraId="06125D73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Výstupy projektu</w:t>
            </w:r>
          </w:p>
        </w:tc>
        <w:tc>
          <w:tcPr>
            <w:tcW w:w="7200" w:type="dxa"/>
          </w:tcPr>
          <w:p w14:paraId="61C2A96B" w14:textId="01BC0646" w:rsidR="00AC0DFF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p</w:t>
            </w:r>
            <w:r w:rsidR="00DB67F2" w:rsidRPr="00DB67F2">
              <w:rPr>
                <w:rFonts w:ascii="Cambria" w:hAnsi="Cambria" w:cs="Calibri"/>
                <w:color w:val="000000"/>
                <w:sz w:val="18"/>
                <w:szCs w:val="18"/>
              </w:rPr>
              <w:t>edagogický model inkluzívneho vzdelávania v</w:t>
            </w:r>
            <w:r w:rsidR="00DB67F2"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="00DB67F2" w:rsidRPr="00DB67F2">
              <w:rPr>
                <w:rFonts w:ascii="Cambria" w:hAnsi="Cambria" w:cs="Calibri"/>
                <w:color w:val="000000"/>
                <w:sz w:val="18"/>
                <w:szCs w:val="18"/>
              </w:rPr>
              <w:t>ZŠ</w:t>
            </w:r>
          </w:p>
          <w:p w14:paraId="0FD76D90" w14:textId="0A5AA101" w:rsidR="00DB67F2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anuál pre depistáž</w:t>
            </w:r>
          </w:p>
          <w:p w14:paraId="561D86CC" w14:textId="7ECB9684" w:rsidR="0035490A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anuál pre realizáciu stimulačných programov</w:t>
            </w:r>
          </w:p>
          <w:p w14:paraId="7A933320" w14:textId="1A9B2EC3" w:rsidR="0035490A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m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etodická príručka pre prácu v inkluzívnom tíme</w:t>
            </w:r>
          </w:p>
          <w:p w14:paraId="718906C1" w14:textId="3297854E" w:rsidR="0035490A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n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ové Šk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olské vzdelávacie programy 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so zapracovaním prvkov inklúzie v MŠ a v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> 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ZŠ</w:t>
            </w:r>
          </w:p>
          <w:p w14:paraId="0997A899" w14:textId="71347C2D" w:rsidR="0035490A" w:rsidRPr="00DB67F2" w:rsidRDefault="0035490A" w:rsidP="00DB67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Cambria" w:hAnsi="Cambria" w:cs="Calibri"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color w:val="000000"/>
                <w:sz w:val="18"/>
                <w:szCs w:val="18"/>
              </w:rPr>
              <w:t>d</w:t>
            </w:r>
            <w:r w:rsidRPr="0035490A">
              <w:rPr>
                <w:rFonts w:ascii="Cambria" w:hAnsi="Cambria" w:cs="Calibri"/>
                <w:color w:val="000000"/>
                <w:sz w:val="18"/>
                <w:szCs w:val="18"/>
              </w:rPr>
              <w:t>idaktické balíčky pre MŠ a ZŠ zapojené do projektu</w:t>
            </w:r>
          </w:p>
        </w:tc>
      </w:tr>
      <w:tr w:rsidR="00AC0DFF" w:rsidRPr="001D610B" w14:paraId="57A40EA5" w14:textId="77777777" w:rsidTr="00AC0DFF">
        <w:trPr>
          <w:cantSplit/>
        </w:trPr>
        <w:tc>
          <w:tcPr>
            <w:tcW w:w="2126" w:type="dxa"/>
          </w:tcPr>
          <w:p w14:paraId="16FEC1C3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Využívanie výstupov projektu cieľovými skupinami</w:t>
            </w:r>
          </w:p>
        </w:tc>
        <w:tc>
          <w:tcPr>
            <w:tcW w:w="7200" w:type="dxa"/>
          </w:tcPr>
          <w:p w14:paraId="465C227E" w14:textId="465ABD25" w:rsidR="00AC0DFF" w:rsidRPr="001D610B" w:rsidRDefault="008B493E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Zapojené MŠ a ZŠ aktívne využívali didaktický materiál na skvalitnenie </w:t>
            </w:r>
            <w:r w:rsidR="006B4E2B">
              <w:rPr>
                <w:rFonts w:ascii="Cambria" w:hAnsi="Cambria"/>
                <w:sz w:val="18"/>
                <w:szCs w:val="18"/>
              </w:rPr>
              <w:t>výchovno-vzdelávacieho</w:t>
            </w:r>
            <w:r>
              <w:rPr>
                <w:rFonts w:ascii="Cambria" w:hAnsi="Cambria"/>
                <w:sz w:val="18"/>
                <w:szCs w:val="18"/>
              </w:rPr>
              <w:t xml:space="preserve"> procesu.</w:t>
            </w:r>
            <w:r w:rsidR="003D285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EC6C3F">
              <w:rPr>
                <w:rFonts w:ascii="Cambria" w:hAnsi="Cambria"/>
                <w:sz w:val="18"/>
                <w:szCs w:val="18"/>
              </w:rPr>
              <w:t>K</w:t>
            </w:r>
            <w:r w:rsidR="003D2857" w:rsidRPr="003D2857">
              <w:rPr>
                <w:rFonts w:ascii="Cambria" w:hAnsi="Cambria"/>
                <w:sz w:val="18"/>
                <w:szCs w:val="18"/>
              </w:rPr>
              <w:t xml:space="preserve"> realizácii záujmových útvarov </w:t>
            </w:r>
            <w:r w:rsidR="00EC6C3F">
              <w:rPr>
                <w:rFonts w:ascii="Cambria" w:hAnsi="Cambria"/>
                <w:sz w:val="18"/>
                <w:szCs w:val="18"/>
              </w:rPr>
              <w:t xml:space="preserve">pristupovali </w:t>
            </w:r>
            <w:r w:rsidR="003D2857" w:rsidRPr="003D2857">
              <w:rPr>
                <w:rFonts w:ascii="Cambria" w:hAnsi="Cambria"/>
                <w:sz w:val="18"/>
                <w:szCs w:val="18"/>
              </w:rPr>
              <w:t>systematicky</w:t>
            </w:r>
            <w:r w:rsidR="00EC6C3F">
              <w:rPr>
                <w:rFonts w:ascii="Cambria" w:hAnsi="Cambria"/>
                <w:sz w:val="18"/>
                <w:szCs w:val="18"/>
              </w:rPr>
              <w:t xml:space="preserve"> aj</w:t>
            </w:r>
            <w:r w:rsidR="003D2857" w:rsidRPr="003D2857">
              <w:rPr>
                <w:rFonts w:ascii="Cambria" w:hAnsi="Cambria"/>
                <w:sz w:val="18"/>
                <w:szCs w:val="18"/>
              </w:rPr>
              <w:t xml:space="preserve"> samotnou štruktúrou a obsahom týchto útvarov, ktoré boli navrhnuté tak, aby žiakov zaujali a motivovali. </w:t>
            </w:r>
            <w:r w:rsidR="009C5B37">
              <w:rPr>
                <w:rFonts w:ascii="Cambria" w:hAnsi="Cambria"/>
                <w:sz w:val="18"/>
                <w:szCs w:val="18"/>
              </w:rPr>
              <w:t>B</w:t>
            </w:r>
            <w:r w:rsidR="009C5B37" w:rsidRPr="009C5B37">
              <w:rPr>
                <w:rFonts w:ascii="Cambria" w:hAnsi="Cambria"/>
                <w:sz w:val="18"/>
                <w:szCs w:val="18"/>
              </w:rPr>
              <w:t>oli vytvorené aj špecifické metodické materiály a inštruktáže, napríklad na realizáciu depistážnych screeningových vyšetrení a stimulačných programov. Práve absencia týchto vyšetrení a následných stimulačných aktivít (napríklad na rozvoj reči, komunikácie, grafomotorických zručností) viedla v minulosti k častému zaraďovaniu detí z MRK do špeciálnych škôl pre žiakov s mentálnym postihnutím.</w:t>
            </w:r>
          </w:p>
        </w:tc>
      </w:tr>
      <w:tr w:rsidR="00AC0DFF" w:rsidRPr="009C1A22" w14:paraId="36F22CCF" w14:textId="77777777" w:rsidTr="00AC0DFF">
        <w:trPr>
          <w:cantSplit/>
        </w:trPr>
        <w:tc>
          <w:tcPr>
            <w:tcW w:w="2126" w:type="dxa"/>
          </w:tcPr>
          <w:p w14:paraId="4BD2A5BC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Dopady projektu</w:t>
            </w:r>
          </w:p>
        </w:tc>
        <w:tc>
          <w:tcPr>
            <w:tcW w:w="7200" w:type="dxa"/>
          </w:tcPr>
          <w:p w14:paraId="6B2CF64F" w14:textId="583BFE3D" w:rsidR="00AC0DFF" w:rsidRPr="00D0084E" w:rsidRDefault="000607A7" w:rsidP="00D0084E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607A7">
              <w:rPr>
                <w:rFonts w:ascii="Cambria" w:hAnsi="Cambria"/>
                <w:sz w:val="18"/>
                <w:szCs w:val="18"/>
              </w:rPr>
              <w:t xml:space="preserve">Na základe merateľných ukazovateľov bol </w:t>
            </w:r>
            <w:r>
              <w:rPr>
                <w:rFonts w:ascii="Cambria" w:hAnsi="Cambria"/>
                <w:sz w:val="18"/>
                <w:szCs w:val="18"/>
              </w:rPr>
              <w:t>projekt</w:t>
            </w:r>
            <w:r w:rsidRPr="000607A7">
              <w:rPr>
                <w:rFonts w:ascii="Cambria" w:hAnsi="Cambria"/>
                <w:sz w:val="18"/>
                <w:szCs w:val="18"/>
              </w:rPr>
              <w:t xml:space="preserve"> úspešn</w:t>
            </w:r>
            <w:r>
              <w:rPr>
                <w:rFonts w:ascii="Cambria" w:hAnsi="Cambria"/>
                <w:sz w:val="18"/>
                <w:szCs w:val="18"/>
              </w:rPr>
              <w:t>ý</w:t>
            </w:r>
            <w:r w:rsidR="00677320">
              <w:rPr>
                <w:rFonts w:ascii="Cambria" w:hAnsi="Cambria"/>
                <w:sz w:val="18"/>
                <w:szCs w:val="18"/>
              </w:rPr>
              <w:t xml:space="preserve">. </w:t>
            </w:r>
            <w:r w:rsidRPr="000607A7">
              <w:rPr>
                <w:rFonts w:ascii="Cambria" w:hAnsi="Cambria"/>
                <w:sz w:val="18"/>
                <w:szCs w:val="18"/>
              </w:rPr>
              <w:t xml:space="preserve">Najsilnejším faktorom, ktorý potvrdzuje toto tvrdenie, je záujem druhej cieľovej skupiny – detí a žiakov z MRK - o aktivity projektov, konkrétne o celodenný výchovno-vzdelávací systém. Z tohto hľadiska boli ukazovatele dopadov niekoľkonásobne </w:t>
            </w:r>
            <w:r w:rsidRPr="00B9350D">
              <w:rPr>
                <w:rFonts w:ascii="Cambria" w:hAnsi="Cambria"/>
                <w:sz w:val="18"/>
                <w:szCs w:val="18"/>
              </w:rPr>
              <w:t>prekročené</w:t>
            </w:r>
            <w:r w:rsidR="00677320" w:rsidRPr="00B9350D">
              <w:rPr>
                <w:rFonts w:ascii="Cambria" w:hAnsi="Cambria"/>
                <w:sz w:val="18"/>
                <w:szCs w:val="18"/>
              </w:rPr>
              <w:t xml:space="preserve"> (skutočný </w:t>
            </w:r>
            <w:r w:rsidR="00B9350D" w:rsidRPr="00B9350D">
              <w:rPr>
                <w:rFonts w:ascii="Cambria" w:hAnsi="Cambria"/>
                <w:sz w:val="18"/>
                <w:szCs w:val="18"/>
              </w:rPr>
              <w:t xml:space="preserve">počet </w:t>
            </w:r>
            <w:r w:rsidR="00677320" w:rsidRPr="00B9350D">
              <w:rPr>
                <w:rFonts w:ascii="Cambria" w:hAnsi="Cambria"/>
                <w:sz w:val="18"/>
                <w:szCs w:val="18"/>
              </w:rPr>
              <w:t xml:space="preserve">žiakov z MRK zapojených do aktivít projektu – 6 634 oproti 2 000 ako plánovaný počet). </w:t>
            </w:r>
            <w:r w:rsidR="00B9350D" w:rsidRPr="00B9350D">
              <w:rPr>
                <w:rFonts w:ascii="Cambria" w:hAnsi="Cambria"/>
                <w:sz w:val="18"/>
                <w:szCs w:val="18"/>
              </w:rPr>
              <w:t xml:space="preserve">V rámci projektu bolo vytvorených aj </w:t>
            </w:r>
            <w:r w:rsidR="00D0084E" w:rsidRPr="00B9350D">
              <w:rPr>
                <w:rFonts w:ascii="Cambria" w:hAnsi="Cambria"/>
                <w:sz w:val="18"/>
                <w:szCs w:val="18"/>
              </w:rPr>
              <w:t>400 pracovných</w:t>
            </w:r>
            <w:r w:rsidR="00D0084E" w:rsidRPr="00D0084E">
              <w:rPr>
                <w:rFonts w:ascii="Cambria" w:hAnsi="Cambria"/>
                <w:sz w:val="18"/>
                <w:szCs w:val="18"/>
              </w:rPr>
              <w:t xml:space="preserve"> miest pre odborných zamestnancov </w:t>
            </w:r>
            <w:r w:rsidR="00B9350D">
              <w:rPr>
                <w:rFonts w:ascii="Cambria" w:hAnsi="Cambria"/>
                <w:sz w:val="18"/>
                <w:szCs w:val="18"/>
              </w:rPr>
              <w:t>a</w:t>
            </w:r>
            <w:r w:rsidR="00EE637A">
              <w:rPr>
                <w:rFonts w:ascii="Cambria" w:hAnsi="Cambria"/>
                <w:sz w:val="18"/>
                <w:szCs w:val="18"/>
              </w:rPr>
              <w:t> </w:t>
            </w:r>
            <w:r w:rsidR="00D0084E" w:rsidRPr="00D0084E">
              <w:rPr>
                <w:rFonts w:ascii="Cambria" w:hAnsi="Cambria"/>
                <w:sz w:val="18"/>
                <w:szCs w:val="18"/>
              </w:rPr>
              <w:t>50</w:t>
            </w:r>
            <w:r w:rsidR="00EE637A">
              <w:rPr>
                <w:rFonts w:ascii="Cambria" w:hAnsi="Cambria"/>
                <w:sz w:val="18"/>
                <w:szCs w:val="18"/>
              </w:rPr>
              <w:t> </w:t>
            </w:r>
            <w:r w:rsidR="00D0084E" w:rsidRPr="00D0084E">
              <w:rPr>
                <w:rFonts w:ascii="Cambria" w:hAnsi="Cambria"/>
                <w:sz w:val="18"/>
                <w:szCs w:val="18"/>
              </w:rPr>
              <w:t>pracovných miest pre pedagogických zamestnancov</w:t>
            </w:r>
            <w:r w:rsidR="00B9350D">
              <w:rPr>
                <w:rFonts w:ascii="Cambria" w:hAnsi="Cambria"/>
                <w:sz w:val="18"/>
                <w:szCs w:val="18"/>
              </w:rPr>
              <w:t xml:space="preserve">. </w:t>
            </w:r>
            <w:r w:rsidR="00CF343B" w:rsidRPr="003D2857">
              <w:rPr>
                <w:rFonts w:ascii="Cambria" w:hAnsi="Cambria"/>
                <w:sz w:val="18"/>
                <w:szCs w:val="18"/>
              </w:rPr>
              <w:t xml:space="preserve">Jedným z aspektov, ktorý sa mimoriadne osvedčil a mal aj priamy </w:t>
            </w:r>
            <w:r w:rsidR="00CF343B" w:rsidRPr="00CF343B">
              <w:rPr>
                <w:rFonts w:ascii="Cambria" w:hAnsi="Cambria"/>
                <w:sz w:val="18"/>
                <w:szCs w:val="18"/>
              </w:rPr>
              <w:t>pozitívny efekt na učebné výsledky žiakov,</w:t>
            </w:r>
            <w:r w:rsidR="00CF343B" w:rsidRPr="003D2857">
              <w:rPr>
                <w:rFonts w:ascii="Cambria" w:hAnsi="Cambria"/>
                <w:sz w:val="18"/>
                <w:szCs w:val="18"/>
              </w:rPr>
              <w:t xml:space="preserve"> bolo zavedenie prípravy na vyučovanie v rámci záujmových útvarov. Tento prístup následne prevzali viaceré školy a v dnešnej dobe je bežnou praxou školského klubu detí. Zavedenie celodenného výchovno-vzdelávacieho systému malo pozitívny dopad aj na ďalšie oblasti – o 30 % poklesol počet vymeškaných hodín u žiakov z MRK, čo je jeden z najčastejších problémov v tejto skupine žiakov.</w:t>
            </w:r>
          </w:p>
        </w:tc>
      </w:tr>
      <w:tr w:rsidR="00AC0DFF" w:rsidRPr="001D610B" w14:paraId="1AB6501B" w14:textId="77777777" w:rsidTr="00AC0DFF">
        <w:trPr>
          <w:cantSplit/>
        </w:trPr>
        <w:tc>
          <w:tcPr>
            <w:tcW w:w="2126" w:type="dxa"/>
          </w:tcPr>
          <w:p w14:paraId="03ADE1A3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Udržateľnosť výstupov projektu</w:t>
            </w:r>
          </w:p>
        </w:tc>
        <w:tc>
          <w:tcPr>
            <w:tcW w:w="7200" w:type="dxa"/>
            <w:vAlign w:val="bottom"/>
          </w:tcPr>
          <w:p w14:paraId="40B5D4ED" w14:textId="00507BDD" w:rsidR="00AC0DFF" w:rsidRPr="001D610B" w:rsidRDefault="00A6074F" w:rsidP="00AC0DFF">
            <w:pPr>
              <w:spacing w:after="0" w:line="240" w:lineRule="auto"/>
              <w:rPr>
                <w:rFonts w:ascii="Cambria" w:hAnsi="Cambria" w:cs="Calibri"/>
                <w:color w:val="FF0000"/>
                <w:sz w:val="18"/>
                <w:szCs w:val="18"/>
              </w:rPr>
            </w:pPr>
            <w:r w:rsidRPr="000B4AAE">
              <w:rPr>
                <w:rFonts w:ascii="Cambria" w:hAnsi="Cambria" w:cs="Calibri"/>
                <w:sz w:val="18"/>
                <w:szCs w:val="18"/>
              </w:rPr>
              <w:t xml:space="preserve">Odborné príručky a manuály sú verejne dostupné na stránke </w:t>
            </w:r>
            <w:r w:rsidR="000B4AAE" w:rsidRPr="000B4AAE">
              <w:rPr>
                <w:rFonts w:ascii="Cambria" w:hAnsi="Cambria" w:cs="Calibri"/>
                <w:sz w:val="18"/>
                <w:szCs w:val="18"/>
              </w:rPr>
              <w:t>projektu; dáta o jej návštevnosti nie sú k dispozícii.</w:t>
            </w:r>
          </w:p>
        </w:tc>
      </w:tr>
      <w:tr w:rsidR="00AC0DFF" w:rsidRPr="001D610B" w14:paraId="401E1508" w14:textId="77777777" w:rsidTr="00AC0DFF">
        <w:trPr>
          <w:cantSplit/>
        </w:trPr>
        <w:tc>
          <w:tcPr>
            <w:tcW w:w="2126" w:type="dxa"/>
          </w:tcPr>
          <w:p w14:paraId="5F2BE4A3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Príspevok projektu k špecifickým cieľom opatrenia</w:t>
            </w:r>
          </w:p>
        </w:tc>
        <w:tc>
          <w:tcPr>
            <w:tcW w:w="7200" w:type="dxa"/>
          </w:tcPr>
          <w:p w14:paraId="12E250E2" w14:textId="77777777" w:rsidR="009577B9" w:rsidRPr="001D610B" w:rsidRDefault="009577B9" w:rsidP="009577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contextualSpacing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Skôr vysoký</w:t>
            </w:r>
          </w:p>
          <w:p w14:paraId="31EF3056" w14:textId="77777777" w:rsidR="00AC0DFF" w:rsidRPr="001D610B" w:rsidRDefault="00AC0DFF" w:rsidP="00AC0DFF">
            <w:pPr>
              <w:spacing w:line="240" w:lineRule="auto"/>
              <w:ind w:left="360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AC0DFF" w:rsidRPr="001D610B" w14:paraId="2B9AF3ED" w14:textId="77777777" w:rsidTr="00AC0DFF">
        <w:trPr>
          <w:cantSplit/>
        </w:trPr>
        <w:tc>
          <w:tcPr>
            <w:tcW w:w="2126" w:type="dxa"/>
          </w:tcPr>
          <w:p w14:paraId="5D1999D0" w14:textId="77777777" w:rsidR="00AC0DFF" w:rsidRPr="001D610B" w:rsidRDefault="00AC0DFF" w:rsidP="00AC0DF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Teória zmeny a jej vyhodnotenie</w:t>
            </w:r>
          </w:p>
        </w:tc>
        <w:tc>
          <w:tcPr>
            <w:tcW w:w="7200" w:type="dxa"/>
          </w:tcPr>
          <w:p w14:paraId="3A2EAC76" w14:textId="7223300D" w:rsidR="00AC0DFF" w:rsidRPr="001D610B" w:rsidRDefault="009577B9" w:rsidP="00AC0DFF">
            <w:pPr>
              <w:spacing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1D610B">
              <w:rPr>
                <w:rFonts w:ascii="Cambria" w:hAnsi="Cambria"/>
                <w:sz w:val="18"/>
                <w:szCs w:val="18"/>
              </w:rPr>
              <w:t>Overenie teórie zmeny ukazuje zhodu reálne dosiahnutých krátkodobých dopadov projektu a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predpokladaných dopadov ako boli identifikované </w:t>
            </w:r>
            <w:r>
              <w:rPr>
                <w:rFonts w:ascii="Cambria" w:hAnsi="Cambria"/>
                <w:sz w:val="18"/>
                <w:szCs w:val="18"/>
              </w:rPr>
              <w:t>v </w:t>
            </w:r>
            <w:r w:rsidRPr="001D610B">
              <w:rPr>
                <w:rFonts w:ascii="Cambria" w:hAnsi="Cambria"/>
                <w:sz w:val="18"/>
                <w:szCs w:val="18"/>
              </w:rPr>
              <w:t>teóri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1D610B">
              <w:rPr>
                <w:rFonts w:ascii="Cambria" w:hAnsi="Cambria"/>
                <w:sz w:val="18"/>
                <w:szCs w:val="18"/>
              </w:rPr>
              <w:t xml:space="preserve"> zmeny aplikovanej na opatrenie </w:t>
            </w:r>
            <w:r>
              <w:rPr>
                <w:rFonts w:ascii="Cambria" w:hAnsi="Cambria"/>
                <w:sz w:val="18"/>
                <w:szCs w:val="18"/>
              </w:rPr>
              <w:t>3.1</w:t>
            </w:r>
            <w:r w:rsidRPr="00BC7D7E">
              <w:rPr>
                <w:rFonts w:ascii="Cambria" w:hAnsi="Cambria"/>
                <w:sz w:val="18"/>
                <w:szCs w:val="18"/>
              </w:rPr>
              <w:t xml:space="preserve"> OPV. </w:t>
            </w:r>
            <w:r>
              <w:rPr>
                <w:rFonts w:ascii="Cambria" w:hAnsi="Cambria"/>
                <w:sz w:val="18"/>
                <w:szCs w:val="18"/>
              </w:rPr>
              <w:t>Projekt svojimi výsledkami a dopadmi prispel k napĺňaniu prvého aj druhého špecifického cieľa opatrenia 3.1.</w:t>
            </w:r>
          </w:p>
        </w:tc>
      </w:tr>
    </w:tbl>
    <w:p w14:paraId="76B436A8" w14:textId="77777777" w:rsidR="001D610B" w:rsidRPr="001D610B" w:rsidRDefault="001D610B"/>
    <w:sectPr w:rsidR="001D610B" w:rsidRPr="001D610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803A6" w14:textId="77777777" w:rsidR="003A06E8" w:rsidRDefault="003A06E8" w:rsidP="007033A8">
      <w:pPr>
        <w:spacing w:after="0" w:line="240" w:lineRule="auto"/>
      </w:pPr>
      <w:r>
        <w:separator/>
      </w:r>
    </w:p>
  </w:endnote>
  <w:endnote w:type="continuationSeparator" w:id="0">
    <w:p w14:paraId="6C6AAB97" w14:textId="77777777" w:rsidR="003A06E8" w:rsidRDefault="003A06E8" w:rsidP="007033A8">
      <w:pPr>
        <w:spacing w:after="0" w:line="240" w:lineRule="auto"/>
      </w:pPr>
      <w:r>
        <w:continuationSeparator/>
      </w:r>
    </w:p>
  </w:endnote>
  <w:endnote w:type="continuationNotice" w:id="1">
    <w:p w14:paraId="33CF2940" w14:textId="77777777" w:rsidR="003A06E8" w:rsidRDefault="003A06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66950020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63A0C301" w14:textId="44D2427B" w:rsidR="00BC7374" w:rsidRPr="00CC4F29" w:rsidRDefault="00BC7374">
        <w:pPr>
          <w:pStyle w:val="Footer"/>
          <w:jc w:val="right"/>
          <w:rPr>
            <w:rFonts w:ascii="Cambria" w:hAnsi="Cambria"/>
            <w:sz w:val="18"/>
            <w:szCs w:val="18"/>
          </w:rPr>
        </w:pPr>
        <w:r w:rsidRPr="00CC4F29">
          <w:rPr>
            <w:rFonts w:ascii="Cambria" w:hAnsi="Cambria"/>
            <w:sz w:val="18"/>
            <w:szCs w:val="18"/>
          </w:rPr>
          <w:fldChar w:fldCharType="begin"/>
        </w:r>
        <w:r w:rsidRPr="00CC4F29">
          <w:rPr>
            <w:rFonts w:ascii="Cambria" w:hAnsi="Cambria"/>
            <w:sz w:val="18"/>
            <w:szCs w:val="18"/>
          </w:rPr>
          <w:instrText>PAGE   \* MERGEFORMAT</w:instrText>
        </w:r>
        <w:r w:rsidRPr="00CC4F29">
          <w:rPr>
            <w:rFonts w:ascii="Cambria" w:hAnsi="Cambria"/>
            <w:sz w:val="18"/>
            <w:szCs w:val="18"/>
          </w:rPr>
          <w:fldChar w:fldCharType="separate"/>
        </w:r>
        <w:r w:rsidRPr="00CC4F29">
          <w:rPr>
            <w:rFonts w:ascii="Cambria" w:hAnsi="Cambria"/>
            <w:sz w:val="18"/>
            <w:szCs w:val="18"/>
          </w:rPr>
          <w:t>2</w:t>
        </w:r>
        <w:r w:rsidRPr="00CC4F29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15019C62" w14:textId="77777777" w:rsidR="00BC7374" w:rsidRDefault="00BC7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3D414" w14:textId="77777777" w:rsidR="003A06E8" w:rsidRDefault="003A06E8" w:rsidP="007033A8">
      <w:pPr>
        <w:spacing w:after="0" w:line="240" w:lineRule="auto"/>
      </w:pPr>
      <w:r>
        <w:separator/>
      </w:r>
    </w:p>
  </w:footnote>
  <w:footnote w:type="continuationSeparator" w:id="0">
    <w:p w14:paraId="0CB4BFC6" w14:textId="77777777" w:rsidR="003A06E8" w:rsidRDefault="003A06E8" w:rsidP="007033A8">
      <w:pPr>
        <w:spacing w:after="0" w:line="240" w:lineRule="auto"/>
      </w:pPr>
      <w:r>
        <w:continuationSeparator/>
      </w:r>
    </w:p>
  </w:footnote>
  <w:footnote w:type="continuationNotice" w:id="1">
    <w:p w14:paraId="32DABB2C" w14:textId="77777777" w:rsidR="003A06E8" w:rsidRDefault="003A06E8">
      <w:pPr>
        <w:spacing w:after="0" w:line="240" w:lineRule="auto"/>
      </w:pPr>
    </w:p>
  </w:footnote>
  <w:footnote w:id="2">
    <w:p w14:paraId="1A539987" w14:textId="400D7C35" w:rsidR="00BC7374" w:rsidRPr="002536FB" w:rsidRDefault="00BC7374">
      <w:pPr>
        <w:pStyle w:val="FootnoteText"/>
        <w:rPr>
          <w:rFonts w:ascii="Cambria" w:hAnsi="Cambria"/>
          <w:b/>
          <w:bCs/>
          <w:sz w:val="18"/>
          <w:szCs w:val="18"/>
        </w:rPr>
      </w:pPr>
      <w:r w:rsidRPr="007033A8">
        <w:rPr>
          <w:rStyle w:val="FootnoteReference"/>
          <w:rFonts w:ascii="Cambria" w:hAnsi="Cambria"/>
          <w:sz w:val="18"/>
          <w:szCs w:val="18"/>
        </w:rPr>
        <w:footnoteRef/>
      </w:r>
      <w:r w:rsidRPr="007033A8">
        <w:rPr>
          <w:rFonts w:ascii="Cambria" w:hAnsi="Cambria"/>
          <w:sz w:val="18"/>
          <w:szCs w:val="18"/>
        </w:rPr>
        <w:t xml:space="preserve"> </w:t>
      </w:r>
      <w:r w:rsidRPr="002536FB">
        <w:rPr>
          <w:rFonts w:ascii="Cambria" w:hAnsi="Cambria"/>
          <w:b/>
          <w:bCs/>
          <w:sz w:val="18"/>
          <w:szCs w:val="18"/>
        </w:rPr>
        <w:t>Stupnica hodnotenia: Vysoký, Skôr vysoký, Skôr nízky, Nízky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A096A"/>
    <w:multiLevelType w:val="multilevel"/>
    <w:tmpl w:val="B978B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03AC0B90"/>
    <w:multiLevelType w:val="multilevel"/>
    <w:tmpl w:val="96AA8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C13F96"/>
    <w:multiLevelType w:val="multilevel"/>
    <w:tmpl w:val="33FA7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97546D"/>
    <w:multiLevelType w:val="hybridMultilevel"/>
    <w:tmpl w:val="36782C4A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40D69"/>
    <w:multiLevelType w:val="hybridMultilevel"/>
    <w:tmpl w:val="4A28353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65D1"/>
    <w:multiLevelType w:val="multilevel"/>
    <w:tmpl w:val="B76C4C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91347E"/>
    <w:multiLevelType w:val="multilevel"/>
    <w:tmpl w:val="FF74C5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C1E7E17"/>
    <w:multiLevelType w:val="hybridMultilevel"/>
    <w:tmpl w:val="3E7802A6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161D0"/>
    <w:multiLevelType w:val="multilevel"/>
    <w:tmpl w:val="5B985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E080404"/>
    <w:multiLevelType w:val="multilevel"/>
    <w:tmpl w:val="7E4A4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F706AFA"/>
    <w:multiLevelType w:val="hybridMultilevel"/>
    <w:tmpl w:val="7B54A9B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06FAB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175653E"/>
    <w:multiLevelType w:val="hybridMultilevel"/>
    <w:tmpl w:val="B57ABFE6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35501"/>
    <w:multiLevelType w:val="hybridMultilevel"/>
    <w:tmpl w:val="A4C6DD1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54476D"/>
    <w:multiLevelType w:val="multilevel"/>
    <w:tmpl w:val="A6989F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B8B5BF7"/>
    <w:multiLevelType w:val="multilevel"/>
    <w:tmpl w:val="DF625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B9C619D"/>
    <w:multiLevelType w:val="hybridMultilevel"/>
    <w:tmpl w:val="058C48E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5372A"/>
    <w:multiLevelType w:val="hybridMultilevel"/>
    <w:tmpl w:val="1A7A03E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38762E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F280453"/>
    <w:multiLevelType w:val="hybridMultilevel"/>
    <w:tmpl w:val="38FC8C9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C864B0"/>
    <w:multiLevelType w:val="multilevel"/>
    <w:tmpl w:val="B978B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205B0B84"/>
    <w:multiLevelType w:val="multilevel"/>
    <w:tmpl w:val="E1AAFA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25A0CC1"/>
    <w:multiLevelType w:val="multilevel"/>
    <w:tmpl w:val="D722E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2E60F7C"/>
    <w:multiLevelType w:val="multilevel"/>
    <w:tmpl w:val="6FA0C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5625FE4"/>
    <w:multiLevelType w:val="multilevel"/>
    <w:tmpl w:val="CDBC4B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5765F76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665372A"/>
    <w:multiLevelType w:val="multilevel"/>
    <w:tmpl w:val="2D6615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8627B0D"/>
    <w:multiLevelType w:val="hybridMultilevel"/>
    <w:tmpl w:val="DECE1376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0F64A6"/>
    <w:multiLevelType w:val="multilevel"/>
    <w:tmpl w:val="F3E4F3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29E32B85"/>
    <w:multiLevelType w:val="multilevel"/>
    <w:tmpl w:val="A98CF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2F2D0A8A"/>
    <w:multiLevelType w:val="hybridMultilevel"/>
    <w:tmpl w:val="F5E01520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722BB0"/>
    <w:multiLevelType w:val="multilevel"/>
    <w:tmpl w:val="68503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31C0110"/>
    <w:multiLevelType w:val="hybridMultilevel"/>
    <w:tmpl w:val="08483068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3C2F5F"/>
    <w:multiLevelType w:val="multilevel"/>
    <w:tmpl w:val="397A6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47C374A"/>
    <w:multiLevelType w:val="hybridMultilevel"/>
    <w:tmpl w:val="BAB8ACD2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DF0611"/>
    <w:multiLevelType w:val="hybridMultilevel"/>
    <w:tmpl w:val="F324559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6B7A2D"/>
    <w:multiLevelType w:val="multilevel"/>
    <w:tmpl w:val="B978B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361344B2"/>
    <w:multiLevelType w:val="hybridMultilevel"/>
    <w:tmpl w:val="3E247E9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EC3B6A"/>
    <w:multiLevelType w:val="multilevel"/>
    <w:tmpl w:val="47C270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375C7C9E"/>
    <w:multiLevelType w:val="hybridMultilevel"/>
    <w:tmpl w:val="86FAAB5E"/>
    <w:lvl w:ilvl="0" w:tplc="C36CB9F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C36CB9F8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FB3AF2"/>
    <w:multiLevelType w:val="multilevel"/>
    <w:tmpl w:val="38BCCD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9D72C4F"/>
    <w:multiLevelType w:val="multilevel"/>
    <w:tmpl w:val="16643F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3AE80CDC"/>
    <w:multiLevelType w:val="multilevel"/>
    <w:tmpl w:val="FBB626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3CB3721F"/>
    <w:multiLevelType w:val="multilevel"/>
    <w:tmpl w:val="CF78A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3E601D96"/>
    <w:multiLevelType w:val="multilevel"/>
    <w:tmpl w:val="98241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423355BB"/>
    <w:multiLevelType w:val="multilevel"/>
    <w:tmpl w:val="5B068D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2D358A0"/>
    <w:multiLevelType w:val="multilevel"/>
    <w:tmpl w:val="7F2E89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437529AA"/>
    <w:multiLevelType w:val="hybridMultilevel"/>
    <w:tmpl w:val="443E71A8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077CC5"/>
    <w:multiLevelType w:val="multilevel"/>
    <w:tmpl w:val="B978B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45E17E90"/>
    <w:multiLevelType w:val="hybridMultilevel"/>
    <w:tmpl w:val="3C3C5104"/>
    <w:lvl w:ilvl="0" w:tplc="756C2618">
      <w:start w:val="1"/>
      <w:numFmt w:val="bullet"/>
      <w:lvlText w:val="-"/>
      <w:lvlJc w:val="left"/>
      <w:pPr>
        <w:ind w:left="791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1" w15:restartNumberingAfterBreak="0">
    <w:nsid w:val="474C6774"/>
    <w:multiLevelType w:val="multilevel"/>
    <w:tmpl w:val="6F0CAB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8B454A6"/>
    <w:multiLevelType w:val="multilevel"/>
    <w:tmpl w:val="6EF4F1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9630E18"/>
    <w:multiLevelType w:val="hybridMultilevel"/>
    <w:tmpl w:val="B07AE574"/>
    <w:lvl w:ilvl="0" w:tplc="756C2618">
      <w:start w:val="1"/>
      <w:numFmt w:val="bullet"/>
      <w:lvlText w:val="-"/>
      <w:lvlJc w:val="left"/>
      <w:pPr>
        <w:ind w:left="791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4" w15:restartNumberingAfterBreak="0">
    <w:nsid w:val="4B0950EF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F1E0803"/>
    <w:multiLevelType w:val="multilevel"/>
    <w:tmpl w:val="365489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4F2579D3"/>
    <w:multiLevelType w:val="multilevel"/>
    <w:tmpl w:val="EC3683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0C90521"/>
    <w:multiLevelType w:val="multilevel"/>
    <w:tmpl w:val="EF7E68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315254E"/>
    <w:multiLevelType w:val="multilevel"/>
    <w:tmpl w:val="DB5259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3DF5A4A"/>
    <w:multiLevelType w:val="hybridMultilevel"/>
    <w:tmpl w:val="1F76705A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F0269E"/>
    <w:multiLevelType w:val="multilevel"/>
    <w:tmpl w:val="4DE47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8DF23A2"/>
    <w:multiLevelType w:val="hybridMultilevel"/>
    <w:tmpl w:val="5442E816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673E95"/>
    <w:multiLevelType w:val="multilevel"/>
    <w:tmpl w:val="184C79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5B743377"/>
    <w:multiLevelType w:val="hybridMultilevel"/>
    <w:tmpl w:val="26503700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BEA6970"/>
    <w:multiLevelType w:val="hybridMultilevel"/>
    <w:tmpl w:val="6E925248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676827"/>
    <w:multiLevelType w:val="multilevel"/>
    <w:tmpl w:val="D6562E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5F78448C"/>
    <w:multiLevelType w:val="multilevel"/>
    <w:tmpl w:val="BFBC43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4D45BA6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6274260"/>
    <w:multiLevelType w:val="multilevel"/>
    <w:tmpl w:val="30A21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664E139D"/>
    <w:multiLevelType w:val="hybridMultilevel"/>
    <w:tmpl w:val="5DEE0758"/>
    <w:lvl w:ilvl="0" w:tplc="756C2618">
      <w:start w:val="1"/>
      <w:numFmt w:val="bullet"/>
      <w:lvlText w:val="-"/>
      <w:lvlJc w:val="left"/>
      <w:pPr>
        <w:ind w:left="791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0" w15:restartNumberingAfterBreak="0">
    <w:nsid w:val="69A95067"/>
    <w:multiLevelType w:val="hybridMultilevel"/>
    <w:tmpl w:val="81BCB0C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B109AF"/>
    <w:multiLevelType w:val="multilevel"/>
    <w:tmpl w:val="62EEC6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69F05B89"/>
    <w:multiLevelType w:val="multilevel"/>
    <w:tmpl w:val="ADD09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D87965"/>
    <w:multiLevelType w:val="hybridMultilevel"/>
    <w:tmpl w:val="CF34A7B2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5E10F8"/>
    <w:multiLevelType w:val="multilevel"/>
    <w:tmpl w:val="58AAD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6DC60853"/>
    <w:multiLevelType w:val="multilevel"/>
    <w:tmpl w:val="371EE7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6F0E3236"/>
    <w:multiLevelType w:val="hybridMultilevel"/>
    <w:tmpl w:val="DC3C7CFE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293744"/>
    <w:multiLevelType w:val="multilevel"/>
    <w:tmpl w:val="CA3C04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 w15:restartNumberingAfterBreak="0">
    <w:nsid w:val="7199576B"/>
    <w:multiLevelType w:val="multilevel"/>
    <w:tmpl w:val="BFEEA4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0" w15:restartNumberingAfterBreak="0">
    <w:nsid w:val="71AD5686"/>
    <w:multiLevelType w:val="multilevel"/>
    <w:tmpl w:val="3B8CC4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72724CC6"/>
    <w:multiLevelType w:val="hybridMultilevel"/>
    <w:tmpl w:val="2CDAF69E"/>
    <w:lvl w:ilvl="0" w:tplc="756C2618">
      <w:start w:val="1"/>
      <w:numFmt w:val="bullet"/>
      <w:lvlText w:val="-"/>
      <w:lvlJc w:val="left"/>
      <w:pPr>
        <w:ind w:left="791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2" w15:restartNumberingAfterBreak="0">
    <w:nsid w:val="72D520C5"/>
    <w:multiLevelType w:val="multilevel"/>
    <w:tmpl w:val="3FBE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" w15:restartNumberingAfterBreak="0">
    <w:nsid w:val="767C56E3"/>
    <w:multiLevelType w:val="multilevel"/>
    <w:tmpl w:val="05BEAF74"/>
    <w:lvl w:ilvl="0">
      <w:start w:val="1"/>
      <w:numFmt w:val="decimal"/>
      <w:pStyle w:val="Heading1"/>
      <w:lvlText w:val="%1"/>
      <w:lvlJc w:val="right"/>
      <w:pPr>
        <w:tabs>
          <w:tab w:val="num" w:pos="284"/>
        </w:tabs>
        <w:ind w:left="284" w:hanging="284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284"/>
        </w:tabs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right"/>
      <w:pPr>
        <w:tabs>
          <w:tab w:val="num" w:pos="4679"/>
        </w:tabs>
        <w:ind w:left="4679" w:hanging="28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4" w15:restartNumberingAfterBreak="0">
    <w:nsid w:val="77485B43"/>
    <w:multiLevelType w:val="multilevel"/>
    <w:tmpl w:val="EC2E44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8EC59BE"/>
    <w:multiLevelType w:val="multilevel"/>
    <w:tmpl w:val="1C1E0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7CE418E8"/>
    <w:multiLevelType w:val="hybridMultilevel"/>
    <w:tmpl w:val="7E809776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571B41"/>
    <w:multiLevelType w:val="multilevel"/>
    <w:tmpl w:val="A7306B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 w15:restartNumberingAfterBreak="0">
    <w:nsid w:val="7E8F19EE"/>
    <w:multiLevelType w:val="multilevel"/>
    <w:tmpl w:val="F63E6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0"/>
  </w:num>
  <w:num w:numId="2">
    <w:abstractNumId w:val="51"/>
  </w:num>
  <w:num w:numId="3">
    <w:abstractNumId w:val="77"/>
  </w:num>
  <w:num w:numId="4">
    <w:abstractNumId w:val="63"/>
  </w:num>
  <w:num w:numId="5">
    <w:abstractNumId w:val="70"/>
  </w:num>
  <w:num w:numId="6">
    <w:abstractNumId w:val="18"/>
  </w:num>
  <w:num w:numId="7">
    <w:abstractNumId w:val="54"/>
  </w:num>
  <w:num w:numId="8">
    <w:abstractNumId w:val="13"/>
  </w:num>
  <w:num w:numId="9">
    <w:abstractNumId w:val="27"/>
  </w:num>
  <w:num w:numId="10">
    <w:abstractNumId w:val="25"/>
  </w:num>
  <w:num w:numId="11">
    <w:abstractNumId w:val="17"/>
  </w:num>
  <w:num w:numId="12">
    <w:abstractNumId w:val="3"/>
  </w:num>
  <w:num w:numId="13">
    <w:abstractNumId w:val="11"/>
  </w:num>
  <w:num w:numId="14">
    <w:abstractNumId w:val="74"/>
  </w:num>
  <w:num w:numId="15">
    <w:abstractNumId w:val="30"/>
  </w:num>
  <w:num w:numId="16">
    <w:abstractNumId w:val="35"/>
  </w:num>
  <w:num w:numId="17">
    <w:abstractNumId w:val="39"/>
  </w:num>
  <w:num w:numId="18">
    <w:abstractNumId w:val="34"/>
  </w:num>
  <w:num w:numId="19">
    <w:abstractNumId w:val="10"/>
  </w:num>
  <w:num w:numId="20">
    <w:abstractNumId w:val="67"/>
  </w:num>
  <w:num w:numId="21">
    <w:abstractNumId w:val="61"/>
  </w:num>
  <w:num w:numId="22">
    <w:abstractNumId w:val="59"/>
  </w:num>
  <w:num w:numId="23">
    <w:abstractNumId w:val="86"/>
  </w:num>
  <w:num w:numId="24">
    <w:abstractNumId w:val="82"/>
  </w:num>
  <w:num w:numId="25">
    <w:abstractNumId w:val="73"/>
  </w:num>
  <w:num w:numId="26">
    <w:abstractNumId w:val="69"/>
  </w:num>
  <w:num w:numId="27">
    <w:abstractNumId w:val="50"/>
  </w:num>
  <w:num w:numId="28">
    <w:abstractNumId w:val="36"/>
  </w:num>
  <w:num w:numId="29">
    <w:abstractNumId w:val="32"/>
  </w:num>
  <w:num w:numId="30">
    <w:abstractNumId w:val="48"/>
  </w:num>
  <w:num w:numId="31">
    <w:abstractNumId w:val="49"/>
  </w:num>
  <w:num w:numId="32">
    <w:abstractNumId w:val="64"/>
  </w:num>
  <w:num w:numId="33">
    <w:abstractNumId w:val="37"/>
  </w:num>
  <w:num w:numId="34">
    <w:abstractNumId w:val="19"/>
  </w:num>
  <w:num w:numId="35">
    <w:abstractNumId w:val="20"/>
  </w:num>
  <w:num w:numId="36">
    <w:abstractNumId w:val="12"/>
  </w:num>
  <w:num w:numId="37">
    <w:abstractNumId w:val="16"/>
  </w:num>
  <w:num w:numId="38">
    <w:abstractNumId w:val="4"/>
  </w:num>
  <w:num w:numId="39">
    <w:abstractNumId w:val="0"/>
  </w:num>
  <w:num w:numId="40">
    <w:abstractNumId w:val="7"/>
  </w:num>
  <w:num w:numId="41">
    <w:abstractNumId w:val="81"/>
  </w:num>
  <w:num w:numId="42">
    <w:abstractNumId w:val="53"/>
  </w:num>
  <w:num w:numId="43">
    <w:abstractNumId w:val="45"/>
  </w:num>
  <w:num w:numId="44">
    <w:abstractNumId w:val="56"/>
  </w:num>
  <w:num w:numId="45">
    <w:abstractNumId w:val="31"/>
  </w:num>
  <w:num w:numId="46">
    <w:abstractNumId w:val="5"/>
  </w:num>
  <w:num w:numId="47">
    <w:abstractNumId w:val="76"/>
  </w:num>
  <w:num w:numId="48">
    <w:abstractNumId w:val="8"/>
  </w:num>
  <w:num w:numId="49">
    <w:abstractNumId w:val="33"/>
  </w:num>
  <w:num w:numId="50">
    <w:abstractNumId w:val="62"/>
  </w:num>
  <w:num w:numId="51">
    <w:abstractNumId w:val="84"/>
  </w:num>
  <w:num w:numId="52">
    <w:abstractNumId w:val="22"/>
  </w:num>
  <w:num w:numId="53">
    <w:abstractNumId w:val="52"/>
  </w:num>
  <w:num w:numId="54">
    <w:abstractNumId w:val="43"/>
  </w:num>
  <w:num w:numId="55">
    <w:abstractNumId w:val="28"/>
  </w:num>
  <w:num w:numId="56">
    <w:abstractNumId w:val="60"/>
  </w:num>
  <w:num w:numId="57">
    <w:abstractNumId w:val="23"/>
  </w:num>
  <w:num w:numId="58">
    <w:abstractNumId w:val="88"/>
  </w:num>
  <w:num w:numId="59">
    <w:abstractNumId w:val="44"/>
  </w:num>
  <w:num w:numId="60">
    <w:abstractNumId w:val="66"/>
  </w:num>
  <w:num w:numId="61">
    <w:abstractNumId w:val="29"/>
  </w:num>
  <w:num w:numId="62">
    <w:abstractNumId w:val="78"/>
  </w:num>
  <w:num w:numId="63">
    <w:abstractNumId w:val="79"/>
  </w:num>
  <w:num w:numId="64">
    <w:abstractNumId w:val="71"/>
  </w:num>
  <w:num w:numId="65">
    <w:abstractNumId w:val="72"/>
  </w:num>
  <w:num w:numId="66">
    <w:abstractNumId w:val="38"/>
  </w:num>
  <w:num w:numId="67">
    <w:abstractNumId w:val="2"/>
  </w:num>
  <w:num w:numId="68">
    <w:abstractNumId w:val="75"/>
  </w:num>
  <w:num w:numId="69">
    <w:abstractNumId w:val="21"/>
  </w:num>
  <w:num w:numId="70">
    <w:abstractNumId w:val="58"/>
  </w:num>
  <w:num w:numId="71">
    <w:abstractNumId w:val="6"/>
  </w:num>
  <w:num w:numId="72">
    <w:abstractNumId w:val="55"/>
  </w:num>
  <w:num w:numId="73">
    <w:abstractNumId w:val="47"/>
  </w:num>
  <w:num w:numId="74">
    <w:abstractNumId w:val="87"/>
  </w:num>
  <w:num w:numId="75">
    <w:abstractNumId w:val="24"/>
  </w:num>
  <w:num w:numId="76">
    <w:abstractNumId w:val="57"/>
  </w:num>
  <w:num w:numId="77">
    <w:abstractNumId w:val="1"/>
  </w:num>
  <w:num w:numId="78">
    <w:abstractNumId w:val="26"/>
  </w:num>
  <w:num w:numId="79">
    <w:abstractNumId w:val="42"/>
  </w:num>
  <w:num w:numId="80">
    <w:abstractNumId w:val="80"/>
  </w:num>
  <w:num w:numId="81">
    <w:abstractNumId w:val="9"/>
  </w:num>
  <w:num w:numId="82">
    <w:abstractNumId w:val="41"/>
  </w:num>
  <w:num w:numId="83">
    <w:abstractNumId w:val="85"/>
  </w:num>
  <w:num w:numId="84">
    <w:abstractNumId w:val="14"/>
  </w:num>
  <w:num w:numId="85">
    <w:abstractNumId w:val="15"/>
  </w:num>
  <w:num w:numId="86">
    <w:abstractNumId w:val="65"/>
  </w:num>
  <w:num w:numId="87">
    <w:abstractNumId w:val="46"/>
  </w:num>
  <w:num w:numId="88">
    <w:abstractNumId w:val="68"/>
  </w:num>
  <w:num w:numId="89">
    <w:abstractNumId w:val="8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0B"/>
    <w:rsid w:val="000065CA"/>
    <w:rsid w:val="0002313A"/>
    <w:rsid w:val="00032C02"/>
    <w:rsid w:val="0003483D"/>
    <w:rsid w:val="00035738"/>
    <w:rsid w:val="00045204"/>
    <w:rsid w:val="000452DE"/>
    <w:rsid w:val="000465DD"/>
    <w:rsid w:val="0004673B"/>
    <w:rsid w:val="00047A6A"/>
    <w:rsid w:val="00055936"/>
    <w:rsid w:val="00057D8D"/>
    <w:rsid w:val="000607A7"/>
    <w:rsid w:val="00060CB6"/>
    <w:rsid w:val="000616FA"/>
    <w:rsid w:val="00062307"/>
    <w:rsid w:val="00063ACF"/>
    <w:rsid w:val="0007029F"/>
    <w:rsid w:val="00073F00"/>
    <w:rsid w:val="000810B0"/>
    <w:rsid w:val="0009052C"/>
    <w:rsid w:val="000931E7"/>
    <w:rsid w:val="00093CC0"/>
    <w:rsid w:val="000A445F"/>
    <w:rsid w:val="000B1683"/>
    <w:rsid w:val="000B4AAE"/>
    <w:rsid w:val="000B729F"/>
    <w:rsid w:val="000C0D36"/>
    <w:rsid w:val="000C3334"/>
    <w:rsid w:val="000D162B"/>
    <w:rsid w:val="000D62BB"/>
    <w:rsid w:val="000E2C67"/>
    <w:rsid w:val="000E7B65"/>
    <w:rsid w:val="000F4DC6"/>
    <w:rsid w:val="000F57D8"/>
    <w:rsid w:val="000F5D04"/>
    <w:rsid w:val="00104DFE"/>
    <w:rsid w:val="00107236"/>
    <w:rsid w:val="00112993"/>
    <w:rsid w:val="00112D60"/>
    <w:rsid w:val="00113A31"/>
    <w:rsid w:val="00113DDE"/>
    <w:rsid w:val="0011525A"/>
    <w:rsid w:val="00115C5E"/>
    <w:rsid w:val="00116E2A"/>
    <w:rsid w:val="001238FD"/>
    <w:rsid w:val="00134812"/>
    <w:rsid w:val="00134BBE"/>
    <w:rsid w:val="00135DF0"/>
    <w:rsid w:val="00144B87"/>
    <w:rsid w:val="00156B93"/>
    <w:rsid w:val="00163C4A"/>
    <w:rsid w:val="0016514B"/>
    <w:rsid w:val="00165A51"/>
    <w:rsid w:val="00170E54"/>
    <w:rsid w:val="00175F5B"/>
    <w:rsid w:val="001775E3"/>
    <w:rsid w:val="00181A2A"/>
    <w:rsid w:val="00185F0F"/>
    <w:rsid w:val="00191C74"/>
    <w:rsid w:val="001958D3"/>
    <w:rsid w:val="00197FB3"/>
    <w:rsid w:val="001A0872"/>
    <w:rsid w:val="001A4006"/>
    <w:rsid w:val="001A62AD"/>
    <w:rsid w:val="001C4868"/>
    <w:rsid w:val="001D2C14"/>
    <w:rsid w:val="001D5675"/>
    <w:rsid w:val="001D5EE5"/>
    <w:rsid w:val="001D610B"/>
    <w:rsid w:val="001E24EB"/>
    <w:rsid w:val="001E2523"/>
    <w:rsid w:val="001E5DF2"/>
    <w:rsid w:val="001E7CA0"/>
    <w:rsid w:val="001F23E6"/>
    <w:rsid w:val="001F2492"/>
    <w:rsid w:val="00200749"/>
    <w:rsid w:val="00201977"/>
    <w:rsid w:val="002051CD"/>
    <w:rsid w:val="00205395"/>
    <w:rsid w:val="00207454"/>
    <w:rsid w:val="00212BC0"/>
    <w:rsid w:val="00214287"/>
    <w:rsid w:val="00224802"/>
    <w:rsid w:val="00226E41"/>
    <w:rsid w:val="0023026B"/>
    <w:rsid w:val="00237445"/>
    <w:rsid w:val="00243121"/>
    <w:rsid w:val="00244111"/>
    <w:rsid w:val="00246A35"/>
    <w:rsid w:val="002515EA"/>
    <w:rsid w:val="002536FB"/>
    <w:rsid w:val="0025545F"/>
    <w:rsid w:val="0026371D"/>
    <w:rsid w:val="002649A0"/>
    <w:rsid w:val="0026533C"/>
    <w:rsid w:val="0027033F"/>
    <w:rsid w:val="0027348A"/>
    <w:rsid w:val="00280A1B"/>
    <w:rsid w:val="00284B0A"/>
    <w:rsid w:val="00290837"/>
    <w:rsid w:val="0029690D"/>
    <w:rsid w:val="00296DE9"/>
    <w:rsid w:val="002A35C6"/>
    <w:rsid w:val="002A6950"/>
    <w:rsid w:val="002A69D2"/>
    <w:rsid w:val="002B0841"/>
    <w:rsid w:val="002B4850"/>
    <w:rsid w:val="002B48E5"/>
    <w:rsid w:val="002C023A"/>
    <w:rsid w:val="002C07CA"/>
    <w:rsid w:val="002C0951"/>
    <w:rsid w:val="002C2A6A"/>
    <w:rsid w:val="002C46A7"/>
    <w:rsid w:val="002D46BB"/>
    <w:rsid w:val="002D5FC9"/>
    <w:rsid w:val="002E48E6"/>
    <w:rsid w:val="002E4F63"/>
    <w:rsid w:val="002E5786"/>
    <w:rsid w:val="002E5F12"/>
    <w:rsid w:val="002E6AD2"/>
    <w:rsid w:val="002E7A85"/>
    <w:rsid w:val="002F030E"/>
    <w:rsid w:val="00307750"/>
    <w:rsid w:val="00310553"/>
    <w:rsid w:val="00310675"/>
    <w:rsid w:val="00310727"/>
    <w:rsid w:val="00311483"/>
    <w:rsid w:val="00315E47"/>
    <w:rsid w:val="00316757"/>
    <w:rsid w:val="00322534"/>
    <w:rsid w:val="00325700"/>
    <w:rsid w:val="003274EA"/>
    <w:rsid w:val="003411EB"/>
    <w:rsid w:val="00342B3C"/>
    <w:rsid w:val="003478C7"/>
    <w:rsid w:val="00351DFF"/>
    <w:rsid w:val="00352F80"/>
    <w:rsid w:val="0035490A"/>
    <w:rsid w:val="00362FBC"/>
    <w:rsid w:val="00370575"/>
    <w:rsid w:val="0037273B"/>
    <w:rsid w:val="003733CA"/>
    <w:rsid w:val="003842D7"/>
    <w:rsid w:val="003874B3"/>
    <w:rsid w:val="00392561"/>
    <w:rsid w:val="0039543B"/>
    <w:rsid w:val="003A06E8"/>
    <w:rsid w:val="003A1E68"/>
    <w:rsid w:val="003A397B"/>
    <w:rsid w:val="003B069C"/>
    <w:rsid w:val="003B7A54"/>
    <w:rsid w:val="003C198E"/>
    <w:rsid w:val="003C4109"/>
    <w:rsid w:val="003C67AA"/>
    <w:rsid w:val="003C6F30"/>
    <w:rsid w:val="003D22B5"/>
    <w:rsid w:val="003D2857"/>
    <w:rsid w:val="003D2DD2"/>
    <w:rsid w:val="003D38DE"/>
    <w:rsid w:val="003D3B50"/>
    <w:rsid w:val="003D3FD7"/>
    <w:rsid w:val="003E05F7"/>
    <w:rsid w:val="00402317"/>
    <w:rsid w:val="0040465E"/>
    <w:rsid w:val="004063B3"/>
    <w:rsid w:val="00410AC7"/>
    <w:rsid w:val="00416350"/>
    <w:rsid w:val="004208BA"/>
    <w:rsid w:val="00421776"/>
    <w:rsid w:val="00426740"/>
    <w:rsid w:val="00430E6A"/>
    <w:rsid w:val="00431D2E"/>
    <w:rsid w:val="00431F33"/>
    <w:rsid w:val="004350EE"/>
    <w:rsid w:val="00447A86"/>
    <w:rsid w:val="00450937"/>
    <w:rsid w:val="00454C0A"/>
    <w:rsid w:val="00456EBF"/>
    <w:rsid w:val="0045770A"/>
    <w:rsid w:val="004634A4"/>
    <w:rsid w:val="00473E1D"/>
    <w:rsid w:val="004805EB"/>
    <w:rsid w:val="0048075F"/>
    <w:rsid w:val="00481378"/>
    <w:rsid w:val="004950A4"/>
    <w:rsid w:val="004971BD"/>
    <w:rsid w:val="004A22A6"/>
    <w:rsid w:val="004A3390"/>
    <w:rsid w:val="004A38CF"/>
    <w:rsid w:val="004A4050"/>
    <w:rsid w:val="004A4F3E"/>
    <w:rsid w:val="004B7C6F"/>
    <w:rsid w:val="004C20F2"/>
    <w:rsid w:val="004C79D7"/>
    <w:rsid w:val="004D4CD3"/>
    <w:rsid w:val="004D5FA2"/>
    <w:rsid w:val="004D6CCE"/>
    <w:rsid w:val="004D7849"/>
    <w:rsid w:val="004E184F"/>
    <w:rsid w:val="004E2069"/>
    <w:rsid w:val="004E366B"/>
    <w:rsid w:val="004E550C"/>
    <w:rsid w:val="004F3AA6"/>
    <w:rsid w:val="004F424C"/>
    <w:rsid w:val="004F6F9B"/>
    <w:rsid w:val="004F7644"/>
    <w:rsid w:val="00506D3C"/>
    <w:rsid w:val="00512171"/>
    <w:rsid w:val="00516F32"/>
    <w:rsid w:val="00523429"/>
    <w:rsid w:val="005236F2"/>
    <w:rsid w:val="00523773"/>
    <w:rsid w:val="00524899"/>
    <w:rsid w:val="00525C89"/>
    <w:rsid w:val="00530B7D"/>
    <w:rsid w:val="00537C43"/>
    <w:rsid w:val="00543E04"/>
    <w:rsid w:val="005572E5"/>
    <w:rsid w:val="00557723"/>
    <w:rsid w:val="00562ECD"/>
    <w:rsid w:val="00562F3D"/>
    <w:rsid w:val="005638B7"/>
    <w:rsid w:val="0056772A"/>
    <w:rsid w:val="0057490A"/>
    <w:rsid w:val="00581F00"/>
    <w:rsid w:val="00587A85"/>
    <w:rsid w:val="005A077D"/>
    <w:rsid w:val="005A2F41"/>
    <w:rsid w:val="005A5C8E"/>
    <w:rsid w:val="005A5EB7"/>
    <w:rsid w:val="005B33FE"/>
    <w:rsid w:val="005C70BF"/>
    <w:rsid w:val="005D40B5"/>
    <w:rsid w:val="005E37AC"/>
    <w:rsid w:val="005F4012"/>
    <w:rsid w:val="005F514F"/>
    <w:rsid w:val="00600E22"/>
    <w:rsid w:val="00601FEA"/>
    <w:rsid w:val="00606B33"/>
    <w:rsid w:val="00610757"/>
    <w:rsid w:val="006127BB"/>
    <w:rsid w:val="006140A7"/>
    <w:rsid w:val="006205E1"/>
    <w:rsid w:val="00632637"/>
    <w:rsid w:val="006364D2"/>
    <w:rsid w:val="00651C1E"/>
    <w:rsid w:val="00653068"/>
    <w:rsid w:val="00654FD7"/>
    <w:rsid w:val="00656022"/>
    <w:rsid w:val="00657453"/>
    <w:rsid w:val="006578B7"/>
    <w:rsid w:val="006642E8"/>
    <w:rsid w:val="0067240A"/>
    <w:rsid w:val="00677320"/>
    <w:rsid w:val="006807F1"/>
    <w:rsid w:val="00686AC7"/>
    <w:rsid w:val="00692A31"/>
    <w:rsid w:val="00695692"/>
    <w:rsid w:val="006A0B92"/>
    <w:rsid w:val="006A73C7"/>
    <w:rsid w:val="006B2A0E"/>
    <w:rsid w:val="006B2F7B"/>
    <w:rsid w:val="006B4E2B"/>
    <w:rsid w:val="006B7BF9"/>
    <w:rsid w:val="006C282A"/>
    <w:rsid w:val="006C2F60"/>
    <w:rsid w:val="006C5053"/>
    <w:rsid w:val="006C5897"/>
    <w:rsid w:val="006C6A59"/>
    <w:rsid w:val="006C7BE5"/>
    <w:rsid w:val="006D3A0D"/>
    <w:rsid w:val="006D40D3"/>
    <w:rsid w:val="006D53C4"/>
    <w:rsid w:val="006D57AD"/>
    <w:rsid w:val="006E3E16"/>
    <w:rsid w:val="006F1440"/>
    <w:rsid w:val="007020A8"/>
    <w:rsid w:val="00702AB2"/>
    <w:rsid w:val="007033A8"/>
    <w:rsid w:val="0070668C"/>
    <w:rsid w:val="00710407"/>
    <w:rsid w:val="007126B2"/>
    <w:rsid w:val="00714C06"/>
    <w:rsid w:val="00715FE7"/>
    <w:rsid w:val="007224D1"/>
    <w:rsid w:val="007260A9"/>
    <w:rsid w:val="00745162"/>
    <w:rsid w:val="00745422"/>
    <w:rsid w:val="007525B9"/>
    <w:rsid w:val="00753C53"/>
    <w:rsid w:val="00757883"/>
    <w:rsid w:val="00764C20"/>
    <w:rsid w:val="00764E1C"/>
    <w:rsid w:val="00767197"/>
    <w:rsid w:val="0077087D"/>
    <w:rsid w:val="00774E78"/>
    <w:rsid w:val="007847F2"/>
    <w:rsid w:val="00785A31"/>
    <w:rsid w:val="00786316"/>
    <w:rsid w:val="00790AD6"/>
    <w:rsid w:val="00793722"/>
    <w:rsid w:val="007A009E"/>
    <w:rsid w:val="007A2259"/>
    <w:rsid w:val="007A576E"/>
    <w:rsid w:val="007B7C7C"/>
    <w:rsid w:val="007C062A"/>
    <w:rsid w:val="007C3628"/>
    <w:rsid w:val="007D31F4"/>
    <w:rsid w:val="007E2990"/>
    <w:rsid w:val="007E5E66"/>
    <w:rsid w:val="007F194F"/>
    <w:rsid w:val="007F24CE"/>
    <w:rsid w:val="008005A7"/>
    <w:rsid w:val="00803DBE"/>
    <w:rsid w:val="008103C5"/>
    <w:rsid w:val="00813666"/>
    <w:rsid w:val="008139AA"/>
    <w:rsid w:val="00814770"/>
    <w:rsid w:val="00824891"/>
    <w:rsid w:val="0082634D"/>
    <w:rsid w:val="0082773F"/>
    <w:rsid w:val="00827EC8"/>
    <w:rsid w:val="008322E3"/>
    <w:rsid w:val="008349DA"/>
    <w:rsid w:val="0083764A"/>
    <w:rsid w:val="008407BA"/>
    <w:rsid w:val="0085441D"/>
    <w:rsid w:val="008577B4"/>
    <w:rsid w:val="00860139"/>
    <w:rsid w:val="008615D4"/>
    <w:rsid w:val="00861F81"/>
    <w:rsid w:val="00870033"/>
    <w:rsid w:val="00872954"/>
    <w:rsid w:val="008735B1"/>
    <w:rsid w:val="00874808"/>
    <w:rsid w:val="008774E4"/>
    <w:rsid w:val="00886E4E"/>
    <w:rsid w:val="00887001"/>
    <w:rsid w:val="0089479F"/>
    <w:rsid w:val="008A1B7C"/>
    <w:rsid w:val="008A356F"/>
    <w:rsid w:val="008A4635"/>
    <w:rsid w:val="008A71C1"/>
    <w:rsid w:val="008B0E8D"/>
    <w:rsid w:val="008B2B54"/>
    <w:rsid w:val="008B3A81"/>
    <w:rsid w:val="008B493E"/>
    <w:rsid w:val="008B7081"/>
    <w:rsid w:val="008B76B5"/>
    <w:rsid w:val="008D371E"/>
    <w:rsid w:val="008D4D30"/>
    <w:rsid w:val="008E4108"/>
    <w:rsid w:val="008E5206"/>
    <w:rsid w:val="008F01C3"/>
    <w:rsid w:val="008F1BD5"/>
    <w:rsid w:val="008F45D4"/>
    <w:rsid w:val="00902B9B"/>
    <w:rsid w:val="009127FF"/>
    <w:rsid w:val="00916AD4"/>
    <w:rsid w:val="0092448B"/>
    <w:rsid w:val="00940CCB"/>
    <w:rsid w:val="00941E5E"/>
    <w:rsid w:val="009427CC"/>
    <w:rsid w:val="009467F0"/>
    <w:rsid w:val="009577B9"/>
    <w:rsid w:val="00971D05"/>
    <w:rsid w:val="009745D3"/>
    <w:rsid w:val="009840A4"/>
    <w:rsid w:val="009923B5"/>
    <w:rsid w:val="009A17B1"/>
    <w:rsid w:val="009C1A22"/>
    <w:rsid w:val="009C2B56"/>
    <w:rsid w:val="009C5B37"/>
    <w:rsid w:val="009C62CB"/>
    <w:rsid w:val="009C6CE3"/>
    <w:rsid w:val="009D0978"/>
    <w:rsid w:val="009D4514"/>
    <w:rsid w:val="009D4A83"/>
    <w:rsid w:val="009E0CC0"/>
    <w:rsid w:val="009E4B7A"/>
    <w:rsid w:val="009E7D9B"/>
    <w:rsid w:val="00A01AA5"/>
    <w:rsid w:val="00A020AF"/>
    <w:rsid w:val="00A02901"/>
    <w:rsid w:val="00A07C29"/>
    <w:rsid w:val="00A23EDD"/>
    <w:rsid w:val="00A303AD"/>
    <w:rsid w:val="00A34EE2"/>
    <w:rsid w:val="00A36C8F"/>
    <w:rsid w:val="00A4133B"/>
    <w:rsid w:val="00A4307B"/>
    <w:rsid w:val="00A56B3E"/>
    <w:rsid w:val="00A6074F"/>
    <w:rsid w:val="00A66CB4"/>
    <w:rsid w:val="00A7577B"/>
    <w:rsid w:val="00A81915"/>
    <w:rsid w:val="00A84DE5"/>
    <w:rsid w:val="00A90123"/>
    <w:rsid w:val="00A920F3"/>
    <w:rsid w:val="00A92B2C"/>
    <w:rsid w:val="00AA0398"/>
    <w:rsid w:val="00AA17B8"/>
    <w:rsid w:val="00AA1E95"/>
    <w:rsid w:val="00AA482B"/>
    <w:rsid w:val="00AA4D86"/>
    <w:rsid w:val="00AB64A3"/>
    <w:rsid w:val="00AC0DFF"/>
    <w:rsid w:val="00AC559D"/>
    <w:rsid w:val="00AC635E"/>
    <w:rsid w:val="00AC6862"/>
    <w:rsid w:val="00AD18CF"/>
    <w:rsid w:val="00AD1EBF"/>
    <w:rsid w:val="00AD6DDA"/>
    <w:rsid w:val="00AE1C9F"/>
    <w:rsid w:val="00AE4B8E"/>
    <w:rsid w:val="00AE6220"/>
    <w:rsid w:val="00AF18BF"/>
    <w:rsid w:val="00B008AE"/>
    <w:rsid w:val="00B0595E"/>
    <w:rsid w:val="00B13D53"/>
    <w:rsid w:val="00B14F2A"/>
    <w:rsid w:val="00B162FB"/>
    <w:rsid w:val="00B16682"/>
    <w:rsid w:val="00B17BAC"/>
    <w:rsid w:val="00B2499B"/>
    <w:rsid w:val="00B3082C"/>
    <w:rsid w:val="00B325ED"/>
    <w:rsid w:val="00B35018"/>
    <w:rsid w:val="00B378F0"/>
    <w:rsid w:val="00B419A3"/>
    <w:rsid w:val="00B5175F"/>
    <w:rsid w:val="00B54461"/>
    <w:rsid w:val="00B54FFD"/>
    <w:rsid w:val="00B551C6"/>
    <w:rsid w:val="00B62C0D"/>
    <w:rsid w:val="00B6334E"/>
    <w:rsid w:val="00B833B8"/>
    <w:rsid w:val="00B848B2"/>
    <w:rsid w:val="00B84FD4"/>
    <w:rsid w:val="00B9350D"/>
    <w:rsid w:val="00B94140"/>
    <w:rsid w:val="00B95F1F"/>
    <w:rsid w:val="00B96461"/>
    <w:rsid w:val="00BA2E4A"/>
    <w:rsid w:val="00BA4E8B"/>
    <w:rsid w:val="00BB4B19"/>
    <w:rsid w:val="00BB6A58"/>
    <w:rsid w:val="00BC4146"/>
    <w:rsid w:val="00BC61BA"/>
    <w:rsid w:val="00BC7374"/>
    <w:rsid w:val="00BC74D4"/>
    <w:rsid w:val="00BC7AF6"/>
    <w:rsid w:val="00BC7D7E"/>
    <w:rsid w:val="00BD2AEE"/>
    <w:rsid w:val="00BE63D3"/>
    <w:rsid w:val="00BF6107"/>
    <w:rsid w:val="00C00541"/>
    <w:rsid w:val="00C0616C"/>
    <w:rsid w:val="00C13ECA"/>
    <w:rsid w:val="00C15BFD"/>
    <w:rsid w:val="00C2020B"/>
    <w:rsid w:val="00C2345F"/>
    <w:rsid w:val="00C23939"/>
    <w:rsid w:val="00C23CB0"/>
    <w:rsid w:val="00C254FB"/>
    <w:rsid w:val="00C26AB8"/>
    <w:rsid w:val="00C32EDB"/>
    <w:rsid w:val="00C35313"/>
    <w:rsid w:val="00C35A2B"/>
    <w:rsid w:val="00C37C98"/>
    <w:rsid w:val="00C4024B"/>
    <w:rsid w:val="00C42AA1"/>
    <w:rsid w:val="00C50CF4"/>
    <w:rsid w:val="00C542CA"/>
    <w:rsid w:val="00C54890"/>
    <w:rsid w:val="00C65CF9"/>
    <w:rsid w:val="00C66C7D"/>
    <w:rsid w:val="00C66CE6"/>
    <w:rsid w:val="00C67305"/>
    <w:rsid w:val="00C71D85"/>
    <w:rsid w:val="00C779AB"/>
    <w:rsid w:val="00C806E1"/>
    <w:rsid w:val="00C85BC7"/>
    <w:rsid w:val="00C874B3"/>
    <w:rsid w:val="00C9523D"/>
    <w:rsid w:val="00C97EAF"/>
    <w:rsid w:val="00CA5626"/>
    <w:rsid w:val="00CB422F"/>
    <w:rsid w:val="00CB58F6"/>
    <w:rsid w:val="00CB7CDF"/>
    <w:rsid w:val="00CC36CB"/>
    <w:rsid w:val="00CC4F29"/>
    <w:rsid w:val="00CD37B8"/>
    <w:rsid w:val="00CE09F8"/>
    <w:rsid w:val="00CE321A"/>
    <w:rsid w:val="00CF343B"/>
    <w:rsid w:val="00CF6DA4"/>
    <w:rsid w:val="00CF6F79"/>
    <w:rsid w:val="00CF79B8"/>
    <w:rsid w:val="00D0084E"/>
    <w:rsid w:val="00D01239"/>
    <w:rsid w:val="00D01F01"/>
    <w:rsid w:val="00D1497A"/>
    <w:rsid w:val="00D21C72"/>
    <w:rsid w:val="00D23649"/>
    <w:rsid w:val="00D23FD6"/>
    <w:rsid w:val="00D279E8"/>
    <w:rsid w:val="00D345B9"/>
    <w:rsid w:val="00D40CB6"/>
    <w:rsid w:val="00D43707"/>
    <w:rsid w:val="00D43E33"/>
    <w:rsid w:val="00D475ED"/>
    <w:rsid w:val="00D66852"/>
    <w:rsid w:val="00D73338"/>
    <w:rsid w:val="00D753E0"/>
    <w:rsid w:val="00D80EAA"/>
    <w:rsid w:val="00D86DE5"/>
    <w:rsid w:val="00D86EDC"/>
    <w:rsid w:val="00D86FDB"/>
    <w:rsid w:val="00DA461C"/>
    <w:rsid w:val="00DB646B"/>
    <w:rsid w:val="00DB6533"/>
    <w:rsid w:val="00DB67F2"/>
    <w:rsid w:val="00DB73D6"/>
    <w:rsid w:val="00DC701D"/>
    <w:rsid w:val="00DD5AEC"/>
    <w:rsid w:val="00DD69C7"/>
    <w:rsid w:val="00DD7E2B"/>
    <w:rsid w:val="00DE0440"/>
    <w:rsid w:val="00DE777C"/>
    <w:rsid w:val="00DF00FC"/>
    <w:rsid w:val="00DF3D08"/>
    <w:rsid w:val="00DF54E5"/>
    <w:rsid w:val="00E04AF7"/>
    <w:rsid w:val="00E059E6"/>
    <w:rsid w:val="00E05F35"/>
    <w:rsid w:val="00E07A63"/>
    <w:rsid w:val="00E07D84"/>
    <w:rsid w:val="00E10F42"/>
    <w:rsid w:val="00E14D0D"/>
    <w:rsid w:val="00E21A7B"/>
    <w:rsid w:val="00E21CFD"/>
    <w:rsid w:val="00E33E65"/>
    <w:rsid w:val="00E36EBE"/>
    <w:rsid w:val="00E448DB"/>
    <w:rsid w:val="00E4585C"/>
    <w:rsid w:val="00E46845"/>
    <w:rsid w:val="00E510F5"/>
    <w:rsid w:val="00E523A4"/>
    <w:rsid w:val="00E5292E"/>
    <w:rsid w:val="00E556C3"/>
    <w:rsid w:val="00E56850"/>
    <w:rsid w:val="00E62500"/>
    <w:rsid w:val="00E646E2"/>
    <w:rsid w:val="00E67070"/>
    <w:rsid w:val="00E67810"/>
    <w:rsid w:val="00E6799A"/>
    <w:rsid w:val="00E70392"/>
    <w:rsid w:val="00E72702"/>
    <w:rsid w:val="00E74842"/>
    <w:rsid w:val="00E8197C"/>
    <w:rsid w:val="00E84E65"/>
    <w:rsid w:val="00E90623"/>
    <w:rsid w:val="00E909FA"/>
    <w:rsid w:val="00E93FA1"/>
    <w:rsid w:val="00EA06E4"/>
    <w:rsid w:val="00EA0A0E"/>
    <w:rsid w:val="00EA1249"/>
    <w:rsid w:val="00EA3D1D"/>
    <w:rsid w:val="00EA5529"/>
    <w:rsid w:val="00EB6216"/>
    <w:rsid w:val="00EC1A44"/>
    <w:rsid w:val="00EC3282"/>
    <w:rsid w:val="00EC363F"/>
    <w:rsid w:val="00EC5E0C"/>
    <w:rsid w:val="00EC6C3F"/>
    <w:rsid w:val="00ED18F8"/>
    <w:rsid w:val="00ED2071"/>
    <w:rsid w:val="00ED4C05"/>
    <w:rsid w:val="00ED4CFB"/>
    <w:rsid w:val="00EE0261"/>
    <w:rsid w:val="00EE637A"/>
    <w:rsid w:val="00EF0ED0"/>
    <w:rsid w:val="00EF1B28"/>
    <w:rsid w:val="00EF61FD"/>
    <w:rsid w:val="00F012C7"/>
    <w:rsid w:val="00F015AF"/>
    <w:rsid w:val="00F0163C"/>
    <w:rsid w:val="00F031AE"/>
    <w:rsid w:val="00F04848"/>
    <w:rsid w:val="00F12FA1"/>
    <w:rsid w:val="00F15574"/>
    <w:rsid w:val="00F21F9F"/>
    <w:rsid w:val="00F238B4"/>
    <w:rsid w:val="00F33ADA"/>
    <w:rsid w:val="00F34C87"/>
    <w:rsid w:val="00F466A4"/>
    <w:rsid w:val="00F50539"/>
    <w:rsid w:val="00F50961"/>
    <w:rsid w:val="00F54638"/>
    <w:rsid w:val="00F56EFE"/>
    <w:rsid w:val="00F662A6"/>
    <w:rsid w:val="00F75B0B"/>
    <w:rsid w:val="00F77840"/>
    <w:rsid w:val="00F83363"/>
    <w:rsid w:val="00F843AE"/>
    <w:rsid w:val="00F85B5E"/>
    <w:rsid w:val="00F87FE5"/>
    <w:rsid w:val="00F91381"/>
    <w:rsid w:val="00F93F31"/>
    <w:rsid w:val="00FA328E"/>
    <w:rsid w:val="00FA6AE1"/>
    <w:rsid w:val="00FB0E2D"/>
    <w:rsid w:val="00FB0E79"/>
    <w:rsid w:val="00FC1437"/>
    <w:rsid w:val="00FD2004"/>
    <w:rsid w:val="00FD5147"/>
    <w:rsid w:val="00FD7E0E"/>
    <w:rsid w:val="00FE0016"/>
    <w:rsid w:val="00FE328E"/>
    <w:rsid w:val="00FE493E"/>
    <w:rsid w:val="00FF18E1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070CB"/>
  <w15:chartTrackingRefBased/>
  <w15:docId w15:val="{92062EC8-0080-45C5-8D06-D935560A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10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0065CA"/>
    <w:pPr>
      <w:keepNext/>
      <w:numPr>
        <w:numId w:val="89"/>
      </w:numPr>
      <w:spacing w:after="1960" w:line="280" w:lineRule="atLeast"/>
      <w:outlineLvl w:val="0"/>
    </w:pPr>
    <w:rPr>
      <w:rFonts w:ascii="Cambria" w:eastAsia="Times New Roman" w:hAnsi="Cambria" w:cs="Times New Roman"/>
      <w:b/>
      <w:bCs/>
      <w:color w:val="0A55A3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0065CA"/>
    <w:pPr>
      <w:keepNext/>
      <w:numPr>
        <w:ilvl w:val="1"/>
        <w:numId w:val="89"/>
      </w:numPr>
      <w:spacing w:after="280" w:line="280" w:lineRule="atLeast"/>
      <w:outlineLvl w:val="1"/>
    </w:pPr>
    <w:rPr>
      <w:rFonts w:ascii="Cambria" w:eastAsia="Times New Roman" w:hAnsi="Cambria" w:cs="Arial"/>
      <w:bCs/>
      <w:iCs/>
      <w:color w:val="0A55A3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riekatabuky1">
    <w:name w:val="Mriežka tabuľky1"/>
    <w:basedOn w:val="TableNormal"/>
    <w:next w:val="TableGrid"/>
    <w:uiPriority w:val="59"/>
    <w:rsid w:val="001D610B"/>
    <w:pPr>
      <w:spacing w:after="120" w:line="264" w:lineRule="auto"/>
    </w:pPr>
    <w:rPr>
      <w:rFonts w:ascii="Calibri" w:eastAsia="Times New Roman" w:hAnsi="Calibri" w:cs="Times New Roman"/>
      <w:sz w:val="21"/>
      <w:szCs w:val="21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D6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D610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D610B"/>
    <w:rPr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C2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60"/>
    <w:rPr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60"/>
    <w:rPr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F60"/>
    <w:rPr>
      <w:rFonts w:ascii="Segoe UI" w:hAnsi="Segoe UI" w:cs="Segoe UI"/>
      <w:sz w:val="18"/>
      <w:szCs w:val="18"/>
      <w:lang w:val="cs-CZ"/>
    </w:rPr>
  </w:style>
  <w:style w:type="paragraph" w:styleId="Revision">
    <w:name w:val="Revision"/>
    <w:hidden/>
    <w:uiPriority w:val="99"/>
    <w:semiHidden/>
    <w:rsid w:val="001F23E6"/>
    <w:pPr>
      <w:spacing w:after="0" w:line="240" w:lineRule="auto"/>
    </w:pPr>
    <w:rPr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33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33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3A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62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62A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0065CA"/>
    <w:rPr>
      <w:rFonts w:ascii="Cambria" w:eastAsia="Times New Roman" w:hAnsi="Cambria" w:cs="Times New Roman"/>
      <w:b/>
      <w:bCs/>
      <w:color w:val="0A55A3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0065CA"/>
    <w:rPr>
      <w:rFonts w:ascii="Cambria" w:eastAsia="Times New Roman" w:hAnsi="Cambria" w:cs="Arial"/>
      <w:bCs/>
      <w:iCs/>
      <w:color w:val="0A55A3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CC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F29"/>
  </w:style>
  <w:style w:type="paragraph" w:styleId="Footer">
    <w:name w:val="footer"/>
    <w:basedOn w:val="Normal"/>
    <w:link w:val="FooterChar"/>
    <w:uiPriority w:val="99"/>
    <w:unhideWhenUsed/>
    <w:rsid w:val="00CC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omprax.s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E950D-CFE1-4A22-A4FE-6C91C6C18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3A5C4B-CDB1-461E-BC14-29E9018C6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52DD0-105B-47C8-B883-329857F454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EEBFF-991A-4A48-97B3-8210F2FA3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</Pages>
  <Words>16221</Words>
  <Characters>92460</Characters>
  <Application>Microsoft Office Word</Application>
  <DocSecurity>4</DocSecurity>
  <Lines>770</Lines>
  <Paragraphs>216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Príloha 7 – Hodnotenie vybraných NP</vt:lpstr>
    </vt:vector>
  </TitlesOfParts>
  <Company/>
  <LinksUpToDate>false</LinksUpToDate>
  <CharactersWithSpaces>108465</CharactersWithSpaces>
  <SharedDoc>false</SharedDoc>
  <HLinks>
    <vt:vector size="6" baseType="variant">
      <vt:variant>
        <vt:i4>8061035</vt:i4>
      </vt:variant>
      <vt:variant>
        <vt:i4>0</vt:i4>
      </vt:variant>
      <vt:variant>
        <vt:i4>0</vt:i4>
      </vt:variant>
      <vt:variant>
        <vt:i4>5</vt:i4>
      </vt:variant>
      <vt:variant>
        <vt:lpwstr>http://www.komprax.sk/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Juriková</dc:creator>
  <cp:keywords/>
  <dc:description/>
  <cp:lastModifiedBy>Lýdia Zimániová</cp:lastModifiedBy>
  <cp:revision>585</cp:revision>
  <dcterms:created xsi:type="dcterms:W3CDTF">2020-03-25T16:48:00Z</dcterms:created>
  <dcterms:modified xsi:type="dcterms:W3CDTF">2020-04-09T22:09:00Z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