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779AD5BA" w:rsidR="00A266A7" w:rsidRPr="00FF6CC0" w:rsidRDefault="00725985" w:rsidP="00A266A7">
      <w:pPr>
        <w:rPr>
          <w:rFonts w:cstheme="minorHAnsi"/>
          <w:b/>
          <w:lang w:val="sk-SK"/>
        </w:rPr>
      </w:pPr>
      <w:r w:rsidRPr="00FF6CC0">
        <w:rPr>
          <w:rFonts w:cstheme="minorHAnsi"/>
          <w:b/>
          <w:noProof/>
          <w:lang w:val="sk-SK"/>
        </w:rPr>
        <w:t>Teória zmeny</w:t>
      </w:r>
      <w:r w:rsidR="00A266A7" w:rsidRPr="00FF6CC0">
        <w:rPr>
          <w:rFonts w:cstheme="minorHAnsi"/>
          <w:b/>
          <w:lang w:val="sk-SK"/>
        </w:rPr>
        <w:t xml:space="preserve"> opat</w:t>
      </w:r>
      <w:r w:rsidR="00CF2D22" w:rsidRPr="00FF6CC0">
        <w:rPr>
          <w:rFonts w:cstheme="minorHAnsi"/>
          <w:b/>
          <w:lang w:val="sk-SK"/>
        </w:rPr>
        <w:t>renia</w:t>
      </w:r>
      <w:r w:rsidR="00A266A7" w:rsidRPr="00FF6CC0">
        <w:rPr>
          <w:rFonts w:cstheme="minorHAnsi"/>
          <w:b/>
          <w:lang w:val="sk-SK"/>
        </w:rPr>
        <w:t xml:space="preserve"> 1.</w:t>
      </w:r>
      <w:r w:rsidR="003E05DB">
        <w:rPr>
          <w:rFonts w:cstheme="minorHAnsi"/>
          <w:b/>
          <w:lang w:val="sk-SK"/>
        </w:rPr>
        <w:t>2</w:t>
      </w:r>
      <w:r w:rsidR="00A266A7" w:rsidRPr="00FF6CC0">
        <w:rPr>
          <w:rFonts w:cstheme="minorHAnsi"/>
          <w:b/>
          <w:lang w:val="sk-SK"/>
        </w:rPr>
        <w:t xml:space="preserve"> OPV</w:t>
      </w:r>
    </w:p>
    <w:p w14:paraId="7D0A08D0" w14:textId="64430AF1" w:rsidR="00A266A7" w:rsidRDefault="0079361A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0C">
          <v:roundrect id="_x0000_s1368" style="position:absolute;margin-left:298.75pt;margin-top:7.25pt;width:273.15pt;height:627pt;z-index:251658273" arcsize="198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A">
          <v:roundrect id="_x0000_s1378" style="position:absolute;margin-left:952.15pt;margin-top:7.25pt;width:99.75pt;height:627pt;z-index:251658274" arcsize="489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7">
          <v:shapetype id="_x0000_t202" coordsize="21600,21600" o:spt="202" path="m,l,21600r21600,l21600,xe">
            <v:stroke joinstyle="miter"/>
            <v:path gradientshapeok="t" o:connecttype="rect"/>
          </v:shapetype>
          <v:shape id="_x0000_s1379" type="#_x0000_t202" style="position:absolute;margin-left:311.6pt;margin-top:13.7pt;width:33.55pt;height:614.25pt;z-index:251658241" fillcolor="#f79646 [3209]">
            <v:textbox style="layout-flow:vertical;mso-layout-flow-alt:bottom-to-top;mso-next-textbox:#_x0000_s1379">
              <w:txbxContent>
                <w:p w14:paraId="02943407" w14:textId="77777777" w:rsidR="0091544D" w:rsidRDefault="0091544D" w:rsidP="000103DF">
                  <w:pPr>
                    <w:spacing w:after="0" w:line="240" w:lineRule="auto"/>
                    <w:ind w:left="8496" w:firstLine="708"/>
                  </w:pPr>
                  <w:r w:rsidRPr="000F37C1">
                    <w:rPr>
                      <w:b/>
                      <w:lang w:val="sk-SK"/>
                    </w:rPr>
                    <w:t>Výstupy -  podpo</w:t>
                  </w:r>
                  <w:r w:rsidR="000F37C1" w:rsidRPr="000F37C1">
                    <w:rPr>
                      <w:b/>
                      <w:lang w:val="sk-SK"/>
                    </w:rPr>
                    <w:t>r</w:t>
                  </w:r>
                  <w:r w:rsidRPr="000F37C1">
                    <w:rPr>
                      <w:b/>
                      <w:lang w:val="sk-SK"/>
                    </w:rPr>
                    <w:t>ené projekt</w:t>
                  </w:r>
                  <w:r w:rsidRPr="00BE3923">
                    <w:rPr>
                      <w:b/>
                    </w:rPr>
                    <w:t>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D">
          <v:roundrect id="_x0000_s1367" style="position:absolute;margin-left:598.65pt;margin-top:7.25pt;width:327pt;height:627pt;z-index:251658272" arcsize="1441f" filled="f" strokecolor="black [3213]" strokeweight="1.5pt"/>
        </w:pict>
      </w:r>
      <w:r>
        <w:rPr>
          <w:rFonts w:cstheme="minorHAnsi"/>
          <w:noProof/>
          <w:lang w:eastAsia="cs-CZ"/>
        </w:rPr>
        <w:pict w14:anchorId="7D0A0908">
          <v:shape id="_x0000_s1196" type="#_x0000_t202" style="position:absolute;margin-left:3.4pt;margin-top:7.25pt;width:270.75pt;height:75.65pt;z-index:251658279" fillcolor="#9bbb59 [3206]">
            <v:textbox style="mso-next-textbox:#_x0000_s1196">
              <w:txbxContent>
                <w:p w14:paraId="7D0A096E" w14:textId="77777777" w:rsidR="0091544D" w:rsidRPr="00FF6CC0" w:rsidRDefault="0091544D" w:rsidP="0084113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>OPERAČNÝ PROGRAM VZDELÁVANIE</w:t>
                  </w:r>
                </w:p>
                <w:p w14:paraId="7D0A096F" w14:textId="77777777" w:rsidR="0091544D" w:rsidRPr="00FF6CC0" w:rsidRDefault="0091544D" w:rsidP="00841138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>Prioritná os 1</w:t>
                  </w:r>
                  <w:r w:rsidRPr="00FF6CC0">
                    <w:rPr>
                      <w:lang w:val="sk-SK"/>
                    </w:rPr>
                    <w:t xml:space="preserve"> Reforma systému vzdelávania a odbornej prípravy</w:t>
                  </w:r>
                </w:p>
                <w:p w14:paraId="7D0A0970" w14:textId="02637693" w:rsidR="0091544D" w:rsidRPr="00FF6CC0" w:rsidRDefault="0091544D" w:rsidP="00843CB0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>Opatrenie 1.</w:t>
                  </w:r>
                  <w:r w:rsidR="00843CB0">
                    <w:rPr>
                      <w:b/>
                      <w:lang w:val="sk-SK"/>
                    </w:rPr>
                    <w:t>2</w:t>
                  </w:r>
                  <w:r w:rsidRPr="00FF6CC0">
                    <w:rPr>
                      <w:lang w:val="sk-SK"/>
                    </w:rPr>
                    <w:t xml:space="preserve"> </w:t>
                  </w:r>
                  <w:r w:rsidR="00843CB0">
                    <w:rPr>
                      <w:lang w:val="sk-SK"/>
                    </w:rPr>
                    <w:t>Vysoké školy a výskum a vývoj ako motory rozvoja vedomostnej spoločnosti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E">
          <v:shape id="_x0000_s1298" type="#_x0000_t202" style="position:absolute;margin-left:353pt;margin-top:13.7pt;width:212.6pt;height:22.7pt;z-index:251658259;mso-width-relative:margin;mso-height-relative:margin" fillcolor="#f79646 [3209]">
            <v:textbox style="mso-next-textbox:#_x0000_s1298">
              <w:txbxContent>
                <w:p w14:paraId="7D193FDA" w14:textId="77777777" w:rsidR="0091544D" w:rsidRPr="002E6F72" w:rsidRDefault="0091544D" w:rsidP="003F4CF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Výsledky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0" type="#_x0000_t32" style="position:absolute;margin-left:941.15pt;margin-top:8.35pt;width:0;height:623.2pt;z-index:251658275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7D0A0905">
          <v:shape id="_x0000_s1193" type="#_x0000_t32" style="position:absolute;margin-left:286.9pt;margin-top:7.25pt;width:0;height:757.3pt;z-index:251658276" o:connectortype="straight" strokecolor="#c00000" strokeweight="3pt"/>
        </w:pict>
      </w:r>
      <w:r>
        <w:rPr>
          <w:rFonts w:cstheme="minorHAnsi"/>
          <w:noProof/>
          <w:lang w:eastAsia="cs-CZ"/>
        </w:rPr>
        <w:pict w14:anchorId="7D0A090B">
          <v:shape id="_x0000_s1167" type="#_x0000_t202" style="position:absolute;margin-left:959.85pt;margin-top:13.2pt;width:85.05pt;height:22.7pt;z-index:251658254;mso-width-relative:margin;mso-height-relative:margin" fillcolor="#b2a1c7 [1943]">
            <v:textbox style="mso-next-textbox:#_x0000_s1167">
              <w:txbxContent>
                <w:p w14:paraId="7D0A0971" w14:textId="77777777" w:rsidR="0091544D" w:rsidRPr="00C439E1" w:rsidRDefault="0091544D" w:rsidP="00582CC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C439E1">
                    <w:rPr>
                      <w:b/>
                      <w:lang w:val="sk-SK"/>
                    </w:rPr>
                    <w:t>Ciele opatrenia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F">
          <v:shape id="_x0000_s1085" type="#_x0000_t202" style="position:absolute;margin-left:598.65pt;margin-top:13.65pt;width:155.9pt;height:22.7pt;z-index:251658242;mso-width-relative:margin;mso-height-relative:margin" fillcolor="#c4bc96 [2414]">
            <v:textbox style="mso-next-textbox:#_x0000_s1085">
              <w:txbxContent>
                <w:p w14:paraId="7D0A0973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spacing w:val="-20"/>
                    </w:rPr>
                  </w:pPr>
                  <w:r w:rsidRPr="002E6F72">
                    <w:rPr>
                      <w:b/>
                      <w:spacing w:val="-20"/>
                    </w:rPr>
                    <w:t>Krátkodobé (okamžité) dopady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0">
          <v:shape id="_x0000_s1086" type="#_x0000_t202" style="position:absolute;margin-left:759.4pt;margin-top:13.7pt;width:155.9pt;height:22.7pt;z-index:251658243;mso-width-relative:margin;mso-height-relative:margin" fillcolor="#95b3d7 [1940]">
            <v:textbox style="mso-next-textbox:#_x0000_s1086">
              <w:txbxContent>
                <w:p w14:paraId="7D0A0974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2E6F72">
                    <w:rPr>
                      <w:b/>
                      <w:lang w:val="sk-SK"/>
                    </w:rPr>
                    <w:t>Dlhodobé dopady</w:t>
                  </w:r>
                </w:p>
              </w:txbxContent>
            </v:textbox>
          </v:shape>
        </w:pict>
      </w:r>
    </w:p>
    <w:p w14:paraId="7D0A08D1" w14:textId="47895319" w:rsidR="00A266A7" w:rsidRDefault="0079361A" w:rsidP="009F12CF">
      <w:pPr>
        <w:jc w:val="center"/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34">
          <v:shape id="_x0000_s1295" type="#_x0000_t202" style="position:absolute;left:0;text-align:left;margin-left:353.05pt;margin-top:21.1pt;width:212.6pt;height:31.2pt;z-index:251658319" fillcolor="#fbd4b4 [1305]">
            <v:textbox style="mso-next-textbox:#_x0000_s1295">
              <w:txbxContent>
                <w:p w14:paraId="076380D5" w14:textId="6DAA406A" w:rsidR="00310F84" w:rsidRPr="00240C96" w:rsidRDefault="00F97D3F" w:rsidP="00310F84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Aplikácia</w:t>
                  </w:r>
                  <w:r w:rsidR="00310F84">
                    <w:rPr>
                      <w:sz w:val="16"/>
                      <w:szCs w:val="16"/>
                      <w:lang w:val="sk-SK"/>
                    </w:rPr>
                    <w:t xml:space="preserve"> nástroj</w:t>
                  </w:r>
                  <w:r w:rsidR="00FE0053">
                    <w:rPr>
                      <w:sz w:val="16"/>
                      <w:szCs w:val="16"/>
                      <w:lang w:val="sk-SK"/>
                    </w:rPr>
                    <w:t>ov</w:t>
                  </w:r>
                  <w:r w:rsidR="00310F84">
                    <w:rPr>
                      <w:sz w:val="16"/>
                      <w:szCs w:val="16"/>
                      <w:lang w:val="sk-SK"/>
                    </w:rPr>
                    <w:t xml:space="preserve"> na monitoring </w:t>
                  </w:r>
                  <w:r w:rsidR="00323860">
                    <w:rPr>
                      <w:sz w:val="16"/>
                      <w:szCs w:val="16"/>
                      <w:lang w:val="sk-SK"/>
                    </w:rPr>
                    <w:t xml:space="preserve">potrieb vzdelávania a na prieskum potrieb </w:t>
                  </w:r>
                  <w:proofErr w:type="spellStart"/>
                  <w:r w:rsidR="00323860">
                    <w:rPr>
                      <w:sz w:val="16"/>
                      <w:szCs w:val="16"/>
                      <w:lang w:val="sk-SK"/>
                    </w:rPr>
                    <w:t>kariérového</w:t>
                  </w:r>
                  <w:proofErr w:type="spellEnd"/>
                  <w:r w:rsidR="00323860">
                    <w:rPr>
                      <w:sz w:val="16"/>
                      <w:szCs w:val="16"/>
                      <w:lang w:val="sk-SK"/>
                    </w:rPr>
                    <w:t xml:space="preserve"> poradenstva</w:t>
                  </w:r>
                </w:p>
              </w:txbxContent>
            </v:textbox>
          </v:shape>
        </w:pict>
      </w:r>
    </w:p>
    <w:p w14:paraId="7D0A08D2" w14:textId="7ACA2C57" w:rsidR="00A266A7" w:rsidRDefault="0079361A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1953D3BA">
          <v:shape id="_x0000_s1326" type="#_x0000_t32" style="position:absolute;margin-left:311.6pt;margin-top:13.65pt;width:41.45pt;height:99.05pt;flip:y;z-index:25165832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A">
          <v:shape id="_x0000_s1294" type="#_x0000_t202" style="position:absolute;margin-left:598.65pt;margin-top:17.25pt;width:155.9pt;height:58.45pt;z-index:251658250" fillcolor="#ddd8c2 [2894]">
            <v:textbox style="mso-next-textbox:#_x0000_s1294">
              <w:txbxContent>
                <w:p w14:paraId="692F6AD0" w14:textId="00AD60AD" w:rsidR="00883C04" w:rsidRPr="00883C04" w:rsidRDefault="00883C04" w:rsidP="00883C0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883C04">
                    <w:rPr>
                      <w:sz w:val="18"/>
                      <w:szCs w:val="18"/>
                      <w:lang w:val="sk-SK"/>
                    </w:rPr>
                    <w:t xml:space="preserve">Študenti </w:t>
                  </w:r>
                  <w:r w:rsidR="00323860">
                    <w:rPr>
                      <w:sz w:val="18"/>
                      <w:szCs w:val="18"/>
                      <w:lang w:val="sk-SK"/>
                    </w:rPr>
                    <w:t>absolvujú</w:t>
                  </w:r>
                  <w:r w:rsidRPr="00883C04">
                    <w:rPr>
                      <w:sz w:val="18"/>
                      <w:szCs w:val="18"/>
                      <w:lang w:val="sk-SK"/>
                    </w:rPr>
                    <w:t xml:space="preserve"> novovytvorené a inovované študijné programy, </w:t>
                  </w:r>
                  <w:r w:rsidR="00323860">
                    <w:rPr>
                      <w:sz w:val="18"/>
                      <w:szCs w:val="18"/>
                      <w:lang w:val="sk-SK"/>
                    </w:rPr>
                    <w:t>ktoré vedú k napĺňaniu potrieb na trhu práce</w:t>
                  </w:r>
                </w:p>
                <w:p w14:paraId="7D0A0978" w14:textId="3B0145E3" w:rsidR="0091544D" w:rsidRPr="00CC0A07" w:rsidRDefault="0091544D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57" type="#_x0000_t32" style="position:absolute;margin-left:565.6pt;margin-top:13.65pt;width:33.05pt;height:33.7pt;z-index:251658295" o:connectortype="straight">
            <v:stroke endarrow="block"/>
          </v:shape>
        </w:pict>
      </w:r>
    </w:p>
    <w:p w14:paraId="7D0A08D3" w14:textId="12702B2A" w:rsidR="00A266A7" w:rsidRPr="002003E6" w:rsidRDefault="0079361A" w:rsidP="00A266A7">
      <w:pPr>
        <w:rPr>
          <w:rFonts w:cstheme="minorHAnsi"/>
          <w:b/>
        </w:rPr>
      </w:pP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EEDF567">
          <v:shape id="_x0000_s1327" type="#_x0000_t32" style="position:absolute;margin-left:311.6pt;margin-top:21.95pt;width:41.45pt;height:67.15pt;flip:y;z-index:25165832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7">
          <v:shape id="_x0000_s1301" type="#_x0000_t202" style="position:absolute;margin-left:353.05pt;margin-top:1.45pt;width:212.6pt;height:28.35pt;z-index:251658263;mso-width-relative:margin;mso-height-relative:margin" fillcolor="#fbd4b4 [1305]">
            <v:textbox style="mso-next-textbox:#_x0000_s1301">
              <w:txbxContent>
                <w:p w14:paraId="6E499DE1" w14:textId="5DA7ED64" w:rsidR="0091544D" w:rsidRPr="00240C96" w:rsidRDefault="005D64D6" w:rsidP="005947F9">
                  <w:pPr>
                    <w:rPr>
                      <w:sz w:val="20"/>
                      <w:szCs w:val="16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 xml:space="preserve">Širšie využívanie informačných technológií a </w:t>
                  </w:r>
                  <w:r w:rsidR="00A97B3A" w:rsidRPr="00240C96">
                    <w:rPr>
                      <w:sz w:val="16"/>
                      <w:szCs w:val="16"/>
                      <w:lang w:val="sk-SK"/>
                    </w:rPr>
                    <w:t>nových foriem vzdelávania predovšetkým v externom štúdiu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D">
          <v:roundrect id="_x0000_s1369" style="position:absolute;margin-left:3.4pt;margin-top:10.3pt;width:270.75pt;height:547.65pt;z-index:251658277" arcsize="1802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1B">
          <v:shape id="_x0000_s1083" type="#_x0000_t202" style="position:absolute;margin-left:173.3pt;margin-top:13.75pt;width:85.05pt;height:34pt;z-index:251658240;mso-width-relative:margin;mso-height-relative:margin" fillcolor="#9bbb59 [3206]">
            <v:textbox style="mso-next-textbox:#_x0000_s1083">
              <w:txbxContent>
                <w:p w14:paraId="7D0A0979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Podporované aktivity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15">
          <v:shape id="_x0000_s1168" type="#_x0000_t202" style="position:absolute;margin-left:959.85pt;margin-top:15.25pt;width:85.05pt;height:76.45pt;z-index:251658255;mso-width-relative:margin;mso-height-relative:margin" fillcolor="#e5dfec [663]">
            <v:textbox style="mso-next-textbox:#_x0000_s1168">
              <w:txbxContent>
                <w:p w14:paraId="7D0A0975" w14:textId="54B6D811" w:rsidR="0091544D" w:rsidRPr="00582CC8" w:rsidRDefault="008C3D89" w:rsidP="00982AB5">
                  <w:pPr>
                    <w:spacing w:after="0" w:line="240" w:lineRule="auto"/>
                    <w:rPr>
                      <w:szCs w:val="18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Prispôsobiť vysokoškolské vzdelávanie potrebám vedomostnej spoločnosti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64" type="#_x0000_t32" style="position:absolute;margin-left:754.55pt;margin-top:24.25pt;width:15.2pt;height:10.7pt;z-index:251658302" o:connectortype="straight">
            <v:stroke endarrow="block"/>
          </v:shape>
        </w:pict>
      </w:r>
      <w:r>
        <w:rPr>
          <w:rFonts w:cstheme="minorHAnsi"/>
          <w:noProof/>
        </w:rPr>
        <w:pict w14:anchorId="7D0A0925">
          <v:shape id="_x0000_s1260" type="#_x0000_t32" style="position:absolute;margin-left:565.6pt;margin-top:15.25pt;width:33.05pt;height:49.65pt;z-index:251658298" o:connectortype="straight">
            <v:stroke endarrow="block"/>
          </v:shape>
        </w:pic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5">
          <v:shape id="_x0000_s1258" type="#_x0000_t32" style="position:absolute;margin-left:565.65pt;margin-top:15.25pt;width:33pt;height:6.7pt;z-index:251658296" o:connectortype="straight">
            <v:stroke endarrow="block"/>
          </v:shape>
        </w:pic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16">
          <v:shape id="_x0000_s1305" type="#_x0000_t202" style="position:absolute;margin-left:769.75pt;margin-top:24.25pt;width:155.9pt;height:52.85pt;z-index:251658281;mso-width-relative:margin;mso-height-relative:margin" fillcolor="#dbe5f1 [660]">
            <v:textbox style="mso-next-textbox:#_x0000_s1305">
              <w:txbxContent>
                <w:p w14:paraId="3AAEE91A" w14:textId="38B2FEC8" w:rsidR="00BD7384" w:rsidRPr="00CC0A07" w:rsidRDefault="00BD7384" w:rsidP="00BD738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CC0A07">
                    <w:rPr>
                      <w:sz w:val="18"/>
                      <w:szCs w:val="18"/>
                      <w:lang w:val="sk-SK"/>
                    </w:rPr>
                    <w:t xml:space="preserve">Vysokoškolské vzdelávanie zodpovedajúce potrebám </w:t>
                  </w:r>
                  <w:r w:rsidR="0077309D">
                    <w:rPr>
                      <w:sz w:val="18"/>
                      <w:szCs w:val="18"/>
                      <w:lang w:val="sk-SK"/>
                    </w:rPr>
                    <w:t xml:space="preserve">vedomostnej spoločnosti a </w:t>
                  </w:r>
                  <w:r w:rsidRPr="00CC0A07">
                    <w:rPr>
                      <w:sz w:val="18"/>
                      <w:szCs w:val="18"/>
                      <w:lang w:val="sk-SK"/>
                    </w:rPr>
                    <w:t>trhu práce</w:t>
                  </w:r>
                </w:p>
                <w:p w14:paraId="63314E67" w14:textId="77777777" w:rsidR="008C3D89" w:rsidRDefault="008C3D89" w:rsidP="008C3D89">
                  <w:pPr>
                    <w:rPr>
                      <w:sz w:val="18"/>
                      <w:szCs w:val="18"/>
                    </w:rPr>
                  </w:pPr>
                </w:p>
                <w:p w14:paraId="7599BBF4" w14:textId="77777777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C">
          <v:shape id="_x0000_s1195" type="#_x0000_t202" style="position:absolute;margin-left:11pt;margin-top:13.75pt;width:152.9pt;height:34pt;z-index:251658278;mso-width-relative:margin;mso-height-relative:margin" fillcolor="#9bbb59 [3206]">
            <v:textbox style="mso-next-textbox:#_x0000_s1195">
              <w:txbxContent>
                <w:p w14:paraId="7D0A097A" w14:textId="77777777" w:rsidR="0091544D" w:rsidRPr="002E6F72" w:rsidRDefault="0091544D" w:rsidP="002E6F72">
                  <w:pPr>
                    <w:spacing w:before="120"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Kontext podpory</w:t>
                  </w:r>
                </w:p>
              </w:txbxContent>
            </v:textbox>
          </v:shape>
        </w:pict>
      </w:r>
    </w:p>
    <w:p w14:paraId="7D0A08D4" w14:textId="7A128059" w:rsidR="001E2B01" w:rsidRDefault="0079361A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1E">
          <v:shape id="_x0000_s1370" type="#_x0000_t202" style="position:absolute;margin-left:353pt;margin-top:4.35pt;width:212.6pt;height:40.05pt;z-index:251658262" fillcolor="#fbd4b4 [1305]">
            <v:textbox style="mso-next-textbox:#_x0000_s1370">
              <w:txbxContent>
                <w:p w14:paraId="4259A570" w14:textId="6D965171" w:rsidR="0091544D" w:rsidRPr="00240C96" w:rsidRDefault="00F30067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Zavedenie</w:t>
                  </w:r>
                  <w:r w:rsidR="00FC2A87" w:rsidRPr="00240C96">
                    <w:rPr>
                      <w:sz w:val="16"/>
                      <w:szCs w:val="16"/>
                      <w:lang w:val="sk-SK"/>
                    </w:rPr>
                    <w:t xml:space="preserve"> nových a inovovaných študijných programov </w:t>
                  </w:r>
                  <w:r w:rsidR="00310F84">
                    <w:rPr>
                      <w:sz w:val="16"/>
                      <w:szCs w:val="16"/>
                      <w:lang w:val="sk-SK"/>
                    </w:rPr>
                    <w:t xml:space="preserve">(vrátane výučby technických programov) </w:t>
                  </w:r>
                  <w:r w:rsidR="00FC2A87" w:rsidRPr="00240C96">
                    <w:rPr>
                      <w:sz w:val="16"/>
                      <w:szCs w:val="16"/>
                      <w:lang w:val="sk-SK"/>
                    </w:rPr>
                    <w:t>s dôrazom na potreby trhu práce a vedomostnej spoločnosti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59" type="#_x0000_t32" style="position:absolute;margin-left:566.5pt;margin-top:7.8pt;width:33pt;height:17.05pt;flip:y;z-index:251658297" o:connectortype="straight">
            <v:stroke endarrow="block"/>
          </v:shape>
        </w:pict>
      </w:r>
    </w:p>
    <w:p w14:paraId="7D0A08D5" w14:textId="12D7EC68" w:rsidR="001E2B01" w:rsidRDefault="0079361A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5">
          <v:shape id="_x0000_s1263" type="#_x0000_t32" style="position:absolute;margin-left:925.65pt;margin-top:8.85pt;width:34.2pt;height:0;z-index:25165830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93612CF">
          <v:shape id="_x0000_s1348" type="#_x0000_t32" style="position:absolute;margin-left:567.5pt;margin-top:3.35pt;width:31.15pt;height:74.9pt;flip:y;z-index:25165834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346" type="#_x0000_t32" style="position:absolute;margin-left:565.65pt;margin-top:11.4pt;width:33pt;height:18.95pt;z-index:251658341" o:connectortype="straight">
            <v:stroke endarrow="block"/>
          </v:shape>
        </w:pict>
      </w:r>
    </w:p>
    <w:p w14:paraId="7D0A08D6" w14:textId="58739E6F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074216FE">
          <v:shape id="_x0000_s1387" type="#_x0000_t202" style="position:absolute;margin-left:260.15pt;margin-top:12.6pt;width:44pt;height:21.85pt;z-index:251659375" stroked="f">
            <v:textbox style="mso-next-textbox:#_x0000_s1387">
              <w:txbxContent>
                <w:p w14:paraId="0D78D456" w14:textId="6B1B4C8E" w:rsidR="00A8700A" w:rsidRPr="00A8700A" w:rsidRDefault="00087CF7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①③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68263602">
          <v:shape id="_x0000_s1328" type="#_x0000_t32" style="position:absolute;margin-left:311.6pt;margin-top:2.45pt;width:41.4pt;height:32.55pt;flip:y;z-index:25165832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8">
          <v:shape id="_x0000_s1117" type="#_x0000_t202" style="position:absolute;margin-left:173.3pt;margin-top:2pt;width:85.05pt;height:155.9pt;z-index:251658245" fillcolor="#d6e3bc [1302]">
            <v:textbox style="mso-next-textbox:#_x0000_s1117">
              <w:txbxContent>
                <w:p w14:paraId="69100F9D" w14:textId="77777777" w:rsidR="0034511C" w:rsidRPr="0034511C" w:rsidRDefault="0034511C" w:rsidP="0034511C">
                  <w:pPr>
                    <w:rPr>
                      <w:sz w:val="18"/>
                      <w:szCs w:val="18"/>
                      <w:lang w:val="sk-SK"/>
                    </w:rPr>
                  </w:pPr>
                  <w:r w:rsidRPr="0034511C">
                    <w:rPr>
                      <w:sz w:val="18"/>
                      <w:szCs w:val="18"/>
                      <w:lang w:val="sk-SK"/>
                    </w:rPr>
                    <w:t xml:space="preserve">Rozvoj inovatívnych foriem vzdelávania, racionalizácia a skvalitnenie študijných programov VŠ vrátane podpory </w:t>
                  </w:r>
                  <w:proofErr w:type="spellStart"/>
                  <w:r w:rsidRPr="0034511C">
                    <w:rPr>
                      <w:sz w:val="18"/>
                      <w:szCs w:val="18"/>
                      <w:lang w:val="sk-SK"/>
                    </w:rPr>
                    <w:t>kariérového</w:t>
                  </w:r>
                  <w:proofErr w:type="spellEnd"/>
                  <w:r w:rsidRPr="0034511C">
                    <w:rPr>
                      <w:sz w:val="18"/>
                      <w:szCs w:val="18"/>
                      <w:lang w:val="sk-SK"/>
                    </w:rPr>
                    <w:t xml:space="preserve"> poradenstva</w:t>
                  </w:r>
                </w:p>
                <w:p w14:paraId="7D0A0980" w14:textId="58C17A4F" w:rsidR="0091544D" w:rsidRPr="003A3328" w:rsidRDefault="0091544D" w:rsidP="00787684">
                  <w:pPr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noProof/>
        </w:rPr>
        <w:pict w14:anchorId="7D0A0925">
          <v:shape id="_x0000_s1265" type="#_x0000_t32" style="position:absolute;margin-left:754.55pt;margin-top:7.95pt;width:15.2pt;height:9pt;flip:y;z-index:25165830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2">
          <v:shape id="_x0000_s1304" type="#_x0000_t202" style="position:absolute;margin-left:599.5pt;margin-top:2.45pt;width:155.9pt;height:42.2pt;z-index:251658251;mso-width-relative:margin;mso-height-relative:margin" fillcolor="#ddd8c2 [2894]">
            <v:textbox style="mso-next-textbox:#_x0000_s1304">
              <w:txbxContent>
                <w:p w14:paraId="042C9E9F" w14:textId="0E4AFB45" w:rsidR="00CC0A07" w:rsidRPr="00CC0A07" w:rsidRDefault="00323860" w:rsidP="00CC0A0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</w:t>
                  </w:r>
                  <w:r w:rsidR="00CC0A07" w:rsidRPr="00CC0A07">
                    <w:rPr>
                      <w:sz w:val="18"/>
                      <w:szCs w:val="18"/>
                      <w:lang w:val="sk-SK"/>
                    </w:rPr>
                    <w:t>výšený záujem o výučbu technických študijných programov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a o externú formu štúdia</w:t>
                  </w:r>
                </w:p>
                <w:p w14:paraId="3ECDE093" w14:textId="77777777" w:rsidR="00CC0A07" w:rsidRDefault="00CC0A07" w:rsidP="00CC0A07">
                  <w:pPr>
                    <w:rPr>
                      <w:sz w:val="18"/>
                      <w:szCs w:val="18"/>
                    </w:rPr>
                  </w:pPr>
                </w:p>
                <w:p w14:paraId="7B2D44AF" w14:textId="77777777" w:rsidR="0091544D" w:rsidRPr="00CC3660" w:rsidRDefault="0091544D" w:rsidP="00AD79E4"/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w:pict w14:anchorId="7D0A092C">
          <v:shape id="_x0000_s1197" type="#_x0000_t202" style="position:absolute;margin-left:11pt;margin-top:2.45pt;width:152.9pt;height:491.5pt;z-index:251658280;mso-width-relative:margin;mso-height-relative:margin" fillcolor="#d6e3bc [1302]">
            <v:textbox style="mso-next-textbox:#_x0000_s1197">
              <w:txbxContent>
                <w:p w14:paraId="7D0A0984" w14:textId="77777777" w:rsidR="0091544D" w:rsidRPr="00FF6CC0" w:rsidRDefault="0091544D" w:rsidP="009F12CF">
                  <w:pPr>
                    <w:spacing w:after="12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FF6CC0">
                    <w:rPr>
                      <w:bCs/>
                      <w:sz w:val="20"/>
                      <w:szCs w:val="20"/>
                      <w:lang w:val="sk-SK"/>
                    </w:rPr>
                    <w:t xml:space="preserve">Cieľom prioritnej osi 1 </w:t>
                  </w:r>
                  <w:r w:rsidRPr="00FF6CC0">
                    <w:rPr>
                      <w:sz w:val="20"/>
                      <w:szCs w:val="20"/>
                      <w:lang w:val="sk-SK"/>
                    </w:rPr>
                    <w:t xml:space="preserve">je 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>„uskutočniť reformu vzdelávania na ZŠ a SŠ a podporiť zvyšovanie kvality vysokoškolského vzdelávania a kvality ľudských zdrojov vo výskume a vývoji s cieľom pripraviť absolventa pre aktuálne a perspektívne potreby vedomostnej spoločnosti a trhu práce“.</w:t>
                  </w:r>
                </w:p>
                <w:p w14:paraId="7D0A0985" w14:textId="1EE14CF5" w:rsidR="0091544D" w:rsidRPr="00FF6CC0" w:rsidRDefault="0091544D" w:rsidP="009F12CF">
                  <w:pPr>
                    <w:spacing w:after="120" w:line="240" w:lineRule="auto"/>
                    <w:rPr>
                      <w:b/>
                      <w:sz w:val="20"/>
                      <w:szCs w:val="20"/>
                      <w:lang w:val="sk-SK"/>
                    </w:rPr>
                  </w:pPr>
                  <w:r w:rsidRPr="00FF6CC0">
                    <w:rPr>
                      <w:sz w:val="20"/>
                      <w:szCs w:val="20"/>
                      <w:lang w:val="sk-SK"/>
                    </w:rPr>
                    <w:t>Cieľom opatrenia 1.</w:t>
                  </w:r>
                  <w:r w:rsidR="00843CB0">
                    <w:rPr>
                      <w:sz w:val="20"/>
                      <w:szCs w:val="20"/>
                      <w:lang w:val="sk-SK"/>
                    </w:rPr>
                    <w:t>2</w:t>
                  </w:r>
                  <w:r w:rsidRPr="00FF6CC0">
                    <w:rPr>
                      <w:sz w:val="20"/>
                      <w:szCs w:val="20"/>
                      <w:lang w:val="sk-SK"/>
                    </w:rPr>
                    <w:t xml:space="preserve"> je 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>„</w:t>
                  </w:r>
                  <w:r w:rsidR="00843CB0">
                    <w:rPr>
                      <w:b/>
                      <w:sz w:val="20"/>
                      <w:szCs w:val="20"/>
                      <w:lang w:val="sk-SK"/>
                    </w:rPr>
                    <w:t>podporiť zvyšovanie kvality vzdelávania a rozvoj ľudských zdrojov v oblasti výskumu a vývoja s cieľom dosiahnuť neustálu adaptáciu VŠ na aktuálne a perspektívne potreby vedomostnej spoločnosti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 xml:space="preserve">“. </w:t>
                  </w:r>
                </w:p>
                <w:p w14:paraId="71334994" w14:textId="77777777" w:rsidR="00293554" w:rsidRDefault="00293554" w:rsidP="009F12CF">
                  <w:pPr>
                    <w:spacing w:after="120" w:line="240" w:lineRule="auto"/>
                    <w:rPr>
                      <w:b/>
                      <w:i/>
                      <w:sz w:val="20"/>
                      <w:szCs w:val="20"/>
                      <w:lang w:val="sk-SK"/>
                    </w:rPr>
                  </w:pPr>
                </w:p>
                <w:p w14:paraId="7D0A0986" w14:textId="0C738830" w:rsidR="0091544D" w:rsidRPr="00FF6CC0" w:rsidRDefault="00843CB0" w:rsidP="009F12CF">
                  <w:pPr>
                    <w:spacing w:after="120" w:line="240" w:lineRule="auto"/>
                    <w:rPr>
                      <w:b/>
                      <w:i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i/>
                      <w:sz w:val="20"/>
                      <w:szCs w:val="20"/>
                      <w:lang w:val="sk-SK"/>
                    </w:rPr>
                    <w:t>Strategický cieľ sa bude napĺňať prostredníctvom prispôsobovania existujúcich a zavádzania nových študijných odborov, podpor</w:t>
                  </w:r>
                  <w:r w:rsidR="0077309D">
                    <w:rPr>
                      <w:b/>
                      <w:i/>
                      <w:sz w:val="20"/>
                      <w:szCs w:val="20"/>
                      <w:lang w:val="sk-SK"/>
                    </w:rPr>
                    <w:t>o</w:t>
                  </w:r>
                  <w:r>
                    <w:rPr>
                      <w:b/>
                      <w:i/>
                      <w:sz w:val="20"/>
                      <w:szCs w:val="20"/>
                      <w:lang w:val="sk-SK"/>
                    </w:rPr>
                    <w:t>u investícií do ľudských zdrojov a spolupráce vedeckovýskumného sektora s privátnym sektorom. Bude sa podporovať vedecké vzdelávanie a transfer know-how a výsledkov výskumno-vývojovej činnosti medzi VŠ, inštitúciami výskumu a vývoja a</w:t>
                  </w:r>
                  <w:r w:rsidR="0077309D">
                    <w:rPr>
                      <w:b/>
                      <w:i/>
                      <w:sz w:val="20"/>
                      <w:szCs w:val="20"/>
                      <w:lang w:val="sk-SK"/>
                    </w:rPr>
                    <w:t> </w:t>
                  </w:r>
                  <w:r>
                    <w:rPr>
                      <w:b/>
                      <w:i/>
                      <w:sz w:val="20"/>
                      <w:szCs w:val="20"/>
                      <w:lang w:val="sk-SK"/>
                    </w:rPr>
                    <w:t>podnikmi</w:t>
                  </w:r>
                  <w:r w:rsidR="0077309D">
                    <w:rPr>
                      <w:b/>
                      <w:i/>
                      <w:sz w:val="20"/>
                      <w:szCs w:val="20"/>
                      <w:lang w:val="sk-SK"/>
                    </w:rPr>
                    <w:t>.</w:t>
                  </w:r>
                </w:p>
              </w:txbxContent>
            </v:textbox>
          </v:shape>
        </w:pict>
      </w:r>
    </w:p>
    <w:p w14:paraId="7D0A08D7" w14:textId="46C0E65B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D">
          <v:shape id="_x0000_s1306" type="#_x0000_t202" style="position:absolute;margin-left:353pt;margin-top:3.5pt;width:212.6pt;height:19.85pt;z-index:251658260;mso-width-relative:margin;mso-height-relative:margin" fillcolor="#fbd4b4 [1305]">
            <v:textbox style="mso-next-textbox:#_x0000_s1306">
              <w:txbxContent>
                <w:p w14:paraId="2D9CBDE5" w14:textId="460820F0" w:rsidR="0091544D" w:rsidRPr="00240C96" w:rsidRDefault="00CF5063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Zaved</w:t>
                  </w:r>
                  <w:r w:rsidR="00310F84">
                    <w:rPr>
                      <w:sz w:val="16"/>
                      <w:szCs w:val="16"/>
                      <w:lang w:val="sk-SK"/>
                    </w:rPr>
                    <w:t xml:space="preserve">enie programov zameraných na popularizáciu vedy 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66" type="#_x0000_t32" style="position:absolute;margin-left:755.4pt;margin-top:9.9pt;width:26.95pt;height:56.6pt;flip:y;z-index:251658304" o:connectortype="straight">
            <v:stroke endarrow="block"/>
          </v:shape>
        </w:pict>
      </w:r>
    </w:p>
    <w:p w14:paraId="7D0A08D8" w14:textId="39539008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E038B3F">
          <v:shape id="_x0000_s1329" type="#_x0000_t32" style="position:absolute;margin-left:311.6pt;margin-top:8.1pt;width:41.4pt;height:.05pt;z-index:251658324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390D1F14">
          <v:shape id="_x0000_s1331" type="#_x0000_t32" style="position:absolute;margin-left:311.6pt;margin-top:8.15pt;width:41.4pt;height:53.95pt;z-index:25165832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E">
          <v:shape id="_x0000_s1307" type="#_x0000_t202" style="position:absolute;margin-left:353.05pt;margin-top:9.95pt;width:212.6pt;height:42.5pt;z-index:251658264" fillcolor="#fbd4b4 [1305]">
            <v:textbox style="mso-next-textbox:#_x0000_s1307">
              <w:txbxContent>
                <w:p w14:paraId="62AF468D" w14:textId="5A1BA775" w:rsidR="0091544D" w:rsidRPr="00240C96" w:rsidRDefault="005D64D6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Zavedenie</w:t>
                  </w:r>
                  <w:r w:rsidR="00FC2A87" w:rsidRPr="00240C96">
                    <w:rPr>
                      <w:sz w:val="16"/>
                      <w:szCs w:val="16"/>
                      <w:lang w:val="sk-SK"/>
                    </w:rPr>
                    <w:t xml:space="preserve"> nových študijných programov vo svetovom jazyku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na podporu medzinárodnej spolupráce a mobilitu akademickej obce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19B014">
          <v:shape id="_x0000_s1330" type="#_x0000_t32" style="position:absolute;margin-left:311.6pt;margin-top:8.15pt;width:41.4pt;height:26.95pt;z-index:251658325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4A3D6CF7">
          <v:shape id="_x0000_s1325" type="#_x0000_t32" style="position:absolute;margin-left:257.2pt;margin-top:8.15pt;width:54.4pt;height:0;z-index:-251658160" o:connectortype="straight" strokeweight="1p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42C04A32">
          <v:shape id="_x0000_s1332" type="#_x0000_t32" style="position:absolute;margin-left:311.6pt;margin-top:8.1pt;width:0;height:.05pt;z-index:25165832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61" type="#_x0000_t32" style="position:absolute;margin-left:565.6pt;margin-top:8.1pt;width:33.9pt;height:0;z-index:251658299" o:connectortype="straight">
            <v:stroke endarrow="block"/>
          </v:shape>
        </w:pict>
      </w:r>
    </w:p>
    <w:p w14:paraId="7D0A08D9" w14:textId="7D57AD65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A" w14:textId="61067CA5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3">
          <v:shape id="_x0000_s1149" type="#_x0000_t202" style="position:absolute;margin-left:599.5pt;margin-top:11.1pt;width:155.9pt;height:32.7pt;z-index:251658289" fillcolor="#ddd8c2 [2894]">
            <v:textbox style="mso-next-textbox:#_x0000_s1149">
              <w:txbxContent>
                <w:p w14:paraId="7D0A097F" w14:textId="7E20D872" w:rsidR="0091544D" w:rsidRPr="00CC3660" w:rsidRDefault="007716EB" w:rsidP="00AD79E4">
                  <w:r>
                    <w:rPr>
                      <w:sz w:val="18"/>
                      <w:szCs w:val="18"/>
                      <w:lang w:val="sk-SK"/>
                    </w:rPr>
                    <w:t>Aktuálne potreby vzdelávania sú monitorované a zohľadnené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62" type="#_x0000_t32" style="position:absolute;margin-left:567.5pt;margin-top:11.1pt;width:31.15pt;height:15.1pt;z-index:251658300" o:connectortype="straight">
            <v:stroke endarrow="block"/>
          </v:shape>
        </w:pict>
      </w:r>
    </w:p>
    <w:p w14:paraId="7D0A08DB" w14:textId="09D58A11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34">
          <v:shape id="_x0000_s1308" type="#_x0000_t202" style="position:absolute;margin-left:353pt;margin-top:12.15pt;width:212.6pt;height:31.2pt;z-index:251658265" fillcolor="#fbd4b4 [1305]">
            <v:textbox style="mso-next-textbox:#_x0000_s1308">
              <w:txbxContent>
                <w:p w14:paraId="7D0A098B" w14:textId="16FAF6FB" w:rsidR="0091544D" w:rsidRPr="00240C96" w:rsidRDefault="00FC2A87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240C96">
                    <w:rPr>
                      <w:sz w:val="16"/>
                      <w:szCs w:val="16"/>
                      <w:lang w:val="sk-SK"/>
                    </w:rPr>
                    <w:t>Implementácia nástrojov na sledovanie uplatnenia sa absolventov VŠ</w:t>
                  </w:r>
                  <w:r w:rsidR="00F30067">
                    <w:rPr>
                      <w:sz w:val="16"/>
                      <w:szCs w:val="16"/>
                      <w:lang w:val="sk-SK"/>
                    </w:rPr>
                    <w:t xml:space="preserve"> v praxi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5113C1C3">
          <v:shape id="_x0000_s1347" type="#_x0000_t32" style="position:absolute;margin-left:566.65pt;margin-top:12.8pt;width:32pt;height:27pt;flip:y;z-index:251658342" o:connectortype="straight">
            <v:stroke endarrow="block"/>
          </v:shape>
        </w:pict>
      </w:r>
    </w:p>
    <w:p w14:paraId="7D0A08DC" w14:textId="10672CAA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D" w14:textId="25E97FB8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E" w14:textId="432F5C5A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F" w14:textId="766581CC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1">
          <v:shape id="_x0000_s1310" type="#_x0000_t202" style="position:absolute;margin-left:353pt;margin-top:13.1pt;width:212.6pt;height:29.4pt;z-index:251658266;mso-width-relative:margin;mso-height-relative:margin" fillcolor="#fbd4b4 [1305]">
            <v:textbox style="mso-next-textbox:#_x0000_s1310">
              <w:txbxContent>
                <w:p w14:paraId="6A19369F" w14:textId="4F9A61DB" w:rsidR="0091544D" w:rsidRPr="00240C96" w:rsidRDefault="00611759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240C96">
                    <w:rPr>
                      <w:sz w:val="16"/>
                      <w:szCs w:val="16"/>
                      <w:lang w:val="sk-SK"/>
                    </w:rPr>
                    <w:t>Vedenie VŠ a administratívni pracovníci VŠ sú vzdelávaní a zavádzajú do praxe inov</w:t>
                  </w:r>
                  <w:r w:rsidR="007716EB">
                    <w:rPr>
                      <w:sz w:val="16"/>
                      <w:szCs w:val="16"/>
                      <w:lang w:val="sk-SK"/>
                    </w:rPr>
                    <w:t>ované riadiace procesy</w:t>
                  </w:r>
                </w:p>
              </w:txbxContent>
            </v:textbox>
          </v:shape>
        </w:pict>
      </w:r>
    </w:p>
    <w:p w14:paraId="7D0A08E0" w14:textId="4D3F51E2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D">
          <v:shape id="_x0000_s1309" type="#_x0000_t202" style="position:absolute;margin-left:769.75pt;margin-top:8.65pt;width:155.9pt;height:45.8pt;z-index:251658290" fillcolor="#dbe5f1 [660]">
            <v:textbox style="mso-next-textbox:#_x0000_s1309">
              <w:txbxContent>
                <w:p w14:paraId="6529E33C" w14:textId="71F42AF0" w:rsidR="00BD7384" w:rsidRPr="00CC0A07" w:rsidRDefault="0077309D" w:rsidP="00BD7384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Uplatnený</w:t>
                  </w:r>
                  <w:r w:rsidR="00CC0A07" w:rsidRPr="00CC0A07">
                    <w:rPr>
                      <w:sz w:val="18"/>
                      <w:szCs w:val="18"/>
                      <w:lang w:val="sk-SK"/>
                    </w:rPr>
                    <w:t xml:space="preserve"> princíp kult</w:t>
                  </w:r>
                  <w:r w:rsidR="00CC0A07">
                    <w:rPr>
                      <w:sz w:val="18"/>
                      <w:szCs w:val="18"/>
                      <w:lang w:val="sk-SK"/>
                    </w:rPr>
                    <w:t>ú</w:t>
                  </w:r>
                  <w:r w:rsidR="00CC0A07" w:rsidRPr="00CC0A07">
                    <w:rPr>
                      <w:sz w:val="18"/>
                      <w:szCs w:val="18"/>
                      <w:lang w:val="sk-SK"/>
                    </w:rPr>
                    <w:t>ry kvality na VŠ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 a zefektívnenie správy a manažmentu VŠ</w:t>
                  </w:r>
                </w:p>
                <w:p w14:paraId="12FF602C" w14:textId="77777777" w:rsidR="00BD7384" w:rsidRPr="003A3328" w:rsidRDefault="00BD7384" w:rsidP="00BD738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25">
          <v:shape id="_x0000_s1268" type="#_x0000_t32" style="position:absolute;margin-left:565.6pt;margin-top:8.65pt;width:33.9pt;height:45pt;z-index:251658305" o:connectortype="straight">
            <v:stroke endarrow="block"/>
          </v:shape>
        </w:pict>
      </w:r>
    </w:p>
    <w:p w14:paraId="7D0A08E1" w14:textId="43B3C141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30">
          <v:shape id="_x0000_s1169" type="#_x0000_t202" style="position:absolute;margin-left:959.85pt;margin-top:12.6pt;width:85.05pt;height:45.65pt;z-index:251658256;mso-width-relative:margin;mso-height-relative:margin" fillcolor="#e5dfec [663]">
            <v:textbox style="mso-next-textbox:#_x0000_s1169">
              <w:txbxContent>
                <w:p w14:paraId="7D0A0989" w14:textId="215F8195" w:rsidR="0091544D" w:rsidRPr="00582CC8" w:rsidRDefault="008C3D89" w:rsidP="00982AB5">
                  <w:pPr>
                    <w:spacing w:after="0" w:line="240" w:lineRule="auto"/>
                    <w:rPr>
                      <w:szCs w:val="18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Podporovať princíp kultúry kvality na VŠ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635F7053">
          <v:shape id="_x0000_s1334" type="#_x0000_t32" style="position:absolute;margin-left:311.6pt;margin-top:1.7pt;width:42.3pt;height:38.55pt;flip:y;z-index:251658329" o:connectortype="straight">
            <v:stroke endarrow="block"/>
          </v:shape>
        </w:pict>
      </w:r>
    </w:p>
    <w:p w14:paraId="7D0A08E2" w14:textId="0C0FA896" w:rsidR="001E2B01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074216FE">
          <v:shape id="_x0000_s1389" type="#_x0000_t202" style="position:absolute;margin-left:261.8pt;margin-top:4.6pt;width:23.35pt;height:21.55pt;z-index:251661423" stroked="f">
            <v:textbox style="mso-next-textbox:#_x0000_s1389">
              <w:txbxContent>
                <w:p w14:paraId="0711808D" w14:textId="30FF2D94" w:rsidR="00110A6C" w:rsidRPr="00A8700A" w:rsidRDefault="00110A6C" w:rsidP="00110A6C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④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46">
          <v:shape id="_x0000_s1311" type="#_x0000_t202" style="position:absolute;margin-left:353pt;margin-top:2.2pt;width:212.6pt;height:31.2pt;z-index:251658267;mso-width-relative:margin;mso-height-relative:margin" fillcolor="#fbd4b4 [1305]">
            <v:textbox style="mso-next-textbox:#_x0000_s1311">
              <w:txbxContent>
                <w:p w14:paraId="74BA9E03" w14:textId="77777777" w:rsidR="0091544D" w:rsidRPr="006F4046" w:rsidRDefault="00611759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6F4046">
                    <w:rPr>
                      <w:sz w:val="16"/>
                      <w:szCs w:val="16"/>
                      <w:lang w:val="sk-SK"/>
                    </w:rPr>
                    <w:t>Administratívni pracovníci VŠ sú vyškolení v oblasti prípravy, riadenia a implementácie projektov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9">
          <v:shape id="_x0000_s1371" type="#_x0000_t202" style="position:absolute;margin-left:173.3pt;margin-top:6pt;width:85.05pt;height:47.8pt;z-index:251658246" fillcolor="#d6e3bc [1302]">
            <v:textbox style="mso-next-textbox:#_x0000_s1371">
              <w:txbxContent>
                <w:p w14:paraId="7804901F" w14:textId="77777777" w:rsidR="0034511C" w:rsidRPr="0034511C" w:rsidRDefault="0034511C" w:rsidP="0034511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4511C">
                    <w:rPr>
                      <w:sz w:val="18"/>
                      <w:szCs w:val="18"/>
                      <w:lang w:val="sk-SK"/>
                    </w:rPr>
                    <w:t>Zefektívnenie správy a manažmentu VŠ</w:t>
                  </w:r>
                </w:p>
                <w:p w14:paraId="7D0A0981" w14:textId="117E0AB5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72" type="#_x0000_t32" style="position:absolute;margin-left:925.65pt;margin-top:4.6pt;width:34.2pt;height:13.2pt;z-index:25165830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70" type="#_x0000_t32" style="position:absolute;margin-left:755.4pt;margin-top:6.75pt;width:14.35pt;height:17.55pt;flip:y;z-index:25165830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7">
          <v:shape id="_x0000_s1150" type="#_x0000_t202" style="position:absolute;margin-left:599.5pt;margin-top:6.75pt;width:155.9pt;height:45.35pt;z-index:251658252;mso-width-relative:margin;mso-height-relative:margin" fillcolor="#ddd8c2 [2894]">
            <v:textbox style="mso-next-textbox:#_x0000_s1150">
              <w:txbxContent>
                <w:p w14:paraId="250A7604" w14:textId="77777777" w:rsidR="00CC0A07" w:rsidRPr="00CC0A07" w:rsidRDefault="00CC0A07" w:rsidP="00CC0A07">
                  <w:pPr>
                    <w:rPr>
                      <w:sz w:val="18"/>
                      <w:szCs w:val="18"/>
                      <w:lang w:val="sk-SK"/>
                    </w:rPr>
                  </w:pPr>
                  <w:r w:rsidRPr="00CC0A07">
                    <w:rPr>
                      <w:sz w:val="18"/>
                      <w:szCs w:val="18"/>
                      <w:lang w:val="sk-SK"/>
                    </w:rPr>
                    <w:t>Zvýšená efektívnosť a kvalita manažmentu VŠ, ľudské zdroje na VŠ sú zastabilizované</w:t>
                  </w:r>
                </w:p>
                <w:p w14:paraId="7D0A0995" w14:textId="2F902EAC" w:rsidR="0091544D" w:rsidRPr="003A3328" w:rsidRDefault="0091544D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3" w14:textId="21694A61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60B7BBC9">
          <v:shape id="_x0000_s1333" type="#_x0000_t32" style="position:absolute;margin-left:257.2pt;margin-top:13.35pt;width:54.4pt;height:.1pt;z-index:-251658152" o:connectortype="straight" strokeweight="1p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87" type="#_x0000_t32" style="position:absolute;margin-left:925.9pt;margin-top:10.85pt;width:33.95pt;height:29.5pt;flip:y;z-index:25165831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74" type="#_x0000_t32" style="position:absolute;margin-left:566.5pt;margin-top:13.35pt;width:33pt;height:25pt;flip:y;z-index:25165830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69" type="#_x0000_t32" style="position:absolute;margin-left:566.5pt;margin-top:4.2pt;width:33pt;height:9.15pt;z-index:25165830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3C379A5">
          <v:shape id="_x0000_s1335" type="#_x0000_t32" style="position:absolute;margin-left:311.6pt;margin-top:13.35pt;width:42.3pt;height:0;z-index:25165833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1FB019A">
          <v:shape id="_x0000_s1336" type="#_x0000_t32" style="position:absolute;margin-left:311.6pt;margin-top:13.35pt;width:41.45pt;height:18pt;z-index:25165833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5CD01B03">
          <v:shape id="_x0000_s1337" type="#_x0000_t32" style="position:absolute;margin-left:311.6pt;margin-top:13.35pt;width:41.45pt;height:45pt;z-index:251658332" o:connectortype="straight">
            <v:stroke endarrow="block"/>
          </v:shape>
        </w:pict>
      </w:r>
    </w:p>
    <w:p w14:paraId="7D0A08E4" w14:textId="41B34534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35">
          <v:shape id="_x0000_s1396" type="#_x0000_t202" style="position:absolute;margin-left:353.05pt;margin-top:6.8pt;width:212.6pt;height:28.35pt;z-index:251667567" fillcolor="#fbd4b4 [1305]">
            <v:textbox style="mso-next-textbox:#_x0000_s1396">
              <w:txbxContent>
                <w:p w14:paraId="4994A972" w14:textId="77777777" w:rsidR="00087CF7" w:rsidRPr="0088735D" w:rsidRDefault="00087CF7" w:rsidP="00087CF7">
                  <w:pPr>
                    <w:rPr>
                      <w:sz w:val="16"/>
                      <w:szCs w:val="12"/>
                      <w:lang w:val="sk-SK"/>
                    </w:rPr>
                  </w:pPr>
                  <w:r>
                    <w:rPr>
                      <w:sz w:val="16"/>
                      <w:szCs w:val="12"/>
                      <w:lang w:val="sk-SK"/>
                    </w:rPr>
                    <w:t xml:space="preserve">Vytvorené podmienky pre vzdelávanie a kariérny rast zamestnancov </w:t>
                  </w:r>
                  <w:r w:rsidRPr="0088735D">
                    <w:rPr>
                      <w:sz w:val="16"/>
                      <w:szCs w:val="12"/>
                      <w:lang w:val="sk-SK"/>
                    </w:rPr>
                    <w:t>výskumu a vývoja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372" type="#_x0000_t32" style="position:absolute;margin-left:565.6pt;margin-top:2.85pt;width:33.05pt;height:42.1pt;flip:y;z-index:25165831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380" type="#_x0000_t32" style="position:absolute;margin-left:754.55pt;margin-top:6.8pt;width:15.2pt;height:15.2pt;z-index:251658314" o:connectortype="straight">
            <v:stroke endarrow="block"/>
          </v:shape>
        </w:pict>
      </w:r>
    </w:p>
    <w:p w14:paraId="7D0A08E5" w14:textId="5F6D30CD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C">
          <v:shape id="_x0000_s1151" type="#_x0000_t202" style="position:absolute;margin-left:769.75pt;margin-top:4.5pt;width:155.9pt;height:18.5pt;z-index:251658288" fillcolor="#dbe5f1 [660]">
            <v:fill color2="#dbe5f1" rotate="t"/>
            <v:textbox style="mso-next-textbox:#_x0000_s1151">
              <w:txbxContent>
                <w:p w14:paraId="43481F9D" w14:textId="77777777" w:rsidR="00CC0A07" w:rsidRPr="00CC0A07" w:rsidRDefault="00CC0A07" w:rsidP="00CC0A07">
                  <w:pPr>
                    <w:rPr>
                      <w:sz w:val="18"/>
                      <w:szCs w:val="18"/>
                      <w:lang w:val="sk-SK"/>
                    </w:rPr>
                  </w:pPr>
                  <w:r w:rsidRPr="00CC0A07">
                    <w:rPr>
                      <w:sz w:val="18"/>
                      <w:szCs w:val="18"/>
                      <w:lang w:val="sk-SK"/>
                    </w:rPr>
                    <w:t>Zvýšená kvalita VŠ vzdelávania</w:t>
                  </w:r>
                </w:p>
                <w:p w14:paraId="7D0A0997" w14:textId="495B4BC2" w:rsidR="0091544D" w:rsidRPr="007A710D" w:rsidRDefault="0091544D" w:rsidP="008C2F23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7D0A08E6" w14:textId="5FD7EABB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A">
          <v:shape id="_x0000_s1373" type="#_x0000_t202" style="position:absolute;margin-left:353pt;margin-top:8.3pt;width:212.6pt;height:18.3pt;z-index:251658271;mso-width-relative:margin;mso-height-relative:margin" fillcolor="#fbd4b4 [1305]">
            <v:textbox style="mso-next-textbox:#_x0000_s1373">
              <w:txbxContent>
                <w:p w14:paraId="7D0A0996" w14:textId="62CCE1D7" w:rsidR="0091544D" w:rsidRPr="0088735D" w:rsidRDefault="00611759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 w:rsidRPr="0088735D">
                    <w:rPr>
                      <w:sz w:val="16"/>
                      <w:szCs w:val="16"/>
                      <w:lang w:val="sk-SK"/>
                    </w:rPr>
                    <w:t>Aplikácia nástrojov na zabezpečenie kvality VŠ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A">
          <v:shape id="_x0000_s1381" type="#_x0000_t202" style="position:absolute;margin-left:173.3pt;margin-top:11.05pt;width:85.05pt;height:56.85pt;z-index:251658247" fillcolor="#d6e3bc [1302]">
            <v:textbox style="mso-next-textbox:#_x0000_s1381">
              <w:txbxContent>
                <w:p w14:paraId="581239C6" w14:textId="77777777" w:rsidR="0034511C" w:rsidRPr="0034511C" w:rsidRDefault="0034511C" w:rsidP="0034511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4511C">
                    <w:rPr>
                      <w:sz w:val="18"/>
                      <w:szCs w:val="18"/>
                      <w:lang w:val="sk-SK"/>
                    </w:rPr>
                    <w:t>Podpora rozvoja ľudských zdrojov vo výskume a vývoji</w:t>
                  </w:r>
                </w:p>
                <w:p w14:paraId="4E3F361F" w14:textId="77777777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7" w14:textId="0BB45C32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8" w14:textId="5511BF8E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074216FE">
          <v:shape id="_x0000_s1391" type="#_x0000_t202" style="position:absolute;margin-left:261.8pt;margin-top:12.55pt;width:23.35pt;height:21.55pt;z-index:251663471" stroked="f">
            <v:textbox style="mso-next-textbox:#_x0000_s1391">
              <w:txbxContent>
                <w:p w14:paraId="47B01BAB" w14:textId="21CC4F71" w:rsidR="00110A6C" w:rsidRPr="00A8700A" w:rsidRDefault="009675EF" w:rsidP="00110A6C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②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5">
          <v:shape id="_x0000_s1374" type="#_x0000_t202" style="position:absolute;margin-left:353.9pt;margin-top:9.9pt;width:212.6pt;height:28.35pt;z-index:251658268" fillcolor="#fbd4b4 [1305]">
            <v:textbox style="mso-next-textbox:#_x0000_s1374">
              <w:txbxContent>
                <w:p w14:paraId="26DF9CD1" w14:textId="77777777" w:rsidR="00B421FC" w:rsidRPr="0088735D" w:rsidRDefault="00B421FC" w:rsidP="005947F9">
                  <w:pPr>
                    <w:rPr>
                      <w:sz w:val="16"/>
                      <w:szCs w:val="12"/>
                      <w:lang w:val="sk-SK"/>
                    </w:rPr>
                  </w:pPr>
                  <w:r>
                    <w:rPr>
                      <w:sz w:val="16"/>
                      <w:szCs w:val="12"/>
                      <w:lang w:val="sk-SK"/>
                    </w:rPr>
                    <w:t xml:space="preserve">Vytvorené podmienky pre vzdelávanie a kariérny rast zamestnancov </w:t>
                  </w:r>
                  <w:r w:rsidRPr="0088735D">
                    <w:rPr>
                      <w:sz w:val="16"/>
                      <w:szCs w:val="12"/>
                      <w:lang w:val="sk-SK"/>
                    </w:rPr>
                    <w:t>výskumu a vývoja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31">
          <v:shape id="_x0000_s1170" type="#_x0000_t202" style="position:absolute;margin-left:959.85pt;margin-top:8.55pt;width:85.05pt;height:52.7pt;z-index:251658257;mso-width-relative:margin;mso-height-relative:margin" fillcolor="#e5dfec [663]">
            <v:textbox style="mso-next-textbox:#_x0000_s1170">
              <w:txbxContent>
                <w:p w14:paraId="7D0A098A" w14:textId="4801B4EA" w:rsidR="0091544D" w:rsidRPr="00982AB5" w:rsidRDefault="008C3D89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Zvýšiť kvalitu a rozvíjať ľudské zdroje vo výskume a vývoji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56">
          <v:shape id="_x0000_s1156" type="#_x0000_t202" style="position:absolute;margin-left:599.5pt;margin-top:8.65pt;width:155.9pt;height:31.2pt;z-index:251658253;mso-width-relative:margin;mso-height-relative:margin" fillcolor="#ddd8c2 [2894]">
            <v:textbox style="mso-next-textbox:#_x0000_s1156">
              <w:txbxContent>
                <w:p w14:paraId="0F11F21B" w14:textId="77777777" w:rsidR="00CC0A07" w:rsidRPr="00CC0A07" w:rsidRDefault="00CC0A07" w:rsidP="00CC0A07">
                  <w:pPr>
                    <w:rPr>
                      <w:sz w:val="18"/>
                      <w:szCs w:val="18"/>
                      <w:lang w:val="sk-SK"/>
                    </w:rPr>
                  </w:pPr>
                  <w:r w:rsidRPr="00CC0A07">
                    <w:rPr>
                      <w:sz w:val="18"/>
                      <w:szCs w:val="18"/>
                      <w:lang w:val="sk-SK"/>
                    </w:rPr>
                    <w:t>Zvýšený kompetenčný profil zamestnancov výskumu a vývoja</w:t>
                  </w:r>
                </w:p>
                <w:p w14:paraId="7D0A099A" w14:textId="4E76320F" w:rsidR="0091544D" w:rsidRPr="003A3328" w:rsidRDefault="0091544D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9" w14:textId="51D2FAB1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9B688AC">
          <v:shape id="_x0000_s1339" type="#_x0000_t32" style="position:absolute;margin-left:311.6pt;margin-top:4.8pt;width:42.3pt;height:16.5pt;flip:y;z-index:251658334" o:connectortype="straight">
            <v:stroke endarrow="block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F">
          <v:shape id="_x0000_s1382" type="#_x0000_t32" style="position:absolute;margin-left:565.6pt;margin-top:13.8pt;width:33.05pt;height:0;z-index:25165831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D">
          <v:shape id="_x0000_s1199" type="#_x0000_t202" style="position:absolute;margin-left:769.75pt;margin-top:11.85pt;width:155.9pt;height:28.95pt;z-index:251658282;mso-width-relative:margin;mso-height-relative:margin" fillcolor="#dbe5f1 [660]">
            <v:textbox style="mso-next-textbox:#_x0000_s1199">
              <w:txbxContent>
                <w:p w14:paraId="0DB59035" w14:textId="0D819468" w:rsidR="008C3D89" w:rsidRPr="00CC0A07" w:rsidRDefault="00BD7384" w:rsidP="00CC0A0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CC0A07">
                    <w:rPr>
                      <w:sz w:val="18"/>
                      <w:szCs w:val="18"/>
                      <w:lang w:val="sk-SK"/>
                    </w:rPr>
                    <w:t>Zvýšená kvalita a </w:t>
                  </w:r>
                  <w:r w:rsidR="00221AC6">
                    <w:rPr>
                      <w:sz w:val="18"/>
                      <w:szCs w:val="18"/>
                      <w:lang w:val="sk-SK"/>
                    </w:rPr>
                    <w:t>posilnené</w:t>
                  </w:r>
                  <w:r w:rsidRPr="00CC0A07">
                    <w:rPr>
                      <w:sz w:val="18"/>
                      <w:szCs w:val="18"/>
                      <w:lang w:val="sk-SK"/>
                    </w:rPr>
                    <w:t xml:space="preserve"> ľudské zdroje vo výskume a vývoji</w:t>
                  </w:r>
                </w:p>
                <w:p w14:paraId="7D0A0998" w14:textId="64B1A28B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A" w14:textId="6CD05579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49373359">
          <v:shape id="_x0000_s1383" type="#_x0000_t32" style="position:absolute;margin-left:311.6pt;margin-top:7.9pt;width:42.3pt;height:29.7pt;z-index:251658335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6E81827B">
          <v:shape id="_x0000_s1338" type="#_x0000_t32" style="position:absolute;margin-left:256.2pt;margin-top:7.9pt;width:57.2pt;height:0;z-index:-251658147" o:connectortype="straight" strokeweight="1p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36">
          <v:shape id="_x0000_s1384" type="#_x0000_t202" style="position:absolute;margin-left:353.9pt;margin-top:11.4pt;width:212.6pt;height:42.5pt;z-index:251658269;mso-width-relative:margin;mso-height-relative:margin" fillcolor="#fbd4b4 [1305]">
            <v:textbox style="mso-next-textbox:#_x0000_s1384">
              <w:txbxContent>
                <w:p w14:paraId="7D0A098D" w14:textId="0CD21CBA" w:rsidR="0091544D" w:rsidRPr="006F4046" w:rsidRDefault="009B5696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Vytvorené podmienky pre zvyšovanie počtu doktorandov/ absolventov doktorandského štúdia</w:t>
                  </w:r>
                  <w:r w:rsidR="00EA0E6A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sk-SK"/>
                    </w:rPr>
                    <w:t xml:space="preserve"> a mladých vedeckých pracovníkov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4F">
          <v:shape id="_x0000_s1288" type="#_x0000_t32" style="position:absolute;margin-left:925.65pt;margin-top:10.15pt;width:34.2pt;height:0;z-index:25165831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81" type="#_x0000_t32" style="position:absolute;margin-left:755.4pt;margin-top:.4pt;width:14.35pt;height:12.6pt;z-index:251658315" o:connectortype="straight">
            <v:stroke endarrow="block"/>
          </v:shape>
        </w:pict>
      </w:r>
    </w:p>
    <w:p w14:paraId="7D0A08EB" w14:textId="225258F7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B">
          <v:shape id="_x0000_s1385" type="#_x0000_t202" style="position:absolute;margin-left:172.15pt;margin-top:11.35pt;width:85.05pt;height:103.45pt;z-index:251658248" fillcolor="#d6e3bc [1302]">
            <v:textbox style="mso-next-textbox:#_x0000_s1385">
              <w:txbxContent>
                <w:p w14:paraId="2B3594ED" w14:textId="77777777" w:rsidR="0034511C" w:rsidRPr="0034511C" w:rsidRDefault="0034511C" w:rsidP="0034511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4511C">
                    <w:rPr>
                      <w:sz w:val="18"/>
                      <w:szCs w:val="18"/>
                      <w:lang w:val="sk-SK"/>
                    </w:rPr>
                    <w:t>Podpora aktívnej spolupráce VŠ a súkromného sektora pri tvorbe nových študijných  odborov a programov a pri procese výučby</w:t>
                  </w:r>
                </w:p>
                <w:p w14:paraId="419F1FB0" w14:textId="77777777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83" type="#_x0000_t32" style="position:absolute;margin-left:755.4pt;margin-top:6.3pt;width:14.6pt;height:25.65pt;flip:y;z-index:25165831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5D">
          <v:shape id="_x0000_s1157" type="#_x0000_t202" style="position:absolute;margin-left:599.5pt;margin-top:6.3pt;width:155.9pt;height:45.35pt;z-index:251658286;mso-width-relative:margin;mso-height-relative:margin" fillcolor="#ddd8c2 [2894]">
            <v:textbox style="mso-next-textbox:#_x0000_s1157">
              <w:txbxContent>
                <w:p w14:paraId="0F1A2944" w14:textId="77777777" w:rsidR="00CC0A07" w:rsidRPr="00CC0A07" w:rsidRDefault="00CC0A07" w:rsidP="00CC0A07">
                  <w:pPr>
                    <w:rPr>
                      <w:sz w:val="18"/>
                      <w:szCs w:val="18"/>
                      <w:lang w:val="sk-SK"/>
                    </w:rPr>
                  </w:pPr>
                  <w:r w:rsidRPr="00CC0A07">
                    <w:rPr>
                      <w:sz w:val="18"/>
                      <w:szCs w:val="18"/>
                      <w:lang w:val="sk-SK"/>
                    </w:rPr>
                    <w:t xml:space="preserve">Zvýšený počet doktorandov/absolventov doktorandského štúdia na VŠ </w:t>
                  </w:r>
                </w:p>
                <w:p w14:paraId="7D0A099D" w14:textId="276B4876" w:rsidR="0091544D" w:rsidRPr="003A3328" w:rsidRDefault="0091544D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C" w14:textId="0B2F27B7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5D47D79D">
          <v:shape id="_x0000_s1349" type="#_x0000_t32" style="position:absolute;margin-left:566.65pt;margin-top:7.5pt;width:32.85pt;height:0;z-index:251658344" o:connectortype="straight">
            <v:stroke endarrow="block"/>
          </v:shape>
        </w:pict>
      </w:r>
    </w:p>
    <w:p w14:paraId="7D0A08ED" w14:textId="58A30C23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E" w14:textId="36C11FD4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F" w14:textId="29EED15F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074216FE">
          <v:shape id="_x0000_s1399" type="#_x0000_t202" style="position:absolute;margin-left:258.35pt;margin-top:1.7pt;width:44pt;height:21.25pt;z-index:251668591" stroked="f">
            <v:textbox style="mso-next-textbox:#_x0000_s1399">
              <w:txbxContent>
                <w:p w14:paraId="0CE01157" w14:textId="77777777" w:rsidR="0079361A" w:rsidRPr="00A8700A" w:rsidRDefault="0079361A" w:rsidP="0079361A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①③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8">
          <v:shape id="_x0000_s1317" type="#_x0000_t202" style="position:absolute;margin-left:354.05pt;margin-top:5.25pt;width:212.6pt;height:41.85pt;z-index:251658261;mso-width-relative:margin;mso-height-relative:margin" fillcolor="#fbd4b4 [1305]">
            <v:textbox style="mso-next-textbox:#_x0000_s1317">
              <w:txbxContent>
                <w:p w14:paraId="7D0A098F" w14:textId="13E88E06" w:rsidR="0091544D" w:rsidRPr="006F4046" w:rsidRDefault="00DA2B2A" w:rsidP="005947F9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Vytvorené podmienky na podporu výskumu a prenos nových technológií z výskumných inštitúcií do podnikateľského sektora</w:t>
                  </w:r>
                  <w:r w:rsidR="006B31D9">
                    <w:rPr>
                      <w:sz w:val="16"/>
                      <w:szCs w:val="16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</w:p>
    <w:p w14:paraId="7D0A08F0" w14:textId="45431AC6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5540796D">
          <v:shape id="_x0000_s1341" type="#_x0000_t32" style="position:absolute;margin-left:253pt;margin-top:9.8pt;width:58.6pt;height:.05pt;z-index:-251658144" o:connectortype="straight" strokeweight="1p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5A">
          <v:shape id="_x0000_s1200" type="#_x0000_t202" style="position:absolute;margin-left:769.75pt;margin-top:9.8pt;width:155.9pt;height:54.6pt;z-index:251658287" fillcolor="#dbe5f1 [660]">
            <v:textbox style="mso-next-textbox:#_x0000_s1200">
              <w:txbxContent>
                <w:p w14:paraId="32E27E35" w14:textId="77777777" w:rsidR="00BD7384" w:rsidRPr="00CC0A07" w:rsidRDefault="00BD7384" w:rsidP="00BD738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CC0A07">
                    <w:rPr>
                      <w:sz w:val="18"/>
                      <w:szCs w:val="18"/>
                      <w:lang w:val="sk-SK"/>
                    </w:rPr>
                    <w:t>Posilnená spolupráca medzi VŠ, organizáciami výskumu a vývoja a súkromným sektorom na národnej a medzinárodnej úrovni</w:t>
                  </w:r>
                </w:p>
                <w:p w14:paraId="7D0A099B" w14:textId="400F84EB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25EC7460">
          <v:shape id="_x0000_s1342" type="#_x0000_t32" style="position:absolute;margin-left:311.6pt;margin-top:9.8pt;width:42.45pt;height:0;z-index:251658337" o:connectortype="straight">
            <v:stroke endarrow="block"/>
          </v:shape>
        </w:pict>
      </w:r>
      <w:r>
        <w:rPr>
          <w:rFonts w:cstheme="minorHAnsi"/>
          <w:noProof/>
          <w:lang w:eastAsia="cs-CZ"/>
        </w:rPr>
        <w:pict w14:anchorId="7D0A095E">
          <v:shape id="_x0000_s1171" type="#_x0000_t202" style="position:absolute;margin-left:959.85pt;margin-top:9.8pt;width:85.05pt;height:108.35pt;z-index:251658258;mso-width-relative:margin;mso-height-relative:margin" fillcolor="#e5dfec [663]">
            <v:textbox style="mso-next-textbox:#_x0000_s1171">
              <w:txbxContent>
                <w:p w14:paraId="7D0A099E" w14:textId="22EA3C11" w:rsidR="0091544D" w:rsidRPr="00982AB5" w:rsidRDefault="008C3D89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Podporiť spoluprácu medzi VŠ, organizáciami výskumu a vývoja a súkromným sektorom na národnej a medzinárodnej úrovni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5D">
          <v:shape id="_x0000_s1316" type="#_x0000_t202" style="position:absolute;margin-left:599.5pt;margin-top:9.8pt;width:155.9pt;height:41.05pt;z-index:251658291;mso-width-relative:margin;mso-height-relative:margin" fillcolor="#ddd8c2 [2894]">
            <v:textbox style="mso-next-textbox:#_x0000_s1316">
              <w:txbxContent>
                <w:p w14:paraId="5161EDBE" w14:textId="15E00A18" w:rsidR="00CC0A07" w:rsidRPr="003A3328" w:rsidRDefault="00E268C5" w:rsidP="00CC0A0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Mobilita medzi organizáciami výskumu a vývoja a podnikateľským sektorom</w:t>
                  </w:r>
                </w:p>
              </w:txbxContent>
            </v:textbox>
          </v:shape>
        </w:pict>
      </w:r>
    </w:p>
    <w:p w14:paraId="7D0A08F1" w14:textId="233110F2" w:rsidR="00EC573F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F">
          <v:shape id="_x0000_s1375" type="#_x0000_t32" style="position:absolute;margin-left:567.5pt;margin-top:5.4pt;width:32pt;height:0;z-index:251658312" o:connectortype="straight">
            <v:stroke endarrow="block"/>
          </v:shape>
        </w:pict>
      </w:r>
    </w:p>
    <w:p w14:paraId="7D0A08F2" w14:textId="5FCC1726" w:rsidR="00B04C03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33A101C5">
          <v:shape id="_x0000_s1357" type="#_x0000_t32" style="position:absolute;margin-left:925.9pt;margin-top:6.8pt;width:33.95pt;height:23.3pt;z-index:251658349" o:connectortype="straight">
            <v:stroke endarrow="block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18365336">
          <v:shape id="_x0000_s1351" type="#_x0000_t32" style="position:absolute;margin-left:755.4pt;margin-top:6.8pt;width:14.35pt;height:0;z-index:251658345" o:connectortype="straight">
            <v:stroke endarrow="block"/>
          </v:shape>
        </w:pict>
      </w:r>
    </w:p>
    <w:p w14:paraId="7D0A08F3" w14:textId="1EFBB716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4" w14:textId="356C602D" w:rsidR="00B04C03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7">
          <v:shape id="_x0000_s1376" type="#_x0000_t202" style="position:absolute;margin-left:354.9pt;margin-top:10.7pt;width:212.6pt;height:42.85pt;z-index:251658270" fillcolor="#fbd4b4 [1305]">
            <v:textbox style="mso-next-textbox:#_x0000_s1376">
              <w:txbxContent>
                <w:p w14:paraId="7D0A09A1" w14:textId="0E4C3A2E" w:rsidR="0091544D" w:rsidRPr="007751F0" w:rsidRDefault="00240C96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6F4046">
                    <w:rPr>
                      <w:sz w:val="16"/>
                      <w:szCs w:val="16"/>
                      <w:lang w:val="sk-SK"/>
                    </w:rPr>
                    <w:t>Spustenie výskumných centier, výskumno-vývojových a inovačných sietí za účelom</w:t>
                  </w:r>
                  <w:r w:rsidR="006F4046" w:rsidRPr="006F4046">
                    <w:rPr>
                      <w:sz w:val="16"/>
                      <w:szCs w:val="16"/>
                      <w:lang w:val="sk-SK"/>
                    </w:rPr>
                    <w:t xml:space="preserve"> implementácie</w:t>
                  </w:r>
                  <w:r w:rsidR="006F4046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6F4046" w:rsidRPr="00221AC6">
                    <w:rPr>
                      <w:sz w:val="16"/>
                      <w:szCs w:val="16"/>
                      <w:lang w:val="sk-SK"/>
                    </w:rPr>
                    <w:t>vý</w:t>
                  </w:r>
                  <w:r w:rsidR="006F4046" w:rsidRPr="006F4046">
                    <w:rPr>
                      <w:sz w:val="16"/>
                      <w:szCs w:val="16"/>
                      <w:lang w:val="sk-SK"/>
                    </w:rPr>
                    <w:t>sledkov výskumu a</w:t>
                  </w:r>
                  <w:r w:rsidR="00D957CB">
                    <w:rPr>
                      <w:sz w:val="16"/>
                      <w:szCs w:val="16"/>
                      <w:lang w:val="sk-SK"/>
                    </w:rPr>
                    <w:t> </w:t>
                  </w:r>
                  <w:r w:rsidR="006F4046" w:rsidRPr="006F4046">
                    <w:rPr>
                      <w:sz w:val="16"/>
                      <w:szCs w:val="16"/>
                      <w:lang w:val="sk-SK"/>
                    </w:rPr>
                    <w:t>vývoja</w:t>
                  </w:r>
                  <w:r w:rsidR="00D957CB">
                    <w:rPr>
                      <w:sz w:val="16"/>
                      <w:szCs w:val="16"/>
                      <w:lang w:val="sk-SK"/>
                    </w:rPr>
                    <w:t xml:space="preserve"> do praxe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5C">
          <v:shape id="_x0000_s1377" type="#_x0000_t202" style="position:absolute;margin-left:171.15pt;margin-top:2.65pt;width:85.05pt;height:87.85pt;z-index:251658249" fillcolor="#d6e3bc [1302]">
            <v:textbox style="mso-next-textbox:#_x0000_s1377">
              <w:txbxContent>
                <w:p w14:paraId="659B8E95" w14:textId="77777777" w:rsidR="0034511C" w:rsidRPr="0034511C" w:rsidRDefault="0034511C" w:rsidP="0034511C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4511C">
                    <w:rPr>
                      <w:sz w:val="18"/>
                      <w:szCs w:val="18"/>
                      <w:lang w:val="sk-SK"/>
                    </w:rPr>
                    <w:t>Zvýšenie zapojenia VŠ a ostatných organizácií výskumu a vývoja do medzinárodnej spolupráce a sietí vývoja a inovácií</w:t>
                  </w:r>
                </w:p>
                <w:p w14:paraId="7D0A099C" w14:textId="16DB3E66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14161E6A">
          <v:shape id="_x0000_s1386" type="#_x0000_t32" style="position:absolute;margin-left:755.4pt;margin-top:5.55pt;width:14.35pt;height:42.85pt;flip:y;z-index:25165834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5C7343E4">
          <v:shape id="_x0000_s1358" type="#_x0000_t32" style="position:absolute;margin-left:925.65pt;margin-top:7.6pt;width:34.2pt;height:29.5pt;flip:y;z-index:251658350" o:connectortype="straight">
            <v:stroke endarrow="block"/>
          </v:shape>
        </w:pict>
      </w:r>
    </w:p>
    <w:p w14:paraId="7D0A08F5" w14:textId="3C7DC244" w:rsidR="00B04C03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21BC9A74">
          <v:shape id="_x0000_s1344" type="#_x0000_t32" style="position:absolute;margin-left:311.6pt;margin-top:5.7pt;width:42.45pt;height:18pt;flip:y;z-index:25165833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074216FE">
          <v:shape id="_x0000_s1394" type="#_x0000_t202" style="position:absolute;margin-left:259.55pt;margin-top:.9pt;width:23.35pt;height:21.85pt;z-index:251666543" stroked="f">
            <v:textbox style="mso-next-textbox:#_x0000_s1394">
              <w:txbxContent>
                <w:p w14:paraId="340FB58A" w14:textId="1949BB92" w:rsidR="004E6AC2" w:rsidRPr="00A8700A" w:rsidRDefault="00035665" w:rsidP="004E6AC2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⑥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56">
          <v:shape id="_x0000_s1245" type="#_x0000_t202" style="position:absolute;margin-left:769.75pt;margin-top:5.7pt;width:155.9pt;height:32pt;z-index:251658292" fillcolor="#dbe5f1 [660]">
            <v:fill color2="#dbe5f1" rotate="t"/>
            <v:textbox style="mso-next-textbox:#_x0000_s1245">
              <w:txbxContent>
                <w:p w14:paraId="0D6A8425" w14:textId="42617E40" w:rsidR="00CC0A07" w:rsidRPr="00C439E1" w:rsidRDefault="00221AC6" w:rsidP="00CC0A07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Zvýšený r</w:t>
                  </w:r>
                  <w:r w:rsidR="00C439E1">
                    <w:rPr>
                      <w:sz w:val="18"/>
                      <w:szCs w:val="18"/>
                      <w:lang w:val="sk-SK"/>
                    </w:rPr>
                    <w:t xml:space="preserve">ast konkurencieschopnosti </w:t>
                  </w:r>
                  <w:r>
                    <w:rPr>
                      <w:sz w:val="18"/>
                      <w:szCs w:val="18"/>
                      <w:lang w:val="sk-SK"/>
                    </w:rPr>
                    <w:t>SR</w:t>
                  </w:r>
                </w:p>
                <w:p w14:paraId="36F31800" w14:textId="77777777" w:rsidR="00CC0A07" w:rsidRPr="00CC0A07" w:rsidRDefault="00CC0A07" w:rsidP="00CC0A0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D0A08F6" w14:textId="3F928C2F" w:rsidR="00B04C03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FD85CDA">
          <v:shape id="_x0000_s1353" type="#_x0000_t32" style="position:absolute;margin-left:567.5pt;margin-top:10.3pt;width:202.25pt;height:0;z-index:25165834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79" type="#_x0000_t32" style="position:absolute;margin-left:567.5pt;margin-top:10.3pt;width:32pt;height:17.95pt;z-index:251658313" o:connectortype="straight">
            <v:stroke endarrow="block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68D58F55">
          <v:shape id="_x0000_s1345" type="#_x0000_t32" style="position:absolute;margin-left:311.6pt;margin-top:10.25pt;width:43.3pt;height:27.35pt;z-index:251658340" o:connectortype="straight">
            <v:stroke endarrow="block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2AFB212F">
          <v:shape id="_x0000_s1343" type="#_x0000_t32" style="position:absolute;margin-left:256.2pt;margin-top:10.3pt;width:55.4pt;height:0;z-index:251658338" o:connectortype="straight" strokeweight="1pt">
            <v:stroke endarrow="block"/>
          </v:shape>
        </w:pict>
      </w:r>
    </w:p>
    <w:p w14:paraId="7D0A08F7" w14:textId="60C5B9D9" w:rsidR="00B04C03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4A">
          <v:shape id="_x0000_s1319" type="#_x0000_t202" style="position:absolute;margin-left:354.9pt;margin-top:13.25pt;width:212.6pt;height:21pt;z-index:251658294" fillcolor="#fbd4b4 [1305]">
            <v:textbox style="mso-next-textbox:#_x0000_s1319">
              <w:txbxContent>
                <w:p w14:paraId="1FEA6FA7" w14:textId="655A5E90" w:rsidR="006F4046" w:rsidRPr="006F4046" w:rsidRDefault="009B5696" w:rsidP="006F4046">
                  <w:pPr>
                    <w:rPr>
                      <w:sz w:val="16"/>
                      <w:szCs w:val="16"/>
                      <w:lang w:val="sk-SK"/>
                    </w:rPr>
                  </w:pPr>
                  <w:r>
                    <w:rPr>
                      <w:sz w:val="16"/>
                      <w:szCs w:val="16"/>
                      <w:lang w:val="sk-SK"/>
                    </w:rPr>
                    <w:t>Cezhraničná spolupráca študentov a pracovníkov VŠ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3EAECB09">
          <v:shape id="_x0000_s1362" type="#_x0000_t32" style="position:absolute;margin-left:755.4pt;margin-top:5.8pt;width:14.35pt;height:18.35pt;flip:y;z-index:251658351" o:connectortype="straight">
            <v:stroke endarrow="block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56">
          <v:shape id="_x0000_s1246" type="#_x0000_t202" style="position:absolute;margin-left:599.5pt;margin-top:5.8pt;width:155.9pt;height:31.2pt;z-index:251658293;mso-width-relative:margin;mso-height-relative:margin" fillcolor="#ddd8c2 [2894]">
            <v:textbox style="mso-next-textbox:#_x0000_s1246">
              <w:txbxContent>
                <w:p w14:paraId="4BB103BE" w14:textId="77777777" w:rsidR="00C439E1" w:rsidRPr="00C439E1" w:rsidRDefault="00C439E1" w:rsidP="00C439E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C439E1">
                    <w:rPr>
                      <w:sz w:val="18"/>
                      <w:szCs w:val="18"/>
                      <w:lang w:val="sk-SK"/>
                    </w:rPr>
                    <w:t>Efektívne fungujúca cezhraničná spolupráca a výmena skúseností</w:t>
                  </w:r>
                </w:p>
                <w:p w14:paraId="416FB17C" w14:textId="77777777" w:rsidR="00C439E1" w:rsidRPr="00CC0A07" w:rsidRDefault="00C439E1" w:rsidP="00C439E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D0A08F8" w14:textId="0531C0FF" w:rsidR="00B04C03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591398AD">
          <v:shape id="_x0000_s1354" type="#_x0000_t32" style="position:absolute;margin-left:567.5pt;margin-top:10.75pt;width:32pt;height:.05pt;z-index:251658348" o:connectortype="straight">
            <v:stroke endarrow="block"/>
          </v:shape>
        </w:pict>
      </w:r>
    </w:p>
    <w:p w14:paraId="7D0A08F9" w14:textId="038CD581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A" w14:textId="37CFC503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B" w14:textId="5112C1A8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C" w14:textId="7B499F87" w:rsidR="00B04C03" w:rsidRDefault="0079361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8">
          <v:shape id="_x0000_s1321" type="#_x0000_t202" style="position:absolute;margin-left:308pt;margin-top:6.5pt;width:728.3pt;height:113.4pt;z-index:251658285;mso-width-relative:margin;mso-height-relative:margin" fillcolor="yellow">
            <v:textbox style="mso-next-textbox:#_x0000_s1321">
              <w:txbxContent>
                <w:p w14:paraId="7D0A09A2" w14:textId="4C4A5FF4" w:rsidR="0091544D" w:rsidRPr="00A97B3A" w:rsidRDefault="0091544D" w:rsidP="00E668CE">
                  <w:pPr>
                    <w:spacing w:after="120" w:line="240" w:lineRule="auto"/>
                    <w:jc w:val="center"/>
                    <w:rPr>
                      <w:szCs w:val="18"/>
                      <w:lang w:val="sk-SK"/>
                    </w:rPr>
                  </w:pPr>
                  <w:r w:rsidRPr="00A97B3A">
                    <w:rPr>
                      <w:rFonts w:ascii="Calibri" w:hAnsi="Calibri" w:cs="Calibri"/>
                      <w:b/>
                      <w:bCs/>
                      <w:lang w:val="sk-SK"/>
                    </w:rPr>
                    <w:t xml:space="preserve">Externé predpoklady </w:t>
                  </w:r>
                  <w:r w:rsidRPr="00A97B3A">
                    <w:rPr>
                      <w:rFonts w:ascii="Calibri" w:hAnsi="Calibri" w:cs="Calibri"/>
                      <w:b/>
                      <w:lang w:val="sk-SK"/>
                    </w:rPr>
                    <w:t>pre dosiahnutie výsledkov</w:t>
                  </w:r>
                </w:p>
                <w:p w14:paraId="664081FD" w14:textId="75507C98" w:rsidR="00E268C5" w:rsidRPr="005C1116" w:rsidRDefault="00E268C5" w:rsidP="00E26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>
                    <w:rPr>
                      <w:rFonts w:ascii="Cambria" w:hAnsi="Cambria"/>
                    </w:rPr>
                    <w:sym w:font="Wingdings 2" w:char="F06A"/>
                  </w:r>
                  <w:r w:rsidRPr="006266E0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ab/>
                  </w:r>
                  <w:r w:rsidR="00AA290D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novela Zákona o vysokých školách</w:t>
                  </w:r>
                </w:p>
                <w:p w14:paraId="53C7C0BE" w14:textId="01292EE6" w:rsidR="00E268C5" w:rsidRPr="005C1116" w:rsidRDefault="00E268C5" w:rsidP="00B7543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8" w:hanging="708"/>
                    <w:rPr>
                      <w:rFonts w:ascii="Cambria" w:hAnsi="Cambria" w:cs="Calibri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B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0E3D1F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zvýšená finančná podpora štátu </w:t>
                  </w:r>
                  <w:bookmarkStart w:id="0" w:name="_GoBack"/>
                  <w:bookmarkEnd w:id="0"/>
                  <w:r w:rsidR="000E3D1F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na oblasť vedy a</w:t>
                  </w:r>
                  <w:r w:rsidR="00F5678E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 </w:t>
                  </w:r>
                  <w:r w:rsidR="000E3D1F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výskumu</w:t>
                  </w:r>
                  <w:r w:rsidR="00F5678E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pre </w:t>
                  </w:r>
                  <w:r w:rsidR="0009483A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VŠ</w:t>
                  </w:r>
                  <w:r w:rsidR="00F5678E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a vyššie finančné ohodnotenie </w:t>
                  </w:r>
                  <w:r w:rsidR="003A760B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vysokoškolských u</w:t>
                  </w:r>
                  <w:r w:rsidR="00500FA5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čiteľov, doktorandov a vedecko-výskumných </w:t>
                  </w:r>
                  <w:r w:rsidR="00B75439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pracovníkov </w:t>
                  </w:r>
                </w:p>
                <w:p w14:paraId="313A2033" w14:textId="04D15D0D" w:rsidR="00E268C5" w:rsidRPr="005C1116" w:rsidRDefault="00E268C5" w:rsidP="00E26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C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 xml:space="preserve">záujem </w:t>
                  </w:r>
                  <w:r w:rsidR="0009483A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VŠ</w:t>
                  </w:r>
                  <w:r w:rsidR="00B75439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="008843D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o zavádzanie nových študijných programov</w:t>
                  </w:r>
                </w:p>
                <w:p w14:paraId="1DF222F0" w14:textId="3E5DE9A1" w:rsidR="00E268C5" w:rsidRPr="005C1116" w:rsidRDefault="00E268C5" w:rsidP="00E26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D"/>
                  </w:r>
                  <w:r w:rsidRPr="005C1116">
                    <w:rPr>
                      <w:rFonts w:ascii="Cambria" w:hAnsi="Cambria" w:cs="Calibri"/>
                      <w:lang w:val="sk-SK"/>
                    </w:rPr>
                    <w:tab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záujem </w:t>
                  </w:r>
                  <w:r w:rsidR="008843D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vedenia a</w:t>
                  </w:r>
                  <w:r w:rsidR="00C14205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 </w:t>
                  </w:r>
                  <w:r w:rsidR="008843D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administratívn</w:t>
                  </w:r>
                  <w:r w:rsidR="00C14205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ych pracovníkov</w:t>
                  </w:r>
                  <w:r w:rsidR="004F6B27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="00CD36AA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vysokých škôl o ďalšie vzdelávanie</w:t>
                  </w:r>
                </w:p>
                <w:p w14:paraId="6D3325EE" w14:textId="46159CAA" w:rsidR="00E268C5" w:rsidRPr="005C1116" w:rsidRDefault="00E268C5" w:rsidP="00E26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E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CD36AA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záujem súkromného sektora a priemyslu </w:t>
                  </w:r>
                  <w:r w:rsidR="00CC39DB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o spoluprácu s pracoviskami výskumu a vývoja na VŠ</w:t>
                  </w:r>
                </w:p>
                <w:p w14:paraId="5E430602" w14:textId="5D0C4B94" w:rsidR="00E268C5" w:rsidRPr="005C1116" w:rsidRDefault="00E268C5" w:rsidP="00E26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F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  <w:t xml:space="preserve">záujem </w:t>
                  </w:r>
                  <w:r w:rsidR="0009483A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VŠ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="000E7059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o spoluprácu s domácimi a medzinárodnými partnermi</w:t>
                  </w:r>
                </w:p>
                <w:p w14:paraId="3FC82D29" w14:textId="4854A1D1" w:rsidR="00D91274" w:rsidRPr="001E163B" w:rsidRDefault="00D91274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A">
          <v:roundrect id="_x0000_s1320" style="position:absolute;margin-left:301.15pt;margin-top:1.7pt;width:750.75pt;height:124pt;z-index:251658284" arcsize="3337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6C">
          <v:roundrect id="_x0000_s1322" style="position:absolute;margin-left:5.5pt;margin-top:1.7pt;width:270.75pt;height:124pt;z-index:251658283" arcsize="3337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69">
          <v:shape id="_x0000_s1323" type="#_x0000_t202" style="position:absolute;margin-left:16.5pt;margin-top:10.7pt;width:249.3pt;height:106.85pt;z-index:251658244;mso-width-relative:margin;mso-height-relative:margin" fillcolor="yellow">
            <v:textbox style="mso-next-textbox:#_x0000_s1323">
              <w:txbxContent>
                <w:p w14:paraId="7D0A09AC" w14:textId="27B2AC01" w:rsidR="0091544D" w:rsidRPr="00176818" w:rsidRDefault="0091544D" w:rsidP="004919A5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76818">
                    <w:rPr>
                      <w:b/>
                    </w:rPr>
                    <w:t>Vstupy</w:t>
                  </w:r>
                </w:p>
                <w:p w14:paraId="7D0A09AF" w14:textId="77777777" w:rsidR="0091544D" w:rsidRPr="003A3328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B0" w14:textId="61E0CBF1" w:rsidR="0091544D" w:rsidRPr="00A64935" w:rsidRDefault="0091544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A64935">
                    <w:rPr>
                      <w:sz w:val="20"/>
                      <w:szCs w:val="20"/>
                      <w:lang w:val="sk-SK"/>
                    </w:rPr>
                    <w:t>Celkový rozpočet opatrenia 1.</w:t>
                  </w:r>
                  <w:r w:rsidR="00146671" w:rsidRPr="00A64935">
                    <w:rPr>
                      <w:sz w:val="20"/>
                      <w:szCs w:val="20"/>
                      <w:lang w:val="sk-SK"/>
                    </w:rPr>
                    <w:t>2</w:t>
                  </w:r>
                  <w:r w:rsidRPr="00A64935">
                    <w:rPr>
                      <w:sz w:val="20"/>
                      <w:szCs w:val="20"/>
                      <w:lang w:val="sk-SK"/>
                    </w:rPr>
                    <w:t>:</w:t>
                  </w:r>
                  <w:r w:rsidR="00EB068B" w:rsidRPr="00A64935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34511C" w:rsidRPr="00A64935">
                    <w:rPr>
                      <w:sz w:val="20"/>
                      <w:szCs w:val="20"/>
                      <w:lang w:val="sk-SK"/>
                    </w:rPr>
                    <w:t>111 625 763, 09</w:t>
                  </w:r>
                  <w:r w:rsidR="000C0937" w:rsidRPr="00A64935">
                    <w:rPr>
                      <w:sz w:val="20"/>
                      <w:szCs w:val="20"/>
                      <w:lang w:val="sk-SK"/>
                    </w:rPr>
                    <w:t xml:space="preserve"> EUR</w:t>
                  </w:r>
                </w:p>
                <w:p w14:paraId="6D82A0CF" w14:textId="77777777" w:rsidR="00026209" w:rsidRPr="00A64935" w:rsidRDefault="00026209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77B4E51D" w14:textId="2132368C" w:rsidR="00846495" w:rsidRPr="00A64935" w:rsidRDefault="00846495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A64935">
                    <w:rPr>
                      <w:sz w:val="20"/>
                      <w:szCs w:val="20"/>
                      <w:lang w:val="sk-SK"/>
                    </w:rPr>
                    <w:t>Celková výška čerpania</w:t>
                  </w:r>
                  <w:r w:rsidR="00026209" w:rsidRPr="00A64935">
                    <w:rPr>
                      <w:sz w:val="20"/>
                      <w:szCs w:val="20"/>
                      <w:lang w:val="sk-SK"/>
                    </w:rPr>
                    <w:t xml:space="preserve"> 1.</w:t>
                  </w:r>
                  <w:r w:rsidR="00146671" w:rsidRPr="00A64935">
                    <w:rPr>
                      <w:sz w:val="20"/>
                      <w:szCs w:val="20"/>
                      <w:lang w:val="sk-SK"/>
                    </w:rPr>
                    <w:t>2</w:t>
                  </w:r>
                  <w:r w:rsidR="00026209" w:rsidRPr="00A64935">
                    <w:rPr>
                      <w:sz w:val="20"/>
                      <w:szCs w:val="20"/>
                      <w:lang w:val="sk-SK"/>
                    </w:rPr>
                    <w:t>:</w:t>
                  </w:r>
                  <w:r w:rsidR="000C0937" w:rsidRPr="00A64935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34511C" w:rsidRPr="00A64935">
                    <w:rPr>
                      <w:sz w:val="20"/>
                      <w:szCs w:val="20"/>
                      <w:lang w:val="sk-SK"/>
                    </w:rPr>
                    <w:t>81 538 468,90</w:t>
                  </w:r>
                  <w:r w:rsidR="003E5E46" w:rsidRPr="00A64935">
                    <w:rPr>
                      <w:sz w:val="20"/>
                      <w:szCs w:val="20"/>
                      <w:lang w:val="sk-SK"/>
                    </w:rPr>
                    <w:t xml:space="preserve"> EUR</w:t>
                  </w:r>
                </w:p>
                <w:p w14:paraId="1E6358B3" w14:textId="644E9B93" w:rsidR="00497821" w:rsidRPr="00A64935" w:rsidRDefault="00497821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36B33A5C" w14:textId="32AB7434" w:rsidR="00497821" w:rsidRPr="00A64935" w:rsidRDefault="00497821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A64935">
                    <w:rPr>
                      <w:sz w:val="20"/>
                      <w:szCs w:val="20"/>
                      <w:lang w:val="sk-SK"/>
                    </w:rPr>
                    <w:t xml:space="preserve">Počet výziev pre DOP: </w:t>
                  </w:r>
                  <w:r w:rsidR="00E27E79" w:rsidRPr="00A64935">
                    <w:rPr>
                      <w:sz w:val="20"/>
                      <w:szCs w:val="20"/>
                      <w:lang w:val="sk-SK"/>
                    </w:rPr>
                    <w:t>7</w:t>
                  </w:r>
                </w:p>
                <w:p w14:paraId="7695CBA6" w14:textId="795A7996" w:rsidR="00E27E79" w:rsidRPr="00A64935" w:rsidRDefault="00E27E79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A64935">
                    <w:rPr>
                      <w:sz w:val="20"/>
                      <w:szCs w:val="20"/>
                      <w:lang w:val="sk-SK"/>
                    </w:rPr>
                    <w:t xml:space="preserve">Počet </w:t>
                  </w:r>
                  <w:r w:rsidR="0098389C" w:rsidRPr="00A64935">
                    <w:rPr>
                      <w:sz w:val="20"/>
                      <w:szCs w:val="20"/>
                      <w:lang w:val="sk-SK"/>
                    </w:rPr>
                    <w:t>písomných vyzvaní</w:t>
                  </w:r>
                  <w:r w:rsidRPr="00A64935">
                    <w:rPr>
                      <w:sz w:val="20"/>
                      <w:szCs w:val="20"/>
                      <w:lang w:val="sk-SK"/>
                    </w:rPr>
                    <w:t xml:space="preserve"> pre NP: 1</w:t>
                  </w:r>
                </w:p>
                <w:p w14:paraId="7D0A09B1" w14:textId="77777777" w:rsidR="0091544D" w:rsidRPr="003A3328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F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F" w14:textId="16C4295A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1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2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4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2B0"/>
    <w:rsid w:val="00002152"/>
    <w:rsid w:val="00002C2F"/>
    <w:rsid w:val="00006DB4"/>
    <w:rsid w:val="000103DF"/>
    <w:rsid w:val="00012A99"/>
    <w:rsid w:val="000236E4"/>
    <w:rsid w:val="00026209"/>
    <w:rsid w:val="00032CF0"/>
    <w:rsid w:val="0003347A"/>
    <w:rsid w:val="00035665"/>
    <w:rsid w:val="00087CF7"/>
    <w:rsid w:val="0009107C"/>
    <w:rsid w:val="000913F0"/>
    <w:rsid w:val="000936C4"/>
    <w:rsid w:val="0009483A"/>
    <w:rsid w:val="000C0937"/>
    <w:rsid w:val="000C1E7D"/>
    <w:rsid w:val="000C5186"/>
    <w:rsid w:val="000D4D44"/>
    <w:rsid w:val="000E3D1F"/>
    <w:rsid w:val="000E6FB9"/>
    <w:rsid w:val="000E7059"/>
    <w:rsid w:val="000F37C1"/>
    <w:rsid w:val="000F591F"/>
    <w:rsid w:val="00105763"/>
    <w:rsid w:val="00110A6C"/>
    <w:rsid w:val="00112F47"/>
    <w:rsid w:val="00113CE8"/>
    <w:rsid w:val="00122A31"/>
    <w:rsid w:val="00126329"/>
    <w:rsid w:val="001373BC"/>
    <w:rsid w:val="00146671"/>
    <w:rsid w:val="00176818"/>
    <w:rsid w:val="0017702E"/>
    <w:rsid w:val="001850C2"/>
    <w:rsid w:val="00186880"/>
    <w:rsid w:val="001B2B26"/>
    <w:rsid w:val="001E163B"/>
    <w:rsid w:val="001E1D15"/>
    <w:rsid w:val="001E2B01"/>
    <w:rsid w:val="001F2A61"/>
    <w:rsid w:val="002003E6"/>
    <w:rsid w:val="00221AC6"/>
    <w:rsid w:val="00233DD8"/>
    <w:rsid w:val="00240C96"/>
    <w:rsid w:val="00241FEE"/>
    <w:rsid w:val="002434C0"/>
    <w:rsid w:val="002836FD"/>
    <w:rsid w:val="00293554"/>
    <w:rsid w:val="002940DC"/>
    <w:rsid w:val="002B6334"/>
    <w:rsid w:val="002D013A"/>
    <w:rsid w:val="002E6F72"/>
    <w:rsid w:val="00310F84"/>
    <w:rsid w:val="00312FD6"/>
    <w:rsid w:val="00313859"/>
    <w:rsid w:val="00313AF0"/>
    <w:rsid w:val="00323860"/>
    <w:rsid w:val="003348B3"/>
    <w:rsid w:val="003356E7"/>
    <w:rsid w:val="0034511C"/>
    <w:rsid w:val="00352DA6"/>
    <w:rsid w:val="00357CF5"/>
    <w:rsid w:val="00364987"/>
    <w:rsid w:val="00393BCD"/>
    <w:rsid w:val="003A3328"/>
    <w:rsid w:val="003A760B"/>
    <w:rsid w:val="003C2889"/>
    <w:rsid w:val="003C5F16"/>
    <w:rsid w:val="003D7492"/>
    <w:rsid w:val="003E05DB"/>
    <w:rsid w:val="003E5E46"/>
    <w:rsid w:val="003F1AA9"/>
    <w:rsid w:val="003F4CFD"/>
    <w:rsid w:val="00410D3D"/>
    <w:rsid w:val="004260CA"/>
    <w:rsid w:val="00432BF7"/>
    <w:rsid w:val="00434A34"/>
    <w:rsid w:val="00440EAF"/>
    <w:rsid w:val="00441911"/>
    <w:rsid w:val="00456D37"/>
    <w:rsid w:val="00470288"/>
    <w:rsid w:val="004919A5"/>
    <w:rsid w:val="00497821"/>
    <w:rsid w:val="004C663E"/>
    <w:rsid w:val="004D3774"/>
    <w:rsid w:val="004D594A"/>
    <w:rsid w:val="004E6AC2"/>
    <w:rsid w:val="004F6B27"/>
    <w:rsid w:val="00500470"/>
    <w:rsid w:val="00500FA5"/>
    <w:rsid w:val="00503B81"/>
    <w:rsid w:val="005279F7"/>
    <w:rsid w:val="0053186F"/>
    <w:rsid w:val="00535B76"/>
    <w:rsid w:val="005534E0"/>
    <w:rsid w:val="005675B2"/>
    <w:rsid w:val="00573F0A"/>
    <w:rsid w:val="00575C70"/>
    <w:rsid w:val="00582CC8"/>
    <w:rsid w:val="005947F9"/>
    <w:rsid w:val="005A4BB2"/>
    <w:rsid w:val="005B19F5"/>
    <w:rsid w:val="005C1116"/>
    <w:rsid w:val="005D64D6"/>
    <w:rsid w:val="005F2A4A"/>
    <w:rsid w:val="00611759"/>
    <w:rsid w:val="006444D3"/>
    <w:rsid w:val="00644517"/>
    <w:rsid w:val="00645A5B"/>
    <w:rsid w:val="006506AA"/>
    <w:rsid w:val="00672CC3"/>
    <w:rsid w:val="006836BA"/>
    <w:rsid w:val="006B0A9D"/>
    <w:rsid w:val="006B22B0"/>
    <w:rsid w:val="006B31D9"/>
    <w:rsid w:val="006C770C"/>
    <w:rsid w:val="006F4046"/>
    <w:rsid w:val="0070472A"/>
    <w:rsid w:val="0071718B"/>
    <w:rsid w:val="00725985"/>
    <w:rsid w:val="0072652B"/>
    <w:rsid w:val="0073497A"/>
    <w:rsid w:val="00744106"/>
    <w:rsid w:val="007512D4"/>
    <w:rsid w:val="00751EFE"/>
    <w:rsid w:val="00752AE3"/>
    <w:rsid w:val="007716EB"/>
    <w:rsid w:val="0077309D"/>
    <w:rsid w:val="007751F0"/>
    <w:rsid w:val="00787684"/>
    <w:rsid w:val="0079361A"/>
    <w:rsid w:val="00795878"/>
    <w:rsid w:val="007A3461"/>
    <w:rsid w:val="007A70F1"/>
    <w:rsid w:val="007A710D"/>
    <w:rsid w:val="007B3A89"/>
    <w:rsid w:val="007B3DEA"/>
    <w:rsid w:val="007D06EB"/>
    <w:rsid w:val="007D694D"/>
    <w:rsid w:val="007E1170"/>
    <w:rsid w:val="007E4CE8"/>
    <w:rsid w:val="007F4D85"/>
    <w:rsid w:val="00800CE6"/>
    <w:rsid w:val="00812A82"/>
    <w:rsid w:val="008140A0"/>
    <w:rsid w:val="00841138"/>
    <w:rsid w:val="00842BC1"/>
    <w:rsid w:val="00843CB0"/>
    <w:rsid w:val="00846495"/>
    <w:rsid w:val="008571BA"/>
    <w:rsid w:val="0086328C"/>
    <w:rsid w:val="008651C2"/>
    <w:rsid w:val="00883C04"/>
    <w:rsid w:val="008843D1"/>
    <w:rsid w:val="0088735D"/>
    <w:rsid w:val="008A2468"/>
    <w:rsid w:val="008A2EA2"/>
    <w:rsid w:val="008A4DA5"/>
    <w:rsid w:val="008C2F23"/>
    <w:rsid w:val="008C3D89"/>
    <w:rsid w:val="008F1ADD"/>
    <w:rsid w:val="0091544D"/>
    <w:rsid w:val="0092675B"/>
    <w:rsid w:val="00927F20"/>
    <w:rsid w:val="009319E0"/>
    <w:rsid w:val="00931AF3"/>
    <w:rsid w:val="0094534C"/>
    <w:rsid w:val="009504B2"/>
    <w:rsid w:val="00961BBF"/>
    <w:rsid w:val="00965E1D"/>
    <w:rsid w:val="009675EF"/>
    <w:rsid w:val="00976F7C"/>
    <w:rsid w:val="00977784"/>
    <w:rsid w:val="00982AB5"/>
    <w:rsid w:val="0098389C"/>
    <w:rsid w:val="009925A9"/>
    <w:rsid w:val="009B5696"/>
    <w:rsid w:val="009C062F"/>
    <w:rsid w:val="009C1C86"/>
    <w:rsid w:val="009C3A9E"/>
    <w:rsid w:val="009E6632"/>
    <w:rsid w:val="009F12CF"/>
    <w:rsid w:val="00A014DA"/>
    <w:rsid w:val="00A2496F"/>
    <w:rsid w:val="00A266A7"/>
    <w:rsid w:val="00A30E16"/>
    <w:rsid w:val="00A33436"/>
    <w:rsid w:val="00A430D5"/>
    <w:rsid w:val="00A60936"/>
    <w:rsid w:val="00A64935"/>
    <w:rsid w:val="00A829A5"/>
    <w:rsid w:val="00A845F7"/>
    <w:rsid w:val="00A8700A"/>
    <w:rsid w:val="00A8765F"/>
    <w:rsid w:val="00A91EDD"/>
    <w:rsid w:val="00A94F6B"/>
    <w:rsid w:val="00A97B3A"/>
    <w:rsid w:val="00AA290D"/>
    <w:rsid w:val="00AC2586"/>
    <w:rsid w:val="00AD79E4"/>
    <w:rsid w:val="00AE3FB9"/>
    <w:rsid w:val="00B0322E"/>
    <w:rsid w:val="00B04C03"/>
    <w:rsid w:val="00B25EDD"/>
    <w:rsid w:val="00B260EF"/>
    <w:rsid w:val="00B26D2C"/>
    <w:rsid w:val="00B40B1F"/>
    <w:rsid w:val="00B421FC"/>
    <w:rsid w:val="00B55A34"/>
    <w:rsid w:val="00B658AD"/>
    <w:rsid w:val="00B72EE6"/>
    <w:rsid w:val="00B75439"/>
    <w:rsid w:val="00B771F9"/>
    <w:rsid w:val="00B80CA8"/>
    <w:rsid w:val="00B854A6"/>
    <w:rsid w:val="00B97183"/>
    <w:rsid w:val="00BA7F0F"/>
    <w:rsid w:val="00BC4510"/>
    <w:rsid w:val="00BD3AD2"/>
    <w:rsid w:val="00BD7384"/>
    <w:rsid w:val="00BE3923"/>
    <w:rsid w:val="00BE56A9"/>
    <w:rsid w:val="00BE70E8"/>
    <w:rsid w:val="00C0291C"/>
    <w:rsid w:val="00C06B7F"/>
    <w:rsid w:val="00C14205"/>
    <w:rsid w:val="00C250D4"/>
    <w:rsid w:val="00C35EF3"/>
    <w:rsid w:val="00C377DC"/>
    <w:rsid w:val="00C439E1"/>
    <w:rsid w:val="00C70C46"/>
    <w:rsid w:val="00C84A86"/>
    <w:rsid w:val="00C86502"/>
    <w:rsid w:val="00C924BC"/>
    <w:rsid w:val="00CA5297"/>
    <w:rsid w:val="00CB2325"/>
    <w:rsid w:val="00CC0A07"/>
    <w:rsid w:val="00CC0C2B"/>
    <w:rsid w:val="00CC3660"/>
    <w:rsid w:val="00CC39DB"/>
    <w:rsid w:val="00CD36AA"/>
    <w:rsid w:val="00CE21BC"/>
    <w:rsid w:val="00CF2D22"/>
    <w:rsid w:val="00CF5063"/>
    <w:rsid w:val="00D123D9"/>
    <w:rsid w:val="00D43C49"/>
    <w:rsid w:val="00D45391"/>
    <w:rsid w:val="00D50C77"/>
    <w:rsid w:val="00D53E1C"/>
    <w:rsid w:val="00D80196"/>
    <w:rsid w:val="00D87BEA"/>
    <w:rsid w:val="00D91274"/>
    <w:rsid w:val="00D957CB"/>
    <w:rsid w:val="00DA2B2A"/>
    <w:rsid w:val="00DA68A6"/>
    <w:rsid w:val="00DB4D6A"/>
    <w:rsid w:val="00DC48D3"/>
    <w:rsid w:val="00E00AB4"/>
    <w:rsid w:val="00E05558"/>
    <w:rsid w:val="00E147FB"/>
    <w:rsid w:val="00E268C5"/>
    <w:rsid w:val="00E27E79"/>
    <w:rsid w:val="00E356CA"/>
    <w:rsid w:val="00E47CF1"/>
    <w:rsid w:val="00E47D60"/>
    <w:rsid w:val="00E64DA7"/>
    <w:rsid w:val="00E668CE"/>
    <w:rsid w:val="00E704D2"/>
    <w:rsid w:val="00E72BAA"/>
    <w:rsid w:val="00E85B9E"/>
    <w:rsid w:val="00E8723D"/>
    <w:rsid w:val="00EA0E6A"/>
    <w:rsid w:val="00EA6168"/>
    <w:rsid w:val="00EA66A5"/>
    <w:rsid w:val="00EB068B"/>
    <w:rsid w:val="00EC573F"/>
    <w:rsid w:val="00EC65CF"/>
    <w:rsid w:val="00ED4521"/>
    <w:rsid w:val="00F12615"/>
    <w:rsid w:val="00F30067"/>
    <w:rsid w:val="00F3278D"/>
    <w:rsid w:val="00F3527C"/>
    <w:rsid w:val="00F47374"/>
    <w:rsid w:val="00F56129"/>
    <w:rsid w:val="00F5678E"/>
    <w:rsid w:val="00F57DAE"/>
    <w:rsid w:val="00F81E45"/>
    <w:rsid w:val="00F85B54"/>
    <w:rsid w:val="00F87AA6"/>
    <w:rsid w:val="00F9595D"/>
    <w:rsid w:val="00F97D3F"/>
    <w:rsid w:val="00FA2AA4"/>
    <w:rsid w:val="00FA684A"/>
    <w:rsid w:val="00FC2A87"/>
    <w:rsid w:val="00FE0053"/>
    <w:rsid w:val="00FE4131"/>
    <w:rsid w:val="00FE6064"/>
    <w:rsid w:val="00FF3DAB"/>
    <w:rsid w:val="00FF561A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>
      <o:colormru v:ext="edit" colors="#ddd8c2,#ccecff,#dbe5f1"/>
    </o:shapedefaults>
    <o:shapelayout v:ext="edit">
      <o:idmap v:ext="edit" data="1"/>
      <o:rules v:ext="edit">
        <o:r id="V:Rule59" type="connector" idref="#_x0000_s1372"/>
        <o:r id="V:Rule60" type="connector" idref="#_x0000_s1257"/>
        <o:r id="V:Rule61" type="connector" idref="#_x0000_s1288"/>
        <o:r id="V:Rule62" type="connector" idref="#_x0000_s1287"/>
        <o:r id="V:Rule63" type="connector" idref="#_x0000_s1339"/>
        <o:r id="V:Rule64" type="connector" idref="#_x0000_s1335"/>
        <o:r id="V:Rule65" type="connector" idref="#_x0000_s1326"/>
        <o:r id="V:Rule66" type="connector" idref="#_x0000_s1336"/>
        <o:r id="V:Rule67" type="connector" idref="#_x0000_s1386"/>
        <o:r id="V:Rule68" type="connector" idref="#_x0000_s1258"/>
        <o:r id="V:Rule69" type="connector" idref="#_x0000_s1272"/>
        <o:r id="V:Rule70" type="connector" idref="#_x0000_s1344"/>
        <o:r id="V:Rule71" type="connector" idref="#_x0000_s1261"/>
        <o:r id="V:Rule72" type="connector" idref="#_x0000_s1338"/>
        <o:r id="V:Rule73" type="connector" idref="#_x0000_s1333"/>
        <o:r id="V:Rule74" type="connector" idref="#_x0000_s1300"/>
        <o:r id="V:Rule75" type="connector" idref="#_x0000_s1346"/>
        <o:r id="V:Rule76" type="connector" idref="#_x0000_s1343"/>
        <o:r id="V:Rule77" type="connector" idref="#_x0000_s1354"/>
        <o:r id="V:Rule78" type="connector" idref="#_x0000_s1353"/>
        <o:r id="V:Rule79" type="connector" idref="#_x0000_s1382"/>
        <o:r id="V:Rule80" type="connector" idref="#_x0000_s1358"/>
        <o:r id="V:Rule81" type="connector" idref="#_x0000_s1362"/>
        <o:r id="V:Rule82" type="connector" idref="#_x0000_s1348"/>
        <o:r id="V:Rule83" type="connector" idref="#_x0000_s1266"/>
        <o:r id="V:Rule84" type="connector" idref="#_x0000_s1380"/>
        <o:r id="V:Rule85" type="connector" idref="#_x0000_s1347"/>
        <o:r id="V:Rule86" type="connector" idref="#_x0000_s1193"/>
        <o:r id="V:Rule87" type="connector" idref="#_x0000_s1268"/>
        <o:r id="V:Rule88" type="connector" idref="#_x0000_s1351"/>
        <o:r id="V:Rule89" type="connector" idref="#_x0000_s1283"/>
        <o:r id="V:Rule90" type="connector" idref="#_x0000_s1327"/>
        <o:r id="V:Rule91" type="connector" idref="#_x0000_s1375"/>
        <o:r id="V:Rule92" type="connector" idref="#_x0000_s1325"/>
        <o:r id="V:Rule93" type="connector" idref="#_x0000_s1265"/>
        <o:r id="V:Rule94" type="connector" idref="#_x0000_s1270"/>
        <o:r id="V:Rule95" type="connector" idref="#_x0000_s1349"/>
        <o:r id="V:Rule96" type="connector" idref="#_x0000_s1328"/>
        <o:r id="V:Rule97" type="connector" idref="#_x0000_s1263"/>
        <o:r id="V:Rule98" type="connector" idref="#_x0000_s1331"/>
        <o:r id="V:Rule99" type="connector" idref="#_x0000_s1259"/>
        <o:r id="V:Rule100" type="connector" idref="#_x0000_s1357"/>
        <o:r id="V:Rule101" type="connector" idref="#_x0000_s1260"/>
        <o:r id="V:Rule102" type="connector" idref="#_x0000_s1329"/>
        <o:r id="V:Rule103" type="connector" idref="#_x0000_s1345"/>
        <o:r id="V:Rule104" type="connector" idref="#_x0000_s1279"/>
        <o:r id="V:Rule105" type="connector" idref="#_x0000_s1281"/>
        <o:r id="V:Rule106" type="connector" idref="#_x0000_s1264"/>
        <o:r id="V:Rule107" type="connector" idref="#_x0000_s1269"/>
        <o:r id="V:Rule108" type="connector" idref="#_x0000_s1342"/>
        <o:r id="V:Rule109" type="connector" idref="#_x0000_s1337"/>
        <o:r id="V:Rule110" type="connector" idref="#_x0000_s1383"/>
        <o:r id="V:Rule111" type="connector" idref="#_x0000_s1330"/>
        <o:r id="V:Rule112" type="connector" idref="#_x0000_s1334"/>
        <o:r id="V:Rule113" type="connector" idref="#_x0000_s1274"/>
        <o:r id="V:Rule114" type="connector" idref="#_x0000_s1332"/>
        <o:r id="V:Rule115" type="connector" idref="#_x0000_s1262"/>
        <o:r id="V:Rule116" type="connector" idref="#_x0000_s1341"/>
      </o:rules>
    </o:shapelayout>
  </w:shapeDefaults>
  <w:decimalSymbol w:val=","/>
  <w:listSeparator w:val=";"/>
  <w14:docId w14:val="7D0A08CF"/>
  <w15:docId w15:val="{DCE3913D-401A-4860-9995-0A3EA50B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00141-A129-441A-AEC7-97EFE7413E80}"/>
</file>

<file path=customXml/itemProps2.xml><?xml version="1.0" encoding="utf-8"?>
<ds:datastoreItem xmlns:ds="http://schemas.openxmlformats.org/officeDocument/2006/customXml" ds:itemID="{D1A27F57-BD26-4186-AF48-E319063019CD}">
  <ds:schemaRefs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55855F-FC0F-4DC5-8ED9-E6B61855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Lýdia Zimániová</cp:lastModifiedBy>
  <cp:revision>145</cp:revision>
  <cp:lastPrinted>2020-01-06T21:45:00Z</cp:lastPrinted>
  <dcterms:created xsi:type="dcterms:W3CDTF">2020-01-20T19:49:00Z</dcterms:created>
  <dcterms:modified xsi:type="dcterms:W3CDTF">2020-02-03T08:06:00Z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