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6F3DD591" w:rsidR="00B87C18" w:rsidRPr="00C75FCA" w:rsidRDefault="008626BB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095B8703">
          <v:roundrect id="_x0000_s1178" style="position:absolute;margin-left:-4.85pt;margin-top:19.25pt;width:481.9pt;height:59.2pt;z-index:251658254" arcsize="23802f" fillcolor="#d6e3bc [1302]"/>
        </w:pic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277EDC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DB7B73">
        <w:rPr>
          <w:b/>
          <w:sz w:val="28"/>
          <w:szCs w:val="28"/>
          <w:lang w:val="sk-SK"/>
        </w:rPr>
        <w:t xml:space="preserve">2.1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C01295">
        <w:rPr>
          <w:b/>
          <w:sz w:val="28"/>
          <w:szCs w:val="28"/>
          <w:lang w:val="sk-SK"/>
        </w:rPr>
        <w:t>15</w:t>
      </w:r>
    </w:p>
    <w:p w14:paraId="54264823" w14:textId="77777777" w:rsidR="000561C9" w:rsidRDefault="008626BB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55.5pt;z-index:251658278;mso-width-relative:margin;mso-height-relative:margin" filled="f" stroked="f">
            <v:textbox style="mso-next-textbox:#_x0000_s1191">
              <w:txbxContent>
                <w:p w14:paraId="55ED577F" w14:textId="68257224" w:rsidR="00FF2CDE" w:rsidRDefault="00FF2CDE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zmeny v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 xml:space="preserve">e 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C01295">
                    <w:rPr>
                      <w:b/>
                      <w:bCs/>
                      <w:lang w:val="sk-SK"/>
                    </w:rPr>
                    <w:t>15</w:t>
                  </w:r>
                </w:p>
                <w:p w14:paraId="0D429781" w14:textId="44F5FE61" w:rsidR="00DD7C0B" w:rsidRPr="00140D68" w:rsidRDefault="00815D12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140D68">
                    <w:rPr>
                      <w:b/>
                      <w:bCs/>
                      <w:lang w:val="sk-SK"/>
                    </w:rPr>
                    <w:t>Názov projektu:</w:t>
                  </w:r>
                  <w:r w:rsidR="00DD7C0B" w:rsidRPr="00140D68">
                    <w:rPr>
                      <w:b/>
                      <w:bCs/>
                      <w:lang w:val="sk-SK"/>
                    </w:rPr>
                    <w:t xml:space="preserve"> </w:t>
                  </w:r>
                  <w:r w:rsidR="00104393" w:rsidRPr="00140D68">
                    <w:rPr>
                      <w:lang w:val="sk-SK"/>
                    </w:rPr>
                    <w:t>Profesijný a kariérový rast pedagogických zamestnancov</w:t>
                  </w:r>
                </w:p>
                <w:p w14:paraId="7F00D6B3" w14:textId="008A802D" w:rsidR="00140D68" w:rsidRPr="00A342FF" w:rsidRDefault="006D202E" w:rsidP="00140D68">
                  <w:pPr>
                    <w:spacing w:after="0" w:line="240" w:lineRule="auto"/>
                    <w:rPr>
                      <w:lang w:val="sk-SK"/>
                    </w:rPr>
                  </w:pPr>
                  <w:r w:rsidRPr="00140D68">
                    <w:rPr>
                      <w:b/>
                      <w:lang w:val="sk-SK"/>
                    </w:rPr>
                    <w:t>Cieľová skupina</w:t>
                  </w:r>
                  <w:r w:rsidR="000154C1" w:rsidRPr="00140D68">
                    <w:rPr>
                      <w:b/>
                      <w:lang w:val="sk-SK"/>
                    </w:rPr>
                    <w:t xml:space="preserve">: </w:t>
                  </w:r>
                  <w:r w:rsidR="00683BA4">
                    <w:rPr>
                      <w:lang w:val="sk-SK"/>
                    </w:rPr>
                    <w:t>P</w:t>
                  </w:r>
                  <w:r w:rsidR="00140D68">
                    <w:rPr>
                      <w:lang w:val="sk-SK"/>
                    </w:rPr>
                    <w:t>edagogickí zamestnanci a odborní zamestnanci škôl a školských zariadení</w:t>
                  </w:r>
                </w:p>
                <w:p w14:paraId="4EBAE6B6" w14:textId="5E397F2C" w:rsidR="000154C1" w:rsidRPr="00DD7C0B" w:rsidRDefault="000154C1" w:rsidP="000561C9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</w:p>
              </w:txbxContent>
            </v:textbox>
          </v:shape>
        </w:pict>
      </w:r>
      <w:r>
        <w:rPr>
          <w:b/>
          <w:noProof/>
        </w:rPr>
        <w:pict w14:anchorId="054F2DC9">
          <v:shape id="_x0000_s1180" type="#_x0000_t202" style="position:absolute;margin-left:13.05pt;margin-top:7.55pt;width:462.3pt;height:51.3pt;z-index:251658255;mso-width-relative:margin;mso-height-relative:margin" filled="f" stroked="f">
            <v:textbox style="mso-next-textbox:#_x0000_s1180">
              <w:txbxContent>
                <w:p w14:paraId="53B1E443" w14:textId="73D2FE98" w:rsidR="00FF2CDE" w:rsidRPr="00F22219" w:rsidRDefault="00FF2CDE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i</w:t>
                  </w:r>
                  <w:r w:rsidRPr="00DD7C0B">
                    <w:rPr>
                      <w:b/>
                      <w:bCs/>
                      <w:lang w:val="sk-SK"/>
                    </w:rPr>
                    <w:t>e v</w:t>
                  </w:r>
                  <w:r w:rsidR="00815D12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e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140D68">
                    <w:rPr>
                      <w:b/>
                      <w:bCs/>
                      <w:lang w:val="sk-SK"/>
                    </w:rPr>
                    <w:t>15</w:t>
                  </w:r>
                </w:p>
                <w:p w14:paraId="6A8EBD92" w14:textId="06F58A8A" w:rsidR="00FF2CDE" w:rsidRPr="00140D68" w:rsidRDefault="00815D12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140D68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140D68">
                    <w:rPr>
                      <w:b/>
                      <w:bCs/>
                    </w:rPr>
                    <w:t xml:space="preserve">projektu: </w:t>
                  </w:r>
                  <w:r w:rsidR="00104393" w:rsidRPr="00140D68">
                    <w:rPr>
                      <w:lang w:val="sk-SK"/>
                    </w:rPr>
                    <w:t>Profesijný a kariérový rast pedagogických zamestnancov</w:t>
                  </w:r>
                </w:p>
                <w:p w14:paraId="34B78B20" w14:textId="77777777" w:rsidR="001011DE" w:rsidRDefault="000154C1" w:rsidP="001011DE">
                  <w:pPr>
                    <w:spacing w:after="0" w:line="240" w:lineRule="auto"/>
                    <w:rPr>
                      <w:lang w:val="sk-SK"/>
                    </w:rPr>
                  </w:pPr>
                  <w:r w:rsidRPr="00140D68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1011DE">
                    <w:rPr>
                      <w:lang w:val="sk-SK"/>
                    </w:rPr>
                    <w:t>Metodicko-pedagogické centrum</w:t>
                  </w:r>
                </w:p>
                <w:p w14:paraId="010B8513" w14:textId="00611435" w:rsidR="000154C1" w:rsidRDefault="000154C1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58.6pt;z-index:251658277" arcsize="21360f" fillcolor="#c6d9f1 [671]"/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0320FB02" w14:textId="175537F4" w:rsidR="000561C9" w:rsidRDefault="008626BB" w:rsidP="000561C9">
      <w:r>
        <w:rPr>
          <w:noProof/>
          <w:lang w:eastAsia="cs-CZ"/>
        </w:rPr>
        <w:pict w14:anchorId="6EC6748E">
          <v:roundrect id="AutoShape 16" o:spid="_x0000_s1220" style="position:absolute;margin-left:896.7pt;margin-top:3.7pt;width:108.8pt;height:602.05pt;z-index:251658268;visibility:visible" arcsize="5364f" fillcolor="#b2a1c7 [1943]"/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010C726" w:rsidR="00FF2CDE" w:rsidRDefault="00FF2CDE" w:rsidP="000561C9"/>
                <w:p w14:paraId="4EB4EB06" w14:textId="77777777" w:rsidR="00FD0BCC" w:rsidRPr="00B46CF7" w:rsidRDefault="00FD0BCC" w:rsidP="000561C9"/>
              </w:txbxContent>
            </v:textbox>
          </v:roundrect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84.6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3B6954C9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21231701">
          <v:roundrect id="AutoShape 34" o:spid="_x0000_s1147" style="position:absolute;margin-left:266.55pt;margin-top:9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A364373">
          <v:roundrect id="_x0000_s1134" style="position:absolute;margin-left:114.6pt;margin-top:9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16DA5357">
          <v:roundrect id="_x0000_s1166" style="position:absolute;margin-left:-4.85pt;margin-top:3.7pt;width:481.9pt;height:604.75pt;z-index:251658253" arcsize="1775f" filled="f" strokecolor="#00b050" strokeweight="2.25pt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77777777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A4BA76A" w:rsidR="00FF2CDE" w:rsidRDefault="006D202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9B253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F2CDE"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 projektu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4C629092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 xml:space="preserve">predpokladané </w:t>
                  </w:r>
                  <w:r w:rsidR="006D202E" w:rsidRPr="00F22219">
                    <w:rPr>
                      <w:b/>
                      <w:caps/>
                      <w:sz w:val="20"/>
                      <w:szCs w:val="20"/>
                    </w:rPr>
                    <w:t xml:space="preserve">DLHODOBÉ </w:t>
                  </w:r>
                  <w:r w:rsidRPr="00F22219">
                    <w:rPr>
                      <w:b/>
                      <w:caps/>
                      <w:sz w:val="20"/>
                      <w:szCs w:val="20"/>
                    </w:rPr>
                    <w:t>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5B3C035C" w14:textId="6A3A4329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</w:t>
                  </w:r>
                  <w:r w:rsidR="00DB7B73">
                    <w:rPr>
                      <w:b/>
                      <w:caps/>
                      <w:sz w:val="20"/>
                      <w:szCs w:val="20"/>
                    </w:rPr>
                    <w:t xml:space="preserve">2.1 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>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1623553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FA485BF" w14:textId="7CE02A38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OPATRENIA </w:t>
                  </w:r>
                  <w:r w:rsidR="00DB7B73">
                    <w:rPr>
                      <w:b/>
                      <w:sz w:val="20"/>
                      <w:szCs w:val="20"/>
                    </w:rPr>
                    <w:t xml:space="preserve">2.1 </w:t>
                  </w:r>
                  <w:r>
                    <w:rPr>
                      <w:b/>
                      <w:sz w:val="20"/>
                      <w:szCs w:val="20"/>
                    </w:rPr>
                    <w:t>OPV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246CB92A" w:rsidR="000561C9" w:rsidRDefault="008626BB" w:rsidP="000561C9">
      <w:r>
        <w:rPr>
          <w:noProof/>
          <w:lang w:eastAsia="cs-CZ"/>
        </w:rPr>
        <w:pict w14:anchorId="25E22EB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3" type="#_x0000_t32" style="position:absolute;margin-left:254.7pt;margin-top:16.25pt;width:16.5pt;height:45.95pt;z-index:251658289" o:connectortype="straight">
            <v:stroke endarrow="block"/>
          </v:shape>
        </w:pict>
      </w:r>
      <w:r>
        <w:rPr>
          <w:noProof/>
          <w:lang w:eastAsia="cs-CZ"/>
        </w:rPr>
        <w:pict w14:anchorId="317BC199">
          <v:shape id="_x0000_s1136" type="#_x0000_t202" style="position:absolute;margin-left:121.65pt;margin-top:3.6pt;width:133.3pt;height:26.65pt;z-index:251658247;visibility:visible;mso-width-relative:margin;mso-height-relative:margin">
            <v:textbox style="mso-next-textbox:#_x0000_s1136">
              <w:txbxContent>
                <w:p w14:paraId="60EBC49F" w14:textId="77777777" w:rsidR="00571F09" w:rsidRPr="00346EFD" w:rsidRDefault="00571F09" w:rsidP="00571F09">
                  <w:pPr>
                    <w:rPr>
                      <w:rFonts w:cstheme="minorHAnsi"/>
                      <w:sz w:val="14"/>
                      <w:szCs w:val="14"/>
                      <w:lang w:val="sk-SK"/>
                    </w:rPr>
                  </w:pPr>
                  <w:r>
                    <w:rPr>
                      <w:rFonts w:eastAsia="Times New Roman" w:cstheme="minorHAnsi"/>
                      <w:sz w:val="14"/>
                      <w:szCs w:val="14"/>
                      <w:lang w:val="sk-SK" w:eastAsia="sk-SK"/>
                    </w:rPr>
                    <w:t>Vytvorená m</w:t>
                  </w:r>
                  <w:r w:rsidRPr="00346EFD">
                    <w:rPr>
                      <w:rFonts w:eastAsia="Times New Roman" w:cstheme="minorHAnsi"/>
                      <w:sz w:val="14"/>
                      <w:szCs w:val="14"/>
                      <w:lang w:val="sk-SK" w:eastAsia="sk-SK"/>
                    </w:rPr>
                    <w:t>etodika tvorby, inovácie a implementácie profesijných štandardov</w:t>
                  </w:r>
                </w:p>
                <w:p w14:paraId="7F19E471" w14:textId="77777777" w:rsidR="00FF2CDE" w:rsidRPr="006C16A7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0.65pt;margin-top:19.1pt;width:22.35pt;height:47.3pt;flip:y;z-index:251658288" o:connectortype="straight">
            <v:stroke endarrow="block"/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4.6pt;margin-top:9.8pt;width:96.4pt;height:100.8pt;z-index:251658284;visibility:visible;mso-width-relative:margin;mso-height-relative:margin">
            <v:textbox style="mso-next-textbox:#_x0000_s1254">
              <w:txbxContent>
                <w:p w14:paraId="406F9CA4" w14:textId="371016E4" w:rsidR="00DF1465" w:rsidRPr="00BF6F6F" w:rsidRDefault="00DF1465" w:rsidP="000052A3">
                  <w:pPr>
                    <w:spacing w:after="0"/>
                    <w:jc w:val="center"/>
                    <w:rPr>
                      <w:rFonts w:cstheme="minorHAnsi"/>
                      <w:bCs/>
                      <w:sz w:val="14"/>
                      <w:szCs w:val="14"/>
                      <w:lang w:val="sk-SK"/>
                    </w:rPr>
                  </w:pPr>
                  <w:r w:rsidRPr="00BF6F6F">
                    <w:rPr>
                      <w:rFonts w:cstheme="minorHAnsi"/>
                      <w:sz w:val="14"/>
                      <w:szCs w:val="14"/>
                      <w:lang w:val="sk-SK"/>
                    </w:rPr>
                    <w:t xml:space="preserve">Tvorba, inovácia a implementácia profesijných štandardov a nástrojov hodnotenia rozvoja profesijných kompetencií pre kategórie, kariérové stupne a kariérové pozície PZ a OZ škôl a školských zariadení </w:t>
                  </w:r>
                </w:p>
                <w:p w14:paraId="3A767FFD" w14:textId="77777777" w:rsidR="00FF2CDE" w:rsidRPr="000154C1" w:rsidRDefault="00FF2CDE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B75CE65">
          <v:shape id="_x0000_s1341" type="#_x0000_t202" style="position:absolute;margin-left:557.8pt;margin-top:22.65pt;width:138.05pt;height:39.55pt;z-index:251658274;visibility:visible;mso-width-relative:margin;mso-height-relative:margin">
            <v:textbox style="mso-next-textbox:#_x0000_s1341">
              <w:txbxContent>
                <w:p w14:paraId="675D83D1" w14:textId="1C1C181E" w:rsidR="00B33FEC" w:rsidRPr="00B33FEC" w:rsidRDefault="00B33FEC" w:rsidP="007A4628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 w:rsidRPr="00B33FEC">
                    <w:rPr>
                      <w:sz w:val="14"/>
                      <w:szCs w:val="14"/>
                      <w:lang w:val="sk-SK"/>
                    </w:rPr>
                    <w:t>Implementácia profesijných štandardov pre všetky kariérové stupne a pozície PZ a</w:t>
                  </w:r>
                  <w:r w:rsidR="008547C7">
                    <w:rPr>
                      <w:sz w:val="14"/>
                      <w:szCs w:val="14"/>
                      <w:lang w:val="sk-SK"/>
                    </w:rPr>
                    <w:t> </w:t>
                  </w:r>
                  <w:r w:rsidRPr="00B33FEC">
                    <w:rPr>
                      <w:sz w:val="14"/>
                      <w:szCs w:val="14"/>
                      <w:lang w:val="sk-SK"/>
                    </w:rPr>
                    <w:t>OZ škôl a školských zariadení</w:t>
                  </w:r>
                </w:p>
                <w:p w14:paraId="08C79536" w14:textId="1FD5C7C5" w:rsidR="006C16A7" w:rsidRPr="00237921" w:rsidRDefault="006C16A7" w:rsidP="006C16A7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</w:p>
                <w:p w14:paraId="6BB3EC3E" w14:textId="77777777" w:rsidR="00FF2CDE" w:rsidRPr="00B048AA" w:rsidRDefault="00FF2CDE" w:rsidP="00B048AA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CB3495A">
          <v:shape id="_x0000_s1222" type="#_x0000_t202" style="position:absolute;margin-left:908.7pt;margin-top:23.65pt;width:85.05pt;height:92.05pt;z-index:251658270;mso-width-relative:margin;mso-height-relative:margin" fillcolor="white [3212]">
            <v:textbox style="mso-next-textbox:#_x0000_s1222">
              <w:txbxContent>
                <w:p w14:paraId="6B4D196B" w14:textId="0A16741F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Zvyšovať kvalitu programov a inštitúcií ďalšieho vzdelávania a posilniť systém kontroly kvality, podporovať inovácie v obsahu, formách a metódach</w:t>
                  </w:r>
                </w:p>
              </w:txbxContent>
            </v:textbox>
          </v:shape>
        </w:pict>
      </w:r>
    </w:p>
    <w:p w14:paraId="713B0177" w14:textId="769F9F0C" w:rsidR="000561C9" w:rsidRDefault="008626BB" w:rsidP="000561C9">
      <w:r>
        <w:rPr>
          <w:noProof/>
          <w:lang w:eastAsia="cs-CZ"/>
        </w:rPr>
        <w:pict w14:anchorId="7BC9C65D">
          <v:shape id="_x0000_s1328" type="#_x0000_t32" style="position:absolute;margin-left:695.25pt;margin-top:15.25pt;width:55.95pt;height:51.4pt;z-index:251658316" o:connectortype="straight">
            <v:stroke endarrow="block"/>
          </v:shape>
        </w:pict>
      </w:r>
      <w:r>
        <w:rPr>
          <w:noProof/>
          <w:lang w:eastAsia="cs-CZ"/>
        </w:rPr>
        <w:pict w14:anchorId="2511BE3E">
          <v:shape id="_x0000_s1347" type="#_x0000_t32" style="position:absolute;margin-left:455.1pt;margin-top:11.65pt;width:101.75pt;height:23.75pt;flip:y;z-index:251658313" o:connectortype="straight">
            <v:stroke endarrow="block"/>
          </v:shape>
        </w:pict>
      </w:r>
      <w:r>
        <w:rPr>
          <w:noProof/>
          <w:lang w:eastAsia="cs-CZ"/>
        </w:rPr>
        <w:pict w14:anchorId="5BCA5E1C">
          <v:shape id="_x0000_s1373" type="#_x0000_t202" style="position:absolute;margin-left:271.2pt;margin-top:22.15pt;width:185.5pt;height:27.3pt;z-index:251668571;visibility:visible;mso-width-relative:margin;mso-height-relative:margin">
            <v:textbox style="mso-next-textbox:#_x0000_s1373">
              <w:txbxContent>
                <w:p w14:paraId="6E929961" w14:textId="7DA3ADF4" w:rsidR="00D54154" w:rsidRPr="00B623D9" w:rsidRDefault="00D54154" w:rsidP="00D54154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Využívanie profesijných štandardov na školách</w:t>
                  </w:r>
                  <w:r w:rsidRPr="00B623D9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735F73">
                    <w:rPr>
                      <w:sz w:val="14"/>
                      <w:szCs w:val="14"/>
                      <w:lang w:val="sk-SK"/>
                    </w:rPr>
                    <w:t>a v školských zariadeniach</w:t>
                  </w:r>
                </w:p>
                <w:p w14:paraId="4163A602" w14:textId="77777777" w:rsidR="00B46EBE" w:rsidRPr="00611FA8" w:rsidRDefault="00B46EBE" w:rsidP="00B46EBE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7BC199">
          <v:shape id="_x0000_s1365" type="#_x0000_t202" style="position:absolute;margin-left:122.55pt;margin-top:8.35pt;width:131.55pt;height:37.4pt;z-index:251661403;visibility:visible;mso-width-relative:margin;mso-height-relative:margin">
            <v:textbox style="mso-next-textbox:#_x0000_s1365">
              <w:txbxContent>
                <w:p w14:paraId="1DD5CF30" w14:textId="77777777" w:rsidR="00EA22E8" w:rsidRPr="00E3101D" w:rsidRDefault="00EA22E8" w:rsidP="00EA22E8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N</w:t>
                  </w:r>
                  <w:r w:rsidRPr="00E3101D">
                    <w:rPr>
                      <w:sz w:val="14"/>
                      <w:szCs w:val="14"/>
                      <w:lang w:val="sk-SK"/>
                    </w:rPr>
                    <w:t>ástroje hodnotenia rozvoja profesijných kompetencií pedagogických a odborných zamestnancov</w:t>
                  </w:r>
                </w:p>
                <w:p w14:paraId="519FCAAA" w14:textId="77777777" w:rsidR="00571F09" w:rsidRPr="006C16A7" w:rsidRDefault="00571F09" w:rsidP="00571F0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6F28A22">
          <v:shape id="_x0000_s1369" type="#_x0000_t32" style="position:absolute;margin-left:100.65pt;margin-top:24.8pt;width:23.15pt;height:15.5pt;flip:y;z-index:251664475" o:connectortype="straight">
            <v:stroke endarrow="block"/>
          </v:shape>
        </w:pict>
      </w:r>
    </w:p>
    <w:p w14:paraId="7FB42DC9" w14:textId="5EC8B55B" w:rsidR="000561C9" w:rsidRDefault="008626BB" w:rsidP="000561C9">
      <w:r>
        <w:rPr>
          <w:noProof/>
        </w:rPr>
        <w:pict w14:anchorId="30D30D0F">
          <v:shape id="_x0000_s1320" type="#_x0000_t32" style="position:absolute;margin-left:865.6pt;margin-top:18.6pt;width:44.3pt;height:21.75pt;flip:y;z-index:251658321" o:connectortype="straight">
            <v:stroke endarrow="block"/>
          </v:shape>
        </w:pict>
      </w:r>
      <w:r>
        <w:rPr>
          <w:noProof/>
          <w:lang w:eastAsia="cs-CZ"/>
        </w:rPr>
        <w:pict w14:anchorId="61AD7FD8">
          <v:shape id="_x0000_s1380" type="#_x0000_t32" style="position:absolute;margin-left:254.1pt;margin-top:11.3pt;width:17.1pt;height:23.4pt;flip:y;z-index:251673691" o:connectortype="straight">
            <v:stroke endarrow="block"/>
          </v:shape>
        </w:pict>
      </w:r>
      <w:r>
        <w:rPr>
          <w:noProof/>
          <w:lang w:eastAsia="cs-CZ"/>
        </w:rPr>
        <w:pict w14:anchorId="7A36D7C9">
          <v:shape id="_x0000_s1376" type="#_x0000_t32" style="position:absolute;margin-left:254.1pt;margin-top:1.8pt;width:18.2pt;height:49.65pt;z-index:251671643" o:connectortype="straight">
            <v:stroke endarrow="block"/>
          </v:shape>
        </w:pict>
      </w:r>
      <w:r>
        <w:rPr>
          <w:noProof/>
          <w:lang w:eastAsia="cs-CZ"/>
        </w:rPr>
        <w:pict w14:anchorId="7FEE6B66">
          <v:shape id="_x0000_s1371" type="#_x0000_t32" style="position:absolute;margin-left:101pt;margin-top:15.2pt;width:20.65pt;height:54.7pt;z-index:251666523" o:connectortype="straight">
            <v:stroke endarrow="block"/>
          </v:shape>
        </w:pict>
      </w:r>
      <w:r>
        <w:rPr>
          <w:noProof/>
          <w:lang w:eastAsia="cs-CZ"/>
        </w:rPr>
        <w:pict w14:anchorId="317BC199">
          <v:shape id="_x0000_s1364" type="#_x0000_t202" style="position:absolute;margin-left:122.55pt;margin-top:22.5pt;width:131.55pt;height:26.25pt;z-index:251660379;visibility:visible;mso-width-relative:margin;mso-height-relative:margin">
            <v:textbox style="mso-next-textbox:#_x0000_s1364">
              <w:txbxContent>
                <w:p w14:paraId="6192E974" w14:textId="4D66224D" w:rsidR="003C61E5" w:rsidRPr="000144C0" w:rsidRDefault="00C0274B" w:rsidP="003C61E5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Katalóg profesijných štandardov a nástrojov hodnotenia </w:t>
                  </w:r>
                </w:p>
                <w:p w14:paraId="1D8324DF" w14:textId="77777777" w:rsidR="00571F09" w:rsidRPr="006C16A7" w:rsidRDefault="00571F09" w:rsidP="00571F0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1C0C3FF">
          <v:shape id="_x0000_s1370" type="#_x0000_t32" style="position:absolute;margin-left:101.25pt;margin-top:14.4pt;width:23.4pt;height:16.65pt;z-index:251665499" o:connectortype="straight">
            <v:stroke endarrow="block"/>
          </v:shape>
        </w:pict>
      </w:r>
    </w:p>
    <w:p w14:paraId="3E4D6617" w14:textId="759A4104" w:rsidR="000561C9" w:rsidRDefault="008626BB" w:rsidP="000561C9">
      <w:r>
        <w:rPr>
          <w:noProof/>
        </w:rPr>
        <w:pict w14:anchorId="12BDD55C">
          <v:shape id="_x0000_s1332" type="#_x0000_t32" style="position:absolute;margin-left:695.45pt;margin-top:15.8pt;width:56.9pt;height:53.5pt;flip:y;z-index:251658319" o:connectortype="straight">
            <v:stroke endarrow="block"/>
          </v:shape>
        </w:pict>
      </w:r>
      <w:r>
        <w:rPr>
          <w:noProof/>
          <w:lang w:eastAsia="cs-CZ"/>
        </w:rPr>
        <w:pict w14:anchorId="7126E983">
          <v:shape id="_x0000_s1393" type="#_x0000_t202" style="position:absolute;margin-left:750.6pt;margin-top:2.1pt;width:116.15pt;height:29.65pt;z-index:251684955;mso-width-relative:margin;mso-height-relative:margin" fillcolor="white [3212]">
            <v:textbox style="mso-next-textbox:#_x0000_s1393">
              <w:txbxContent>
                <w:p w14:paraId="6C7E942C" w14:textId="28DBE4DD" w:rsidR="00921193" w:rsidRPr="00020C0B" w:rsidRDefault="007C2097" w:rsidP="00921193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Vytvorené podmienky na zvýšenie kvality škôl a školských zariadení</w:t>
                  </w:r>
                </w:p>
                <w:p w14:paraId="4F07469B" w14:textId="77777777" w:rsidR="00921193" w:rsidRPr="002D078E" w:rsidRDefault="00921193" w:rsidP="00921193">
                  <w:pPr>
                    <w:spacing w:after="0" w:line="192" w:lineRule="auto"/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6CDD604">
          <v:shape id="_x0000_s1379" type="#_x0000_t32" style="position:absolute;margin-left:254.1pt;margin-top:9.3pt;width:18.2pt;height:16.75pt;z-index:251672667" o:connectortype="straight">
            <v:stroke endarrow="block"/>
          </v:shape>
        </w:pict>
      </w:r>
      <w:r>
        <w:rPr>
          <w:noProof/>
          <w:lang w:eastAsia="cs-CZ"/>
        </w:rPr>
        <w:pict w14:anchorId="5BCA5E1C">
          <v:shape id="_x0000_s1374" type="#_x0000_t202" style="position:absolute;margin-left:272.3pt;margin-top:11.25pt;width:185.5pt;height:29.7pt;z-index:251669595;visibility:visible;mso-width-relative:margin;mso-height-relative:margin">
            <v:textbox style="mso-next-textbox:#_x0000_s1374">
              <w:txbxContent>
                <w:p w14:paraId="63FDA55A" w14:textId="77777777" w:rsidR="006A4E09" w:rsidRPr="00B623D9" w:rsidRDefault="006A4E09" w:rsidP="006A4E09">
                  <w:pPr>
                    <w:rPr>
                      <w:sz w:val="14"/>
                      <w:szCs w:val="14"/>
                      <w:lang w:val="sk-SK"/>
                    </w:rPr>
                  </w:pPr>
                  <w:r w:rsidRPr="00B623D9">
                    <w:rPr>
                      <w:sz w:val="14"/>
                      <w:szCs w:val="14"/>
                      <w:lang w:val="sk-SK"/>
                    </w:rPr>
                    <w:t xml:space="preserve">Aplikácia nástrojov hodnotenia rozvoja profesijných kompetencií zamestnancov </w:t>
                  </w:r>
                  <w:r>
                    <w:rPr>
                      <w:sz w:val="14"/>
                      <w:szCs w:val="14"/>
                      <w:lang w:val="sk-SK"/>
                    </w:rPr>
                    <w:t>na školách</w:t>
                  </w:r>
                </w:p>
                <w:p w14:paraId="7A5BF473" w14:textId="77777777" w:rsidR="00B46EBE" w:rsidRPr="00611FA8" w:rsidRDefault="00B46EBE" w:rsidP="00B46EBE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3A5253C0" w14:textId="66BF29E8" w:rsidR="000561C9" w:rsidRDefault="008626BB" w:rsidP="000561C9">
      <w:r>
        <w:rPr>
          <w:noProof/>
          <w:lang w:eastAsia="cs-CZ"/>
        </w:rPr>
        <w:pict w14:anchorId="61AD7FD8">
          <v:shape id="_x0000_s1444" type="#_x0000_t32" style="position:absolute;margin-left:253.2pt;margin-top:.6pt;width:19.1pt;height:17.7pt;flip:y;z-index:251730011" o:connectortype="straight">
            <v:stroke endarrow="block"/>
          </v:shape>
        </w:pict>
      </w:r>
      <w:r>
        <w:rPr>
          <w:noProof/>
          <w:lang w:eastAsia="cs-CZ"/>
        </w:rPr>
        <w:pict w14:anchorId="11CD993B">
          <v:shape id="_x0000_s1437" type="#_x0000_t32" style="position:absolute;margin-left:457.8pt;margin-top:.6pt;width:99.4pt;height:41.2pt;z-index:251724891" o:connectortype="straight">
            <v:stroke endarrow="block"/>
          </v:shape>
        </w:pict>
      </w:r>
      <w:r>
        <w:rPr>
          <w:noProof/>
          <w:lang w:eastAsia="cs-CZ"/>
        </w:rPr>
        <w:pict w14:anchorId="317BC199">
          <v:shape id="_x0000_s1366" type="#_x0000_t202" style="position:absolute;margin-left:121.65pt;margin-top:.6pt;width:131.55pt;height:35.95pt;z-index:251662427;visibility:visible;mso-width-relative:margin;mso-height-relative:margin">
            <v:textbox style="mso-next-textbox:#_x0000_s1366">
              <w:txbxContent>
                <w:p w14:paraId="030CB56F" w14:textId="7EFAED2C" w:rsidR="004D4FF6" w:rsidRPr="006971DC" w:rsidRDefault="004D4FF6" w:rsidP="004D4FF6">
                  <w:pPr>
                    <w:rPr>
                      <w:sz w:val="14"/>
                      <w:szCs w:val="14"/>
                      <w:lang w:val="sk-SK"/>
                    </w:rPr>
                  </w:pPr>
                  <w:r w:rsidRPr="006971DC">
                    <w:rPr>
                      <w:sz w:val="14"/>
                      <w:szCs w:val="14"/>
                      <w:lang w:val="sk-SK"/>
                    </w:rPr>
                    <w:t>Realizovaných 7 konferencií a 7 odborných seminárov</w:t>
                  </w:r>
                  <w:r w:rsidR="00735F73">
                    <w:rPr>
                      <w:sz w:val="14"/>
                      <w:szCs w:val="14"/>
                      <w:lang w:val="sk-SK"/>
                    </w:rPr>
                    <w:t xml:space="preserve">, vydaný </w:t>
                  </w:r>
                  <w:r>
                    <w:rPr>
                      <w:sz w:val="14"/>
                      <w:szCs w:val="14"/>
                      <w:lang w:val="sk-SK"/>
                    </w:rPr>
                    <w:t>Zborník príspevkov z konferencií</w:t>
                  </w:r>
                </w:p>
                <w:p w14:paraId="2F746CD1" w14:textId="77777777" w:rsidR="003B5028" w:rsidRPr="006C16A7" w:rsidRDefault="003B5028" w:rsidP="003B502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CE7420">
          <v:shape id="_x0000_s1331" type="#_x0000_t202" style="position:absolute;margin-left:557.2pt;margin-top:22.15pt;width:138.05pt;height:39.6pt;z-index:251658291;visibility:visible;mso-width-relative:margin;mso-height-relative:margin">
            <v:textbox style="mso-next-textbox:#_x0000_s1331">
              <w:txbxContent>
                <w:p w14:paraId="7548DA47" w14:textId="77777777" w:rsidR="000052A3" w:rsidRPr="000052A3" w:rsidRDefault="000052A3" w:rsidP="007A4628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 w:rsidRPr="000052A3">
                    <w:rPr>
                      <w:sz w:val="14"/>
                      <w:szCs w:val="14"/>
                      <w:lang w:val="sk-SK"/>
                    </w:rPr>
                    <w:t xml:space="preserve">Nástroje hodnotenia rozvoja profesijných kompetencií ako nástroje udržania kvality PZ a OZ </w:t>
                  </w:r>
                </w:p>
                <w:p w14:paraId="042BFDD0" w14:textId="77777777" w:rsidR="00FF2CDE" w:rsidRPr="006C16A7" w:rsidRDefault="00FF2CDE" w:rsidP="00B048AA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0363CCF6" w14:textId="6294C087" w:rsidR="000561C9" w:rsidRDefault="008626BB" w:rsidP="000561C9">
      <w:r>
        <w:rPr>
          <w:noProof/>
          <w:lang w:eastAsia="cs-CZ"/>
        </w:rPr>
        <w:pict w14:anchorId="317C9D5B">
          <v:shape id="_x0000_s1441" type="#_x0000_t32" style="position:absolute;margin-left:461.05pt;margin-top:15.6pt;width:95.8pt;height:42.2pt;flip:y;z-index:251727963" o:connectortype="straight">
            <v:stroke endarrow="block"/>
          </v:shape>
        </w:pict>
      </w:r>
      <w:r>
        <w:rPr>
          <w:noProof/>
          <w:lang w:eastAsia="cs-CZ"/>
        </w:rPr>
        <w:pict w14:anchorId="317BC199">
          <v:shape id="_x0000_s1381" type="#_x0000_t202" style="position:absolute;margin-left:121.05pt;margin-top:15.6pt;width:132.15pt;height:39.05pt;z-index:251674715;visibility:visible;mso-width-relative:margin;mso-height-relative:margin">
            <v:textbox style="mso-next-textbox:#_x0000_s1381">
              <w:txbxContent>
                <w:p w14:paraId="1E645D71" w14:textId="1CD38AF6" w:rsidR="00F470F3" w:rsidRPr="006345E5" w:rsidRDefault="00F470F3" w:rsidP="00F470F3">
                  <w:pPr>
                    <w:rPr>
                      <w:sz w:val="14"/>
                      <w:szCs w:val="14"/>
                      <w:lang w:val="sk-SK"/>
                    </w:rPr>
                  </w:pPr>
                  <w:r w:rsidRPr="00617E36">
                    <w:rPr>
                      <w:sz w:val="14"/>
                      <w:szCs w:val="14"/>
                      <w:lang w:val="sk-SK"/>
                    </w:rPr>
                    <w:t>Vytvorená metodika analýzy vzdelávacích potrieb</w:t>
                  </w:r>
                  <w:r w:rsidR="00735F73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BF2AEB">
                    <w:rPr>
                      <w:sz w:val="14"/>
                      <w:szCs w:val="14"/>
                      <w:lang w:val="sk-SK"/>
                    </w:rPr>
                    <w:t xml:space="preserve">PZ a OZ </w:t>
                  </w:r>
                  <w:r w:rsidR="00735F73" w:rsidRPr="00617E36">
                    <w:rPr>
                      <w:sz w:val="14"/>
                      <w:szCs w:val="14"/>
                      <w:lang w:val="sk-SK"/>
                    </w:rPr>
                    <w:t>škôl a školských zariadení</w:t>
                  </w:r>
                </w:p>
                <w:p w14:paraId="757104EC" w14:textId="77777777" w:rsidR="00F470F3" w:rsidRPr="006C16A7" w:rsidRDefault="00F470F3" w:rsidP="00F470F3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4BD18D">
          <v:shape id="_x0000_s1256" type="#_x0000_t202" style="position:absolute;margin-left:4.85pt;margin-top:19.85pt;width:96.4pt;height:45.65pt;z-index:251658285;visibility:visible;mso-width-relative:margin;mso-height-relative:margin">
            <v:textbox style="mso-next-textbox:#_x0000_s1256">
              <w:txbxContent>
                <w:p w14:paraId="221D7C61" w14:textId="77777777" w:rsidR="005F5896" w:rsidRPr="00BF6F6F" w:rsidRDefault="005F5896" w:rsidP="000052A3">
                  <w:pPr>
                    <w:spacing w:after="0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617E36">
                    <w:rPr>
                      <w:bCs/>
                      <w:sz w:val="14"/>
                      <w:szCs w:val="14"/>
                      <w:lang w:val="sk-SK"/>
                    </w:rPr>
                    <w:t>Analýza vzdelávacích potrieb jednotlivých cieľových skupín PZ a OZ škôl a školských zariadení</w:t>
                  </w:r>
                </w:p>
                <w:p w14:paraId="6C5072F8" w14:textId="77777777" w:rsidR="00FF2CDE" w:rsidRPr="000154C1" w:rsidRDefault="00FF2CD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17C6820">
          <v:shape id="_x0000_s1223" type="#_x0000_t202" style="position:absolute;margin-left:909.3pt;margin-top:15.05pt;width:85.05pt;height:129.7pt;z-index:251658271;mso-width-relative:margin;mso-height-relative:margin" fillcolor="white [3212]">
            <v:textbox style="mso-next-textbox:#_x0000_s1223">
              <w:txbxContent>
                <w:p w14:paraId="000AADA1" w14:textId="1AC45D09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Zvyšovať podiel ekonomicky aktívneho obyvateľstva participujúceho na</w:t>
                  </w:r>
                  <w:r>
                    <w:rPr>
                      <w:sz w:val="16"/>
                      <w:szCs w:val="16"/>
                      <w:lang w:val="sk-SK"/>
                    </w:rPr>
                    <w:t> 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programoch ďalšieho vzdelávania a zvýšiť informovanosť o možnostiach vzdelávania sa počas celého života</w:t>
                  </w:r>
                </w:p>
              </w:txbxContent>
            </v:textbox>
          </v:shape>
        </w:pict>
      </w:r>
    </w:p>
    <w:p w14:paraId="63D31D23" w14:textId="54E2513A" w:rsidR="000561C9" w:rsidRDefault="008626BB" w:rsidP="000561C9">
      <w:r>
        <w:rPr>
          <w:noProof/>
          <w:lang w:eastAsia="cs-CZ"/>
        </w:rPr>
        <w:pict w14:anchorId="697478D1">
          <v:shape id="_x0000_s1335" type="#_x0000_t32" style="position:absolute;margin-left:253.2pt;margin-top:7.45pt;width:22.95pt;height:24.9pt;z-index:251658304" o:connectortype="straight">
            <v:stroke endarrow="block"/>
          </v:shape>
        </w:pict>
      </w:r>
      <w:r>
        <w:rPr>
          <w:noProof/>
          <w:lang w:eastAsia="cs-CZ"/>
        </w:rPr>
        <w:pict w14:anchorId="0423B8C8">
          <v:shape id="_x0000_s1359" type="#_x0000_t202" style="position:absolute;margin-left:275.55pt;margin-top:17.5pt;width:185.5pt;height:28.7pt;z-index:251658243;visibility:visible;mso-width-relative:margin;mso-height-relative:margin">
            <v:textbox style="mso-next-textbox:#_x0000_s1359">
              <w:txbxContent>
                <w:p w14:paraId="4898CC74" w14:textId="742E5CE0" w:rsidR="00504E90" w:rsidRPr="00794233" w:rsidRDefault="00504E90" w:rsidP="00504E90">
                  <w:pPr>
                    <w:rPr>
                      <w:b/>
                      <w:bCs/>
                      <w:sz w:val="14"/>
                      <w:szCs w:val="14"/>
                      <w:lang w:val="sk-SK"/>
                    </w:rPr>
                  </w:pPr>
                  <w:r w:rsidRPr="00617E36">
                    <w:rPr>
                      <w:sz w:val="14"/>
                      <w:szCs w:val="14"/>
                      <w:lang w:val="sk-SK"/>
                    </w:rPr>
                    <w:t xml:space="preserve">Definícia </w:t>
                  </w:r>
                  <w:r w:rsidR="007B0C1E" w:rsidRPr="00617E36">
                    <w:rPr>
                      <w:sz w:val="14"/>
                      <w:szCs w:val="14"/>
                      <w:lang w:val="sk-SK"/>
                    </w:rPr>
                    <w:t xml:space="preserve">vzdelávacích </w:t>
                  </w:r>
                  <w:r w:rsidRPr="00617E36">
                    <w:rPr>
                      <w:sz w:val="14"/>
                      <w:szCs w:val="14"/>
                      <w:lang w:val="sk-SK"/>
                    </w:rPr>
                    <w:t>potrieb pedagogických a odborných zamestnancov škôl a školských zariadení</w:t>
                  </w:r>
                  <w:r w:rsidR="00603F8E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</w:p>
                <w:p w14:paraId="18D56AFD" w14:textId="77777777" w:rsidR="00FF2CDE" w:rsidRPr="006C16A7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20962AE">
          <v:shape id="_x0000_s1288" type="#_x0000_t32" style="position:absolute;margin-left:100.65pt;margin-top:17.5pt;width:20.4pt;height:31.55pt;z-index:251658302" o:connectortype="straight">
            <v:stroke endarrow="block"/>
          </v:shape>
        </w:pict>
      </w:r>
      <w:r>
        <w:rPr>
          <w:noProof/>
          <w:lang w:eastAsia="cs-CZ"/>
        </w:rPr>
        <w:pict w14:anchorId="47FC3851">
          <v:shape id="_x0000_s1281" type="#_x0000_t32" style="position:absolute;margin-left:101pt;margin-top:2pt;width:22.8pt;height:15.9pt;flip:y;z-index:251658295" o:connectortype="straight">
            <v:stroke endarrow="block"/>
          </v:shape>
        </w:pict>
      </w:r>
    </w:p>
    <w:p w14:paraId="3511B5C9" w14:textId="3EBD3222" w:rsidR="000561C9" w:rsidRDefault="008626BB" w:rsidP="000561C9">
      <w:r>
        <w:rPr>
          <w:noProof/>
          <w:lang w:eastAsia="cs-CZ"/>
        </w:rPr>
        <w:pict w14:anchorId="73BEDA4E">
          <v:shape id="_x0000_s1345" type="#_x0000_t32" style="position:absolute;margin-left:867.35pt;margin-top:25.35pt;width:41.95pt;height:98.9pt;flip:y;z-index:251658320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60" type="#_x0000_t32" style="position:absolute;margin-left:252.6pt;margin-top:6.05pt;width:22.95pt;height:16.45pt;flip:y;z-index:251658327" o:connectortype="straight">
            <v:stroke endarrow="block"/>
          </v:shape>
        </w:pict>
      </w:r>
      <w:r>
        <w:rPr>
          <w:noProof/>
          <w:lang w:eastAsia="cs-CZ"/>
        </w:rPr>
        <w:pict w14:anchorId="1013BDB2">
          <v:shape id="_x0000_s1287" type="#_x0000_t202" style="position:absolute;margin-left:121.65pt;margin-top:6.05pt;width:131.55pt;height:35pt;z-index:251658301;visibility:visible;mso-width-relative:margin;mso-height-relative:margin">
            <v:textbox style="mso-next-textbox:#_x0000_s1287">
              <w:txbxContent>
                <w:p w14:paraId="50E71F93" w14:textId="7A59AE82" w:rsidR="00FC3F68" w:rsidRPr="006345E5" w:rsidRDefault="00735F73" w:rsidP="00FC3F68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Vytvorená metodika prieskumu </w:t>
                  </w:r>
                  <w:r w:rsidR="00FC3F68" w:rsidRPr="00617E36">
                    <w:rPr>
                      <w:sz w:val="14"/>
                      <w:szCs w:val="14"/>
                      <w:lang w:val="sk-SK"/>
                    </w:rPr>
                    <w:t xml:space="preserve">vzdelávacích potrieb </w:t>
                  </w:r>
                  <w:r w:rsidR="00BF2AEB">
                    <w:rPr>
                      <w:sz w:val="14"/>
                      <w:szCs w:val="14"/>
                      <w:lang w:val="sk-SK"/>
                    </w:rPr>
                    <w:t xml:space="preserve">PZ a OZ </w:t>
                  </w:r>
                  <w:r w:rsidR="00FC3F68" w:rsidRPr="00617E36">
                    <w:rPr>
                      <w:sz w:val="14"/>
                      <w:szCs w:val="14"/>
                      <w:lang w:val="sk-SK"/>
                    </w:rPr>
                    <w:t xml:space="preserve">škôl a školských zariadení </w:t>
                  </w:r>
                </w:p>
                <w:p w14:paraId="3F84388D" w14:textId="15F77243" w:rsidR="00DA35ED" w:rsidRPr="006C16A7" w:rsidRDefault="00DA35ED" w:rsidP="00DA35E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0377B358" w14:textId="53EAC2C7" w:rsidR="000561C9" w:rsidRDefault="008626BB" w:rsidP="000561C9">
      <w:r>
        <w:rPr>
          <w:noProof/>
          <w:lang w:eastAsia="cs-CZ"/>
        </w:rPr>
        <w:pict w14:anchorId="317BC199">
          <v:shape id="_x0000_s1382" type="#_x0000_t202" style="position:absolute;margin-left:121.05pt;margin-top:20.7pt;width:131.55pt;height:27.3pt;z-index:251675739;visibility:visible;mso-width-relative:margin;mso-height-relative:margin">
            <v:textbox style="mso-next-textbox:#_x0000_s1382">
              <w:txbxContent>
                <w:p w14:paraId="6C020B2B" w14:textId="77777777" w:rsidR="00EF112E" w:rsidRPr="00D95BE2" w:rsidRDefault="00EF112E" w:rsidP="00EF112E">
                  <w:pPr>
                    <w:rPr>
                      <w:sz w:val="14"/>
                      <w:szCs w:val="14"/>
                      <w:lang w:val="sk-SK"/>
                    </w:rPr>
                  </w:pPr>
                  <w:r w:rsidRPr="00041879">
                    <w:rPr>
                      <w:sz w:val="14"/>
                      <w:szCs w:val="14"/>
                      <w:lang w:val="sk-SK"/>
                    </w:rPr>
                    <w:t>Príručka na tvorbu programov kontinuálneho vzdelávania</w:t>
                  </w:r>
                </w:p>
                <w:p w14:paraId="6B1CAA5C" w14:textId="77777777" w:rsidR="00295410" w:rsidRPr="006C16A7" w:rsidRDefault="00295410" w:rsidP="00295410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7FA1138">
          <v:shape id="_x0000_s1259" type="#_x0000_t202" style="position:absolute;margin-left:5.2pt;margin-top:17.05pt;width:96.4pt;height:79.2pt;z-index:251658286;visibility:visible;mso-width-relative:margin;mso-height-relative:margin">
            <v:textbox style="mso-next-textbox:#_x0000_s1259">
              <w:txbxContent>
                <w:p w14:paraId="0637F315" w14:textId="0162E8F3" w:rsidR="00283AE4" w:rsidRPr="00BF6F6F" w:rsidRDefault="00283AE4" w:rsidP="000052A3">
                  <w:pPr>
                    <w:spacing w:after="0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BF6F6F">
                    <w:rPr>
                      <w:bCs/>
                      <w:sz w:val="14"/>
                      <w:szCs w:val="14"/>
                      <w:lang w:val="sk-SK"/>
                    </w:rPr>
                    <w:t>Tvorba a akreditácia programov kontinuálneho vzdelávania PZ a OZ podľa systému akreditácie v súlade s profesijnými štandardami pre všetky kategórie PZ a OZ</w:t>
                  </w:r>
                </w:p>
                <w:p w14:paraId="3EE5E14F" w14:textId="77777777" w:rsidR="00FF2CDE" w:rsidRPr="00BF6F6F" w:rsidRDefault="00FF2CDE" w:rsidP="00121304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14:paraId="2227E9D9" w14:textId="212359EA" w:rsidR="000561C9" w:rsidRDefault="008626BB" w:rsidP="000561C9">
      <w:r>
        <w:rPr>
          <w:noProof/>
          <w:lang w:eastAsia="cs-CZ"/>
        </w:rPr>
        <w:pict w14:anchorId="4DE9A27D">
          <v:shape id="_x0000_s1395" type="#_x0000_t32" style="position:absolute;margin-left:695.25pt;margin-top:24.2pt;width:57.1pt;height:50.15pt;z-index:251687003" o:connectortype="straight">
            <v:stroke endarrow="block"/>
          </v:shape>
        </w:pict>
      </w:r>
      <w:r>
        <w:rPr>
          <w:noProof/>
        </w:rPr>
        <w:pict w14:anchorId="298DF144">
          <v:shape id="_x0000_s1357" type="#_x0000_t32" style="position:absolute;margin-left:461.05pt;margin-top:24.2pt;width:98.1pt;height:0;z-index:251658331" o:connectortype="straight">
            <v:stroke endarrow="block"/>
          </v:shape>
        </w:pict>
      </w:r>
      <w:r>
        <w:rPr>
          <w:noProof/>
          <w:lang w:eastAsia="cs-CZ"/>
        </w:rPr>
        <w:pict w14:anchorId="60611A39">
          <v:shape id="_x0000_s1361" type="#_x0000_t202" style="position:absolute;margin-left:558.65pt;margin-top:8.05pt;width:138.05pt;height:29.95pt;z-index:251658276;visibility:visible;mso-width-relative:margin;mso-height-relative:margin">
            <v:textbox style="mso-next-textbox:#_x0000_s1361">
              <w:txbxContent>
                <w:p w14:paraId="138C989A" w14:textId="77777777" w:rsidR="00267277" w:rsidRPr="007A4628" w:rsidRDefault="00267277" w:rsidP="007A4628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 w:rsidRPr="007A4628">
                    <w:rPr>
                      <w:sz w:val="14"/>
                      <w:szCs w:val="14"/>
                      <w:lang w:val="sk-SK"/>
                    </w:rPr>
                    <w:t xml:space="preserve">Zvýšená informovanosť PZ a OZ o možnostiach vzdelávania </w:t>
                  </w:r>
                </w:p>
                <w:p w14:paraId="2843FF09" w14:textId="77777777" w:rsidR="00FF2CDE" w:rsidRPr="006C16A7" w:rsidRDefault="00FF2CDE" w:rsidP="000561C9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F51F332">
          <v:shape id="_x0000_s1283" type="#_x0000_t32" style="position:absolute;margin-left:253.3pt;margin-top:9pt;width:24.15pt;height:16.2pt;z-index:251658297" o:connectortype="straight">
            <v:stroke endarrow="block"/>
          </v:shape>
        </w:pict>
      </w:r>
      <w:r>
        <w:rPr>
          <w:noProof/>
        </w:rPr>
        <w:pict w14:anchorId="63AE0BD3">
          <v:shape id="_x0000_s1285" type="#_x0000_t32" style="position:absolute;margin-left:251.8pt;margin-top:25.2pt;width:25.65pt;height:15.15pt;flip:y;z-index:251658299" o:connectortype="straight">
            <v:stroke endarrow="block"/>
          </v:shape>
        </w:pict>
      </w:r>
      <w:r>
        <w:rPr>
          <w:noProof/>
          <w:lang w:eastAsia="cs-CZ"/>
        </w:rPr>
        <w:pict w14:anchorId="62569D35">
          <v:shape id="_x0000_s1157" type="#_x0000_t202" style="position:absolute;margin-left:276.15pt;margin-top:9.8pt;width:185.5pt;height:27.55pt;z-index:251658244;visibility:visible;mso-width-relative:margin;mso-height-relative:margin">
            <v:textbox style="mso-next-textbox:#_x0000_s1157">
              <w:txbxContent>
                <w:p w14:paraId="638AD612" w14:textId="6F3CF719" w:rsidR="00DA136E" w:rsidRPr="00871D97" w:rsidRDefault="000F6285" w:rsidP="00DA136E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4 </w:t>
                  </w:r>
                  <w:r w:rsidR="00BF2AEB">
                    <w:rPr>
                      <w:sz w:val="14"/>
                      <w:szCs w:val="14"/>
                      <w:lang w:val="sk-SK"/>
                    </w:rPr>
                    <w:t xml:space="preserve">ponukové </w:t>
                  </w:r>
                  <w:r w:rsidR="00DA136E" w:rsidRPr="00871D97">
                    <w:rPr>
                      <w:sz w:val="14"/>
                      <w:szCs w:val="14"/>
                      <w:lang w:val="sk-SK"/>
                    </w:rPr>
                    <w:t>katalóg</w:t>
                  </w:r>
                  <w:r w:rsidR="00BF2AEB">
                    <w:rPr>
                      <w:sz w:val="14"/>
                      <w:szCs w:val="14"/>
                      <w:lang w:val="sk-SK"/>
                    </w:rPr>
                    <w:t>y</w:t>
                  </w:r>
                  <w:r w:rsidR="00DA136E" w:rsidRPr="00871D97">
                    <w:rPr>
                      <w:sz w:val="14"/>
                      <w:szCs w:val="14"/>
                      <w:lang w:val="sk-SK"/>
                    </w:rPr>
                    <w:t xml:space="preserve"> programov kontinuálneho vzdelávania</w:t>
                  </w:r>
                </w:p>
                <w:p w14:paraId="08E082B7" w14:textId="77777777" w:rsidR="00FF2CDE" w:rsidRPr="00DD7C0B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101.6pt;margin-top:7.25pt;width:20.05pt;height:25.55pt;flip:y;z-index:251658296" o:connectortype="straight">
            <v:stroke endarrow="block"/>
          </v:shape>
        </w:pict>
      </w:r>
    </w:p>
    <w:p w14:paraId="10FEAA1F" w14:textId="64CD8BFE" w:rsidR="007A4628" w:rsidRDefault="008626BB" w:rsidP="000561C9">
      <w:r>
        <w:rPr>
          <w:noProof/>
          <w:lang w:eastAsia="cs-CZ"/>
        </w:rPr>
        <w:pict w14:anchorId="33B599E7">
          <v:shape id="_x0000_s1386" type="#_x0000_t32" style="position:absolute;margin-left:102.15pt;margin-top:7.95pt;width:18.1pt;height:.05pt;z-index:251679835" o:connectortype="straight">
            <v:stroke endarrow="block"/>
          </v:shape>
        </w:pict>
      </w:r>
      <w:r>
        <w:rPr>
          <w:noProof/>
          <w:lang w:eastAsia="cs-CZ"/>
        </w:rPr>
        <w:pict w14:anchorId="317BC199">
          <v:shape id="_x0000_s1383" type="#_x0000_t202" style="position:absolute;margin-left:120.25pt;margin-top:1.15pt;width:131.55pt;height:27.3pt;z-index:251676763;visibility:visible;mso-width-relative:margin;mso-height-relative:margin">
            <v:textbox style="mso-next-textbox:#_x0000_s1383">
              <w:txbxContent>
                <w:p w14:paraId="613191A5" w14:textId="77777777" w:rsidR="00BF264F" w:rsidRPr="00D95BE2" w:rsidRDefault="00BF264F" w:rsidP="00BF264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D95BE2">
                    <w:rPr>
                      <w:sz w:val="14"/>
                      <w:szCs w:val="14"/>
                      <w:lang w:val="sk-SK"/>
                    </w:rPr>
                    <w:t xml:space="preserve">625 akreditovaných vzdelávacích programov </w:t>
                  </w:r>
                </w:p>
                <w:p w14:paraId="7BD9D9E3" w14:textId="77777777" w:rsidR="00295410" w:rsidRPr="006C16A7" w:rsidRDefault="00295410" w:rsidP="00295410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521C7B41" w14:textId="4C47E3C5" w:rsidR="000561C9" w:rsidRDefault="008626BB" w:rsidP="000561C9">
      <w:r>
        <w:rPr>
          <w:noProof/>
          <w:lang w:eastAsia="cs-CZ"/>
        </w:rPr>
        <w:pict w14:anchorId="73BEDA4E">
          <v:shape id="_x0000_s1447" type="#_x0000_t32" style="position:absolute;margin-left:867.35pt;margin-top:22.5pt;width:43.4pt;height:67pt;z-index:251733083" o:connectortype="straight">
            <v:stroke endarrow="block"/>
          </v:shape>
        </w:pict>
      </w:r>
      <w:r>
        <w:rPr>
          <w:noProof/>
        </w:rPr>
        <w:pict w14:anchorId="2290489B">
          <v:shape id="_x0000_s1396" type="#_x0000_t32" style="position:absolute;margin-left:695.85pt;margin-top:24.35pt;width:55.35pt;height:60.75pt;flip:y;z-index:251688027" o:connectortype="straight">
            <v:stroke endarrow="block"/>
          </v:shape>
        </w:pict>
      </w:r>
      <w:r>
        <w:rPr>
          <w:noProof/>
          <w:lang w:eastAsia="cs-CZ"/>
        </w:rPr>
        <w:pict w14:anchorId="273D9C7F">
          <v:shape id="_x0000_s1397" type="#_x0000_t32" style="position:absolute;margin-left:695.85pt;margin-top:24.35pt;width:55.35pt;height:20.35pt;flip:y;z-index:251689051" o:connectortype="straight">
            <v:stroke endarrow="block"/>
          </v:shape>
        </w:pict>
      </w:r>
      <w:r>
        <w:rPr>
          <w:noProof/>
          <w:lang w:eastAsia="cs-CZ"/>
        </w:rPr>
        <w:pict w14:anchorId="7126E983">
          <v:shape id="_x0000_s1211" type="#_x0000_t202" style="position:absolute;margin-left:751.2pt;margin-top:4.4pt;width:116.15pt;height:40.9pt;z-index:251658266;mso-width-relative:margin;mso-height-relative:margin" fillcolor="white [3212]">
            <v:textbox style="mso-next-textbox:#_x0000_s1211">
              <w:txbxContent>
                <w:p w14:paraId="618430C8" w14:textId="77777777" w:rsidR="008E701F" w:rsidRPr="00020C0B" w:rsidRDefault="008E701F" w:rsidP="00020C0B">
                  <w:pPr>
                    <w:spacing w:after="0"/>
                    <w:rPr>
                      <w:sz w:val="14"/>
                      <w:szCs w:val="14"/>
                      <w:lang w:val="sk-SK"/>
                    </w:rPr>
                  </w:pPr>
                  <w:r w:rsidRPr="00020C0B">
                    <w:rPr>
                      <w:sz w:val="14"/>
                      <w:szCs w:val="14"/>
                      <w:lang w:val="sk-SK"/>
                    </w:rPr>
                    <w:t>Vytvorenie efektívneho systému programu kontinuálneho vzdelávania</w:t>
                  </w:r>
                </w:p>
                <w:p w14:paraId="2226671A" w14:textId="1CA50663" w:rsidR="00904F09" w:rsidRPr="002D078E" w:rsidRDefault="00904F09" w:rsidP="00904F09">
                  <w:pPr>
                    <w:spacing w:after="0" w:line="192" w:lineRule="auto"/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3A524AA">
          <v:shape id="_x0000_s1224" type="#_x0000_t202" style="position:absolute;margin-left:909.9pt;margin-top:21.3pt;width:85.05pt;height:127.6pt;z-index:251658272;mso-width-relative:margin;mso-height-relative:margin" fillcolor="white [3212]">
            <v:textbox style="mso-next-textbox:#_x0000_s1224">
              <w:txbxContent>
                <w:p w14:paraId="4970DEB4" w14:textId="553504AB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Zvyšovať a obnovovať úroveň kľúčových kompetencií a priebežne dopĺňať kvalifikáciu osôb na trhu práce v s</w:t>
                  </w:r>
                  <w:r>
                    <w:rPr>
                      <w:sz w:val="16"/>
                      <w:szCs w:val="16"/>
                      <w:lang w:val="sk-SK"/>
                    </w:rPr>
                    <w:t>ú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lade s aktuálnymi a perspektívnymi potrebami vedomostnej spoločnosti</w:t>
                  </w:r>
                </w:p>
              </w:txbxContent>
            </v:textbox>
          </v:shape>
        </w:pict>
      </w:r>
    </w:p>
    <w:p w14:paraId="29B15E48" w14:textId="236D29A8" w:rsidR="000561C9" w:rsidRDefault="008626BB" w:rsidP="000561C9">
      <w:r>
        <w:rPr>
          <w:noProof/>
          <w:lang w:eastAsia="cs-CZ"/>
        </w:rPr>
        <w:pict w14:anchorId="75FED3BC">
          <v:shape id="_x0000_s1336" type="#_x0000_t32" style="position:absolute;margin-left:807.55pt;margin-top:20.9pt;width:0;height:119.25pt;z-index:251658329" o:connectortype="straight">
            <v:stroke endarrow="block"/>
          </v:shape>
        </w:pict>
      </w:r>
      <w:r>
        <w:rPr>
          <w:noProof/>
          <w:lang w:eastAsia="cs-CZ"/>
        </w:rPr>
        <w:pict w14:anchorId="4C7B2D03">
          <v:shape id="_x0000_s1439" type="#_x0000_t32" style="position:absolute;margin-left:461.95pt;margin-top:19.85pt;width:95.25pt;height:1.05pt;z-index:251726939" o:connectortype="straight">
            <v:stroke endarrow="block"/>
          </v:shape>
        </w:pict>
      </w:r>
      <w:r>
        <w:rPr>
          <w:noProof/>
        </w:rPr>
        <w:pict w14:anchorId="78F9FDE3">
          <v:shape id="_x0000_s1432" type="#_x0000_t202" style="position:absolute;margin-left:557.4pt;margin-top:5.45pt;width:138.05pt;height:28.85pt;z-index:251719771;visibility:visible;mso-width-relative:margin;mso-height-relative:margin">
            <v:textbox style="mso-next-textbox:#_x0000_s1432">
              <w:txbxContent>
                <w:p w14:paraId="4AE257CD" w14:textId="77777777" w:rsidR="00315BD8" w:rsidRPr="00315BD8" w:rsidRDefault="00315BD8" w:rsidP="00315BD8">
                  <w:pPr>
                    <w:spacing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315BD8">
                    <w:rPr>
                      <w:sz w:val="14"/>
                      <w:szCs w:val="14"/>
                      <w:lang w:val="sk-SK"/>
                    </w:rPr>
                    <w:t>Štandardizácia kvalitatívnych požiadaviek na učebné zdroje</w:t>
                  </w:r>
                </w:p>
                <w:p w14:paraId="74F2C70C" w14:textId="77777777" w:rsidR="00E45117" w:rsidRPr="006C16A7" w:rsidRDefault="00E45117" w:rsidP="00E45117">
                  <w:pPr>
                    <w:spacing w:line="240" w:lineRule="auto"/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3AE64B0">
          <v:shape id="_x0000_s1424" type="#_x0000_t32" style="position:absolute;margin-left:256.2pt;margin-top:21.5pt;width:19.35pt;height:0;z-index:251711579" o:connectortype="straight">
            <v:stroke endarrow="block"/>
          </v:shape>
        </w:pict>
      </w:r>
      <w:r>
        <w:rPr>
          <w:noProof/>
          <w:lang w:eastAsia="cs-CZ"/>
        </w:rPr>
        <w:pict w14:anchorId="456D84A9">
          <v:shape id="_x0000_s1412" type="#_x0000_t202" style="position:absolute;margin-left:276.45pt;margin-top:5.45pt;width:185.5pt;height:28.75pt;z-index:251699291;visibility:visible;mso-width-relative:margin;mso-height-relative:margin">
            <v:textbox style="mso-next-textbox:#_x0000_s1412">
              <w:txbxContent>
                <w:p w14:paraId="52B18051" w14:textId="77777777" w:rsidR="00424A0C" w:rsidRPr="0052648F" w:rsidRDefault="00424A0C" w:rsidP="00424A0C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Využívanie príručky na tvorbu učebných zdrojov  pre tvorbu programov ďalšieho vzdelávania</w:t>
                  </w:r>
                </w:p>
                <w:p w14:paraId="15806B47" w14:textId="77777777" w:rsidR="002847D3" w:rsidRPr="00634AF8" w:rsidRDefault="002847D3" w:rsidP="002847D3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7BC199">
          <v:shape id="_x0000_s1407" type="#_x0000_t202" style="position:absolute;margin-left:123.8pt;margin-top:11.4pt;width:131.55pt;height:18.75pt;z-index:251694171;visibility:visible;mso-width-relative:margin;mso-height-relative:margin">
            <v:textbox style="mso-next-textbox:#_x0000_s1407">
              <w:txbxContent>
                <w:p w14:paraId="3EACFD28" w14:textId="77777777" w:rsidR="00F37816" w:rsidRPr="00545D81" w:rsidRDefault="00F37816" w:rsidP="00F37816">
                  <w:pPr>
                    <w:rPr>
                      <w:sz w:val="14"/>
                      <w:szCs w:val="14"/>
                      <w:lang w:val="sk-SK"/>
                    </w:rPr>
                  </w:pPr>
                  <w:r w:rsidRPr="00545D81">
                    <w:rPr>
                      <w:sz w:val="14"/>
                      <w:szCs w:val="14"/>
                      <w:lang w:val="sk-SK"/>
                    </w:rPr>
                    <w:t>Príručka na tvorbu učebných zdrojov</w:t>
                  </w:r>
                </w:p>
                <w:p w14:paraId="63A10093" w14:textId="77777777" w:rsidR="00B24252" w:rsidRPr="006C16A7" w:rsidRDefault="00B24252" w:rsidP="00B2425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BBBB7CD">
          <v:shape id="_x0000_s1410" type="#_x0000_t32" style="position:absolute;margin-left:102.15pt;margin-top:21.5pt;width:21.25pt;height:14.35pt;flip:y;z-index:251697243" o:connectortype="straight">
            <v:stroke endarrow="block"/>
          </v:shape>
        </w:pict>
      </w:r>
      <w:r>
        <w:rPr>
          <w:noProof/>
        </w:rPr>
        <w:pict w14:anchorId="57FA1138">
          <v:shape id="_x0000_s1399" type="#_x0000_t202" style="position:absolute;margin-left:5.2pt;margin-top:1.7pt;width:96.4pt;height:68.7pt;z-index:251690075;visibility:visible;mso-width-relative:margin;mso-height-relative:margin">
            <v:textbox style="mso-next-textbox:#_x0000_s1399">
              <w:txbxContent>
                <w:p w14:paraId="1895A278" w14:textId="7B3DD0F7" w:rsidR="005D55B3" w:rsidRPr="005D55B3" w:rsidRDefault="005D55B3" w:rsidP="004A3A76">
                  <w:pPr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bookmarkStart w:id="0" w:name="_Hlk29884434"/>
                  <w:r w:rsidRPr="005D55B3">
                    <w:rPr>
                      <w:bCs/>
                      <w:sz w:val="14"/>
                      <w:szCs w:val="14"/>
                      <w:lang w:val="sk-SK"/>
                    </w:rPr>
                    <w:t xml:space="preserve">Tvorba učebných zdrojov, metodík a odborných publikácií vrátane digitálnej formy pre kontinuálne vzdelávanie PZ a OZ </w:t>
                  </w:r>
                  <w:bookmarkEnd w:id="0"/>
                  <w:r w:rsidR="00317BB3">
                    <w:rPr>
                      <w:bCs/>
                      <w:sz w:val="14"/>
                      <w:szCs w:val="14"/>
                      <w:lang w:val="sk-SK"/>
                    </w:rPr>
                    <w:t>škôl a školských zariadení</w:t>
                  </w:r>
                </w:p>
                <w:p w14:paraId="74BB4E2E" w14:textId="77777777" w:rsidR="00EB7EA2" w:rsidRPr="00BF6F6F" w:rsidRDefault="00EB7EA2" w:rsidP="00EB7EA2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14:paraId="147AB8B1" w14:textId="479698D3" w:rsidR="000561C9" w:rsidRDefault="008626BB" w:rsidP="000561C9">
      <w:r>
        <w:rPr>
          <w:noProof/>
        </w:rPr>
        <w:pict w14:anchorId="78F9FDE3">
          <v:shape id="_x0000_s1339" type="#_x0000_t202" style="position:absolute;margin-left:557.4pt;margin-top:15.2pt;width:138.05pt;height:41.35pt;z-index:251658294;visibility:visible;mso-width-relative:margin;mso-height-relative:margin">
            <v:textbox style="mso-next-textbox:#_x0000_s1339">
              <w:txbxContent>
                <w:p w14:paraId="092EE5DE" w14:textId="58B333E0" w:rsidR="002D0860" w:rsidRPr="008E47E8" w:rsidRDefault="002D0860" w:rsidP="007A4628">
                  <w:pPr>
                    <w:rPr>
                      <w:sz w:val="16"/>
                      <w:szCs w:val="16"/>
                      <w:lang w:val="sk-SK"/>
                    </w:rPr>
                  </w:pPr>
                  <w:r w:rsidRPr="002D0860">
                    <w:rPr>
                      <w:sz w:val="14"/>
                      <w:szCs w:val="14"/>
                      <w:lang w:val="sk-SK"/>
                    </w:rPr>
                    <w:t>Úspešná implementácia akreditovaných programov do systému kontinuálneho vzdelávania</w:t>
                  </w:r>
                  <w:r w:rsidRPr="008E47E8"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</w:p>
                <w:p w14:paraId="63E2BCA7" w14:textId="77777777" w:rsidR="00077CCA" w:rsidRPr="006C16A7" w:rsidRDefault="00077CCA" w:rsidP="002D0860">
                  <w:pPr>
                    <w:spacing w:line="240" w:lineRule="auto"/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56D84A9">
          <v:shape id="_x0000_s1413" type="#_x0000_t202" style="position:absolute;margin-left:276.15pt;margin-top:14.2pt;width:185.5pt;height:28.45pt;z-index:251700315;visibility:visible;mso-width-relative:margin;mso-height-relative:margin">
            <v:textbox style="mso-next-textbox:#_x0000_s1413">
              <w:txbxContent>
                <w:p w14:paraId="39F93D64" w14:textId="525C4156" w:rsidR="0095049D" w:rsidRPr="00A30E16" w:rsidRDefault="0095049D" w:rsidP="0095049D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Sprístupnené učebné zdroje v elektronickej forme na</w:t>
                  </w:r>
                  <w:r w:rsidR="00B61380">
                    <w:rPr>
                      <w:sz w:val="14"/>
                      <w:szCs w:val="14"/>
                      <w:lang w:val="sk-SK"/>
                    </w:rPr>
                    <w:t> </w:t>
                  </w:r>
                  <w:r>
                    <w:rPr>
                      <w:sz w:val="14"/>
                      <w:szCs w:val="14"/>
                      <w:lang w:val="sk-SK"/>
                    </w:rPr>
                    <w:t>stránke MPC</w:t>
                  </w:r>
                  <w:r w:rsidR="00B61380">
                    <w:rPr>
                      <w:sz w:val="14"/>
                      <w:szCs w:val="14"/>
                      <w:lang w:val="sk-SK"/>
                    </w:rPr>
                    <w:t xml:space="preserve">, 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na </w:t>
                  </w:r>
                  <w:r w:rsidRPr="00C142B6">
                    <w:rPr>
                      <w:sz w:val="14"/>
                      <w:szCs w:val="14"/>
                      <w:lang w:val="sk-SK"/>
                    </w:rPr>
                    <w:t>vzdelávacom portáli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a v tlačenej forme </w:t>
                  </w:r>
                </w:p>
                <w:p w14:paraId="78DEED9E" w14:textId="77777777" w:rsidR="002847D3" w:rsidRPr="00634AF8" w:rsidRDefault="002847D3" w:rsidP="002847D3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7BC199">
          <v:shape id="_x0000_s1408" type="#_x0000_t202" style="position:absolute;margin-left:123pt;margin-top:13.55pt;width:131.55pt;height:28.1pt;z-index:251695195;visibility:visible;mso-width-relative:margin;mso-height-relative:margin">
            <v:textbox style="mso-next-textbox:#_x0000_s1408">
              <w:txbxContent>
                <w:p w14:paraId="3E157F1D" w14:textId="3DA95989" w:rsidR="000854BA" w:rsidRPr="007751F0" w:rsidRDefault="000854BA" w:rsidP="000854BA">
                  <w:pPr>
                    <w:rPr>
                      <w:sz w:val="18"/>
                      <w:szCs w:val="18"/>
                      <w:lang w:val="sk-SK"/>
                    </w:rPr>
                  </w:pPr>
                  <w:r w:rsidRPr="004D0EE6">
                    <w:rPr>
                      <w:sz w:val="14"/>
                      <w:szCs w:val="14"/>
                      <w:lang w:val="sk-SK"/>
                    </w:rPr>
                    <w:t xml:space="preserve">Učebné </w:t>
                  </w:r>
                  <w:r>
                    <w:rPr>
                      <w:sz w:val="14"/>
                      <w:szCs w:val="14"/>
                      <w:lang w:val="sk-SK"/>
                    </w:rPr>
                    <w:t>z</w:t>
                  </w:r>
                  <w:r w:rsidRPr="004D0EE6">
                    <w:rPr>
                      <w:sz w:val="14"/>
                      <w:szCs w:val="14"/>
                      <w:lang w:val="sk-SK"/>
                    </w:rPr>
                    <w:t xml:space="preserve">droje </w:t>
                  </w:r>
                  <w:r>
                    <w:rPr>
                      <w:sz w:val="14"/>
                      <w:szCs w:val="14"/>
                      <w:lang w:val="sk-SK"/>
                    </w:rPr>
                    <w:t>pre 625 vzdelávacích programov</w:t>
                  </w:r>
                </w:p>
                <w:p w14:paraId="74E24C12" w14:textId="77777777" w:rsidR="00B24252" w:rsidRPr="006C16A7" w:rsidRDefault="00B24252" w:rsidP="00B2425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D74FA50">
          <v:shape id="_x0000_s1411" type="#_x0000_t32" style="position:absolute;margin-left:102.15pt;margin-top:11pt;width:21.65pt;height:17.3pt;z-index:251698267" o:connectortype="straight">
            <v:stroke endarrow="block"/>
          </v:shape>
        </w:pict>
      </w:r>
    </w:p>
    <w:p w14:paraId="430C0B2F" w14:textId="3F4EC77D" w:rsidR="000561C9" w:rsidRDefault="008626BB" w:rsidP="000561C9">
      <w:r>
        <w:rPr>
          <w:noProof/>
        </w:rPr>
        <w:pict w14:anchorId="2F737201">
          <v:shape id="_x0000_s1338" type="#_x0000_t32" style="position:absolute;margin-left:461.95pt;margin-top:2.55pt;width:94.9pt;height:1.4pt;z-index:251658311" o:connectortype="straight">
            <v:stroke endarrow="block"/>
          </v:shape>
        </w:pict>
      </w:r>
      <w:r>
        <w:rPr>
          <w:noProof/>
          <w:lang w:eastAsia="cs-CZ"/>
        </w:rPr>
        <w:pict w14:anchorId="5312369A">
          <v:shape id="_x0000_s1425" type="#_x0000_t32" style="position:absolute;margin-left:254.95pt;margin-top:2.55pt;width:20.6pt;height:.3pt;z-index:251712603" o:connectortype="straight">
            <v:stroke endarrow="block"/>
          </v:shape>
        </w:pict>
      </w:r>
    </w:p>
    <w:p w14:paraId="4015DC59" w14:textId="309A1D92" w:rsidR="00DD7C0B" w:rsidRDefault="008626BB">
      <w:r>
        <w:rPr>
          <w:noProof/>
          <w:lang w:eastAsia="cs-CZ"/>
        </w:rPr>
        <w:pict w14:anchorId="317BC199">
          <v:shape id="_x0000_s1414" type="#_x0000_t202" style="position:absolute;margin-left:122.55pt;margin-top:8.45pt;width:131.55pt;height:46.95pt;z-index:251701339;visibility:visible;mso-width-relative:margin;mso-height-relative:margin">
            <v:textbox style="mso-next-textbox:#_x0000_s1414">
              <w:txbxContent>
                <w:p w14:paraId="4CA7D501" w14:textId="080FB6D1" w:rsidR="0065348A" w:rsidRPr="00AA40DE" w:rsidRDefault="00BF3A13" w:rsidP="002617CF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Kontinuálne vzdelávanie zabezpečené  formou </w:t>
                  </w:r>
                  <w:r w:rsidR="0065348A" w:rsidRPr="00AA40DE">
                    <w:rPr>
                      <w:sz w:val="14"/>
                      <w:szCs w:val="14"/>
                      <w:lang w:val="sk-SK"/>
                    </w:rPr>
                    <w:t>vzdelávac</w:t>
                  </w:r>
                  <w:r>
                    <w:rPr>
                      <w:sz w:val="14"/>
                      <w:szCs w:val="14"/>
                      <w:lang w:val="sk-SK"/>
                    </w:rPr>
                    <w:t>ích</w:t>
                  </w:r>
                  <w:r w:rsidR="0065348A" w:rsidRPr="00AA40DE">
                    <w:rPr>
                      <w:sz w:val="14"/>
                      <w:szCs w:val="14"/>
                      <w:lang w:val="sk-SK"/>
                    </w:rPr>
                    <w:t xml:space="preserve"> podujat</w:t>
                  </w:r>
                  <w:r>
                    <w:rPr>
                      <w:sz w:val="14"/>
                      <w:szCs w:val="14"/>
                      <w:lang w:val="sk-SK"/>
                    </w:rPr>
                    <w:t>í</w:t>
                  </w:r>
                  <w:r w:rsidR="0065348A" w:rsidRPr="00AA40DE">
                    <w:rPr>
                      <w:sz w:val="14"/>
                      <w:szCs w:val="14"/>
                      <w:lang w:val="sk-SK"/>
                    </w:rPr>
                    <w:t xml:space="preserve">: prednášky, semináre, tvorivé dielne, cvičenia, kurzy, letné školy </w:t>
                  </w:r>
                </w:p>
                <w:p w14:paraId="3F7EBB0F" w14:textId="77777777" w:rsidR="0035782C" w:rsidRPr="006C16A7" w:rsidRDefault="0035782C" w:rsidP="0035782C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56D84A9">
          <v:shape id="_x0000_s1420" type="#_x0000_t202" style="position:absolute;margin-left:276.15pt;margin-top:17.95pt;width:185.5pt;height:28.75pt;z-index:251707483;visibility:visible;mso-width-relative:margin;mso-height-relative:margin">
            <v:textbox style="mso-next-textbox:#_x0000_s1420">
              <w:txbxContent>
                <w:p w14:paraId="35527D6F" w14:textId="77777777" w:rsidR="004428C2" w:rsidRPr="00F2513A" w:rsidRDefault="004428C2" w:rsidP="004428C2">
                  <w:pPr>
                    <w:rPr>
                      <w:sz w:val="14"/>
                      <w:szCs w:val="14"/>
                      <w:lang w:val="sk-SK"/>
                    </w:rPr>
                  </w:pPr>
                  <w:r w:rsidRPr="00F2513A">
                    <w:rPr>
                      <w:sz w:val="14"/>
                      <w:szCs w:val="14"/>
                      <w:lang w:val="sk-SK"/>
                    </w:rPr>
                    <w:t xml:space="preserve">Účastníci vzdelávacieho programu získali osvedčenie o absolvovaní </w:t>
                  </w:r>
                </w:p>
                <w:p w14:paraId="7DE4789A" w14:textId="77777777" w:rsidR="002E3885" w:rsidRPr="00634AF8" w:rsidRDefault="002E3885" w:rsidP="002E3885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7FA1138">
          <v:shape id="_x0000_s1401" type="#_x0000_t202" style="position:absolute;margin-left:5.75pt;margin-top:1pt;width:96.4pt;height:60pt;z-index:251691099;visibility:visible;mso-width-relative:margin;mso-height-relative:margin">
            <v:textbox style="mso-next-textbox:#_x0000_s1401">
              <w:txbxContent>
                <w:p w14:paraId="22A19D1B" w14:textId="02E3E110" w:rsidR="0070653B" w:rsidRPr="0070653B" w:rsidRDefault="0070653B" w:rsidP="004A3A76">
                  <w:pPr>
                    <w:jc w:val="center"/>
                    <w:rPr>
                      <w:sz w:val="14"/>
                      <w:szCs w:val="14"/>
                      <w:lang w:val="sk-SK"/>
                    </w:rPr>
                  </w:pPr>
                  <w:r w:rsidRPr="0070653B">
                    <w:rPr>
                      <w:bCs/>
                      <w:sz w:val="14"/>
                      <w:szCs w:val="14"/>
                      <w:lang w:val="sk-SK"/>
                    </w:rPr>
                    <w:t>Vzdelávacie aktivity zamerané na rozvíjanie kľúčových kompetencií PZ a OZ a stratégií výchovy a vzdelávania</w:t>
                  </w:r>
                </w:p>
                <w:p w14:paraId="4CE758A4" w14:textId="77777777" w:rsidR="00DC3C3A" w:rsidRPr="00BF6F6F" w:rsidRDefault="00DC3C3A" w:rsidP="00DC3C3A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14:paraId="21B306BE" w14:textId="16E2A912" w:rsidR="00DD7C0B" w:rsidRDefault="008626BB">
      <w:r>
        <w:rPr>
          <w:noProof/>
          <w:lang w:eastAsia="cs-CZ"/>
        </w:rPr>
        <w:pict w14:anchorId="10CDDAB0">
          <v:shape id="_x0000_s1438" type="#_x0000_t32" style="position:absolute;margin-left:462.45pt;margin-top:6.6pt;width:94.4pt;height:39.35pt;z-index:251725915" o:connectortype="straight">
            <v:stroke endarrow="block"/>
          </v:shape>
        </w:pict>
      </w:r>
      <w:r>
        <w:rPr>
          <w:noProof/>
          <w:lang w:eastAsia="cs-CZ"/>
        </w:rPr>
        <w:pict w14:anchorId="60611A39">
          <v:shape id="_x0000_s1445" type="#_x0000_t202" style="position:absolute;margin-left:557.4pt;margin-top:25.35pt;width:138.05pt;height:40.85pt;z-index:251731035;visibility:visible;mso-width-relative:margin;mso-height-relative:margin">
            <v:textbox style="mso-next-textbox:#_x0000_s1445">
              <w:txbxContent>
                <w:p w14:paraId="28547DF7" w14:textId="0517184C" w:rsidR="0053010B" w:rsidRPr="00315BD8" w:rsidRDefault="0053010B" w:rsidP="0053010B">
                  <w:pPr>
                    <w:spacing w:line="240" w:lineRule="auto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Zvýšená/ obnovená úroveň kľúčových kompetencií PZ a OZ a stratégií výchovy a vzdelávania v školách a školských zariadeniach</w:t>
                  </w:r>
                </w:p>
                <w:p w14:paraId="54E91326" w14:textId="77777777" w:rsidR="00D4411D" w:rsidRPr="006C16A7" w:rsidRDefault="00D4411D" w:rsidP="00D4411D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999ACB6">
          <v:shape id="_x0000_s1423" type="#_x0000_t32" style="position:absolute;margin-left:254.55pt;margin-top:5.15pt;width:22.05pt;height:.35pt;z-index:251710555" o:connectortype="straight">
            <v:stroke endarrow="block"/>
          </v:shape>
        </w:pict>
      </w:r>
      <w:r>
        <w:rPr>
          <w:noProof/>
        </w:rPr>
        <w:pict w14:anchorId="6F9F4A27">
          <v:shape id="_x0000_s1419" type="#_x0000_t32" style="position:absolute;margin-left:102.15pt;margin-top:5.15pt;width:21.25pt;height:0;z-index:251706459" o:connectortype="straight">
            <v:stroke endarrow="block"/>
          </v:shape>
        </w:pict>
      </w:r>
    </w:p>
    <w:p w14:paraId="6C167AA4" w14:textId="20E4D84A" w:rsidR="00DD7C0B" w:rsidRDefault="00A158CB">
      <w:r>
        <w:rPr>
          <w:noProof/>
          <w:lang w:eastAsia="cs-CZ"/>
        </w:rPr>
        <w:pict w14:anchorId="10CDDAB0">
          <v:shape id="_x0000_s1446" type="#_x0000_t32" style="position:absolute;margin-left:461.65pt;margin-top:24pt;width:95.2pt;height:21.75pt;flip:y;z-index:251732059" o:connectortype="straight">
            <v:stroke endarrow="block"/>
          </v:shape>
        </w:pict>
      </w:r>
      <w:r w:rsidR="008626BB">
        <w:rPr>
          <w:noProof/>
          <w:lang w:eastAsia="cs-CZ"/>
        </w:rPr>
        <w:pict w14:anchorId="0BC56412">
          <v:shape id="_x0000_s1442" type="#_x0000_t32" style="position:absolute;margin-left:695.25pt;margin-top:22.75pt;width:55.95pt;height:5.85pt;z-index:251728987" o:connectortype="straight">
            <v:stroke endarrow="block"/>
          </v:shape>
        </w:pict>
      </w:r>
      <w:r w:rsidR="008626BB">
        <w:rPr>
          <w:noProof/>
          <w:lang w:eastAsia="cs-CZ"/>
        </w:rPr>
        <w:pict w14:anchorId="2D1B6C3A">
          <v:shape id="_x0000_s1212" type="#_x0000_t202" style="position:absolute;margin-left:751.2pt;margin-top:12.95pt;width:115pt;height:32.8pt;z-index:251658290;mso-width-relative:margin;mso-height-relative:margin" fillcolor="white [3212]">
            <v:textbox style="mso-next-textbox:#_x0000_s1212">
              <w:txbxContent>
                <w:p w14:paraId="515822AA" w14:textId="77777777" w:rsidR="008E701F" w:rsidRPr="00020C0B" w:rsidRDefault="008E701F" w:rsidP="00020C0B">
                  <w:pPr>
                    <w:rPr>
                      <w:sz w:val="14"/>
                      <w:szCs w:val="14"/>
                      <w:lang w:val="sk-SK"/>
                    </w:rPr>
                  </w:pPr>
                  <w:r w:rsidRPr="00020C0B">
                    <w:rPr>
                      <w:sz w:val="14"/>
                      <w:szCs w:val="14"/>
                      <w:lang w:val="sk-SK"/>
                    </w:rPr>
                    <w:t>Zefektívnenie edukačného procesu v školách a školských zariadeniach</w:t>
                  </w:r>
                </w:p>
                <w:p w14:paraId="5C2005EC" w14:textId="77777777" w:rsidR="008E701F" w:rsidRPr="008E701F" w:rsidRDefault="008E701F" w:rsidP="000561C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8626BB">
        <w:rPr>
          <w:noProof/>
          <w:lang w:eastAsia="cs-CZ"/>
        </w:rPr>
        <w:pict w14:anchorId="3DCBEF39">
          <v:shape id="_x0000_s1225" type="#_x0000_t202" style="position:absolute;margin-left:909.9pt;margin-top:18.35pt;width:85.05pt;height:95.8pt;z-index:251658273;mso-width-relative:margin;mso-height-relative:margin" fillcolor="white [3212]">
            <v:textbox style="mso-next-textbox:#_x0000_s1225">
              <w:txbxContent>
                <w:p w14:paraId="3176745E" w14:textId="44A22224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Vytvoriť systém kompatibility a priechodnosti medzi sektormi formálneho, neformálneho</w:t>
                  </w:r>
                  <w:r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a</w:t>
                  </w:r>
                  <w:r>
                    <w:rPr>
                      <w:sz w:val="16"/>
                      <w:szCs w:val="16"/>
                      <w:lang w:val="sk-SK"/>
                    </w:rPr>
                    <w:t> 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informálneho vzdelávania</w:t>
                  </w:r>
                </w:p>
              </w:txbxContent>
            </v:textbox>
          </v:shape>
        </w:pict>
      </w:r>
    </w:p>
    <w:p w14:paraId="356BDAB1" w14:textId="7E23AB89" w:rsidR="00DD7C0B" w:rsidRDefault="00A158CB">
      <w:r>
        <w:rPr>
          <w:noProof/>
          <w:lang w:eastAsia="cs-CZ"/>
        </w:rPr>
        <w:pict w14:anchorId="15E13AA6">
          <v:shape id="_x0000_s1428" type="#_x0000_t32" style="position:absolute;margin-left:253.3pt;margin-top:20.3pt;width:23.3pt;height:0;z-index:251715675" o:connectortype="straight">
            <v:stroke endarrow="block"/>
          </v:shape>
        </w:pict>
      </w:r>
      <w:r>
        <w:rPr>
          <w:noProof/>
          <w:lang w:eastAsia="cs-CZ"/>
        </w:rPr>
        <w:pict w14:anchorId="63ED890E">
          <v:shape id="_x0000_s1431" type="#_x0000_t32" style="position:absolute;margin-left:104.1pt;margin-top:20.3pt;width:18.45pt;height:0;z-index:251718747" o:connectortype="straight">
            <v:stroke endarrow="block"/>
          </v:shape>
        </w:pict>
      </w:r>
      <w:r>
        <w:rPr>
          <w:noProof/>
          <w:lang w:eastAsia="cs-CZ"/>
        </w:rPr>
        <w:pict w14:anchorId="57FA1138">
          <v:shape id="_x0000_s1406" type="#_x0000_t202" style="position:absolute;margin-left:6.2pt;margin-top:7.65pt;width:96.4pt;height:27.7pt;z-index:251693147;visibility:visible;mso-width-relative:margin;mso-height-relative:margin">
            <v:textbox style="mso-next-textbox:#_x0000_s1406">
              <w:txbxContent>
                <w:p w14:paraId="4AAF6E5A" w14:textId="77777777" w:rsidR="00507643" w:rsidRPr="00507643" w:rsidRDefault="00507643" w:rsidP="00507643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507643">
                    <w:rPr>
                      <w:bCs/>
                      <w:sz w:val="14"/>
                      <w:szCs w:val="14"/>
                      <w:lang w:val="sk-SK"/>
                    </w:rPr>
                    <w:t>Zariadenie a vybavenie na odborné aktivity</w:t>
                  </w:r>
                </w:p>
                <w:p w14:paraId="04A39289" w14:textId="77777777" w:rsidR="000A164B" w:rsidRPr="00507643" w:rsidRDefault="000A164B" w:rsidP="000A164B">
                  <w:pPr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7BC199">
          <v:shape id="_x0000_s1416" type="#_x0000_t202" style="position:absolute;margin-left:123pt;margin-top:3.15pt;width:131.55pt;height:36.05pt;z-index:251703387;visibility:visible;mso-width-relative:margin;mso-height-relative:margin">
            <v:textbox style="mso-next-textbox:#_x0000_s1416">
              <w:txbxContent>
                <w:p w14:paraId="2F78EA2D" w14:textId="56C18DF2" w:rsidR="006E7953" w:rsidRPr="006C16A7" w:rsidRDefault="006C4A58" w:rsidP="000950A2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Vybudované </w:t>
                  </w:r>
                  <w:r w:rsidR="000950A2">
                    <w:rPr>
                      <w:sz w:val="14"/>
                      <w:szCs w:val="14"/>
                      <w:lang w:val="sk-SK"/>
                    </w:rPr>
                    <w:t xml:space="preserve">učebne kontinuálneho vzdelávania s výpočtovou a didaktickou technikou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56D84A9">
          <v:shape id="_x0000_s1422" type="#_x0000_t202" style="position:absolute;margin-left:277.95pt;margin-top:10.1pt;width:184.5pt;height:25.25pt;z-index:251709531;visibility:visible;mso-width-relative:margin;mso-height-relative:margin">
            <v:textbox style="mso-next-textbox:#_x0000_s1422">
              <w:txbxContent>
                <w:p w14:paraId="39D5EE96" w14:textId="743700C3" w:rsidR="00D37CF6" w:rsidRPr="009242CC" w:rsidRDefault="000950A2" w:rsidP="00D37CF6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PZ a OZ škôl sa prezenčne a dištančne vzdelávajú </w:t>
                  </w:r>
                </w:p>
                <w:p w14:paraId="3047CB61" w14:textId="77777777" w:rsidR="00456B51" w:rsidRPr="00634AF8" w:rsidRDefault="00456B51" w:rsidP="00456B51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5B18E8C" w14:textId="758D4F08" w:rsidR="00DD7C0B" w:rsidRDefault="00DD7C0B"/>
    <w:p w14:paraId="07B646F6" w14:textId="78FCD951" w:rsidR="00DD7C0B" w:rsidRDefault="00DD7C0B"/>
    <w:p w14:paraId="76CD0462" w14:textId="14864577" w:rsidR="00DD7C0B" w:rsidRDefault="00DD7C0B"/>
    <w:p w14:paraId="322E2C92" w14:textId="2309D495" w:rsidR="00DD7C0B" w:rsidRDefault="00DD7C0B"/>
    <w:p w14:paraId="3070B861" w14:textId="6371B791" w:rsidR="00B90147" w:rsidRDefault="008626BB">
      <w:r>
        <w:rPr>
          <w:noProof/>
          <w:lang w:eastAsia="cs-CZ"/>
        </w:rPr>
        <w:lastRenderedPageBreak/>
        <w:pict w14:anchorId="66D20934">
          <v:roundrect id="AutoShape 35" o:spid="_x0000_s1130" style="position:absolute;margin-left:-4.85pt;margin-top:3pt;width:134.1pt;height:182.85pt;z-index:251658256;visibility:visible" arcsize="5822f" fillcolor="yellow"/>
        </w:pict>
      </w:r>
      <w:r>
        <w:rPr>
          <w:noProof/>
          <w:lang w:eastAsia="cs-CZ"/>
        </w:rPr>
        <w:pict w14:anchorId="25EB7858">
          <v:roundrect id="_x0000_s1249" style="position:absolute;margin-left:521.45pt;margin-top:3pt;width:480.85pt;height:182.85pt;z-index:251658279;visibility:visible" arcsize="4706f" fillcolor="#ffc000"/>
        </w:pict>
      </w:r>
      <w:r>
        <w:rPr>
          <w:noProof/>
          <w:lang w:eastAsia="cs-CZ"/>
        </w:rPr>
        <w:pict w14:anchorId="55747DC4">
          <v:roundrect id="_x0000_s1185" style="position:absolute;margin-left:136.4pt;margin-top:3pt;width:377.85pt;height:182.85pt;z-index:251658259;visibility:visible" arcsize="4706f" fillcolor="yellow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  <w:bookmarkStart w:id="1" w:name="_GoBack"/>
                  <w:bookmarkEnd w:id="1"/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5B04E5A1" w:rsidR="00B90147" w:rsidRDefault="008626BB">
      <w:r>
        <w:rPr>
          <w:noProof/>
        </w:rPr>
        <w:pict w14:anchorId="4C9C5429">
          <v:shape id="Textové pole 2" o:spid="_x0000_s1322" type="#_x0000_t202" style="position:absolute;margin-left:151.8pt;margin-top:10.95pt;width:347.3pt;height:41.5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611137F7" w14:textId="6B2F4345" w:rsidR="00924958" w:rsidRPr="00627C80" w:rsidRDefault="00924958" w:rsidP="00924958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  <w:lang w:val="sk-SK"/>
                    </w:rPr>
                  </w:pPr>
                  <w:r w:rsidRPr="00627C80">
                    <w:rPr>
                      <w:sz w:val="16"/>
                      <w:szCs w:val="16"/>
                      <w:lang w:val="sk-SK"/>
                    </w:rPr>
                    <w:t xml:space="preserve">Potreba definície profesijnej kvalifikácie pedagogických a odborných zamestnancov škôl a vytvorenia nových akreditovaných programov, prispievajúcich k tvorbe kvalitného kontinuálneho vzdelávania pre pedagogických a odborných zamestnancov </w:t>
                  </w:r>
                </w:p>
                <w:p w14:paraId="4FC5FCDE" w14:textId="09A5372C" w:rsidR="007B5509" w:rsidRPr="00627C80" w:rsidRDefault="007B5509" w:rsidP="006953C6">
                  <w:pPr>
                    <w:pStyle w:val="Odsekzoznamu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45.85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77777777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22219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 xml:space="preserve"> podľa poslednej ZMS</w:t>
                        </w:r>
                      </w:p>
                    </w:tc>
                  </w:tr>
                  <w:tr w:rsidR="006E1BED" w14:paraId="426F2A86" w14:textId="77777777" w:rsidTr="000D5D15">
                    <w:tc>
                      <w:tcPr>
                        <w:tcW w:w="534" w:type="dxa"/>
                      </w:tcPr>
                      <w:p w14:paraId="42890AE2" w14:textId="5F5E207B" w:rsidR="006E1BED" w:rsidRPr="00904F09" w:rsidRDefault="006E1BED" w:rsidP="006E1BE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65092385" w:rsidR="006E1BED" w:rsidRPr="00904F09" w:rsidRDefault="006E1BED" w:rsidP="006E1BE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363154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novovytvorených vzdelávacích programov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5B80B8C6" w:rsidR="006E1BED" w:rsidRPr="00904F09" w:rsidRDefault="006E1BED" w:rsidP="006E1BED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625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0CC437E5" w:rsidR="006E1BED" w:rsidRPr="00904F09" w:rsidRDefault="006E1BED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616</w:t>
                        </w:r>
                      </w:p>
                    </w:tc>
                  </w:tr>
                  <w:tr w:rsidR="006E1BED" w14:paraId="47B145A6" w14:textId="77777777" w:rsidTr="000D5D15">
                    <w:tc>
                      <w:tcPr>
                        <w:tcW w:w="534" w:type="dxa"/>
                      </w:tcPr>
                      <w:p w14:paraId="3DBF3098" w14:textId="391109B7" w:rsidR="006E1BED" w:rsidRPr="00904F09" w:rsidRDefault="006E1BED" w:rsidP="006E1BED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508D7CEE" w:rsidR="006E1BED" w:rsidRPr="00904F09" w:rsidRDefault="006E1BED" w:rsidP="006E1BED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C092E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novovytvorených/inovovaných vzdelávacích programov zameraných na získanie a rozvoj vedomostí a zručností v oblasti IKT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74343E5A" w:rsidR="006E1BED" w:rsidRPr="00904F09" w:rsidRDefault="006E1BED" w:rsidP="006E1BED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30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619413C2" w:rsidR="006E1BED" w:rsidRPr="00904F09" w:rsidRDefault="006E1BED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85</w:t>
                        </w:r>
                      </w:p>
                    </w:tc>
                  </w:tr>
                  <w:tr w:rsidR="006E1BED" w14:paraId="70279DDF" w14:textId="77777777" w:rsidTr="000D5D15">
                    <w:tc>
                      <w:tcPr>
                        <w:tcW w:w="534" w:type="dxa"/>
                      </w:tcPr>
                      <w:p w14:paraId="76C9CF09" w14:textId="5DAE950F" w:rsidR="006E1BED" w:rsidRPr="00904F09" w:rsidRDefault="006E1BED" w:rsidP="006E1BE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4CE4292F" w:rsidR="006E1BED" w:rsidRPr="00904F09" w:rsidRDefault="006E1BED" w:rsidP="006E1BE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736E9D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zamestnancov zapojených do vzdelávacích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5342C951" w:rsidR="006E1BED" w:rsidRPr="00904F09" w:rsidRDefault="006E1BED" w:rsidP="006E1BED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18 000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4F635390" w:rsidR="006E1BED" w:rsidRPr="00904F09" w:rsidRDefault="006E1BED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65 677</w:t>
                        </w:r>
                      </w:p>
                    </w:tc>
                  </w:tr>
                  <w:tr w:rsidR="006E1BED" w14:paraId="31606050" w14:textId="77777777" w:rsidTr="000D5D15">
                    <w:tc>
                      <w:tcPr>
                        <w:tcW w:w="534" w:type="dxa"/>
                      </w:tcPr>
                      <w:p w14:paraId="3AE069CD" w14:textId="0D9949A7" w:rsidR="006E1BED" w:rsidRPr="00904F09" w:rsidRDefault="006E1BED" w:rsidP="006E1BED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76E8825D" w:rsidR="006E1BED" w:rsidRPr="00904F09" w:rsidRDefault="006E1BED" w:rsidP="006E1BED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446629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zavedených elektronických služieb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4EB5E60F" w:rsidR="006E1BED" w:rsidRPr="00904F09" w:rsidRDefault="006E1BED" w:rsidP="006E1BED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 xml:space="preserve">1 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28965191" w:rsidR="006E1BED" w:rsidRPr="00904F09" w:rsidRDefault="006E1BED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</w:tr>
                  <w:tr w:rsidR="006E1BED" w14:paraId="20FCB574" w14:textId="77777777" w:rsidTr="000D5D15">
                    <w:tc>
                      <w:tcPr>
                        <w:tcW w:w="534" w:type="dxa"/>
                      </w:tcPr>
                      <w:p w14:paraId="595B9BED" w14:textId="4CAB400B" w:rsidR="006E1BED" w:rsidRDefault="006E1BED" w:rsidP="006E1BE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6DD0C870" w:rsidR="006E1BED" w:rsidRDefault="006E1BED" w:rsidP="006E1BED">
                        <w:pPr>
                          <w:rPr>
                            <w:sz w:val="18"/>
                            <w:szCs w:val="18"/>
                          </w:rPr>
                        </w:pPr>
                        <w:r w:rsidRPr="001D18A6">
                          <w:rPr>
                            <w:sz w:val="18"/>
                            <w:szCs w:val="18"/>
                            <w:lang w:val="sk-SK"/>
                          </w:rPr>
                          <w:t>Počet novovytvorených / inovovaných vzdelávacích programov využívaných po ukončení realizácie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55CC5978" w:rsidR="006E1BED" w:rsidRPr="00FF2CDE" w:rsidRDefault="006E1BED" w:rsidP="006E1BED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5D0852D1" w:rsidR="006E1BED" w:rsidRDefault="006E1BED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116</w:t>
                        </w:r>
                      </w:p>
                    </w:tc>
                  </w:tr>
                  <w:tr w:rsidR="006E1BED" w14:paraId="4F954052" w14:textId="77777777" w:rsidTr="000D5D15">
                    <w:tc>
                      <w:tcPr>
                        <w:tcW w:w="534" w:type="dxa"/>
                      </w:tcPr>
                      <w:p w14:paraId="19C9D68B" w14:textId="60C4BE8F" w:rsidR="006E1BED" w:rsidRDefault="006E1BED" w:rsidP="006E1BE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2057B241" w:rsidR="006E1BED" w:rsidRDefault="006E1BED" w:rsidP="006E1BED">
                        <w:pPr>
                          <w:rPr>
                            <w:sz w:val="18"/>
                            <w:szCs w:val="18"/>
                          </w:rPr>
                        </w:pPr>
                        <w:r w:rsidRPr="00C50C62">
                          <w:rPr>
                            <w:sz w:val="18"/>
                            <w:szCs w:val="18"/>
                            <w:lang w:val="sk-SK"/>
                          </w:rPr>
                          <w:t>Počet zamestnancov, ktorí využívajú výsledky projektu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40A4A8C8" w:rsidR="006E1BED" w:rsidRPr="00FF2CDE" w:rsidRDefault="006E1BED" w:rsidP="006E1BE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6 000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FB78C7C" w14:textId="690016F9" w:rsidR="006E1BED" w:rsidRDefault="006E1BED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19 600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5pt;z-index:251658258;visibility:visible;mso-width-relative:margin;mso-height-relative:margin">
            <v:textbox style="mso-next-textbox:#Text Box 71">
              <w:txbxContent>
                <w:p w14:paraId="6453C968" w14:textId="28CFDC32" w:rsidR="00FF2CDE" w:rsidRDefault="00FF2CD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  <w:r w:rsidR="005F3925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           </w:t>
                  </w:r>
                  <w:r w:rsidR="005F3925" w:rsidRPr="00EB51B0">
                    <w:rPr>
                      <w:bCs/>
                      <w:sz w:val="18"/>
                      <w:szCs w:val="18"/>
                      <w:lang w:val="sk-SK"/>
                    </w:rPr>
                    <w:t>41 156 561,00 EUR</w:t>
                  </w:r>
                </w:p>
                <w:p w14:paraId="493F2668" w14:textId="77777777" w:rsidR="009667D5" w:rsidRPr="00F22219" w:rsidRDefault="009667D5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</w:p>
                <w:p w14:paraId="1B36CE4F" w14:textId="02D7BDDD" w:rsidR="009667D5" w:rsidRPr="0081598F" w:rsidRDefault="00DD7C0B" w:rsidP="009667D5">
                  <w:pPr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  <w:r w:rsidR="009667D5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    </w:t>
                  </w:r>
                  <w:r w:rsidR="009667D5" w:rsidRPr="005B203B">
                    <w:rPr>
                      <w:bCs/>
                      <w:sz w:val="18"/>
                      <w:szCs w:val="18"/>
                      <w:lang w:val="sk-SK"/>
                    </w:rPr>
                    <w:t>26 256 688,88</w:t>
                  </w:r>
                  <w:r w:rsidR="009667D5">
                    <w:rPr>
                      <w:bCs/>
                      <w:sz w:val="18"/>
                      <w:szCs w:val="18"/>
                      <w:lang w:val="sk-SK"/>
                    </w:rPr>
                    <w:t xml:space="preserve"> EUR    (63,80 %)</w:t>
                  </w:r>
                </w:p>
                <w:p w14:paraId="23E826D6" w14:textId="248759E3" w:rsidR="00FF2CDE" w:rsidRPr="00F22219" w:rsidRDefault="00FF2CD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  <w:r w:rsidR="00C271C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              </w:t>
                  </w:r>
                  <w:r w:rsidR="00C271C1" w:rsidRPr="00B36060">
                    <w:rPr>
                      <w:bCs/>
                      <w:sz w:val="18"/>
                      <w:szCs w:val="18"/>
                      <w:lang w:val="sk-SK"/>
                    </w:rPr>
                    <w:t>10/</w:t>
                  </w:r>
                  <w:r w:rsidR="00C271C1" w:rsidRPr="00986B1B">
                    <w:rPr>
                      <w:bCs/>
                      <w:sz w:val="18"/>
                      <w:szCs w:val="18"/>
                      <w:lang w:val="sk-SK"/>
                    </w:rPr>
                    <w:t xml:space="preserve">2009 </w:t>
                  </w:r>
                  <w:r w:rsidR="00C271C1">
                    <w:rPr>
                      <w:bCs/>
                      <w:sz w:val="18"/>
                      <w:szCs w:val="18"/>
                      <w:lang w:val="sk-SK"/>
                    </w:rPr>
                    <w:t>–</w:t>
                  </w:r>
                  <w:r w:rsidR="00C271C1" w:rsidRPr="00986B1B"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="00C271C1">
                    <w:rPr>
                      <w:bCs/>
                      <w:sz w:val="18"/>
                      <w:szCs w:val="18"/>
                      <w:lang w:val="sk-SK"/>
                    </w:rPr>
                    <w:t>10/</w:t>
                  </w:r>
                  <w:r w:rsidR="00C271C1" w:rsidRPr="00986B1B">
                    <w:rPr>
                      <w:bCs/>
                      <w:sz w:val="18"/>
                      <w:szCs w:val="18"/>
                      <w:lang w:val="sk-SK"/>
                    </w:rPr>
                    <w:t>2015</w:t>
                  </w:r>
                </w:p>
                <w:p w14:paraId="1C26B04B" w14:textId="77777777" w:rsidR="00FF2CDE" w:rsidRPr="00952F6F" w:rsidRDefault="00FF2CDE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60851B27" w:rsidR="00B90147" w:rsidRDefault="008626BB">
      <w:r>
        <w:rPr>
          <w:noProof/>
          <w:lang w:eastAsia="cs-CZ"/>
        </w:rPr>
        <w:pict w14:anchorId="3D094028">
          <v:shape id="_x0000_s1274" type="#_x0000_t202" style="position:absolute;margin-left:160.1pt;margin-top:11.2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  <w:lang w:val="sk-SK"/>
                    </w:rPr>
                    <w:t xml:space="preserve"> FAKTORY</w:t>
                  </w:r>
                </w:p>
              </w:txbxContent>
            </v:textbox>
          </v:shape>
        </w:pict>
      </w:r>
    </w:p>
    <w:p w14:paraId="6F21D6A3" w14:textId="3972DB8E" w:rsidR="004E5EF6" w:rsidRDefault="008626BB">
      <w:r>
        <w:rPr>
          <w:noProof/>
          <w:lang w:eastAsia="cs-CZ"/>
        </w:rPr>
        <w:pict w14:anchorId="4C9C5429">
          <v:shape id="_x0000_s1323" type="#_x0000_t202" style="position:absolute;margin-left:151.8pt;margin-top:7.15pt;width:347.3pt;height:53.75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7B14E6E2" w14:textId="52644170" w:rsidR="00627C80" w:rsidRPr="00627C80" w:rsidRDefault="008626BB" w:rsidP="00F61CA7">
                  <w:pPr>
                    <w:pStyle w:val="Odsekzoznamu"/>
                    <w:numPr>
                      <w:ilvl w:val="0"/>
                      <w:numId w:val="6"/>
                    </w:numPr>
                    <w:spacing w:after="0"/>
                    <w:rPr>
                      <w:bCs/>
                      <w:sz w:val="16"/>
                      <w:szCs w:val="16"/>
                      <w:lang w:val="sk-SK"/>
                    </w:rPr>
                  </w:pPr>
                  <w:r>
                    <w:rPr>
                      <w:bCs/>
                      <w:sz w:val="16"/>
                      <w:szCs w:val="16"/>
                      <w:lang w:val="sk-SK"/>
                    </w:rPr>
                    <w:t>Záujem pedagogických a odborných zamestnancov o ďalšie vzdelávanie</w:t>
                  </w:r>
                </w:p>
                <w:p w14:paraId="6BEA5CB7" w14:textId="77777777" w:rsidR="00627C80" w:rsidRPr="00627C80" w:rsidRDefault="00627C80" w:rsidP="00F61CA7">
                  <w:pPr>
                    <w:pStyle w:val="Odsekzoznamu"/>
                    <w:numPr>
                      <w:ilvl w:val="0"/>
                      <w:numId w:val="6"/>
                    </w:numPr>
                    <w:spacing w:after="0"/>
                    <w:rPr>
                      <w:bCs/>
                      <w:sz w:val="16"/>
                      <w:szCs w:val="16"/>
                      <w:lang w:val="sk-SK"/>
                    </w:rPr>
                  </w:pPr>
                  <w:r w:rsidRPr="00627C80">
                    <w:rPr>
                      <w:bCs/>
                      <w:sz w:val="16"/>
                      <w:szCs w:val="16"/>
                      <w:lang w:val="sk-SK"/>
                    </w:rPr>
                    <w:t>Zákon o pedagogických zamestnancoch a odborných zamestnancoch a o zmene a doplnení niektorých zákonov z 24.6.2009 (projekt obsahuje vytvorené profesijné štandardy, ktoré boli vytvorené čiastočne aj pre tento zákon)</w:t>
                  </w:r>
                </w:p>
                <w:p w14:paraId="18F3D8FC" w14:textId="77777777" w:rsidR="00627C80" w:rsidRPr="00627C80" w:rsidRDefault="00627C80" w:rsidP="00F61CA7">
                  <w:pPr>
                    <w:pStyle w:val="Odsekzoznamu"/>
                    <w:rPr>
                      <w:sz w:val="16"/>
                      <w:szCs w:val="16"/>
                      <w:lang w:val="sk-SK"/>
                    </w:rPr>
                  </w:pPr>
                </w:p>
                <w:p w14:paraId="323A7309" w14:textId="55BE4F6E" w:rsidR="00751DFF" w:rsidRPr="009C4DB1" w:rsidRDefault="00751DFF" w:rsidP="00F22219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29B254FB" w:rsidR="00B87C18" w:rsidRDefault="00B87C18"/>
    <w:p w14:paraId="6B3C0795" w14:textId="15DADF4A" w:rsidR="00B90147" w:rsidRDefault="00B90147"/>
    <w:p w14:paraId="78FBD690" w14:textId="2BA2689C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37EF03DA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6E83BFAE" w:rsidR="005C11A0" w:rsidRDefault="005C11A0"/>
    <w:p w14:paraId="3B93A37D" w14:textId="387FFF60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77AB1"/>
    <w:multiLevelType w:val="hybridMultilevel"/>
    <w:tmpl w:val="455897F0"/>
    <w:lvl w:ilvl="0" w:tplc="258E0F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246AC"/>
    <w:multiLevelType w:val="hybridMultilevel"/>
    <w:tmpl w:val="6708343C"/>
    <w:lvl w:ilvl="0" w:tplc="68727A6E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sz w:val="18"/>
        <w:szCs w:val="18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C727E5"/>
    <w:multiLevelType w:val="hybridMultilevel"/>
    <w:tmpl w:val="8C7A95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5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15AD"/>
    <w:rsid w:val="000052A3"/>
    <w:rsid w:val="000154C1"/>
    <w:rsid w:val="000204D8"/>
    <w:rsid w:val="00020C0B"/>
    <w:rsid w:val="000232B6"/>
    <w:rsid w:val="00044FF1"/>
    <w:rsid w:val="00045590"/>
    <w:rsid w:val="000561C9"/>
    <w:rsid w:val="00077CCA"/>
    <w:rsid w:val="0008015C"/>
    <w:rsid w:val="00084B87"/>
    <w:rsid w:val="000854BA"/>
    <w:rsid w:val="00087A54"/>
    <w:rsid w:val="00087C4C"/>
    <w:rsid w:val="000950A2"/>
    <w:rsid w:val="000A164B"/>
    <w:rsid w:val="000A4134"/>
    <w:rsid w:val="000A6A5B"/>
    <w:rsid w:val="000A6C02"/>
    <w:rsid w:val="000B71D0"/>
    <w:rsid w:val="000C21BE"/>
    <w:rsid w:val="000D1E29"/>
    <w:rsid w:val="000D5D15"/>
    <w:rsid w:val="000E6408"/>
    <w:rsid w:val="000F1F9E"/>
    <w:rsid w:val="000F6285"/>
    <w:rsid w:val="001011DE"/>
    <w:rsid w:val="00104393"/>
    <w:rsid w:val="00111C6C"/>
    <w:rsid w:val="00121304"/>
    <w:rsid w:val="00130A25"/>
    <w:rsid w:val="001375B4"/>
    <w:rsid w:val="00140D68"/>
    <w:rsid w:val="001824B8"/>
    <w:rsid w:val="001A0E51"/>
    <w:rsid w:val="001A214E"/>
    <w:rsid w:val="001B4862"/>
    <w:rsid w:val="001C2F6C"/>
    <w:rsid w:val="001C49F4"/>
    <w:rsid w:val="001D3550"/>
    <w:rsid w:val="001E0CF5"/>
    <w:rsid w:val="001E6D00"/>
    <w:rsid w:val="001F1C13"/>
    <w:rsid w:val="001F3A6A"/>
    <w:rsid w:val="001F3F69"/>
    <w:rsid w:val="001F4C1A"/>
    <w:rsid w:val="00202AC6"/>
    <w:rsid w:val="00204663"/>
    <w:rsid w:val="00221855"/>
    <w:rsid w:val="002226C7"/>
    <w:rsid w:val="00231123"/>
    <w:rsid w:val="0023220D"/>
    <w:rsid w:val="00233EDB"/>
    <w:rsid w:val="00240C00"/>
    <w:rsid w:val="0024335C"/>
    <w:rsid w:val="002617CF"/>
    <w:rsid w:val="00261FA4"/>
    <w:rsid w:val="00265928"/>
    <w:rsid w:val="00267277"/>
    <w:rsid w:val="00276AAA"/>
    <w:rsid w:val="00277EDC"/>
    <w:rsid w:val="00283AE4"/>
    <w:rsid w:val="002847D3"/>
    <w:rsid w:val="0028505A"/>
    <w:rsid w:val="00291D74"/>
    <w:rsid w:val="00295410"/>
    <w:rsid w:val="00296676"/>
    <w:rsid w:val="002A1BE3"/>
    <w:rsid w:val="002B09E6"/>
    <w:rsid w:val="002B555D"/>
    <w:rsid w:val="002C2ECE"/>
    <w:rsid w:val="002D078E"/>
    <w:rsid w:val="002D0860"/>
    <w:rsid w:val="002D2763"/>
    <w:rsid w:val="002E15EC"/>
    <w:rsid w:val="002E3447"/>
    <w:rsid w:val="002E3885"/>
    <w:rsid w:val="002F5CAE"/>
    <w:rsid w:val="00312820"/>
    <w:rsid w:val="00315BD8"/>
    <w:rsid w:val="00317BB3"/>
    <w:rsid w:val="0032194E"/>
    <w:rsid w:val="003424F3"/>
    <w:rsid w:val="003447C9"/>
    <w:rsid w:val="0035019F"/>
    <w:rsid w:val="00354F06"/>
    <w:rsid w:val="0035714D"/>
    <w:rsid w:val="0035782C"/>
    <w:rsid w:val="003602F2"/>
    <w:rsid w:val="003652D4"/>
    <w:rsid w:val="0036771B"/>
    <w:rsid w:val="0037700E"/>
    <w:rsid w:val="003836B5"/>
    <w:rsid w:val="003A31F9"/>
    <w:rsid w:val="003A6653"/>
    <w:rsid w:val="003B415A"/>
    <w:rsid w:val="003B4450"/>
    <w:rsid w:val="003B5028"/>
    <w:rsid w:val="003C2751"/>
    <w:rsid w:val="003C3DC7"/>
    <w:rsid w:val="003C61E5"/>
    <w:rsid w:val="003D01DC"/>
    <w:rsid w:val="003E0D08"/>
    <w:rsid w:val="003E0E21"/>
    <w:rsid w:val="00414C58"/>
    <w:rsid w:val="00420B01"/>
    <w:rsid w:val="00424A0C"/>
    <w:rsid w:val="00426164"/>
    <w:rsid w:val="00430024"/>
    <w:rsid w:val="00437D58"/>
    <w:rsid w:val="004428C2"/>
    <w:rsid w:val="00443F4C"/>
    <w:rsid w:val="0044765F"/>
    <w:rsid w:val="0045115C"/>
    <w:rsid w:val="00454840"/>
    <w:rsid w:val="00456B51"/>
    <w:rsid w:val="00460363"/>
    <w:rsid w:val="004858FA"/>
    <w:rsid w:val="0049707A"/>
    <w:rsid w:val="004A1957"/>
    <w:rsid w:val="004A1D71"/>
    <w:rsid w:val="004A3A76"/>
    <w:rsid w:val="004B259E"/>
    <w:rsid w:val="004B45F6"/>
    <w:rsid w:val="004C741A"/>
    <w:rsid w:val="004D4FF6"/>
    <w:rsid w:val="004E3D01"/>
    <w:rsid w:val="004E5EF6"/>
    <w:rsid w:val="004E617D"/>
    <w:rsid w:val="004F7F2F"/>
    <w:rsid w:val="00504E90"/>
    <w:rsid w:val="00507643"/>
    <w:rsid w:val="005227F0"/>
    <w:rsid w:val="005254BF"/>
    <w:rsid w:val="0053010B"/>
    <w:rsid w:val="00537ADB"/>
    <w:rsid w:val="005412F8"/>
    <w:rsid w:val="00560003"/>
    <w:rsid w:val="00571F09"/>
    <w:rsid w:val="00594066"/>
    <w:rsid w:val="005B1A07"/>
    <w:rsid w:val="005C11A0"/>
    <w:rsid w:val="005C3D1B"/>
    <w:rsid w:val="005C53EA"/>
    <w:rsid w:val="005C6350"/>
    <w:rsid w:val="005D55B3"/>
    <w:rsid w:val="005D7FBF"/>
    <w:rsid w:val="005F3925"/>
    <w:rsid w:val="005F4890"/>
    <w:rsid w:val="005F5896"/>
    <w:rsid w:val="00603F8E"/>
    <w:rsid w:val="00611FA8"/>
    <w:rsid w:val="00615FD4"/>
    <w:rsid w:val="00617E36"/>
    <w:rsid w:val="00627C80"/>
    <w:rsid w:val="00634AF8"/>
    <w:rsid w:val="0065348A"/>
    <w:rsid w:val="006834C2"/>
    <w:rsid w:val="00683BA4"/>
    <w:rsid w:val="00694208"/>
    <w:rsid w:val="006953C6"/>
    <w:rsid w:val="00696F08"/>
    <w:rsid w:val="006A3DEE"/>
    <w:rsid w:val="006A4E09"/>
    <w:rsid w:val="006A5836"/>
    <w:rsid w:val="006A60D3"/>
    <w:rsid w:val="006B069E"/>
    <w:rsid w:val="006B3786"/>
    <w:rsid w:val="006B71AC"/>
    <w:rsid w:val="006C16A7"/>
    <w:rsid w:val="006C26CE"/>
    <w:rsid w:val="006C4A58"/>
    <w:rsid w:val="006C6CC8"/>
    <w:rsid w:val="006C7BEE"/>
    <w:rsid w:val="006D202E"/>
    <w:rsid w:val="006D2462"/>
    <w:rsid w:val="006D32CB"/>
    <w:rsid w:val="006D4A73"/>
    <w:rsid w:val="006E1BED"/>
    <w:rsid w:val="006E3A92"/>
    <w:rsid w:val="006E7953"/>
    <w:rsid w:val="0070653B"/>
    <w:rsid w:val="00714094"/>
    <w:rsid w:val="007236B3"/>
    <w:rsid w:val="00724A93"/>
    <w:rsid w:val="00735F73"/>
    <w:rsid w:val="00741234"/>
    <w:rsid w:val="00750CF3"/>
    <w:rsid w:val="00751DFF"/>
    <w:rsid w:val="00764471"/>
    <w:rsid w:val="00764E64"/>
    <w:rsid w:val="0077007A"/>
    <w:rsid w:val="00776042"/>
    <w:rsid w:val="00777CD5"/>
    <w:rsid w:val="007979C4"/>
    <w:rsid w:val="007A3A83"/>
    <w:rsid w:val="007A4628"/>
    <w:rsid w:val="007A6892"/>
    <w:rsid w:val="007B0C1E"/>
    <w:rsid w:val="007B5509"/>
    <w:rsid w:val="007C1735"/>
    <w:rsid w:val="007C2097"/>
    <w:rsid w:val="007C3591"/>
    <w:rsid w:val="007C36DF"/>
    <w:rsid w:val="007C7F80"/>
    <w:rsid w:val="007D1D05"/>
    <w:rsid w:val="007E0966"/>
    <w:rsid w:val="007E5C9F"/>
    <w:rsid w:val="007F0984"/>
    <w:rsid w:val="0080082F"/>
    <w:rsid w:val="008110C3"/>
    <w:rsid w:val="00815D12"/>
    <w:rsid w:val="00816868"/>
    <w:rsid w:val="00817C2B"/>
    <w:rsid w:val="00846AC2"/>
    <w:rsid w:val="008547C7"/>
    <w:rsid w:val="00857188"/>
    <w:rsid w:val="00860F0E"/>
    <w:rsid w:val="008626BB"/>
    <w:rsid w:val="008738B1"/>
    <w:rsid w:val="0088544D"/>
    <w:rsid w:val="00885B38"/>
    <w:rsid w:val="00887037"/>
    <w:rsid w:val="008B082E"/>
    <w:rsid w:val="008B70D5"/>
    <w:rsid w:val="008C0162"/>
    <w:rsid w:val="008C6877"/>
    <w:rsid w:val="008D3956"/>
    <w:rsid w:val="008E0610"/>
    <w:rsid w:val="008E4CA8"/>
    <w:rsid w:val="008E517A"/>
    <w:rsid w:val="008E701F"/>
    <w:rsid w:val="00900D04"/>
    <w:rsid w:val="00904F09"/>
    <w:rsid w:val="00921193"/>
    <w:rsid w:val="00924958"/>
    <w:rsid w:val="00936E57"/>
    <w:rsid w:val="00937D90"/>
    <w:rsid w:val="0095049D"/>
    <w:rsid w:val="00952F6F"/>
    <w:rsid w:val="00960567"/>
    <w:rsid w:val="00964F4C"/>
    <w:rsid w:val="009667D5"/>
    <w:rsid w:val="009705A6"/>
    <w:rsid w:val="00977AB1"/>
    <w:rsid w:val="00992F3A"/>
    <w:rsid w:val="00993975"/>
    <w:rsid w:val="009A06F7"/>
    <w:rsid w:val="009A7A04"/>
    <w:rsid w:val="009B253D"/>
    <w:rsid w:val="009B49A4"/>
    <w:rsid w:val="009C2DDB"/>
    <w:rsid w:val="009C4DB1"/>
    <w:rsid w:val="009C58B4"/>
    <w:rsid w:val="009D4205"/>
    <w:rsid w:val="009E193B"/>
    <w:rsid w:val="009E3944"/>
    <w:rsid w:val="009E53E2"/>
    <w:rsid w:val="009F7460"/>
    <w:rsid w:val="00A158CB"/>
    <w:rsid w:val="00A27ED6"/>
    <w:rsid w:val="00A316B8"/>
    <w:rsid w:val="00A362E5"/>
    <w:rsid w:val="00A37196"/>
    <w:rsid w:val="00A70267"/>
    <w:rsid w:val="00A72573"/>
    <w:rsid w:val="00A852DF"/>
    <w:rsid w:val="00A95A1A"/>
    <w:rsid w:val="00A95D10"/>
    <w:rsid w:val="00AD2036"/>
    <w:rsid w:val="00AE18F1"/>
    <w:rsid w:val="00AE6ED1"/>
    <w:rsid w:val="00AF4352"/>
    <w:rsid w:val="00B048AA"/>
    <w:rsid w:val="00B152E4"/>
    <w:rsid w:val="00B203C3"/>
    <w:rsid w:val="00B226BE"/>
    <w:rsid w:val="00B24252"/>
    <w:rsid w:val="00B33FEC"/>
    <w:rsid w:val="00B36280"/>
    <w:rsid w:val="00B44CFC"/>
    <w:rsid w:val="00B46EBE"/>
    <w:rsid w:val="00B50458"/>
    <w:rsid w:val="00B61380"/>
    <w:rsid w:val="00B62554"/>
    <w:rsid w:val="00B721DC"/>
    <w:rsid w:val="00B77466"/>
    <w:rsid w:val="00B80F0B"/>
    <w:rsid w:val="00B81A52"/>
    <w:rsid w:val="00B87C18"/>
    <w:rsid w:val="00B90147"/>
    <w:rsid w:val="00B93A4E"/>
    <w:rsid w:val="00BA70BD"/>
    <w:rsid w:val="00BB454D"/>
    <w:rsid w:val="00BE2A94"/>
    <w:rsid w:val="00BF264F"/>
    <w:rsid w:val="00BF2AEB"/>
    <w:rsid w:val="00BF3A13"/>
    <w:rsid w:val="00BF60D0"/>
    <w:rsid w:val="00BF6F6F"/>
    <w:rsid w:val="00BF7044"/>
    <w:rsid w:val="00C01295"/>
    <w:rsid w:val="00C0274B"/>
    <w:rsid w:val="00C137DD"/>
    <w:rsid w:val="00C15683"/>
    <w:rsid w:val="00C243F9"/>
    <w:rsid w:val="00C249E1"/>
    <w:rsid w:val="00C271C1"/>
    <w:rsid w:val="00C30BCB"/>
    <w:rsid w:val="00C3570A"/>
    <w:rsid w:val="00C35DC5"/>
    <w:rsid w:val="00C37CAC"/>
    <w:rsid w:val="00C44A13"/>
    <w:rsid w:val="00C52F05"/>
    <w:rsid w:val="00C75FCA"/>
    <w:rsid w:val="00C90030"/>
    <w:rsid w:val="00C92A4E"/>
    <w:rsid w:val="00CA338E"/>
    <w:rsid w:val="00CB471D"/>
    <w:rsid w:val="00CB74DE"/>
    <w:rsid w:val="00CB7B9E"/>
    <w:rsid w:val="00CD05DB"/>
    <w:rsid w:val="00CD6527"/>
    <w:rsid w:val="00CE3E12"/>
    <w:rsid w:val="00CE6D72"/>
    <w:rsid w:val="00CE760A"/>
    <w:rsid w:val="00CF01DB"/>
    <w:rsid w:val="00D10ADE"/>
    <w:rsid w:val="00D205E3"/>
    <w:rsid w:val="00D220C4"/>
    <w:rsid w:val="00D222E3"/>
    <w:rsid w:val="00D22F02"/>
    <w:rsid w:val="00D37CF6"/>
    <w:rsid w:val="00D406C5"/>
    <w:rsid w:val="00D4411D"/>
    <w:rsid w:val="00D54154"/>
    <w:rsid w:val="00D55511"/>
    <w:rsid w:val="00D61103"/>
    <w:rsid w:val="00D61FF7"/>
    <w:rsid w:val="00D85845"/>
    <w:rsid w:val="00D93761"/>
    <w:rsid w:val="00DA136E"/>
    <w:rsid w:val="00DA35ED"/>
    <w:rsid w:val="00DA7ACD"/>
    <w:rsid w:val="00DB1AA8"/>
    <w:rsid w:val="00DB1D73"/>
    <w:rsid w:val="00DB7B73"/>
    <w:rsid w:val="00DC1BC8"/>
    <w:rsid w:val="00DC3C3A"/>
    <w:rsid w:val="00DC5B36"/>
    <w:rsid w:val="00DC62A2"/>
    <w:rsid w:val="00DD09D3"/>
    <w:rsid w:val="00DD7C0B"/>
    <w:rsid w:val="00DE1EB6"/>
    <w:rsid w:val="00DE40BF"/>
    <w:rsid w:val="00DE4CFD"/>
    <w:rsid w:val="00DF1465"/>
    <w:rsid w:val="00E21AC6"/>
    <w:rsid w:val="00E23DAF"/>
    <w:rsid w:val="00E24C14"/>
    <w:rsid w:val="00E3193E"/>
    <w:rsid w:val="00E337C9"/>
    <w:rsid w:val="00E37A29"/>
    <w:rsid w:val="00E45117"/>
    <w:rsid w:val="00E51750"/>
    <w:rsid w:val="00E64A25"/>
    <w:rsid w:val="00E669BA"/>
    <w:rsid w:val="00E70A99"/>
    <w:rsid w:val="00E77179"/>
    <w:rsid w:val="00E80138"/>
    <w:rsid w:val="00E90A09"/>
    <w:rsid w:val="00E95DD2"/>
    <w:rsid w:val="00EA22E8"/>
    <w:rsid w:val="00EB2F19"/>
    <w:rsid w:val="00EB72CB"/>
    <w:rsid w:val="00EB7EA2"/>
    <w:rsid w:val="00EC5A04"/>
    <w:rsid w:val="00ED1133"/>
    <w:rsid w:val="00EF112E"/>
    <w:rsid w:val="00EF1482"/>
    <w:rsid w:val="00F05B69"/>
    <w:rsid w:val="00F05E16"/>
    <w:rsid w:val="00F13EFE"/>
    <w:rsid w:val="00F175B4"/>
    <w:rsid w:val="00F22219"/>
    <w:rsid w:val="00F37816"/>
    <w:rsid w:val="00F40761"/>
    <w:rsid w:val="00F40A55"/>
    <w:rsid w:val="00F41E71"/>
    <w:rsid w:val="00F470F3"/>
    <w:rsid w:val="00F473B8"/>
    <w:rsid w:val="00F479EE"/>
    <w:rsid w:val="00F57554"/>
    <w:rsid w:val="00F61CA7"/>
    <w:rsid w:val="00F66DB9"/>
    <w:rsid w:val="00F70B4B"/>
    <w:rsid w:val="00F861D6"/>
    <w:rsid w:val="00F9535C"/>
    <w:rsid w:val="00FA2B75"/>
    <w:rsid w:val="00FC3F68"/>
    <w:rsid w:val="00FC5481"/>
    <w:rsid w:val="00FD0BCC"/>
    <w:rsid w:val="00FE0220"/>
    <w:rsid w:val="00FE3C82"/>
    <w:rsid w:val="00FF2CDE"/>
    <w:rsid w:val="00FF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9"/>
    <o:shapelayout v:ext="edit">
      <o:idmap v:ext="edit" data="1"/>
      <o:rules v:ext="edit">
        <o:r id="V:Rule47" type="connector" idref="#_x0000_s1446"/>
        <o:r id="V:Rule48" type="connector" idref="#_x0000_s1395"/>
        <o:r id="V:Rule49" type="connector" idref="#_x0000_s1328"/>
        <o:r id="V:Rule50" type="connector" idref="#_x0000_s1343"/>
        <o:r id="V:Rule51" type="connector" idref="#_x0000_s1447"/>
        <o:r id="V:Rule52" type="connector" idref="#_x0000_s1396"/>
        <o:r id="V:Rule53" type="connector" idref="#_x0000_s1285"/>
        <o:r id="V:Rule54" type="connector" idref="#_x0000_s1261"/>
        <o:r id="V:Rule55" type="connector" idref="#_x0000_s1444"/>
        <o:r id="V:Rule56" type="connector" idref="#_x0000_s1282"/>
        <o:r id="V:Rule57" type="connector" idref="#_x0000_s1438"/>
        <o:r id="V:Rule58" type="connector" idref="#_x0000_s1386"/>
        <o:r id="V:Rule59" type="connector" idref="#_x0000_s1332"/>
        <o:r id="V:Rule60" type="connector" idref="#_x0000_s1425"/>
        <o:r id="V:Rule61" type="connector" idref="#_x0000_s1283"/>
        <o:r id="V:Rule62" type="connector" idref="#_x0000_s1335"/>
        <o:r id="V:Rule63" type="connector" idref="#_x0000_s1397"/>
        <o:r id="V:Rule64" type="connector" idref="#_x0000_s1376"/>
        <o:r id="V:Rule65" type="connector" idref="#_x0000_s1379"/>
        <o:r id="V:Rule66" type="connector" idref="#_x0000_s1369"/>
        <o:r id="V:Rule67" type="connector" idref="#_x0000_s1410"/>
        <o:r id="V:Rule68" type="connector" idref="#_x0000_s1281"/>
        <o:r id="V:Rule69" type="connector" idref="#_x0000_s1434"/>
        <o:r id="V:Rule70" type="connector" idref="#_x0000_s1439"/>
        <o:r id="V:Rule71" type="connector" idref="#_x0000_s1437"/>
        <o:r id="V:Rule72" type="connector" idref="#_x0000_s1360"/>
        <o:r id="V:Rule73" type="connector" idref="#_x0000_s1370"/>
        <o:r id="V:Rule74" type="connector" idref="#_x0000_s1431"/>
        <o:r id="V:Rule75" type="connector" idref="#_x0000_s1429"/>
        <o:r id="V:Rule76" type="connector" idref="#_x0000_s1411"/>
        <o:r id="V:Rule77" type="connector" idref="#_x0000_s1338"/>
        <o:r id="V:Rule78" type="connector" idref="#_x0000_s1441"/>
        <o:r id="V:Rule79" type="connector" idref="#_x0000_s1357"/>
        <o:r id="V:Rule80" type="connector" idref="#_x0000_s1371"/>
        <o:r id="V:Rule81" type="connector" idref="#_x0000_s1428"/>
        <o:r id="V:Rule82" type="connector" idref="#_x0000_s1380"/>
        <o:r id="V:Rule83" type="connector" idref="#_x0000_s1442"/>
        <o:r id="V:Rule84" type="connector" idref="#_x0000_s1426"/>
        <o:r id="V:Rule85" type="connector" idref="#_x0000_s1288"/>
        <o:r id="V:Rule86" type="connector" idref="#_x0000_s1419"/>
        <o:r id="V:Rule87" type="connector" idref="#_x0000_s1345"/>
        <o:r id="V:Rule88" type="connector" idref="#_x0000_s1424"/>
        <o:r id="V:Rule89" type="connector" idref="#_x0000_s1320"/>
        <o:r id="V:Rule90" type="connector" idref="#_x0000_s1423"/>
        <o:r id="V:Rule91" type="connector" idref="#_x0000_s1336"/>
        <o:r id="V:Rule92" type="connector" idref="#_x0000_s1347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D91FF-11E6-4764-8001-92D26442AB2F}"/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56587-6C84-4D9A-A63E-6F911882AD7F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6fb1b441-9ff5-43a6-adfa-811d4bab829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FFF909-CD76-4234-9150-2F601366F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231</cp:revision>
  <cp:lastPrinted>2020-02-26T10:50:00Z</cp:lastPrinted>
  <dcterms:created xsi:type="dcterms:W3CDTF">2020-01-28T08:45:00Z</dcterms:created>
  <dcterms:modified xsi:type="dcterms:W3CDTF">2020-03-27T19:32:00Z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