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1951894" w:rsidR="00B87C18" w:rsidRPr="00C75FCA" w:rsidRDefault="00583188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210A13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80082F" w:rsidRPr="00DE40BF">
        <w:rPr>
          <w:b/>
          <w:sz w:val="28"/>
          <w:szCs w:val="28"/>
          <w:lang w:val="sk-SK"/>
        </w:rPr>
        <w:t>1.</w:t>
      </w:r>
      <w:r w:rsidR="009B253D">
        <w:rPr>
          <w:b/>
          <w:sz w:val="28"/>
          <w:szCs w:val="28"/>
          <w:lang w:val="sk-SK"/>
        </w:rPr>
        <w:t>2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436F55">
        <w:rPr>
          <w:b/>
          <w:sz w:val="28"/>
          <w:szCs w:val="28"/>
          <w:lang w:val="sk-SK"/>
        </w:rPr>
        <w:t>13</w:t>
      </w:r>
      <w:r w:rsidR="00F22219">
        <w:rPr>
          <w:b/>
          <w:sz w:val="28"/>
          <w:szCs w:val="28"/>
          <w:lang w:val="sk-SK"/>
        </w:rPr>
        <w:t xml:space="preserve"> </w:t>
      </w:r>
    </w:p>
    <w:p w14:paraId="54264823" w14:textId="77777777" w:rsidR="000561C9" w:rsidRDefault="00583188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06CC351B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436F55">
                    <w:rPr>
                      <w:b/>
                      <w:bCs/>
                      <w:lang w:val="sk-SK"/>
                    </w:rPr>
                    <w:t>13</w:t>
                  </w:r>
                </w:p>
                <w:p w14:paraId="0D429781" w14:textId="26A09533" w:rsidR="00DD7C0B" w:rsidRPr="00CC06AC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CC06AC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CC06AC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C06AC" w:rsidRPr="00A342FF">
                    <w:rPr>
                      <w:lang w:val="sk-SK"/>
                    </w:rPr>
                    <w:t>Vysoké školy ako motory rozvoja vedomostnej spoločnosti</w:t>
                  </w:r>
                </w:p>
                <w:p w14:paraId="4EBAE6B6" w14:textId="40730873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CC06AC">
                    <w:rPr>
                      <w:b/>
                      <w:lang w:val="sk-SK"/>
                    </w:rPr>
                    <w:t>Cieľová skupina</w:t>
                  </w:r>
                  <w:r w:rsidR="000154C1" w:rsidRPr="00CC06AC">
                    <w:rPr>
                      <w:b/>
                      <w:lang w:val="sk-SK"/>
                    </w:rPr>
                    <w:t xml:space="preserve">: </w:t>
                  </w:r>
                  <w:r w:rsidR="00F05A38">
                    <w:rPr>
                      <w:lang w:val="sk-SK"/>
                    </w:rPr>
                    <w:t>Študenti VŠ denné štúdium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44B48E08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436F55">
                    <w:rPr>
                      <w:b/>
                      <w:bCs/>
                      <w:lang w:val="sk-SK"/>
                    </w:rPr>
                    <w:t>13</w:t>
                  </w:r>
                </w:p>
                <w:p w14:paraId="6A8EBD92" w14:textId="31ECD44D" w:rsidR="00FF2CDE" w:rsidRPr="00CC06AC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CC06AC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CC06AC">
                    <w:rPr>
                      <w:b/>
                      <w:bCs/>
                    </w:rPr>
                    <w:t xml:space="preserve">projektu: </w:t>
                  </w:r>
                  <w:r w:rsidR="00CC06AC" w:rsidRPr="00CC06AC">
                    <w:rPr>
                      <w:lang w:val="sk-SK"/>
                    </w:rPr>
                    <w:t>Vysoké školy ako motory rozvoja vedomostnej spoločnosti</w:t>
                  </w:r>
                </w:p>
                <w:p w14:paraId="010B8513" w14:textId="1612481A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CC06AC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C9770C">
                    <w:rPr>
                      <w:lang w:val="sk-SK"/>
                    </w:rPr>
                    <w:t>Centrum vedecko – technických informácií SR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18B21CF" w:rsidR="000561C9" w:rsidRDefault="000561C9" w:rsidP="000561C9"/>
    <w:p w14:paraId="0320FB02" w14:textId="418FE5E4" w:rsidR="000561C9" w:rsidRDefault="00583188" w:rsidP="000561C9">
      <w:r>
        <w:rPr>
          <w:noProof/>
          <w:lang w:eastAsia="cs-CZ"/>
        </w:rPr>
        <w:pict w14:anchorId="5A364373">
          <v:roundrect id="_x0000_s1134" style="position:absolute;margin-left:115.2pt;margin-top:6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.35pt;margin-top:7.2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9B253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9B253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53735594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</w:t>
                  </w:r>
                  <w:r w:rsidR="009B253D">
                    <w:rPr>
                      <w:b/>
                      <w:caps/>
                      <w:sz w:val="20"/>
                      <w:szCs w:val="20"/>
                    </w:rPr>
                    <w:t>2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43F5CE14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</w:t>
                  </w:r>
                  <w:r w:rsidR="009B253D">
                    <w:rPr>
                      <w:b/>
                      <w:sz w:val="20"/>
                      <w:szCs w:val="20"/>
                    </w:rPr>
                    <w:t>2</w:t>
                  </w:r>
                  <w:r>
                    <w:rPr>
                      <w:b/>
                      <w:sz w:val="20"/>
                      <w:szCs w:val="20"/>
                    </w:rPr>
                    <w:t xml:space="preserve">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7C04DCEF" w:rsidR="000561C9" w:rsidRDefault="00583188" w:rsidP="000561C9">
      <w:r>
        <w:rPr>
          <w:noProof/>
          <w:lang w:eastAsia="cs-CZ"/>
        </w:rPr>
        <w:pict w14:anchorId="317BC199">
          <v:shape id="_x0000_s1136" type="#_x0000_t202" style="position:absolute;margin-left:121.95pt;margin-top:12.2pt;width:131.55pt;height:40pt;z-index:251658247;visibility:visible;mso-width-relative:margin;mso-height-relative:margin">
            <v:textbox style="mso-next-textbox:#_x0000_s1136">
              <w:txbxContent>
                <w:p w14:paraId="340306DF" w14:textId="77777777" w:rsidR="002736EA" w:rsidRPr="007C34A7" w:rsidRDefault="002736EA" w:rsidP="002736EA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Identifikované študijné programy, kde už existuje spolupráca VŠ s podnikovou sférou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13B0177" w14:textId="21AE769E" w:rsidR="000561C9" w:rsidRDefault="00583188" w:rsidP="000561C9">
      <w:r>
        <w:rPr>
          <w:noProof/>
          <w:lang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9.65pt;margin-top:14.5pt;width:98.15pt;height:46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2.95pt;margin-top:6pt;width:22.8pt;height:9.75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99.75pt;margin-top:7.65pt;width:22.2pt;height:87.55pt;flip:y;z-index:251658288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5.75pt;margin-top:6.85pt;width:183.7pt;height:18.4pt;z-index:251658300;visibility:visible;mso-width-relative:margin;mso-height-relative:margin">
            <v:textbox style="mso-next-textbox:#_x0000_s1344">
              <w:txbxContent>
                <w:p w14:paraId="10D73128" w14:textId="77777777" w:rsidR="00941265" w:rsidRPr="007C34A7" w:rsidRDefault="00941265" w:rsidP="00941265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Aktívna spolupráca VŠ s podnikovou sférou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7FB42DC9" w14:textId="6E835F66" w:rsidR="000561C9" w:rsidRDefault="00583188" w:rsidP="000561C9">
      <w:r>
        <w:rPr>
          <w:noProof/>
          <w:lang w:eastAsia="cs-CZ"/>
        </w:rPr>
        <w:pict w14:anchorId="3B75CE65">
          <v:shape id="_x0000_s1341" type="#_x0000_t202" style="position:absolute;margin-left:557.8pt;margin-top:11.75pt;width:138.05pt;height:42.75pt;z-index:251658274;visibility:visible;mso-width-relative:margin;mso-height-relative:margin">
            <v:textbox style="mso-next-textbox:#_x0000_s1341">
              <w:txbxContent>
                <w:p w14:paraId="2A1F33C6" w14:textId="3D94E680" w:rsidR="008F61C6" w:rsidRPr="00764346" w:rsidRDefault="008F61C6" w:rsidP="008F61C6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>Zvýšen</w:t>
                  </w:r>
                  <w:r w:rsidR="00764346">
                    <w:rPr>
                      <w:sz w:val="16"/>
                      <w:szCs w:val="16"/>
                      <w:lang w:val="sk-SK"/>
                    </w:rPr>
                    <w:t>á</w:t>
                  </w: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 informovano</w:t>
                  </w:r>
                  <w:r w:rsidR="00764346">
                    <w:rPr>
                      <w:sz w:val="16"/>
                      <w:szCs w:val="16"/>
                      <w:lang w:val="sk-SK"/>
                    </w:rPr>
                    <w:t>sť</w:t>
                  </w: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 o potrebách prepojenia vzdelávania s potrebami podnikovej praxe</w:t>
                  </w:r>
                </w:p>
                <w:p w14:paraId="08C79536" w14:textId="0A120E1F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1.95pt;margin-top:5.8pt;width:131.55pt;height:62.55pt;z-index:251658248;visibility:visible;mso-width-relative:margin;mso-height-relative:margin">
            <v:textbox style="mso-next-textbox:#_x0000_s1349">
              <w:txbxContent>
                <w:p w14:paraId="10BAB7B0" w14:textId="47B3542C" w:rsidR="00852C29" w:rsidRPr="007C34A7" w:rsidRDefault="00852C29" w:rsidP="00852C2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Vytvorená metodika vysokoškolského vzdelávania  pre potreby praxe, dopyt zamestnávateľov a perspektív</w:t>
                  </w:r>
                  <w:r w:rsidR="007C34A7">
                    <w:rPr>
                      <w:sz w:val="16"/>
                      <w:szCs w:val="16"/>
                      <w:lang w:val="sk-SK"/>
                    </w:rPr>
                    <w:t>y</w:t>
                  </w:r>
                  <w:r w:rsidRPr="007C34A7">
                    <w:rPr>
                      <w:sz w:val="16"/>
                      <w:szCs w:val="16"/>
                      <w:lang w:val="sk-SK"/>
                    </w:rPr>
                    <w:t xml:space="preserve"> vývoja pracovného trhu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368" type="#_x0000_t202" style="position:absolute;margin-left:274.55pt;margin-top:17.8pt;width:184.9pt;height:28.8pt;z-index:251664475;visibility:visible;mso-width-relative:margin;mso-height-relative:margin">
            <v:textbox style="mso-next-textbox:#_x0000_s1368">
              <w:txbxContent>
                <w:p w14:paraId="68E63346" w14:textId="77777777" w:rsidR="00D0206D" w:rsidRPr="007C34A7" w:rsidRDefault="00D0206D" w:rsidP="00D0206D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Implementácia vytvorenej metodiky pre zlepšenie vzdelávania vo vybraných študijných programoch</w:t>
                  </w:r>
                </w:p>
                <w:p w14:paraId="3FA24AAC" w14:textId="77777777" w:rsidR="00B75FF9" w:rsidRDefault="00B75FF9" w:rsidP="00B75FF9"/>
              </w:txbxContent>
            </v:textbox>
          </v:shape>
        </w:pict>
      </w:r>
    </w:p>
    <w:p w14:paraId="3E4D6617" w14:textId="39A90A7F" w:rsidR="000561C9" w:rsidRDefault="00583188" w:rsidP="000561C9">
      <w:r>
        <w:rPr>
          <w:noProof/>
          <w:lang w:eastAsia="cs-CZ"/>
        </w:rPr>
        <w:pict w14:anchorId="1F25B96D">
          <v:shape id="_x0000_s1373" type="#_x0000_t32" style="position:absolute;margin-left:254.45pt;margin-top:10.9pt;width:21.3pt;height:0;z-index:251669595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5.85pt;margin-top:6.35pt;width:57.1pt;height:79.5pt;z-index:251658316" o:connectortype="straight">
            <v:stroke endarrow="block"/>
          </v:shape>
        </w:pict>
      </w:r>
      <w:r>
        <w:rPr>
          <w:noProof/>
        </w:rPr>
        <w:pict w14:anchorId="298DF144">
          <v:shape id="_x0000_s1340" type="#_x0000_t32" style="position:absolute;margin-left:459.65pt;margin-top:9.65pt;width:98.15pt;height:339.9pt;flip:y;z-index:251658307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85pt;margin-top:6.35pt;width:98.95pt;height:71.15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3.35pt;margin-top:9.65pt;width:21.5pt;height:45.1pt;z-index:251658306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99.75pt;margin-top:12.1pt;width:21.65pt;height:30.85pt;flip:y;z-index:251658305" o:connectortype="straight">
            <v:stroke endarrow="block"/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3.25pt;width:85.05pt;height:65.9pt;z-index:251658270;mso-width-relative:margin;mso-height-relative:margin" fillcolor="white [3212]">
            <v:textbox style="mso-next-textbox:#_x0000_s1222">
              <w:txbxContent>
                <w:p w14:paraId="6B4D196B" w14:textId="0E49A673" w:rsidR="00FF2CDE" w:rsidRPr="00764346" w:rsidRDefault="00631E1D" w:rsidP="00631E1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>Prispôsobiť vysokoškolské vzdelávanie potrebám 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3.35pt;margin-top:5pt;width:96.4pt;height:80.25pt;z-index:251658284;visibility:visible;mso-width-relative:margin;mso-height-relative:margin">
            <v:textbox style="mso-next-textbox:#_x0000_s1254">
              <w:txbxContent>
                <w:p w14:paraId="771156B0" w14:textId="77777777" w:rsidR="00D2000A" w:rsidRPr="00F13911" w:rsidRDefault="00D2000A" w:rsidP="00BA5FD7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F13911">
                    <w:rPr>
                      <w:bCs/>
                      <w:sz w:val="16"/>
                      <w:szCs w:val="16"/>
                      <w:lang w:val="sk-SK"/>
                    </w:rPr>
                    <w:t>Posúdenie efektívnosti študijných programov vysokých škôl z hľadiska aktuálnych a perspektívnych potrieb trhu práce a spolupráce s podnikovou sférou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A5253C0" w14:textId="6ECC6A7A" w:rsidR="000561C9" w:rsidRDefault="00583188" w:rsidP="000561C9">
      <w:r>
        <w:rPr>
          <w:noProof/>
          <w:lang w:eastAsia="cs-CZ"/>
        </w:rPr>
        <w:pict w14:anchorId="73BEDA4E">
          <v:shape id="_x0000_s1401" type="#_x0000_t32" style="position:absolute;margin-left:866.75pt;margin-top:15.95pt;width:41pt;height:178.65pt;flip:y;z-index:251696219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69.2pt;margin-top:11.95pt;width:39.5pt;height:49.1pt;flip:y;z-index:251658321" o:connectortype="straight">
            <v:stroke endarrow="block"/>
          </v:shape>
        </w:pict>
      </w:r>
      <w:r>
        <w:rPr>
          <w:noProof/>
          <w:lang w:eastAsia="cs-CZ"/>
        </w:rPr>
        <w:pict w14:anchorId="3321CEED">
          <v:shape id="_x0000_s1369" type="#_x0000_t32" style="position:absolute;margin-left:100.9pt;margin-top:19.5pt;width:20.5pt;height:23.25pt;z-index:251665499" o:connectortype="straight">
            <v:stroke endarrow="block"/>
          </v:shape>
        </w:pict>
      </w:r>
      <w:r>
        <w:rPr>
          <w:noProof/>
          <w:lang w:eastAsia="cs-CZ"/>
        </w:rPr>
        <w:pict w14:anchorId="2A5B3201">
          <v:shape id="_x0000_s1370" type="#_x0000_t32" style="position:absolute;margin-left:99.75pt;margin-top:18.9pt;width:21.65pt;height:79.5pt;z-index:251666523" o:connectortype="straight">
            <v:stroke endarrow="block"/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1.4pt;margin-top:22.45pt;width:131.55pt;height:42.2pt;z-index:251658249;visibility:visible;mso-width-relative:margin;mso-height-relative:margin">
            <v:textbox style="mso-next-textbox:#_x0000_s1138">
              <w:txbxContent>
                <w:p w14:paraId="02980583" w14:textId="68465A0C" w:rsidR="00712854" w:rsidRPr="007C34A7" w:rsidRDefault="00712854" w:rsidP="00712854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 xml:space="preserve">Vypracovaná prognóza dopytu po perspektívnych študijných programoch 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24.95pt;width:138.05pt;height:50.8pt;z-index:251658291;visibility:visible;mso-width-relative:margin;mso-height-relative:margin">
            <v:textbox style="mso-next-textbox:#_x0000_s1331">
              <w:txbxContent>
                <w:p w14:paraId="4E43A9BA" w14:textId="70E141D9" w:rsidR="00107C96" w:rsidRPr="00764346" w:rsidRDefault="00107C96" w:rsidP="00107C96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Zavedené inovatívne formy vzdelávania pre 100 najperspektívnejších študijných programov 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95pt;margin-top:13.95pt;width:185.5pt;height:29.75pt;z-index:251658326;visibility:visible;mso-width-relative:margin;mso-height-relative:margin">
            <v:textbox style="mso-next-textbox:#_x0000_s1356">
              <w:txbxContent>
                <w:p w14:paraId="0A1FAADF" w14:textId="4275D96B" w:rsidR="00AB7971" w:rsidRPr="007C34A7" w:rsidRDefault="00AB7971" w:rsidP="00AB7971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Zapracovanie odborných požiadaviek z praxe do študijn</w:t>
                  </w:r>
                  <w:r w:rsidR="00BA2050">
                    <w:rPr>
                      <w:sz w:val="16"/>
                      <w:szCs w:val="16"/>
                      <w:lang w:val="sk-SK"/>
                    </w:rPr>
                    <w:t>ých</w:t>
                  </w:r>
                  <w:r w:rsidRPr="007C34A7">
                    <w:rPr>
                      <w:sz w:val="16"/>
                      <w:szCs w:val="16"/>
                      <w:lang w:val="sk-SK"/>
                    </w:rPr>
                    <w:t xml:space="preserve"> program</w:t>
                  </w:r>
                  <w:r w:rsidR="00BA2050">
                    <w:rPr>
                      <w:sz w:val="16"/>
                      <w:szCs w:val="16"/>
                      <w:lang w:val="sk-SK"/>
                    </w:rPr>
                    <w:t>ov VŠ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63CCF6" w14:textId="3B572249" w:rsidR="000561C9" w:rsidRDefault="00583188" w:rsidP="000561C9">
      <w:r>
        <w:rPr>
          <w:noProof/>
        </w:rPr>
        <w:pict w14:anchorId="12BDD55C">
          <v:shape id="_x0000_s1332" type="#_x0000_t32" style="position:absolute;margin-left:695.85pt;margin-top:23.45pt;width:55.8pt;height:13.15pt;z-index:251658319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2.35pt;margin-top:8.45pt;width:116.15pt;height:56.65pt;z-index:251658266;mso-width-relative:margin;mso-height-relative:margin" fillcolor="white [3212]">
            <v:textbox style="mso-next-textbox:#_x0000_s1211">
              <w:txbxContent>
                <w:p w14:paraId="194333DF" w14:textId="4E918762" w:rsidR="008A3561" w:rsidRPr="00764346" w:rsidRDefault="008A3561" w:rsidP="008A3561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Vysokoškolské vzdelávanie </w:t>
                  </w:r>
                  <w:r w:rsidR="00F44411">
                    <w:rPr>
                      <w:sz w:val="16"/>
                      <w:szCs w:val="16"/>
                      <w:lang w:val="sk-SK"/>
                    </w:rPr>
                    <w:t>z</w:t>
                  </w:r>
                  <w:r w:rsidRPr="00764346">
                    <w:rPr>
                      <w:sz w:val="16"/>
                      <w:szCs w:val="16"/>
                      <w:lang w:val="sk-SK"/>
                    </w:rPr>
                    <w:t>odpoved</w:t>
                  </w:r>
                  <w:r w:rsidR="00F44411">
                    <w:rPr>
                      <w:sz w:val="16"/>
                      <w:szCs w:val="16"/>
                      <w:lang w:val="sk-SK"/>
                    </w:rPr>
                    <w:t xml:space="preserve">á </w:t>
                  </w: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potrebám </w:t>
                  </w:r>
                  <w:r w:rsidR="00F44411">
                    <w:rPr>
                      <w:sz w:val="16"/>
                      <w:szCs w:val="16"/>
                      <w:lang w:val="sk-SK"/>
                    </w:rPr>
                    <w:t xml:space="preserve">praxe, dopytu zamestnávateľov a perspektívam vývoja pracovného trhu </w:t>
                  </w: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noProof/>
        </w:rPr>
        <w:pict w14:anchorId="17AEEFE2">
          <v:shape id="_x0000_s1333" type="#_x0000_t32" style="position:absolute;margin-left:461.05pt;margin-top:3.25pt;width:95.75pt;height:22.45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3.35pt;margin-top:7.35pt;width:20.6pt;height:63.65pt;flip:y;z-index:251658303" o:connectortype="straight">
            <v:stroke endarrow="block"/>
          </v:shape>
        </w:pict>
      </w:r>
      <w:r>
        <w:rPr>
          <w:noProof/>
          <w:lang w:eastAsia="cs-CZ"/>
        </w:rPr>
        <w:pict w14:anchorId="2D794EA9">
          <v:shape id="_x0000_s1374" type="#_x0000_t32" style="position:absolute;margin-left:253.5pt;margin-top:3.85pt;width:20.65pt;height:15.55pt;flip:y;z-index:251670619" o:connectortype="straight">
            <v:stroke endarrow="block"/>
          </v:shape>
        </w:pict>
      </w:r>
    </w:p>
    <w:p w14:paraId="26BAB589" w14:textId="4EA2D96C" w:rsidR="000561C9" w:rsidRDefault="00583188" w:rsidP="000561C9">
      <w:r>
        <w:rPr>
          <w:noProof/>
          <w:lang w:eastAsia="cs-CZ"/>
        </w:rPr>
        <w:pict w14:anchorId="17AEEFE2">
          <v:shape id="_x0000_s1352" type="#_x0000_t32" style="position:absolute;margin-left:461.05pt;margin-top:2.6pt;width:95.75pt;height:22.85pt;flip:y;z-index:251658330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95pt;margin-top:19.7pt;width:131.55pt;height:51.35pt;z-index:251658301;visibility:visible;mso-width-relative:margin;mso-height-relative:margin">
            <v:textbox style="mso-next-textbox:#_x0000_s1287">
              <w:txbxContent>
                <w:p w14:paraId="66CC4131" w14:textId="77777777" w:rsidR="006F1CC0" w:rsidRPr="007C34A7" w:rsidRDefault="006F1CC0" w:rsidP="006F1CC0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Spracované cieľové kompetenčné modely absolventa pre 100 vybraných perspektívnych študijných programov</w:t>
                  </w:r>
                </w:p>
                <w:p w14:paraId="3F84388D" w14:textId="77777777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5.75pt;margin-top:5.5pt;width:183.9pt;height:40.05pt;z-index:251658243;visibility:visible;mso-width-relative:margin;mso-height-relative:margin">
            <v:textbox style="mso-next-textbox:#_x0000_s1359">
              <w:txbxContent>
                <w:p w14:paraId="18D56AFD" w14:textId="6E6FE41A" w:rsidR="00FF2CDE" w:rsidRPr="007C34A7" w:rsidRDefault="009553FB" w:rsidP="009553FB">
                  <w:pPr>
                    <w:rPr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sz w:val="16"/>
                      <w:szCs w:val="16"/>
                      <w:lang w:val="sk-SK"/>
                    </w:rPr>
                    <w:t>Využívanie spolupráce formou Zmluvy o spolupráci so 100 perspektívnymi študijnými programami (VŠ) s cielenou podporou</w:t>
                  </w:r>
                </w:p>
              </w:txbxContent>
            </v:textbox>
          </v:shape>
        </w:pict>
      </w:r>
    </w:p>
    <w:p w14:paraId="63D31D23" w14:textId="2034A3B7" w:rsidR="000561C9" w:rsidRDefault="00583188" w:rsidP="000561C9">
      <w:r>
        <w:rPr>
          <w:noProof/>
          <w:lang w:eastAsia="cs-CZ"/>
        </w:rPr>
        <w:pict w14:anchorId="070E8EEE">
          <v:shape id="_x0000_s1372" type="#_x0000_t32" style="position:absolute;margin-left:253.35pt;margin-top:.6pt;width:23.15pt;height:19.5pt;flip:y;z-index:251668571" o:connectortype="straight">
            <v:stroke endarrow="block"/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10.9pt;margin-top:14.2pt;width:85.05pt;height:36.15pt;z-index:251658271;mso-width-relative:margin;mso-height-relative:margin" fillcolor="white [3212]">
            <v:textbox style="mso-next-textbox:#_x0000_s1223">
              <w:txbxContent>
                <w:p w14:paraId="000AADA1" w14:textId="444E661E" w:rsidR="00FF2CDE" w:rsidRPr="00764346" w:rsidRDefault="00631E1D" w:rsidP="0025254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>Podporovať princíp kultúry a kvality na VŠ</w:t>
                  </w:r>
                </w:p>
              </w:txbxContent>
            </v:textbox>
          </v:shape>
        </w:pict>
      </w:r>
    </w:p>
    <w:p w14:paraId="3511B5C9" w14:textId="3D69DAE1" w:rsidR="000561C9" w:rsidRDefault="00583188" w:rsidP="000561C9">
      <w:r>
        <w:rPr>
          <w:noProof/>
          <w:lang w:eastAsia="cs-CZ"/>
        </w:rPr>
        <w:pict w14:anchorId="456D84A9">
          <v:shape id="Text Box 57" o:spid="_x0000_s1153" type="#_x0000_t202" style="position:absolute;margin-left:273.95pt;margin-top:20.15pt;width:185.5pt;height:50.3pt;z-index:251658242;visibility:visible;mso-width-relative:margin;mso-height-relative:margin">
            <v:textbox style="mso-next-textbox:#Text Box 57">
              <w:txbxContent>
                <w:p w14:paraId="0A736E33" w14:textId="6D0D15EA" w:rsidR="00922A3F" w:rsidRPr="00160B00" w:rsidRDefault="00922A3F" w:rsidP="00922A3F">
                  <w:pPr>
                    <w:rPr>
                      <w:sz w:val="16"/>
                      <w:szCs w:val="16"/>
                      <w:lang w:val="sk-SK"/>
                    </w:rPr>
                  </w:pPr>
                  <w:r w:rsidRPr="00160B00">
                    <w:rPr>
                      <w:sz w:val="16"/>
                      <w:szCs w:val="16"/>
                      <w:lang w:val="sk-SK"/>
                    </w:rPr>
                    <w:t>Realizácia praktického vzdelávania študentov VŠ priamo v podnikovej praxi a v založených výučbových strediskách na pracoviskách zapojených</w:t>
                  </w:r>
                  <w:r w:rsidR="000F710C">
                    <w:rPr>
                      <w:sz w:val="16"/>
                      <w:szCs w:val="16"/>
                      <w:lang w:val="sk-SK"/>
                    </w:rPr>
                    <w:t xml:space="preserve"> VŠ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377B358" w14:textId="587BF227" w:rsidR="000561C9" w:rsidRDefault="00583188" w:rsidP="000561C9">
      <w:r>
        <w:rPr>
          <w:noProof/>
          <w:lang w:eastAsia="cs-CZ"/>
        </w:rPr>
        <w:pict w14:anchorId="14D67642">
          <v:shape id="_x0000_s1330" type="#_x0000_t32" style="position:absolute;margin-left:460.45pt;margin-top:18.6pt;width:98.65pt;height:100.4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3.35pt;margin-top:19.55pt;width:20.8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3.15pt;margin-top:19.55pt;width:17.6pt;height:0;z-index:251658295" o:connectortype="straight">
            <v:stroke endarrow="block"/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6.25pt;margin-top:2.45pt;width:96.4pt;height:36.1pt;z-index:251658285;visibility:visible;mso-width-relative:margin;mso-height-relative:margin">
            <v:textbox style="mso-next-textbox:#_x0000_s1256">
              <w:txbxContent>
                <w:p w14:paraId="03F6A23E" w14:textId="77777777" w:rsidR="007917B1" w:rsidRPr="007C34A7" w:rsidRDefault="007917B1" w:rsidP="00BA5FD7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bCs/>
                      <w:sz w:val="16"/>
                      <w:szCs w:val="16"/>
                      <w:lang w:val="sk-SK"/>
                    </w:rPr>
                    <w:t>Aktívne vytváranie sietí spolupráce vysokých škôl a podnikovej sféry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FD9F789">
          <v:shape id="_x0000_s1366" type="#_x0000_t202" style="position:absolute;margin-left:121.4pt;margin-top:6.1pt;width:131.55pt;height:28.8pt;z-index:251662427;visibility:visible;mso-width-relative:margin;mso-height-relative:margin">
            <v:textbox style="mso-next-textbox:#_x0000_s1366">
              <w:txbxContent>
                <w:p w14:paraId="466A9DA0" w14:textId="77777777" w:rsidR="00DB2A0A" w:rsidRPr="00AE7C92" w:rsidRDefault="00DB2A0A" w:rsidP="00DB2A0A">
                  <w:pPr>
                    <w:rPr>
                      <w:sz w:val="16"/>
                      <w:szCs w:val="16"/>
                      <w:lang w:val="sk-SK"/>
                    </w:rPr>
                  </w:pPr>
                  <w:r w:rsidRPr="00AE7C92">
                    <w:rPr>
                      <w:sz w:val="16"/>
                      <w:szCs w:val="16"/>
                      <w:lang w:val="sk-SK"/>
                    </w:rPr>
                    <w:t>Vytvorené siete spolupráce VŠ a súkromného sektora</w:t>
                  </w:r>
                </w:p>
                <w:p w14:paraId="042A34B8" w14:textId="77777777" w:rsidR="00C038E5" w:rsidRDefault="00C038E5" w:rsidP="00C038E5"/>
              </w:txbxContent>
            </v:textbox>
          </v:shape>
        </w:pict>
      </w:r>
    </w:p>
    <w:p w14:paraId="2227E9D9" w14:textId="36EF73F2" w:rsidR="000561C9" w:rsidRDefault="00583188" w:rsidP="000561C9">
      <w:r>
        <w:rPr>
          <w:noProof/>
          <w:lang w:eastAsia="cs-CZ"/>
        </w:rPr>
        <w:pict w14:anchorId="53A524AA">
          <v:shape id="_x0000_s1224" type="#_x0000_t202" style="position:absolute;margin-left:910.9pt;margin-top:24.45pt;width:85.05pt;height:47.35pt;z-index:251658272;mso-width-relative:margin;mso-height-relative:margin" fillcolor="white [3212]">
            <v:textbox style="mso-next-textbox:#_x0000_s1224">
              <w:txbxContent>
                <w:p w14:paraId="4970DEB4" w14:textId="43EC85EB" w:rsidR="00FF2CDE" w:rsidRPr="00764346" w:rsidRDefault="00631E1D" w:rsidP="00631E1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>Zvýšiť kvalitu a rozvíjať ľudské zdroje vo výskume a vývoji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2.95pt;margin-top:17.7pt;width:114.4pt;height:48.4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08EAD84E" w:rsidR="00FF2CDE" w:rsidRPr="00F44411" w:rsidRDefault="00833415" w:rsidP="00F44411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Zvýšenie </w:t>
                  </w:r>
                  <w:r w:rsidR="00F44411">
                    <w:rPr>
                      <w:sz w:val="16"/>
                      <w:szCs w:val="16"/>
                      <w:lang w:val="sk-SK"/>
                    </w:rPr>
                    <w:t>praktických kompetencií absolventov VŠ má pozitívny vplyv na ich uplatnenie na trhu práce</w:t>
                  </w:r>
                </w:p>
              </w:txbxContent>
            </v:textbox>
          </v:shape>
        </w:pict>
      </w:r>
    </w:p>
    <w:p w14:paraId="7042EA1E" w14:textId="063D9D60" w:rsidR="000561C9" w:rsidRDefault="00583188" w:rsidP="000561C9">
      <w:r>
        <w:rPr>
          <w:noProof/>
          <w:lang w:eastAsia="cs-CZ"/>
        </w:rPr>
        <w:pict w14:anchorId="2E1071C2">
          <v:shape id="_x0000_s1334" type="#_x0000_t32" style="position:absolute;margin-left:697.8pt;margin-top:14.7pt;width:56.2pt;height:53.4pt;flip:y;z-index:251658318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4pt;margin-top:13.45pt;width:131.55pt;height:29.6pt;z-index:251658251;visibility:visible;mso-width-relative:margin;mso-height-relative:margin">
            <v:textbox style="mso-next-textbox:#_x0000_s1141">
              <w:txbxContent>
                <w:p w14:paraId="1DD45E81" w14:textId="1E7EA3DA" w:rsidR="00FF2CDE" w:rsidRDefault="000F710C">
                  <w:r>
                    <w:rPr>
                      <w:sz w:val="16"/>
                      <w:szCs w:val="16"/>
                      <w:lang w:val="sk-SK"/>
                    </w:rPr>
                    <w:t>Zriadenie</w:t>
                  </w:r>
                  <w:r w:rsidR="00DA1694" w:rsidRPr="000E6F13">
                    <w:rPr>
                      <w:sz w:val="16"/>
                      <w:szCs w:val="16"/>
                      <w:lang w:val="sk-SK"/>
                    </w:rPr>
                    <w:t xml:space="preserve"> výučbov</w:t>
                  </w:r>
                  <w:r w:rsidR="00160B00">
                    <w:rPr>
                      <w:sz w:val="16"/>
                      <w:szCs w:val="16"/>
                      <w:lang w:val="sk-SK"/>
                    </w:rPr>
                    <w:t>ých školiacich centier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praxe na VŠ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FA1138">
          <v:shape id="_x0000_s1364" type="#_x0000_t202" style="position:absolute;margin-left:5.65pt;margin-top:26pt;width:96.4pt;height:86.1pt;z-index:251660379;visibility:visible;mso-width-relative:margin;mso-height-relative:margin">
            <v:textbox style="mso-next-textbox:#_x0000_s1364">
              <w:txbxContent>
                <w:p w14:paraId="7E309E5D" w14:textId="77777777" w:rsidR="001B0857" w:rsidRPr="007C34A7" w:rsidRDefault="001B0857" w:rsidP="00BA5FD7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bCs/>
                      <w:sz w:val="16"/>
                      <w:szCs w:val="16"/>
                      <w:lang w:val="sk-SK"/>
                    </w:rPr>
                    <w:t>Skvalitnenie vzdelávacieho obsahu a podpora inovatívnych foriem vzdelávania pre potreby trhu práce vo vybraných perspektívnych študijných odboroch</w:t>
                  </w:r>
                </w:p>
                <w:p w14:paraId="6E6D9EA6" w14:textId="77777777" w:rsidR="00E04181" w:rsidRDefault="00E04181" w:rsidP="001B0857"/>
              </w:txbxContent>
            </v:textbox>
          </v:shape>
        </w:pict>
      </w:r>
    </w:p>
    <w:p w14:paraId="521C7B41" w14:textId="25F31A44" w:rsidR="000561C9" w:rsidRDefault="00583188" w:rsidP="000561C9">
      <w:r>
        <w:rPr>
          <w:noProof/>
          <w:lang w:eastAsia="cs-CZ"/>
        </w:rPr>
        <w:pict w14:anchorId="702F9760">
          <v:shape id="_x0000_s1387" type="#_x0000_t32" style="position:absolute;margin-left:253.35pt;margin-top:2.5pt;width:20pt;height:35.8pt;z-index:251683931" o:connectortype="straight">
            <v:stroke endarrow="block"/>
          </v:shape>
        </w:pict>
      </w:r>
      <w:r>
        <w:rPr>
          <w:noProof/>
          <w:lang w:eastAsia="cs-CZ"/>
        </w:rPr>
        <w:pict w14:anchorId="742A45F6">
          <v:shape id="_x0000_s1382" type="#_x0000_t32" style="position:absolute;margin-left:102.05pt;margin-top:2.5pt;width:19.35pt;height:40.15pt;flip:y;z-index:251678811" o:connectortype="straight">
            <v:stroke endarrow="block"/>
          </v:shape>
        </w:pict>
      </w:r>
      <w:r>
        <w:rPr>
          <w:noProof/>
        </w:rPr>
        <w:pict w14:anchorId="456D84A9">
          <v:shape id="_x0000_s1384" type="#_x0000_t202" style="position:absolute;margin-left:274.55pt;margin-top:22.1pt;width:185.5pt;height:39.2pt;z-index:251680859;visibility:visible;mso-width-relative:margin;mso-height-relative:margin">
            <v:textbox style="mso-next-textbox:#_x0000_s1384">
              <w:txbxContent>
                <w:p w14:paraId="0C08B001" w14:textId="6A0CE637" w:rsidR="000E11C9" w:rsidRPr="00D03880" w:rsidRDefault="007F501B" w:rsidP="000E11C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D03880">
                    <w:rPr>
                      <w:sz w:val="16"/>
                      <w:szCs w:val="16"/>
                      <w:lang w:val="sk-SK"/>
                    </w:rPr>
                    <w:t>Š</w:t>
                  </w:r>
                  <w:r w:rsidR="000E11C9" w:rsidRPr="00D03880">
                    <w:rPr>
                      <w:sz w:val="16"/>
                      <w:szCs w:val="16"/>
                      <w:lang w:val="sk-SK"/>
                    </w:rPr>
                    <w:t>tudent</w:t>
                  </w:r>
                  <w:r w:rsidRPr="00D03880">
                    <w:rPr>
                      <w:sz w:val="16"/>
                      <w:szCs w:val="16"/>
                      <w:lang w:val="sk-SK"/>
                    </w:rPr>
                    <w:t>i</w:t>
                  </w:r>
                  <w:r w:rsidR="000E11C9" w:rsidRPr="00D03880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="000F710C">
                    <w:rPr>
                      <w:sz w:val="16"/>
                      <w:szCs w:val="16"/>
                      <w:lang w:val="sk-SK"/>
                    </w:rPr>
                    <w:t xml:space="preserve">sú oboznámení s pracovným prostredím, odbornými podmienkami, mechanizmami a metódami riadenia z praxe </w:t>
                  </w:r>
                </w:p>
                <w:p w14:paraId="730BDE99" w14:textId="77777777" w:rsidR="00922A3F" w:rsidRPr="00634AF8" w:rsidRDefault="00922A3F" w:rsidP="00922A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FD9F789">
          <v:shape id="_x0000_s1365" type="#_x0000_t202" style="position:absolute;margin-left:121.4pt;margin-top:25.8pt;width:131.55pt;height:29.35pt;z-index:251661403;visibility:visible;mso-width-relative:margin;mso-height-relative:margin">
            <v:textbox style="mso-next-textbox:#_x0000_s1365">
              <w:txbxContent>
                <w:p w14:paraId="563F9E1D" w14:textId="5B9C2594" w:rsidR="00313421" w:rsidRPr="00BE4EE1" w:rsidRDefault="000F710C" w:rsidP="00313421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Zabezpečenie študijných pomôcok pre výučbové základne</w:t>
                  </w:r>
                </w:p>
                <w:p w14:paraId="6AC94E76" w14:textId="77777777" w:rsidR="00C038E5" w:rsidRDefault="00C038E5" w:rsidP="00C038E5"/>
              </w:txbxContent>
            </v:textbox>
          </v:shape>
        </w:pict>
      </w:r>
    </w:p>
    <w:p w14:paraId="29B15E48" w14:textId="7A435DF8" w:rsidR="000561C9" w:rsidRDefault="00583188" w:rsidP="000561C9">
      <w:r>
        <w:rPr>
          <w:noProof/>
          <w:lang w:eastAsia="cs-CZ"/>
        </w:rPr>
        <w:pict w14:anchorId="2E1071C2">
          <v:shape id="_x0000_s1402" type="#_x0000_t32" style="position:absolute;margin-left:697.8pt;margin-top:18pt;width:54.55pt;height:62.8pt;z-index:251697243" o:connectortype="straight">
            <v:stroke endarrow="block"/>
          </v:shape>
        </w:pict>
      </w:r>
      <w:r>
        <w:rPr>
          <w:noProof/>
        </w:rPr>
        <w:pict w14:anchorId="2F737201">
          <v:shape id="_x0000_s1338" type="#_x0000_t32" style="position:absolute;margin-left:460.05pt;margin-top:17.2pt;width:99.05pt;height:.8pt;z-index:251658311" o:connectortype="straight">
            <v:stroke endarrow="block"/>
          </v:shape>
        </w:pict>
      </w:r>
      <w:r>
        <w:rPr>
          <w:noProof/>
        </w:rPr>
        <w:pict w14:anchorId="63AE0BD3">
          <v:shape id="_x0000_s1285" type="#_x0000_t32" style="position:absolute;margin-left:251.7pt;margin-top:16.45pt;width:21.65pt;height:38.8pt;flip:y;z-index:251658299" o:connectortype="straight">
            <v:stroke endarrow="block"/>
          </v:shape>
        </w:pict>
      </w:r>
      <w:r>
        <w:rPr>
          <w:noProof/>
          <w:lang w:eastAsia="cs-CZ"/>
        </w:rPr>
        <w:pict w14:anchorId="723BB7A1">
          <v:shape id="_x0000_s1386" type="#_x0000_t32" style="position:absolute;margin-left:252.95pt;margin-top:14.05pt;width:21.9pt;height:.05pt;z-index:251682907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65pt;margin-top:17.2pt;width:17.3pt;height:37.4pt;z-index:251658296" o:connectortype="straight">
            <v:stroke endarrow="block"/>
          </v:shape>
        </w:pict>
      </w:r>
      <w:r>
        <w:rPr>
          <w:noProof/>
        </w:rPr>
        <w:pict w14:anchorId="4390DD0C">
          <v:shape id="_x0000_s1383" type="#_x0000_t32" style="position:absolute;margin-left:102.05pt;margin-top:17.2pt;width:19.35pt;height:0;z-index:251679835" o:connectortype="straight">
            <v:stroke endarrow="block"/>
          </v:shape>
        </w:pict>
      </w:r>
      <w:r>
        <w:rPr>
          <w:noProof/>
        </w:rPr>
        <w:pict w14:anchorId="78F9FDE3">
          <v:shape id="_x0000_s1339" type="#_x0000_t202" style="position:absolute;margin-left:559.75pt;margin-top:2.5pt;width:138.05pt;height:29pt;z-index:251658294;visibility:visible;mso-width-relative:margin;mso-height-relative:margin">
            <v:textbox style="mso-next-textbox:#_x0000_s1339">
              <w:txbxContent>
                <w:p w14:paraId="66165BE6" w14:textId="732E64EA" w:rsidR="004A2E3B" w:rsidRPr="00764346" w:rsidRDefault="00BA2050" w:rsidP="004A2E3B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Vybudované zázemie pre praktické vzdelávanie študentov VŠ</w:t>
                  </w:r>
                </w:p>
                <w:p w14:paraId="63E2BCA7" w14:textId="77777777" w:rsidR="00077CCA" w:rsidRPr="006C16A7" w:rsidRDefault="00077CCA" w:rsidP="00077CCA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147AB8B1" w14:textId="7F47542A" w:rsidR="000561C9" w:rsidRDefault="00583188" w:rsidP="000561C9">
      <w:r>
        <w:rPr>
          <w:noProof/>
          <w:lang w:eastAsia="cs-CZ"/>
        </w:rPr>
        <w:pict w14:anchorId="3DCBEF39">
          <v:shape id="_x0000_s1225" type="#_x0000_t202" style="position:absolute;margin-left:910.9pt;margin-top:19.95pt;width:85.05pt;height:95.9pt;z-index:251658273;mso-width-relative:margin;mso-height-relative:margin" fillcolor="white [3212]">
            <v:textbox style="mso-next-textbox:#_x0000_s1225">
              <w:txbxContent>
                <w:p w14:paraId="3176745E" w14:textId="252E73A4" w:rsidR="00FF2CDE" w:rsidRPr="00764346" w:rsidRDefault="00631E1D" w:rsidP="00631E1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>Podporiť spoluprácu medzi VŠ, organizáciami výskumu a vývoja a súkromný</w:t>
                  </w:r>
                  <w:r w:rsidR="00995466">
                    <w:rPr>
                      <w:sz w:val="16"/>
                      <w:szCs w:val="16"/>
                      <w:lang w:val="sk-SK"/>
                    </w:rPr>
                    <w:t>m</w:t>
                  </w: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 sektorom na národnej a medzinárodnej úrovni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D1B6C3A">
          <v:shape id="_x0000_s1212" type="#_x0000_t202" style="position:absolute;margin-left:752.35pt;margin-top:23.1pt;width:115pt;height:64.25pt;z-index:251658290;mso-width-relative:margin;mso-height-relative:margin" fillcolor="white [3212]">
            <v:textbox style="mso-next-textbox:#_x0000_s1212">
              <w:txbxContent>
                <w:p w14:paraId="560301B7" w14:textId="77777777" w:rsidR="00764346" w:rsidRPr="00764346" w:rsidRDefault="00764346" w:rsidP="00764346">
                  <w:pPr>
                    <w:rPr>
                      <w:sz w:val="16"/>
                      <w:szCs w:val="16"/>
                      <w:lang w:val="sk-SK"/>
                    </w:rPr>
                  </w:pPr>
                  <w:r w:rsidRPr="00BA2050">
                    <w:rPr>
                      <w:sz w:val="16"/>
                      <w:szCs w:val="16"/>
                      <w:lang w:val="sk-SK"/>
                    </w:rPr>
                    <w:t>Zvýšenie kvality vzdelávania na vysokých školách prostredníctvom aktívnej spolupráce vysokých škôl a súkromného sektora</w:t>
                  </w:r>
                </w:p>
                <w:p w14:paraId="45AFCF33" w14:textId="77777777" w:rsidR="00FF2CDE" w:rsidRPr="003A3328" w:rsidRDefault="00FF2CDE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58721C3">
          <v:shape id="_x0000_s1381" type="#_x0000_t202" style="position:absolute;margin-left:120.75pt;margin-top:14.25pt;width:131.55pt;height:29.3pt;z-index:251677787;visibility:visible;mso-width-relative:margin;mso-height-relative:margin">
            <v:textbox style="mso-next-textbox:#_x0000_s1381">
              <w:txbxContent>
                <w:p w14:paraId="67893DD1" w14:textId="5C27B8C5" w:rsidR="00016E5D" w:rsidRPr="00BE4EE1" w:rsidRDefault="00016E5D" w:rsidP="00016E5D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Vzdelávací pobyt študentov na výskumno</w:t>
                  </w:r>
                  <w:r w:rsidR="000F710C">
                    <w:rPr>
                      <w:sz w:val="16"/>
                      <w:szCs w:val="16"/>
                      <w:lang w:val="sk-SK"/>
                    </w:rPr>
                    <w:t>-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vývojovom pracovisku </w:t>
                  </w:r>
                </w:p>
                <w:p w14:paraId="3B012EA6" w14:textId="77777777" w:rsidR="00313421" w:rsidRDefault="00313421" w:rsidP="00313421"/>
              </w:txbxContent>
            </v:textbox>
          </v:shape>
        </w:pict>
      </w:r>
    </w:p>
    <w:p w14:paraId="430C0B2F" w14:textId="1426487D" w:rsidR="000561C9" w:rsidRDefault="000561C9" w:rsidP="000561C9"/>
    <w:p w14:paraId="4015DC59" w14:textId="57E765F7" w:rsidR="00DD7C0B" w:rsidRDefault="00583188">
      <w:r>
        <w:rPr>
          <w:noProof/>
          <w:lang w:eastAsia="cs-CZ"/>
        </w:rPr>
        <w:pict w14:anchorId="2E1071C2">
          <v:shape id="_x0000_s1400" type="#_x0000_t32" style="position:absolute;margin-left:694.85pt;margin-top:3.9pt;width:57.5pt;height:90.45pt;flip:y;z-index:251695195" o:connectortype="straight">
            <v:stroke endarrow="block"/>
          </v:shape>
        </w:pict>
      </w:r>
      <w:r>
        <w:rPr>
          <w:noProof/>
          <w:lang w:eastAsia="cs-CZ"/>
        </w:rPr>
        <w:pict w14:anchorId="73BEDA4E">
          <v:shape id="_x0000_s1345" type="#_x0000_t32" style="position:absolute;margin-left:867.35pt;margin-top:7.4pt;width:44.45pt;height:10.3pt;z-index:251658320" o:connectortype="straight">
            <v:stroke endarrow="block"/>
          </v:shape>
        </w:pict>
      </w:r>
      <w:r>
        <w:rPr>
          <w:noProof/>
          <w:lang w:eastAsia="cs-CZ"/>
        </w:rPr>
        <w:pict w14:anchorId="2FE77759">
          <v:shape id="_x0000_s1396" type="#_x0000_t32" style="position:absolute;margin-left:252.3pt;margin-top:17.7pt;width:21.05pt;height:0;z-index:251693147" o:connectortype="straight">
            <v:stroke endarrow="block"/>
          </v:shape>
        </w:pict>
      </w:r>
      <w:r>
        <w:rPr>
          <w:noProof/>
        </w:rPr>
        <w:pict w14:anchorId="456D84A9">
          <v:shape id="_x0000_s1392" type="#_x0000_t202" style="position:absolute;margin-left:273.95pt;margin-top:2.75pt;width:185.5pt;height:31.85pt;z-index:251689051;visibility:visible;mso-width-relative:margin;mso-height-relative:margin">
            <v:textbox style="mso-next-textbox:#_x0000_s1392">
              <w:txbxContent>
                <w:p w14:paraId="5FA2967E" w14:textId="1D969968" w:rsidR="00823422" w:rsidRPr="003F4583" w:rsidRDefault="003F4583" w:rsidP="00823422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F4583">
                    <w:rPr>
                      <w:sz w:val="16"/>
                      <w:szCs w:val="16"/>
                      <w:lang w:val="sk-SK"/>
                    </w:rPr>
                    <w:t>Komunikačná platforma využívaná odbornou i laickou verejnosťou</w:t>
                  </w:r>
                </w:p>
              </w:txbxContent>
            </v:textbox>
          </v:shape>
        </w:pict>
      </w:r>
      <w:r>
        <w:rPr>
          <w:noProof/>
        </w:rPr>
        <w:pict w14:anchorId="7C27D637">
          <v:shape id="_x0000_s1284" type="#_x0000_t32" style="position:absolute;margin-left:102.05pt;margin-top:20.65pt;width:18.7pt;height:47.8pt;flip:y;z-index:251658298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1.4pt;margin-top:.25pt;width:131.55pt;height:40.05pt;z-index:251658252;visibility:visible;mso-width-relative:margin;mso-height-relative:margin">
            <v:textbox style="mso-next-textbox:#_x0000_s1142">
              <w:txbxContent>
                <w:p w14:paraId="3E6CB82A" w14:textId="7BFEA891" w:rsidR="000052B7" w:rsidRPr="00927C8F" w:rsidRDefault="000F710C" w:rsidP="000052B7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Vytvorenie komunikačnej platformy </w:t>
                  </w:r>
                  <w:r w:rsidR="000052B7" w:rsidRPr="00927C8F">
                    <w:rPr>
                      <w:sz w:val="16"/>
                      <w:szCs w:val="16"/>
                      <w:lang w:val="sk-SK"/>
                    </w:rPr>
                    <w:t xml:space="preserve">pre podporu popularizácie </w:t>
                  </w:r>
                </w:p>
                <w:p w14:paraId="4A04AF81" w14:textId="77777777" w:rsidR="00FF2CDE" w:rsidRDefault="00FF2CDE"/>
              </w:txbxContent>
            </v:textbox>
          </v:shape>
        </w:pict>
      </w:r>
    </w:p>
    <w:p w14:paraId="21B306BE" w14:textId="3EC3F9B4" w:rsidR="00DD7C0B" w:rsidRDefault="00583188">
      <w:r>
        <w:rPr>
          <w:noProof/>
        </w:rPr>
        <w:pict w14:anchorId="158721C3">
          <v:shape id="_x0000_s1388" type="#_x0000_t202" style="position:absolute;margin-left:121.4pt;margin-top:20.95pt;width:131.55pt;height:50.8pt;z-index:251684955;visibility:visible;mso-width-relative:margin;mso-height-relative:margin">
            <v:textbox style="mso-next-textbox:#_x0000_s1388">
              <w:txbxContent>
                <w:p w14:paraId="2F902919" w14:textId="3E718A87" w:rsidR="00FC5482" w:rsidRPr="00927C8F" w:rsidRDefault="00FC5482" w:rsidP="00FC5482">
                  <w:pPr>
                    <w:rPr>
                      <w:sz w:val="16"/>
                      <w:szCs w:val="16"/>
                      <w:lang w:val="sk-SK"/>
                    </w:rPr>
                  </w:pPr>
                  <w:r w:rsidRPr="00927C8F">
                    <w:rPr>
                      <w:sz w:val="16"/>
                      <w:szCs w:val="16"/>
                      <w:lang w:val="sk-SK"/>
                    </w:rPr>
                    <w:t xml:space="preserve">Podujatia na národnej úrovni pre prezentáciu výsledkov spolupráce </w:t>
                  </w:r>
                  <w:r w:rsidR="00132A61">
                    <w:rPr>
                      <w:sz w:val="16"/>
                      <w:szCs w:val="16"/>
                      <w:lang w:val="sk-SK"/>
                    </w:rPr>
                    <w:t>VŠ</w:t>
                  </w:r>
                  <w:r w:rsidRPr="00927C8F">
                    <w:rPr>
                      <w:sz w:val="16"/>
                      <w:szCs w:val="16"/>
                      <w:lang w:val="sk-SK"/>
                    </w:rPr>
                    <w:t xml:space="preserve"> s podnikmi a „Prezentačné dni podnikov“ na </w:t>
                  </w:r>
                  <w:r w:rsidR="00132A61">
                    <w:rPr>
                      <w:sz w:val="16"/>
                      <w:szCs w:val="16"/>
                      <w:lang w:val="sk-SK"/>
                    </w:rPr>
                    <w:t>VŠ</w:t>
                  </w:r>
                </w:p>
                <w:p w14:paraId="486EEE31" w14:textId="77777777" w:rsidR="000052B7" w:rsidRDefault="000052B7" w:rsidP="000052B7"/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5.05pt;margin-top:6.3pt;width:96.4pt;height:66.65pt;z-index:251658287;visibility:visible;mso-width-relative:margin;mso-height-relative:margin">
            <v:textbox style="mso-next-textbox:#_x0000_s1260">
              <w:txbxContent>
                <w:p w14:paraId="7E333F1F" w14:textId="77777777" w:rsidR="008A7C78" w:rsidRPr="007C34A7" w:rsidRDefault="008A7C78" w:rsidP="00BA5FD7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sk-SK"/>
                    </w:rPr>
                  </w:pPr>
                  <w:r w:rsidRPr="007C34A7">
                    <w:rPr>
                      <w:bCs/>
                      <w:sz w:val="16"/>
                      <w:szCs w:val="16"/>
                      <w:lang w:val="sk-SK"/>
                    </w:rPr>
                    <w:t>Popularizácia štúdia v perspektívnych študijných odboroch a spolupráce medzi vysokými školami a podnikovou sférou</w:t>
                  </w:r>
                </w:p>
                <w:p w14:paraId="1E5E5E03" w14:textId="77777777" w:rsidR="00FF2CDE" w:rsidRPr="000154C1" w:rsidRDefault="00FF2CDE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6C167AA4" w14:textId="1AA618EE" w:rsidR="00DD7C0B" w:rsidRDefault="00583188">
      <w:r>
        <w:rPr>
          <w:noProof/>
        </w:rPr>
        <w:pict w14:anchorId="0DCBADE7">
          <v:shape id="_x0000_s1390" type="#_x0000_t32" style="position:absolute;margin-left:101.45pt;margin-top:18.55pt;width:18.5pt;height:49.6pt;z-index:251687003" o:connectortype="straight">
            <v:stroke endarrow="block"/>
          </v:shape>
        </w:pict>
      </w:r>
      <w:r>
        <w:rPr>
          <w:noProof/>
        </w:rPr>
        <w:pict w14:anchorId="78F9FDE3">
          <v:shape id="_x0000_s1375" type="#_x0000_t202" style="position:absolute;margin-left:556.8pt;margin-top:24.85pt;width:138.05pt;height:34.2pt;z-index:251671643;visibility:visible;mso-width-relative:margin;mso-height-relative:margin">
            <v:textbox style="mso-next-textbox:#_x0000_s1375">
              <w:txbxContent>
                <w:p w14:paraId="4EC61297" w14:textId="5D4419C6" w:rsidR="00BE1248" w:rsidRPr="00764346" w:rsidRDefault="00BE1248" w:rsidP="00BE1248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764346">
                    <w:rPr>
                      <w:sz w:val="16"/>
                      <w:szCs w:val="16"/>
                      <w:lang w:val="sk-SK"/>
                    </w:rPr>
                    <w:t xml:space="preserve">Zvýšený záujem vysokých škôl a podnikov o vzájomnú spoluprácu </w:t>
                  </w:r>
                </w:p>
                <w:p w14:paraId="5937DA6B" w14:textId="77777777" w:rsidR="00734277" w:rsidRPr="006C16A7" w:rsidRDefault="00734277" w:rsidP="00734277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2.3pt;margin-top:19.85pt;width:21.05pt;height:23.6pt;z-index:251658297" o:connectortype="straight">
            <v:stroke endarrow="block"/>
          </v:shape>
        </w:pict>
      </w:r>
      <w:r>
        <w:rPr>
          <w:noProof/>
        </w:rPr>
        <w:pict w14:anchorId="2DC8BB9A">
          <v:shape id="_x0000_s1389" type="#_x0000_t32" style="position:absolute;margin-left:101.45pt;margin-top:16.4pt;width:19.3pt;height:0;z-index:251685979" o:connectortype="straight">
            <v:stroke endarrow="block"/>
          </v:shape>
        </w:pict>
      </w:r>
    </w:p>
    <w:p w14:paraId="356BDAB1" w14:textId="6992765A" w:rsidR="00DD7C0B" w:rsidRDefault="00583188">
      <w:r>
        <w:rPr>
          <w:noProof/>
        </w:rPr>
        <w:pict w14:anchorId="77583A5C">
          <v:shape id="_x0000_s1397" type="#_x0000_t32" style="position:absolute;margin-left:458.85pt;margin-top:16.85pt;width:97.95pt;height:0;z-index:251694171" o:connectortype="straight">
            <v:stroke endarrow="block"/>
          </v:shape>
        </w:pict>
      </w:r>
      <w:r>
        <w:rPr>
          <w:noProof/>
        </w:rPr>
        <w:pict w14:anchorId="5199CEAF">
          <v:shape id="_x0000_s1394" type="#_x0000_t32" style="position:absolute;margin-left:252.95pt;margin-top:18.9pt;width:18.8pt;height:22pt;flip:y;z-index:251691099" o:connectortype="straight">
            <v:stroke endarrow="block"/>
          </v:shape>
        </w:pict>
      </w:r>
      <w:r>
        <w:rPr>
          <w:noProof/>
        </w:rPr>
        <w:pict w14:anchorId="456D84A9">
          <v:shape id="_x0000_s1393" type="#_x0000_t202" style="position:absolute;margin-left:273.35pt;margin-top:1.9pt;width:185.5pt;height:31.7pt;z-index:251690075;visibility:visible;mso-width-relative:margin;mso-height-relative:margin">
            <v:textbox style="mso-next-textbox:#_x0000_s1393">
              <w:txbxContent>
                <w:p w14:paraId="19F64A30" w14:textId="5450C10B" w:rsidR="003D48C1" w:rsidRPr="00382EEF" w:rsidRDefault="00382EEF" w:rsidP="003D48C1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82EEF">
                    <w:rPr>
                      <w:sz w:val="16"/>
                      <w:szCs w:val="16"/>
                      <w:lang w:val="sk-SK"/>
                    </w:rPr>
                    <w:t xml:space="preserve">Popularizované poznatky na odporúčanie </w:t>
                  </w:r>
                  <w:r w:rsidR="00764346">
                    <w:rPr>
                      <w:sz w:val="16"/>
                      <w:szCs w:val="16"/>
                      <w:lang w:val="sk-SK"/>
                    </w:rPr>
                    <w:t>spolupráce VŠ a podnikovej sféry</w:t>
                  </w:r>
                </w:p>
              </w:txbxContent>
            </v:textbox>
          </v:shape>
        </w:pict>
      </w:r>
    </w:p>
    <w:p w14:paraId="05B18E8C" w14:textId="2ABF4864" w:rsidR="00DD7C0B" w:rsidRDefault="00583188">
      <w:r>
        <w:rPr>
          <w:noProof/>
        </w:rPr>
        <w:pict w14:anchorId="2FD9F789">
          <v:shape id="_x0000_s1367" type="#_x0000_t202" style="position:absolute;margin-left:120.75pt;margin-top:1.7pt;width:131.55pt;height:28.9pt;z-index:251663451;visibility:visible;mso-width-relative:margin;mso-height-relative:margin">
            <v:textbox style="mso-next-textbox:#_x0000_s1367">
              <w:txbxContent>
                <w:p w14:paraId="58D7E2DD" w14:textId="44E0E0A5" w:rsidR="006C0BFF" w:rsidRPr="00927C8F" w:rsidRDefault="00132A61" w:rsidP="006C0BFF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Spolupráca so zahraničnými pracoviskami</w:t>
                  </w:r>
                </w:p>
                <w:p w14:paraId="446BBA4A" w14:textId="77777777" w:rsidR="00C038E5" w:rsidRDefault="00C038E5" w:rsidP="00C038E5"/>
              </w:txbxContent>
            </v:textbox>
          </v:shape>
        </w:pict>
      </w:r>
    </w:p>
    <w:p w14:paraId="07B646F6" w14:textId="6048F71C" w:rsidR="00DD7C0B" w:rsidRDefault="00DD7C0B"/>
    <w:p w14:paraId="76CD0462" w14:textId="6BAA1535" w:rsidR="00DD7C0B" w:rsidRDefault="00DD7C0B"/>
    <w:p w14:paraId="322E2C92" w14:textId="77777777" w:rsidR="00DD7C0B" w:rsidRDefault="00DD7C0B"/>
    <w:p w14:paraId="3070B861" w14:textId="57475987" w:rsidR="00B90147" w:rsidRDefault="00583188">
      <w:bookmarkStart w:id="0" w:name="_GoBack"/>
      <w:r>
        <w:rPr>
          <w:noProof/>
          <w:lang w:eastAsia="cs-CZ"/>
        </w:rPr>
        <w:pict w14:anchorId="25EB7858">
          <v:roundrect id="_x0000_s1249" style="position:absolute;margin-left:521.45pt;margin-top:3pt;width:480.85pt;height:186.2pt;z-index:251658279;visibility:visible" arcsize="4706f" fillcolor="#ffc000"/>
        </w:pict>
      </w:r>
      <w:bookmarkEnd w:id="0"/>
      <w:r w:rsidR="00734B3E"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86.2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7.6pt;margin-top:3pt;width:377.85pt;height:186.2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7A21E419" w:rsidR="00B90147" w:rsidRDefault="00734B3E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34.4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AB435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50AE2DC" w:rsidR="00E70A99" w:rsidRPr="00904F09" w:rsidRDefault="00E70A99" w:rsidP="00AB435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A37F67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518E70B4" w:rsidR="008110C3" w:rsidRPr="00904F09" w:rsidRDefault="004A651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758384E6" w:rsidR="00E70A99" w:rsidRPr="00904F09" w:rsidRDefault="004A651A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A5299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8116A7A" w:rsidR="00E70A99" w:rsidRPr="00904F09" w:rsidRDefault="00B53568" w:rsidP="00AB435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9 350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4E2CC93" w:rsidR="00E70A99" w:rsidRPr="00904F09" w:rsidRDefault="00484E7B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17 787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60867AB0" w:rsidR="00E70A99" w:rsidRPr="00904F09" w:rsidRDefault="004A651A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6E5CC54" w:rsidR="00E70A99" w:rsidRPr="00904F09" w:rsidRDefault="00D245FE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444797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partnerstiev a sietí vývoja a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444797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inovácií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1C998CF2" w:rsidR="00E70A99" w:rsidRPr="00904F09" w:rsidRDefault="005723C9" w:rsidP="00AB435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49C0E599" w:rsidR="00E70A99" w:rsidRPr="00904F09" w:rsidRDefault="005723C9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221D8EDA" w:rsidR="00E70A99" w:rsidRPr="00904F09" w:rsidRDefault="004A651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A5AD30B" w:rsidR="00E70A99" w:rsidRPr="00904F09" w:rsidRDefault="00D6131A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925E77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vypracovaných štúdií, analýz a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925E77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468B5EC2" w:rsidR="00E70A99" w:rsidRPr="00904F09" w:rsidRDefault="00FA0B29" w:rsidP="00AB435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260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2AD0EA21" w:rsidR="00E70A99" w:rsidRPr="00904F09" w:rsidRDefault="00FA0B29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281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4E9CB4B7" w:rsidR="00E70A99" w:rsidRPr="00904F09" w:rsidRDefault="002836CC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7229F4AE" w:rsidR="00E70A99" w:rsidRPr="00904F09" w:rsidRDefault="002836CC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E5303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absolventov študijných programov VŠ cez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E5303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projekt, ktorí sa do 12 mesiacov po ukončení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E5303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študijného programu úspešne umiestnili na trhu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E5303F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práce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0DAF16B" w:rsidR="00E70A99" w:rsidRPr="00904F09" w:rsidRDefault="00AB435B" w:rsidP="00AB435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28CCCFB" w:rsidR="00E70A99" w:rsidRPr="00904F09" w:rsidRDefault="00AB435B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126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6CCDB3E8" w:rsidR="00E70A99" w:rsidRDefault="002836CC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5CE35369" w:rsidR="00E70A99" w:rsidRDefault="00FB704C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1E384D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partnerstiev a sietí vývoja a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1E384D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inovácií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1E384D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existujúcich po ukončení podpory z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1E384D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803D5B6" w:rsidR="00E70A99" w:rsidRPr="00FF2CDE" w:rsidRDefault="00FB704C" w:rsidP="00AB435B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662A768A" w:rsidR="00E70A99" w:rsidRDefault="00FB704C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583188">
        <w:rPr>
          <w:noProof/>
        </w:rPr>
        <w:pict w14:anchorId="4C9C5429">
          <v:shape id="Textové pole 2" o:spid="_x0000_s1322" type="#_x0000_t202" style="position:absolute;margin-left:151.8pt;margin-top:10.95pt;width:347.3pt;height:63.9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D3B0DB2" w14:textId="77777777" w:rsidR="00696B30" w:rsidRDefault="00696B30" w:rsidP="00696B30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Potreba </w:t>
                  </w:r>
                  <w:r w:rsidRPr="00A55EBD">
                    <w:rPr>
                      <w:bCs/>
                      <w:sz w:val="18"/>
                      <w:szCs w:val="18"/>
                      <w:lang w:val="sk-SK"/>
                    </w:rPr>
                    <w:t xml:space="preserve"> praktické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ho</w:t>
                  </w:r>
                  <w:r w:rsidRPr="00A55EBD">
                    <w:rPr>
                      <w:bCs/>
                      <w:sz w:val="18"/>
                      <w:szCs w:val="18"/>
                      <w:lang w:val="sk-SK"/>
                    </w:rPr>
                    <w:t xml:space="preserve"> vzdelávani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a</w:t>
                  </w:r>
                  <w:r w:rsidRPr="00A55EBD">
                    <w:rPr>
                      <w:bCs/>
                      <w:sz w:val="18"/>
                      <w:szCs w:val="18"/>
                      <w:lang w:val="sk-SK"/>
                    </w:rPr>
                    <w:t xml:space="preserve"> študentov VŠ a ich zapájanie do poznávania reálnych potrieb a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A55EBD">
                    <w:rPr>
                      <w:bCs/>
                      <w:sz w:val="18"/>
                      <w:szCs w:val="18"/>
                      <w:lang w:val="sk-SK"/>
                    </w:rPr>
                    <w:t>reálnych riešení problémov a inovácií v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 </w:t>
                  </w:r>
                  <w:r w:rsidRPr="00A55EBD">
                    <w:rPr>
                      <w:bCs/>
                      <w:sz w:val="18"/>
                      <w:szCs w:val="18"/>
                      <w:lang w:val="sk-SK"/>
                    </w:rPr>
                    <w:t>podnikoc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h súkromnej sféry</w:t>
                  </w:r>
                </w:p>
                <w:p w14:paraId="4D8935E9" w14:textId="0FA14ECC" w:rsidR="00696B30" w:rsidRDefault="00696B30" w:rsidP="00696B30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C0239">
                    <w:rPr>
                      <w:bCs/>
                      <w:sz w:val="18"/>
                      <w:szCs w:val="18"/>
                      <w:lang w:val="sk-SK"/>
                    </w:rPr>
                    <w:t xml:space="preserve">Prispôsobenie vysokoškolského vzdelávania potrebám praxe a reálnym potrebám trhu práce a požiadavkám </w:t>
                  </w:r>
                  <w:r w:rsidR="0061618F">
                    <w:rPr>
                      <w:bCs/>
                      <w:sz w:val="18"/>
                      <w:szCs w:val="18"/>
                      <w:lang w:val="sk-SK"/>
                    </w:rPr>
                    <w:t>vedomostnej</w:t>
                  </w:r>
                  <w:r w:rsidRPr="00BC0239">
                    <w:rPr>
                      <w:bCs/>
                      <w:sz w:val="18"/>
                      <w:szCs w:val="18"/>
                      <w:lang w:val="sk-SK"/>
                    </w:rPr>
                    <w:t xml:space="preserve"> spoločnosti </w:t>
                  </w:r>
                </w:p>
                <w:p w14:paraId="23E61A17" w14:textId="77777777" w:rsidR="00696B30" w:rsidRPr="00304384" w:rsidRDefault="00696B30" w:rsidP="00696B30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C0239">
                    <w:rPr>
                      <w:bCs/>
                      <w:sz w:val="18"/>
                      <w:szCs w:val="18"/>
                      <w:lang w:val="sk-SK"/>
                    </w:rPr>
                    <w:t>Posúdenie efektívnosti študijných programov vysokých škôl</w:t>
                  </w:r>
                </w:p>
                <w:p w14:paraId="4FC5FCDE" w14:textId="09A5372C" w:rsidR="007B5509" w:rsidRPr="00696B30" w:rsidRDefault="007B5509" w:rsidP="00696B30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583188"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3E5BAAF8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7A43642A" w14:textId="77777777" w:rsidR="00777C35" w:rsidRDefault="00777C35" w:rsidP="00777C35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E7DC0">
                    <w:rPr>
                      <w:bCs/>
                      <w:sz w:val="18"/>
                      <w:szCs w:val="18"/>
                      <w:lang w:val="sk-SK"/>
                    </w:rPr>
                    <w:t>16 526 569,09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EUR</w:t>
                  </w:r>
                </w:p>
                <w:p w14:paraId="4A3CAE97" w14:textId="1604A754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4B93EEB2" w14:textId="053910D0" w:rsidR="000F4B5E" w:rsidRPr="00F22219" w:rsidRDefault="000F4B5E" w:rsidP="000F4B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AA154D">
                    <w:rPr>
                      <w:bCs/>
                      <w:sz w:val="18"/>
                      <w:szCs w:val="18"/>
                      <w:lang w:val="sk-SK"/>
                    </w:rPr>
                    <w:t>11 030 901,85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EUR (66,75%)</w:t>
                  </w:r>
                </w:p>
                <w:p w14:paraId="57642EFC" w14:textId="77777777" w:rsidR="000F4B5E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>Doba realizácie:</w:t>
                  </w:r>
                </w:p>
                <w:p w14:paraId="23E826D6" w14:textId="163DE40D" w:rsidR="00FF2CDE" w:rsidRPr="00A21033" w:rsidRDefault="00BB5A4C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A210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03/2013</w:t>
                  </w:r>
                  <w:r w:rsidR="009F3DFF" w:rsidRPr="00A210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A21033" w:rsidRPr="00A210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–</w:t>
                  </w:r>
                  <w:r w:rsidR="009F3DFF" w:rsidRPr="00A210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A21033" w:rsidRPr="00A210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12/2015</w:t>
                  </w:r>
                  <w:r w:rsidR="00FF2CDE" w:rsidRPr="00A210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583188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583188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41.2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2EB008C" w14:textId="77777777" w:rsidR="00957A33" w:rsidRDefault="00957A33" w:rsidP="00957A33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Záujem o spoluprácu VŠ – súkromná sféra na vzdelávanie študentov v podmienkach podnikovej praxe</w:t>
                  </w:r>
                </w:p>
                <w:p w14:paraId="4C80D0F4" w14:textId="77777777" w:rsidR="00957A33" w:rsidRDefault="00957A33" w:rsidP="00957A33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Záujem študentov overiť teoretické znalosti v praxi</w:t>
                  </w:r>
                </w:p>
                <w:p w14:paraId="323A7309" w14:textId="55BE4F6E" w:rsidR="00751DFF" w:rsidRPr="009C4DB1" w:rsidRDefault="00751DFF" w:rsidP="00957A33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522FDDFE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51935D8" w:rsidR="005C11A0" w:rsidRDefault="005C11A0"/>
    <w:p w14:paraId="3B93A37D" w14:textId="04EDC45A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52B7"/>
    <w:rsid w:val="000060FE"/>
    <w:rsid w:val="000154C1"/>
    <w:rsid w:val="00016E5D"/>
    <w:rsid w:val="00045590"/>
    <w:rsid w:val="000554D0"/>
    <w:rsid w:val="000561C9"/>
    <w:rsid w:val="00077CCA"/>
    <w:rsid w:val="0008015C"/>
    <w:rsid w:val="00090B80"/>
    <w:rsid w:val="000A6C02"/>
    <w:rsid w:val="000B71D0"/>
    <w:rsid w:val="000D3818"/>
    <w:rsid w:val="000E11C9"/>
    <w:rsid w:val="000E6408"/>
    <w:rsid w:val="000F1F9E"/>
    <w:rsid w:val="000F4B5E"/>
    <w:rsid w:val="000F710C"/>
    <w:rsid w:val="00107C96"/>
    <w:rsid w:val="00121304"/>
    <w:rsid w:val="00130A25"/>
    <w:rsid w:val="00132A61"/>
    <w:rsid w:val="00160B00"/>
    <w:rsid w:val="00166FFF"/>
    <w:rsid w:val="001824B8"/>
    <w:rsid w:val="001A0E51"/>
    <w:rsid w:val="001B0857"/>
    <w:rsid w:val="001B4862"/>
    <w:rsid w:val="001B6E1A"/>
    <w:rsid w:val="001C49F4"/>
    <w:rsid w:val="001D3550"/>
    <w:rsid w:val="001F1C13"/>
    <w:rsid w:val="001F3F69"/>
    <w:rsid w:val="001F4C1A"/>
    <w:rsid w:val="00210A13"/>
    <w:rsid w:val="00214E19"/>
    <w:rsid w:val="00221855"/>
    <w:rsid w:val="002226C7"/>
    <w:rsid w:val="00231123"/>
    <w:rsid w:val="0023220D"/>
    <w:rsid w:val="00240C00"/>
    <w:rsid w:val="0024335C"/>
    <w:rsid w:val="00252544"/>
    <w:rsid w:val="00261FA4"/>
    <w:rsid w:val="00265928"/>
    <w:rsid w:val="002736EA"/>
    <w:rsid w:val="00274533"/>
    <w:rsid w:val="002836CC"/>
    <w:rsid w:val="0028505A"/>
    <w:rsid w:val="00291D74"/>
    <w:rsid w:val="00294761"/>
    <w:rsid w:val="002A1BE3"/>
    <w:rsid w:val="002B09E6"/>
    <w:rsid w:val="002C2ECE"/>
    <w:rsid w:val="002D2763"/>
    <w:rsid w:val="002E3447"/>
    <w:rsid w:val="002F5CAE"/>
    <w:rsid w:val="00312820"/>
    <w:rsid w:val="00313421"/>
    <w:rsid w:val="003424F3"/>
    <w:rsid w:val="003447C9"/>
    <w:rsid w:val="00353668"/>
    <w:rsid w:val="00354F06"/>
    <w:rsid w:val="003602F2"/>
    <w:rsid w:val="0036771B"/>
    <w:rsid w:val="00382EEF"/>
    <w:rsid w:val="00394A9C"/>
    <w:rsid w:val="003B4450"/>
    <w:rsid w:val="003C3DC7"/>
    <w:rsid w:val="003C50B2"/>
    <w:rsid w:val="003D01DC"/>
    <w:rsid w:val="003D48C1"/>
    <w:rsid w:val="003F4583"/>
    <w:rsid w:val="00414C58"/>
    <w:rsid w:val="00420B01"/>
    <w:rsid w:val="00426164"/>
    <w:rsid w:val="00430024"/>
    <w:rsid w:val="00436EC8"/>
    <w:rsid w:val="00436F55"/>
    <w:rsid w:val="00443F4C"/>
    <w:rsid w:val="0044765F"/>
    <w:rsid w:val="00454840"/>
    <w:rsid w:val="00484E7B"/>
    <w:rsid w:val="004858FA"/>
    <w:rsid w:val="0049707A"/>
    <w:rsid w:val="004A1957"/>
    <w:rsid w:val="004A2E3B"/>
    <w:rsid w:val="004A651A"/>
    <w:rsid w:val="004B259E"/>
    <w:rsid w:val="004C741A"/>
    <w:rsid w:val="004E5EF6"/>
    <w:rsid w:val="004E617D"/>
    <w:rsid w:val="005227F0"/>
    <w:rsid w:val="00537ADB"/>
    <w:rsid w:val="005412F8"/>
    <w:rsid w:val="00560003"/>
    <w:rsid w:val="005723C9"/>
    <w:rsid w:val="00583188"/>
    <w:rsid w:val="00594066"/>
    <w:rsid w:val="005C11A0"/>
    <w:rsid w:val="005C3D1B"/>
    <w:rsid w:val="005C6350"/>
    <w:rsid w:val="005D7FBF"/>
    <w:rsid w:val="00611FA8"/>
    <w:rsid w:val="00615FD4"/>
    <w:rsid w:val="0061618F"/>
    <w:rsid w:val="00631E1D"/>
    <w:rsid w:val="00634AF8"/>
    <w:rsid w:val="00644C58"/>
    <w:rsid w:val="0069632A"/>
    <w:rsid w:val="00696B30"/>
    <w:rsid w:val="006971E6"/>
    <w:rsid w:val="006A01A1"/>
    <w:rsid w:val="006A5836"/>
    <w:rsid w:val="006B069E"/>
    <w:rsid w:val="006B4580"/>
    <w:rsid w:val="006C0BFF"/>
    <w:rsid w:val="006C16A7"/>
    <w:rsid w:val="006C26CE"/>
    <w:rsid w:val="006D202E"/>
    <w:rsid w:val="006D2462"/>
    <w:rsid w:val="006E3A92"/>
    <w:rsid w:val="006F1CC0"/>
    <w:rsid w:val="00712854"/>
    <w:rsid w:val="00714094"/>
    <w:rsid w:val="0071501F"/>
    <w:rsid w:val="007236B3"/>
    <w:rsid w:val="00724A93"/>
    <w:rsid w:val="00734277"/>
    <w:rsid w:val="00734B3E"/>
    <w:rsid w:val="00750CF3"/>
    <w:rsid w:val="00751DFF"/>
    <w:rsid w:val="00764346"/>
    <w:rsid w:val="00764471"/>
    <w:rsid w:val="00764E64"/>
    <w:rsid w:val="00776042"/>
    <w:rsid w:val="00777C35"/>
    <w:rsid w:val="00777CD5"/>
    <w:rsid w:val="007917B1"/>
    <w:rsid w:val="007979C4"/>
    <w:rsid w:val="007A3A83"/>
    <w:rsid w:val="007B5509"/>
    <w:rsid w:val="007C1735"/>
    <w:rsid w:val="007C34A7"/>
    <w:rsid w:val="007C7F80"/>
    <w:rsid w:val="007D1D05"/>
    <w:rsid w:val="007D7C77"/>
    <w:rsid w:val="007E0966"/>
    <w:rsid w:val="007E5C9F"/>
    <w:rsid w:val="007F07DC"/>
    <w:rsid w:val="007F501B"/>
    <w:rsid w:val="0080082F"/>
    <w:rsid w:val="008110C3"/>
    <w:rsid w:val="00815D12"/>
    <w:rsid w:val="00823422"/>
    <w:rsid w:val="00833415"/>
    <w:rsid w:val="008420C3"/>
    <w:rsid w:val="00852C29"/>
    <w:rsid w:val="008738B1"/>
    <w:rsid w:val="00876273"/>
    <w:rsid w:val="0088544D"/>
    <w:rsid w:val="008A3561"/>
    <w:rsid w:val="008A7C78"/>
    <w:rsid w:val="008B082E"/>
    <w:rsid w:val="008B70D5"/>
    <w:rsid w:val="008C0162"/>
    <w:rsid w:val="008D6C99"/>
    <w:rsid w:val="008E0610"/>
    <w:rsid w:val="008E34D8"/>
    <w:rsid w:val="008E4CA8"/>
    <w:rsid w:val="008F61C6"/>
    <w:rsid w:val="00904F09"/>
    <w:rsid w:val="009227D0"/>
    <w:rsid w:val="00922A3F"/>
    <w:rsid w:val="00941265"/>
    <w:rsid w:val="00952F6F"/>
    <w:rsid w:val="009553FB"/>
    <w:rsid w:val="00957A33"/>
    <w:rsid w:val="009705A6"/>
    <w:rsid w:val="00977AB1"/>
    <w:rsid w:val="00993975"/>
    <w:rsid w:val="00995466"/>
    <w:rsid w:val="009A06F7"/>
    <w:rsid w:val="009A7A04"/>
    <w:rsid w:val="009B253D"/>
    <w:rsid w:val="009B6624"/>
    <w:rsid w:val="009C4DB1"/>
    <w:rsid w:val="009D4205"/>
    <w:rsid w:val="009E193B"/>
    <w:rsid w:val="009E53E2"/>
    <w:rsid w:val="009F3DFF"/>
    <w:rsid w:val="00A21033"/>
    <w:rsid w:val="00A316B8"/>
    <w:rsid w:val="00A362E5"/>
    <w:rsid w:val="00A37196"/>
    <w:rsid w:val="00A37F67"/>
    <w:rsid w:val="00A72573"/>
    <w:rsid w:val="00A852DF"/>
    <w:rsid w:val="00A95A1A"/>
    <w:rsid w:val="00A95D10"/>
    <w:rsid w:val="00AB435B"/>
    <w:rsid w:val="00AB7971"/>
    <w:rsid w:val="00AD2036"/>
    <w:rsid w:val="00AE18F1"/>
    <w:rsid w:val="00B048AA"/>
    <w:rsid w:val="00B203C3"/>
    <w:rsid w:val="00B27755"/>
    <w:rsid w:val="00B470AB"/>
    <w:rsid w:val="00B4760E"/>
    <w:rsid w:val="00B53568"/>
    <w:rsid w:val="00B721DC"/>
    <w:rsid w:val="00B75FF9"/>
    <w:rsid w:val="00B81A52"/>
    <w:rsid w:val="00B87C18"/>
    <w:rsid w:val="00B90147"/>
    <w:rsid w:val="00BA2050"/>
    <w:rsid w:val="00BA4FD5"/>
    <w:rsid w:val="00BA5FD7"/>
    <w:rsid w:val="00BB5A4C"/>
    <w:rsid w:val="00BE1248"/>
    <w:rsid w:val="00BF2FB8"/>
    <w:rsid w:val="00BF55B6"/>
    <w:rsid w:val="00BF60D0"/>
    <w:rsid w:val="00C038E5"/>
    <w:rsid w:val="00C15683"/>
    <w:rsid w:val="00C243F9"/>
    <w:rsid w:val="00C249E1"/>
    <w:rsid w:val="00C44A13"/>
    <w:rsid w:val="00C75FCA"/>
    <w:rsid w:val="00C9770C"/>
    <w:rsid w:val="00CA1700"/>
    <w:rsid w:val="00CA7B7D"/>
    <w:rsid w:val="00CB471D"/>
    <w:rsid w:val="00CB781F"/>
    <w:rsid w:val="00CC06AC"/>
    <w:rsid w:val="00CD6527"/>
    <w:rsid w:val="00CE3E12"/>
    <w:rsid w:val="00CE6D72"/>
    <w:rsid w:val="00CE760A"/>
    <w:rsid w:val="00D0206D"/>
    <w:rsid w:val="00D03880"/>
    <w:rsid w:val="00D2000A"/>
    <w:rsid w:val="00D245FE"/>
    <w:rsid w:val="00D35577"/>
    <w:rsid w:val="00D406C5"/>
    <w:rsid w:val="00D55511"/>
    <w:rsid w:val="00D61103"/>
    <w:rsid w:val="00D6131A"/>
    <w:rsid w:val="00D61FF7"/>
    <w:rsid w:val="00D65D3B"/>
    <w:rsid w:val="00DA1694"/>
    <w:rsid w:val="00DA35ED"/>
    <w:rsid w:val="00DB1AA8"/>
    <w:rsid w:val="00DB1D73"/>
    <w:rsid w:val="00DB2A0A"/>
    <w:rsid w:val="00DC62A2"/>
    <w:rsid w:val="00DD09D3"/>
    <w:rsid w:val="00DD7C0B"/>
    <w:rsid w:val="00DE1EB6"/>
    <w:rsid w:val="00DE40BF"/>
    <w:rsid w:val="00DE4CFD"/>
    <w:rsid w:val="00E04181"/>
    <w:rsid w:val="00E21AC6"/>
    <w:rsid w:val="00E23DAF"/>
    <w:rsid w:val="00E70A99"/>
    <w:rsid w:val="00E77179"/>
    <w:rsid w:val="00E80138"/>
    <w:rsid w:val="00E90A09"/>
    <w:rsid w:val="00E95DD2"/>
    <w:rsid w:val="00EC5A04"/>
    <w:rsid w:val="00ED1133"/>
    <w:rsid w:val="00EF1482"/>
    <w:rsid w:val="00EF2961"/>
    <w:rsid w:val="00F05A38"/>
    <w:rsid w:val="00F05E16"/>
    <w:rsid w:val="00F07DB7"/>
    <w:rsid w:val="00F13911"/>
    <w:rsid w:val="00F22219"/>
    <w:rsid w:val="00F40A55"/>
    <w:rsid w:val="00F44411"/>
    <w:rsid w:val="00F473B8"/>
    <w:rsid w:val="00F66DB9"/>
    <w:rsid w:val="00F70B4B"/>
    <w:rsid w:val="00FA0B29"/>
    <w:rsid w:val="00FA2B75"/>
    <w:rsid w:val="00FB704C"/>
    <w:rsid w:val="00FC18CE"/>
    <w:rsid w:val="00FC5482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4"/>
    <o:shapelayout v:ext="edit">
      <o:idmap v:ext="edit" data="1"/>
      <o:rules v:ext="edit">
        <o:r id="V:Rule41" type="connector" idref="#_x0000_s1320"/>
        <o:r id="V:Rule42" type="connector" idref="#_x0000_s1383"/>
        <o:r id="V:Rule43" type="connector" idref="#_x0000_s1342"/>
        <o:r id="V:Rule44" type="connector" idref="#_x0000_s1328"/>
        <o:r id="V:Rule45" type="connector" idref="#_x0000_s1387"/>
        <o:r id="V:Rule46" type="connector" idref="#_x0000_s1372"/>
        <o:r id="V:Rule47" type="connector" idref="#_x0000_s1386"/>
        <o:r id="V:Rule48" type="connector" idref="#_x0000_s1373"/>
        <o:r id="V:Rule49" type="connector" idref="#_x0000_s1401"/>
        <o:r id="V:Rule50" type="connector" idref="#_x0000_s1284"/>
        <o:r id="V:Rule51" type="connector" idref="#_x0000_s1333"/>
        <o:r id="V:Rule52" type="connector" idref="#_x0000_s1382"/>
        <o:r id="V:Rule53" type="connector" idref="#_x0000_s1347"/>
        <o:r id="V:Rule54" type="connector" idref="#_x0000_s1369"/>
        <o:r id="V:Rule55" type="connector" idref="#_x0000_s1330"/>
        <o:r id="V:Rule56" type="connector" idref="#_x0000_s1261"/>
        <o:r id="V:Rule57" type="connector" idref="#_x0000_s1397"/>
        <o:r id="V:Rule58" type="connector" idref="#_x0000_s1374"/>
        <o:r id="V:Rule59" type="connector" idref="#_x0000_s1370"/>
        <o:r id="V:Rule60" type="connector" idref="#_x0000_s1348"/>
        <o:r id="V:Rule61" type="connector" idref="#_x0000_s1334"/>
        <o:r id="V:Rule62" type="connector" idref="#_x0000_s1402"/>
        <o:r id="V:Rule63" type="connector" idref="#_x0000_s1281"/>
        <o:r id="V:Rule64" type="connector" idref="#_x0000_s1282"/>
        <o:r id="V:Rule65" type="connector" idref="#_x0000_s1338"/>
        <o:r id="V:Rule66" type="connector" idref="#_x0000_s1283"/>
        <o:r id="V:Rule67" type="connector" idref="#_x0000_s1332"/>
        <o:r id="V:Rule68" type="connector" idref="#_x0000_s1285"/>
        <o:r id="V:Rule69" type="connector" idref="#_x0000_s1396"/>
        <o:r id="V:Rule70" type="connector" idref="#_x0000_s1390"/>
        <o:r id="V:Rule71" type="connector" idref="#_x0000_s1389"/>
        <o:r id="V:Rule72" type="connector" idref="#_x0000_s1343"/>
        <o:r id="V:Rule73" type="connector" idref="#_x0000_s1340"/>
        <o:r id="V:Rule74" type="connector" idref="#_x0000_s1353"/>
        <o:r id="V:Rule75" type="connector" idref="#_x0000_s1400"/>
        <o:r id="V:Rule76" type="connector" idref="#_x0000_s1345"/>
        <o:r id="V:Rule77" type="connector" idref="#_x0000_s1394"/>
        <o:r id="V:Rule78" type="connector" idref="#_x0000_s1335"/>
        <o:r id="V:Rule79" type="connector" idref="#_x0000_s1329"/>
        <o:r id="V:Rule80" type="connector" idref="#_x0000_s135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D1A52B-5DD5-4D3E-9308-D870ECD1262A}"/>
</file>

<file path=customXml/itemProps4.xml><?xml version="1.0" encoding="utf-8"?>
<ds:datastoreItem xmlns:ds="http://schemas.openxmlformats.org/officeDocument/2006/customXml" ds:itemID="{B34D5C22-905C-480E-A72A-11F637AB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108</cp:revision>
  <cp:lastPrinted>2020-01-27T15:32:00Z</cp:lastPrinted>
  <dcterms:created xsi:type="dcterms:W3CDTF">2020-01-28T08:31:00Z</dcterms:created>
  <dcterms:modified xsi:type="dcterms:W3CDTF">2020-03-27T19:19:00Z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