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0908E" w14:textId="0BEA7B4E" w:rsidR="00B87C18" w:rsidRPr="00C75FCA" w:rsidRDefault="007A0D29" w:rsidP="00ED1133">
      <w:pPr>
        <w:spacing w:after="0" w:line="240" w:lineRule="auto"/>
        <w:rPr>
          <w:b/>
          <w:sz w:val="28"/>
          <w:szCs w:val="28"/>
        </w:rPr>
      </w:pPr>
      <w:r>
        <w:rPr>
          <w:noProof/>
          <w:lang w:eastAsia="cs-CZ"/>
        </w:rPr>
        <w:pict w14:anchorId="095B8703">
          <v:roundrect id="_x0000_s1178" style="position:absolute;margin-left:-4.85pt;margin-top:19.25pt;width:481.9pt;height:59.2pt;z-index:251658254" arcsize="23802f" fillcolor="#d6e3bc [1302]"/>
        </w:pict>
      </w:r>
      <w:r w:rsidR="00C44A13" w:rsidRPr="00DD7C0B">
        <w:rPr>
          <w:b/>
          <w:sz w:val="28"/>
          <w:szCs w:val="28"/>
          <w:lang w:val="sk-SK"/>
        </w:rPr>
        <w:t>Overenie t</w:t>
      </w:r>
      <w:r w:rsidR="000561C9" w:rsidRPr="00DD7C0B">
        <w:rPr>
          <w:b/>
          <w:sz w:val="28"/>
          <w:szCs w:val="28"/>
          <w:lang w:val="sk-SK"/>
        </w:rPr>
        <w:t>eóri</w:t>
      </w:r>
      <w:r w:rsidR="00D90956">
        <w:rPr>
          <w:b/>
          <w:sz w:val="28"/>
          <w:szCs w:val="28"/>
          <w:lang w:val="sk-SK"/>
        </w:rPr>
        <w:t>e</w:t>
      </w:r>
      <w:r w:rsidR="000561C9" w:rsidRPr="00DD7C0B">
        <w:rPr>
          <w:b/>
          <w:sz w:val="28"/>
          <w:szCs w:val="28"/>
          <w:lang w:val="sk-SK"/>
        </w:rPr>
        <w:t xml:space="preserve"> zmeny </w:t>
      </w:r>
      <w:r w:rsidR="0080082F" w:rsidRPr="00DD7C0B">
        <w:rPr>
          <w:b/>
          <w:sz w:val="28"/>
          <w:szCs w:val="28"/>
          <w:lang w:val="sk-SK"/>
        </w:rPr>
        <w:t xml:space="preserve">opatrenia </w:t>
      </w:r>
      <w:r w:rsidR="0080082F" w:rsidRPr="00DE40BF">
        <w:rPr>
          <w:b/>
          <w:sz w:val="28"/>
          <w:szCs w:val="28"/>
          <w:lang w:val="sk-SK"/>
        </w:rPr>
        <w:t>1.1</w:t>
      </w:r>
      <w:r w:rsidR="0080082F" w:rsidRPr="00DD7C0B">
        <w:rPr>
          <w:b/>
          <w:sz w:val="28"/>
          <w:szCs w:val="28"/>
          <w:lang w:val="sk-SK"/>
        </w:rPr>
        <w:t xml:space="preserve"> </w:t>
      </w:r>
      <w:r w:rsidR="00C44A13" w:rsidRPr="00DD7C0B">
        <w:rPr>
          <w:b/>
          <w:sz w:val="28"/>
          <w:szCs w:val="28"/>
          <w:lang w:val="sk-SK"/>
        </w:rPr>
        <w:t xml:space="preserve">OPV v </w:t>
      </w:r>
      <w:r w:rsidR="000561C9" w:rsidRPr="00DD7C0B">
        <w:rPr>
          <w:b/>
          <w:sz w:val="28"/>
          <w:szCs w:val="28"/>
          <w:lang w:val="sk-SK"/>
        </w:rPr>
        <w:t>projekt</w:t>
      </w:r>
      <w:r w:rsidR="00DD7C0B">
        <w:rPr>
          <w:b/>
          <w:sz w:val="28"/>
          <w:szCs w:val="28"/>
          <w:lang w:val="sk-SK"/>
        </w:rPr>
        <w:t>e</w:t>
      </w:r>
      <w:r w:rsidR="000561C9" w:rsidRPr="00DD7C0B">
        <w:rPr>
          <w:b/>
          <w:sz w:val="28"/>
          <w:szCs w:val="28"/>
          <w:lang w:val="sk-SK"/>
        </w:rPr>
        <w:t xml:space="preserve"> NP</w:t>
      </w:r>
      <w:r w:rsidR="00F22219">
        <w:rPr>
          <w:b/>
          <w:sz w:val="28"/>
          <w:szCs w:val="28"/>
          <w:lang w:val="sk-SK"/>
        </w:rPr>
        <w:t xml:space="preserve"> </w:t>
      </w:r>
      <w:r w:rsidR="007D4277">
        <w:rPr>
          <w:b/>
          <w:sz w:val="28"/>
          <w:szCs w:val="28"/>
          <w:lang w:val="sk-SK"/>
        </w:rPr>
        <w:t>10</w:t>
      </w:r>
      <w:bookmarkStart w:id="0" w:name="_GoBack"/>
      <w:bookmarkEnd w:id="0"/>
    </w:p>
    <w:p w14:paraId="54264823" w14:textId="77777777" w:rsidR="000561C9" w:rsidRDefault="007A0D29" w:rsidP="00ED1133">
      <w:pPr>
        <w:spacing w:after="0" w:line="240" w:lineRule="auto"/>
        <w:rPr>
          <w:b/>
        </w:rPr>
      </w:pPr>
      <w:r>
        <w:rPr>
          <w:noProof/>
          <w:lang w:eastAsia="cs-CZ"/>
        </w:rPr>
        <w:pict w14:anchorId="175725BB">
          <v:shapetype id="_x0000_t202" coordsize="21600,21600" o:spt="202" path="m,l,21600r21600,l21600,xe">
            <v:stroke joinstyle="miter"/>
            <v:path gradientshapeok="t" o:connecttype="rect"/>
          </v:shapetype>
          <v:shape id="_x0000_s1191" type="#_x0000_t202" style="position:absolute;margin-left:537.25pt;margin-top:2.15pt;width:457.5pt;height:60.5pt;z-index:251658278;mso-width-relative:margin;mso-height-relative:margin" filled="f" stroked="f">
            <v:textbox style="mso-next-textbox:#_x0000_s1191">
              <w:txbxContent>
                <w:p w14:paraId="55ED577F" w14:textId="6D70A206" w:rsidR="00FF2CDE" w:rsidRDefault="00FF2CDE" w:rsidP="000561C9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DD7C0B">
                    <w:rPr>
                      <w:b/>
                      <w:bCs/>
                      <w:lang w:val="sk-SK"/>
                    </w:rPr>
                    <w:t>Model zmeny v</w:t>
                  </w:r>
                  <w:r w:rsidR="00DD7C0B" w:rsidRPr="00DD7C0B">
                    <w:rPr>
                      <w:b/>
                      <w:bCs/>
                      <w:lang w:val="sk-SK"/>
                    </w:rPr>
                    <w:t> </w:t>
                  </w:r>
                  <w:r w:rsidRPr="00DD7C0B">
                    <w:rPr>
                      <w:b/>
                      <w:bCs/>
                      <w:lang w:val="sk-SK"/>
                    </w:rPr>
                    <w:t>projekt</w:t>
                  </w:r>
                  <w:r w:rsidR="00DD7C0B" w:rsidRPr="00DD7C0B">
                    <w:rPr>
                      <w:b/>
                      <w:bCs/>
                      <w:lang w:val="sk-SK"/>
                    </w:rPr>
                    <w:t xml:space="preserve">e </w:t>
                  </w:r>
                  <w:r w:rsidR="00815D12">
                    <w:rPr>
                      <w:b/>
                      <w:bCs/>
                      <w:lang w:val="sk-SK"/>
                    </w:rPr>
                    <w:t xml:space="preserve">NP </w:t>
                  </w:r>
                  <w:r w:rsidR="007D4277">
                    <w:rPr>
                      <w:b/>
                      <w:bCs/>
                      <w:lang w:val="sk-SK"/>
                    </w:rPr>
                    <w:t>10</w:t>
                  </w:r>
                </w:p>
                <w:p w14:paraId="0D429781" w14:textId="74F32F90" w:rsidR="00DD7C0B" w:rsidRPr="007A0D29" w:rsidRDefault="00815D12" w:rsidP="000561C9">
                  <w:pPr>
                    <w:spacing w:after="0" w:line="240" w:lineRule="auto"/>
                    <w:rPr>
                      <w:lang w:val="sk-SK"/>
                    </w:rPr>
                  </w:pPr>
                  <w:r w:rsidRPr="00F4776E">
                    <w:rPr>
                      <w:b/>
                      <w:bCs/>
                      <w:lang w:val="sk-SK"/>
                    </w:rPr>
                    <w:t>Názov projektu:</w:t>
                  </w:r>
                  <w:r w:rsidR="00DD7C0B" w:rsidRPr="00F4776E">
                    <w:rPr>
                      <w:b/>
                      <w:bCs/>
                      <w:lang w:val="sk-SK"/>
                    </w:rPr>
                    <w:t xml:space="preserve"> </w:t>
                  </w:r>
                  <w:r w:rsidR="00F4776E" w:rsidRPr="007A0D29">
                    <w:rPr>
                      <w:lang w:val="sk-SK"/>
                    </w:rPr>
                    <w:t>Podpora polytechnickej výchovy na ZŠ</w:t>
                  </w:r>
                </w:p>
                <w:p w14:paraId="4EBAE6B6" w14:textId="524312D8" w:rsidR="000154C1" w:rsidRPr="00DD7C0B" w:rsidRDefault="006D202E" w:rsidP="000561C9">
                  <w:pPr>
                    <w:spacing w:after="0" w:line="240" w:lineRule="auto"/>
                    <w:rPr>
                      <w:b/>
                      <w:lang w:val="sk-SK"/>
                    </w:rPr>
                  </w:pPr>
                  <w:r w:rsidRPr="00F4776E">
                    <w:rPr>
                      <w:b/>
                      <w:lang w:val="sk-SK"/>
                    </w:rPr>
                    <w:t>Cieľová skupina</w:t>
                  </w:r>
                  <w:r w:rsidR="000154C1" w:rsidRPr="00F4776E">
                    <w:rPr>
                      <w:b/>
                      <w:lang w:val="sk-SK"/>
                    </w:rPr>
                    <w:t xml:space="preserve">: </w:t>
                  </w:r>
                  <w:r w:rsidR="006221CF" w:rsidRPr="007A0D29">
                    <w:rPr>
                      <w:bCs/>
                      <w:lang w:val="sk-SK"/>
                    </w:rPr>
                    <w:t>Žiaci základných škôl, pedagogickí zamestnanci základných škôl (pre predmety technického smeru)</w:t>
                  </w:r>
                </w:p>
              </w:txbxContent>
            </v:textbox>
          </v:shape>
        </w:pict>
      </w:r>
      <w:r>
        <w:rPr>
          <w:b/>
          <w:noProof/>
        </w:rPr>
        <w:pict w14:anchorId="054F2DC9">
          <v:shape id="_x0000_s1180" type="#_x0000_t202" style="position:absolute;margin-left:13.05pt;margin-top:7.55pt;width:462.3pt;height:51.3pt;z-index:251658255;mso-width-relative:margin;mso-height-relative:margin" filled="f" stroked="f">
            <v:textbox style="mso-next-textbox:#_x0000_s1180">
              <w:txbxContent>
                <w:p w14:paraId="53B1E443" w14:textId="010C2043" w:rsidR="00FF2CDE" w:rsidRPr="00F22219" w:rsidRDefault="00FF2CDE" w:rsidP="00634AF8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DD7C0B">
                    <w:rPr>
                      <w:b/>
                      <w:bCs/>
                      <w:lang w:val="sk-SK"/>
                    </w:rPr>
                    <w:t>Model akc</w:t>
                  </w:r>
                  <w:r w:rsidR="00DD7C0B" w:rsidRPr="00DD7C0B">
                    <w:rPr>
                      <w:b/>
                      <w:bCs/>
                      <w:lang w:val="sk-SK"/>
                    </w:rPr>
                    <w:t>i</w:t>
                  </w:r>
                  <w:r w:rsidRPr="00DD7C0B">
                    <w:rPr>
                      <w:b/>
                      <w:bCs/>
                      <w:lang w:val="sk-SK"/>
                    </w:rPr>
                    <w:t>e v</w:t>
                  </w:r>
                  <w:r w:rsidR="00815D12">
                    <w:rPr>
                      <w:b/>
                      <w:bCs/>
                      <w:lang w:val="sk-SK"/>
                    </w:rPr>
                    <w:t> </w:t>
                  </w:r>
                  <w:r w:rsidRPr="00DD7C0B">
                    <w:rPr>
                      <w:b/>
                      <w:bCs/>
                      <w:lang w:val="sk-SK"/>
                    </w:rPr>
                    <w:t>projekt</w:t>
                  </w:r>
                  <w:r w:rsidR="00DD7C0B" w:rsidRPr="00DD7C0B">
                    <w:rPr>
                      <w:b/>
                      <w:bCs/>
                      <w:lang w:val="sk-SK"/>
                    </w:rPr>
                    <w:t>e</w:t>
                  </w:r>
                  <w:r w:rsidR="00815D12">
                    <w:rPr>
                      <w:b/>
                      <w:bCs/>
                      <w:lang w:val="sk-SK"/>
                    </w:rPr>
                    <w:t xml:space="preserve"> NP </w:t>
                  </w:r>
                  <w:r w:rsidR="007D4277">
                    <w:rPr>
                      <w:b/>
                      <w:bCs/>
                      <w:lang w:val="sk-SK"/>
                    </w:rPr>
                    <w:t>10</w:t>
                  </w:r>
                </w:p>
                <w:p w14:paraId="705A9B9D" w14:textId="23774A88" w:rsidR="00F4776E" w:rsidRPr="00F83F42" w:rsidRDefault="00815D12" w:rsidP="00634AF8">
                  <w:pPr>
                    <w:spacing w:after="0" w:line="240" w:lineRule="auto"/>
                    <w:rPr>
                      <w:b/>
                      <w:bCs/>
                    </w:rPr>
                  </w:pPr>
                  <w:r w:rsidRPr="00F83F42">
                    <w:rPr>
                      <w:b/>
                      <w:bCs/>
                      <w:lang w:val="sk-SK"/>
                    </w:rPr>
                    <w:t xml:space="preserve">Názov </w:t>
                  </w:r>
                  <w:r w:rsidRPr="00F83F42">
                    <w:rPr>
                      <w:b/>
                      <w:bCs/>
                    </w:rPr>
                    <w:t xml:space="preserve">projektu: </w:t>
                  </w:r>
                  <w:r w:rsidR="00F4776E" w:rsidRPr="007A0D29">
                    <w:t>Podpora polytechnickej výchovy na ZŠ</w:t>
                  </w:r>
                </w:p>
                <w:p w14:paraId="010B8513" w14:textId="103344E2" w:rsidR="000154C1" w:rsidRDefault="000154C1" w:rsidP="00634AF8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F83F42">
                    <w:rPr>
                      <w:b/>
                      <w:bCs/>
                      <w:lang w:val="sk-SK"/>
                    </w:rPr>
                    <w:t xml:space="preserve">Prijímateľ: </w:t>
                  </w:r>
                  <w:r w:rsidR="00013995" w:rsidRPr="007A0D29">
                    <w:rPr>
                      <w:lang w:val="sk-SK"/>
                    </w:rPr>
                    <w:t>Štátny inštitút odborného vzdelávania</w:t>
                  </w:r>
                </w:p>
                <w:p w14:paraId="4E938EF5" w14:textId="77777777" w:rsidR="006D202E" w:rsidRPr="00634AF8" w:rsidRDefault="006D202E" w:rsidP="00634AF8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499C29FF">
          <v:roundrect id="_x0000_s1190" style="position:absolute;margin-left:521.45pt;margin-top:2.75pt;width:481.9pt;height:58.6pt;z-index:251658277" arcsize="21360f" fillcolor="#c6d9f1 [671]"/>
        </w:pict>
      </w:r>
    </w:p>
    <w:p w14:paraId="5BAA5B87" w14:textId="77777777" w:rsidR="000561C9" w:rsidRDefault="000561C9" w:rsidP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</w:p>
    <w:p w14:paraId="31862AB4" w14:textId="77777777" w:rsidR="000561C9" w:rsidRDefault="000561C9" w:rsidP="000561C9"/>
    <w:p w14:paraId="0320FB02" w14:textId="71F080FC" w:rsidR="000561C9" w:rsidRDefault="007A0D29" w:rsidP="000561C9">
      <w:r>
        <w:rPr>
          <w:noProof/>
          <w:lang w:eastAsia="cs-CZ"/>
        </w:rPr>
        <w:pict w14:anchorId="0703FB66">
          <v:roundrect id="_x0000_s1252" style="position:absolute;margin-left:.8pt;margin-top:9pt;width:107.3pt;height:584.25pt;z-index:251658282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6EC6748E">
          <v:roundrect id="AutoShape 16" o:spid="_x0000_s1220" style="position:absolute;margin-left:896.7pt;margin-top:3.7pt;width:108.8pt;height:602.05pt;z-index:251658268;visibility:visible" arcsize="5364f" fillcolor="#b2a1c7 [1943]"/>
        </w:pict>
      </w:r>
      <w:r>
        <w:rPr>
          <w:noProof/>
          <w:lang w:eastAsia="cs-CZ"/>
        </w:rPr>
        <w:pict w14:anchorId="4E726D5C">
          <v:roundrect id="_x0000_s1199" style="position:absolute;margin-left:521.45pt;margin-top:3.7pt;width:367pt;height:604.75pt;z-index:251658263" arcsize="2473f" filled="f" strokecolor="#0070c0" strokeweight="2.25pt"/>
        </w:pict>
      </w:r>
      <w:r>
        <w:rPr>
          <w:noProof/>
          <w:lang w:eastAsia="cs-CZ"/>
        </w:rPr>
        <w:pict w14:anchorId="3ED030C7">
          <v:roundrect id="AutoShape 15" o:spid="_x0000_s1198" style="position:absolute;margin-left:736.1pt;margin-top:10.75pt;width:146.45pt;height:581.05pt;z-index:251658262;visibility:visible" arcsize="3856f" fillcolor="#c6d9f1 [671]">
            <v:textbox style="mso-next-textbox:#AutoShape 15">
              <w:txbxContent>
                <w:p w14:paraId="16FA9A9E" w14:textId="77777777" w:rsidR="00FF2CDE" w:rsidRPr="00B46CF7" w:rsidRDefault="00FF2CDE" w:rsidP="000561C9"/>
              </w:txbxContent>
            </v:textbox>
          </v:roundrect>
        </w:pict>
      </w:r>
      <w:r>
        <w:rPr>
          <w:noProof/>
          <w:lang w:eastAsia="cs-CZ"/>
        </w:rPr>
        <w:pict w14:anchorId="53EC0906">
          <v:roundrect id="_x0000_s1192" style="position:absolute;margin-left:528.25pt;margin-top:10.15pt;width:199.7pt;height:581.65pt;z-index:251658261;visibility:visible" arcsize="4333f" fillcolor="#d8d8d8 [2732]">
            <v:textbox style="mso-next-textbox:#_x0000_s1192">
              <w:txbxContent>
                <w:p w14:paraId="59A7B8F8" w14:textId="77777777" w:rsidR="00FF2CDE" w:rsidRDefault="00FF2CDE" w:rsidP="000561C9"/>
                <w:p w14:paraId="126FE946" w14:textId="78D8CB87" w:rsidR="00FF2CDE" w:rsidRPr="00B46CF7" w:rsidRDefault="00FF2CDE" w:rsidP="000561C9"/>
              </w:txbxContent>
            </v:textbox>
          </v:roundrect>
        </w:pict>
      </w:r>
      <w:r>
        <w:rPr>
          <w:noProof/>
          <w:lang w:eastAsia="cs-CZ"/>
        </w:rPr>
        <w:pict w14:anchorId="21231701">
          <v:roundrect id="AutoShape 34" o:spid="_x0000_s1147" style="position:absolute;margin-left:266.55pt;margin-top:9pt;width:202.9pt;height:585.8pt;z-index:251658240;visibility:visible" arcsize="26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5A364373">
          <v:roundrect id="_x0000_s1134" style="position:absolute;margin-left:114.6pt;margin-top:9pt;width:147.4pt;height:585.8pt;z-index:251658245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16DA5357">
          <v:roundrect id="_x0000_s1166" style="position:absolute;margin-left:-4.85pt;margin-top:3.7pt;width:481.9pt;height:604.75pt;z-index:251658253" arcsize="1775f" filled="f" strokecolor="#00b050" strokeweight="2.25pt"/>
        </w:pict>
      </w:r>
      <w:r>
        <w:rPr>
          <w:noProof/>
          <w:lang w:eastAsia="cs-CZ"/>
        </w:rPr>
        <w:pict w14:anchorId="50BC002E">
          <v:shape id="_x0000_s1135" type="#_x0000_t202" style="position:absolute;margin-left:129.25pt;margin-top:10.75pt;width:117.6pt;height:20pt;z-index:25165824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135">
              <w:txbxContent>
                <w:p w14:paraId="4E3B5319" w14:textId="77777777" w:rsidR="00FF2CDE" w:rsidRPr="008541E8" w:rsidRDefault="00FF2CDE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VÝSTUPY </w:t>
                  </w:r>
                  <w:r w:rsidRPr="008541E8">
                    <w:rPr>
                      <w:b/>
                      <w:sz w:val="20"/>
                      <w:szCs w:val="20"/>
                    </w:rPr>
                    <w:t>AKTIV</w:t>
                  </w:r>
                  <w:r>
                    <w:rPr>
                      <w:b/>
                      <w:sz w:val="20"/>
                      <w:szCs w:val="20"/>
                    </w:rPr>
                    <w:t>Í</w:t>
                  </w:r>
                  <w:r w:rsidRPr="008541E8">
                    <w:rPr>
                      <w:b/>
                      <w:sz w:val="20"/>
                      <w:szCs w:val="20"/>
                    </w:rPr>
                    <w:t>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75FBACD">
          <v:shape id="_x0000_s1253" type="#_x0000_t202" style="position:absolute;margin-left:9.5pt;margin-top:11.9pt;width:90.25pt;height:20pt;z-index:251658283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253">
              <w:txbxContent>
                <w:p w14:paraId="29F17E92" w14:textId="77777777" w:rsidR="00FF2CDE" w:rsidRPr="008541E8" w:rsidRDefault="00FF2CDE" w:rsidP="00121304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AKTIVITY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E8E3F5D">
          <v:shape id="Text Box 36" o:spid="_x0000_s1148" type="#_x0000_t202" style="position:absolute;margin-left:292.6pt;margin-top:10.75pt;width:153.5pt;height:20pt;z-index:25165824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Text Box 36">
              <w:txbxContent>
                <w:p w14:paraId="54FF37F7" w14:textId="77777777" w:rsidR="00FF2CDE" w:rsidRPr="008541E8" w:rsidRDefault="00FF2CDE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VÝSLEDKY AKTIVÍT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221940D">
          <v:shape id="Text Box 38" o:spid="_x0000_s1200" type="#_x0000_t202" style="position:absolute;margin-left:534.35pt;margin-top:13.45pt;width:189.5pt;height:30.7pt;z-index:251658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Tq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" filled="f" stroked="f">
            <v:textbox style="mso-next-textbox:#Text Box 38">
              <w:txbxContent>
                <w:p w14:paraId="0AD6EB59" w14:textId="0A4BA76A" w:rsidR="00FF2CDE" w:rsidRDefault="006D202E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 w:rsidRPr="000746DD">
                    <w:rPr>
                      <w:b/>
                      <w:caps/>
                      <w:sz w:val="20"/>
                      <w:szCs w:val="20"/>
                    </w:rPr>
                    <w:t>KRÁTKODOBÉ</w:t>
                  </w:r>
                  <w:r w:rsidRPr="000746DD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FF2CDE" w:rsidRPr="000746DD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>dopady projektu</w:t>
                  </w:r>
                  <w:r w:rsidR="00FF2CDE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  <w:p w14:paraId="720F7E16" w14:textId="35FF27B3" w:rsidR="00FF2CDE" w:rsidRPr="00777CD5" w:rsidRDefault="00FF2CDE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             </w:t>
                  </w:r>
                </w:p>
                <w:p w14:paraId="5764FA24" w14:textId="77777777" w:rsidR="00FF2CDE" w:rsidRPr="00B048AA" w:rsidRDefault="00FF2CDE" w:rsidP="00B048AA">
                  <w:pPr>
                    <w:spacing w:after="0" w:line="240" w:lineRule="auto"/>
                    <w:jc w:val="center"/>
                    <w:rPr>
                      <w:caps/>
                      <w:color w:val="FF0000"/>
                      <w:szCs w:val="20"/>
                    </w:rPr>
                  </w:pPr>
                  <w:r w:rsidRPr="00B048AA">
                    <w:rPr>
                      <w:b/>
                      <w:caps/>
                      <w:color w:val="FF0000"/>
                      <w:sz w:val="20"/>
                      <w:szCs w:val="20"/>
                    </w:rPr>
                    <w:t xml:space="preserve">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D397237">
          <v:shape id="_x0000_s1202" type="#_x0000_t202" style="position:absolute;margin-left:736.1pt;margin-top:13.6pt;width:146.45pt;height:41.5pt;z-index:251658265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_x0000_s1202">
              <w:txbxContent>
                <w:p w14:paraId="544E4F10" w14:textId="4C629092" w:rsidR="00FF2CDE" w:rsidRDefault="00FF2CDE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F22219">
                    <w:rPr>
                      <w:b/>
                      <w:caps/>
                      <w:sz w:val="20"/>
                      <w:szCs w:val="20"/>
                    </w:rPr>
                    <w:t xml:space="preserve">predpokladané </w:t>
                  </w:r>
                  <w:r w:rsidR="006D202E" w:rsidRPr="00F22219">
                    <w:rPr>
                      <w:b/>
                      <w:caps/>
                      <w:sz w:val="20"/>
                      <w:szCs w:val="20"/>
                    </w:rPr>
                    <w:t xml:space="preserve">DLHODOBÉ </w:t>
                  </w:r>
                  <w:r w:rsidRPr="00F22219">
                    <w:rPr>
                      <w:b/>
                      <w:caps/>
                      <w:sz w:val="20"/>
                      <w:szCs w:val="20"/>
                    </w:rPr>
                    <w:t>dopady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</w:p>
                <w:p w14:paraId="5B3C035C" w14:textId="77777777" w:rsidR="00FF2CDE" w:rsidRPr="00596D9C" w:rsidRDefault="00FF2CDE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  <w:r w:rsidRPr="0036771B">
                    <w:rPr>
                      <w:b/>
                      <w:caps/>
                      <w:sz w:val="20"/>
                      <w:szCs w:val="20"/>
                    </w:rPr>
                    <w:t>PODĽA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tz OPATRENIA 1.1 OPV</w:t>
                  </w:r>
                  <w:r w:rsidRPr="00596D9C">
                    <w:rPr>
                      <w:b/>
                      <w:caps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FDF8A5C">
          <v:shape id="Text Box 64" o:spid="_x0000_s1221" type="#_x0000_t202" style="position:absolute;margin-left:902.65pt;margin-top:10.75pt;width:99.65pt;height:34.6pt;z-index:251658269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Text Box 64">
              <w:txbxContent>
                <w:p w14:paraId="51623553" w14:textId="77777777" w:rsidR="00FF2CDE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CIELE </w:t>
                  </w:r>
                </w:p>
                <w:p w14:paraId="3FA485BF" w14:textId="77777777" w:rsidR="00FF2CDE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OPATRENIA 1.1 OPV</w:t>
                  </w:r>
                </w:p>
                <w:p w14:paraId="25ABCD00" w14:textId="77777777" w:rsidR="00FF2CDE" w:rsidRPr="008541E8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1CB3495A">
          <v:shape id="_x0000_s1222" type="#_x0000_t202" style="position:absolute;margin-left:908.7pt;margin-top:49.1pt;width:85.05pt;height:85.2pt;z-index:251658270;mso-width-relative:margin;mso-height-relative:margin" fillcolor="white [3212]">
            <v:textbox style="mso-next-textbox:#_x0000_s1222">
              <w:txbxContent>
                <w:p w14:paraId="6B4D196B" w14:textId="77777777" w:rsidR="00FF2CDE" w:rsidRPr="00582CC8" w:rsidRDefault="00FF2CDE" w:rsidP="00423488">
                  <w:pPr>
                    <w:spacing w:after="0" w:line="240" w:lineRule="auto"/>
                    <w:jc w:val="center"/>
                    <w:rPr>
                      <w:szCs w:val="18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Inovovať obsah a metódy, skvalitniť výstupy vzdelávania pre potreby trhu práce vo vedomostnej spoločnosti</w:t>
                  </w:r>
                </w:p>
              </w:txbxContent>
            </v:textbox>
          </v:shape>
        </w:pict>
      </w:r>
    </w:p>
    <w:p w14:paraId="234A375F" w14:textId="13EEA313" w:rsidR="000561C9" w:rsidRDefault="000561C9" w:rsidP="000561C9"/>
    <w:p w14:paraId="713B0177" w14:textId="387A6CE3" w:rsidR="000561C9" w:rsidRDefault="000561C9" w:rsidP="000561C9"/>
    <w:p w14:paraId="7FB42DC9" w14:textId="7506AFC1" w:rsidR="000561C9" w:rsidRDefault="007A0D29" w:rsidP="000561C9">
      <w:r>
        <w:rPr>
          <w:noProof/>
          <w:lang w:eastAsia="cs-CZ"/>
        </w:rPr>
        <w:pict w14:anchorId="75FED3BC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81" type="#_x0000_t32" style="position:absolute;margin-left:863.75pt;margin-top:19.65pt;width:44.95pt;height:236.2pt;flip:y;z-index:251676763" o:connectortype="straight">
            <v:stroke endarrow="block"/>
          </v:shape>
        </w:pict>
      </w:r>
      <w:r>
        <w:rPr>
          <w:noProof/>
          <w:lang w:eastAsia="cs-CZ"/>
        </w:rPr>
        <w:pict w14:anchorId="73BEDA4E">
          <v:shape id="_x0000_s1345" type="#_x0000_t32" style="position:absolute;margin-left:860.35pt;margin-top:15pt;width:50.75pt;height:77.65pt;flip:y;z-index:251658320" o:connectortype="straight">
            <v:stroke endarrow="block"/>
          </v:shape>
        </w:pict>
      </w:r>
      <w:r>
        <w:rPr>
          <w:noProof/>
          <w:lang w:eastAsia="cs-CZ"/>
        </w:rPr>
        <w:pict w14:anchorId="3B75CE65">
          <v:shape id="_x0000_s1341" type="#_x0000_t202" style="position:absolute;margin-left:562.4pt;margin-top:9.25pt;width:138.05pt;height:56.7pt;z-index:251658274;visibility:visible;mso-width-relative:margin;mso-height-relative:margin">
            <v:textbox style="mso-next-textbox:#_x0000_s1341">
              <w:txbxContent>
                <w:p w14:paraId="0901C532" w14:textId="77777777" w:rsidR="00DA267A" w:rsidRPr="008E3245" w:rsidRDefault="00DA267A" w:rsidP="00DA267A">
                  <w:pPr>
                    <w:rPr>
                      <w:color w:val="000000" w:themeColor="text1"/>
                      <w:sz w:val="18"/>
                      <w:szCs w:val="18"/>
                      <w:lang w:val="sk-SK"/>
                    </w:rPr>
                  </w:pPr>
                  <w:r w:rsidRPr="008E3245">
                    <w:rPr>
                      <w:color w:val="000000" w:themeColor="text1"/>
                      <w:sz w:val="18"/>
                      <w:szCs w:val="18"/>
                      <w:lang w:val="sk-SK"/>
                    </w:rPr>
                    <w:t>Praktické vzdelávanie žiakov ZŠ prebiehajúce v novovytvorených alebo modernizovaných učebniach</w:t>
                  </w:r>
                </w:p>
                <w:p w14:paraId="08C79536" w14:textId="22BCA4C1" w:rsidR="006C16A7" w:rsidRPr="00237921" w:rsidRDefault="006C16A7" w:rsidP="006C16A7">
                  <w:pPr>
                    <w:rPr>
                      <w:color w:val="000000" w:themeColor="text1"/>
                      <w:sz w:val="14"/>
                      <w:szCs w:val="14"/>
                      <w:lang w:val="sk-SK"/>
                    </w:rPr>
                  </w:pPr>
                </w:p>
                <w:p w14:paraId="6BB3EC3E" w14:textId="77777777" w:rsidR="00FF2CDE" w:rsidRPr="00B048AA" w:rsidRDefault="00FF2CDE" w:rsidP="00B048AA">
                  <w:pPr>
                    <w:spacing w:after="0" w:line="240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5BCA5E1C">
          <v:shape id="_x0000_s1344" type="#_x0000_t202" style="position:absolute;margin-left:272.2pt;margin-top:6pt;width:185.5pt;height:46.75pt;z-index:251658300;visibility:visible;mso-width-relative:margin;mso-height-relative:margin">
            <v:textbox style="mso-next-textbox:#_x0000_s1344">
              <w:txbxContent>
                <w:p w14:paraId="09D1A32A" w14:textId="77777777" w:rsidR="00DA267A" w:rsidRPr="00BB796C" w:rsidRDefault="00DA267A" w:rsidP="00DA267A">
                  <w:pPr>
                    <w:rPr>
                      <w:color w:val="000000" w:themeColor="text1"/>
                      <w:sz w:val="18"/>
                      <w:szCs w:val="18"/>
                      <w:lang w:val="sk-SK"/>
                    </w:rPr>
                  </w:pPr>
                  <w:r w:rsidRPr="00BB796C">
                    <w:rPr>
                      <w:color w:val="000000" w:themeColor="text1"/>
                      <w:sz w:val="18"/>
                      <w:szCs w:val="18"/>
                      <w:lang w:val="sk-SK"/>
                    </w:rPr>
                    <w:t>Odborné učebne a laboratóriá vybavené didaktickými pomôckami pre predmety zamerané na polytechnickú výchovu</w:t>
                  </w:r>
                </w:p>
                <w:p w14:paraId="4BEA3707" w14:textId="77777777" w:rsidR="00DA35ED" w:rsidRPr="00611FA8" w:rsidRDefault="00DA35ED" w:rsidP="00DA35ED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17BC199">
          <v:shape id="_x0000_s1136" type="#_x0000_t202" style="position:absolute;margin-left:125.05pt;margin-top:4.55pt;width:131.55pt;height:58.75pt;z-index:251658247;visibility:visible;mso-width-relative:margin;mso-height-relative:margin">
            <v:textbox style="mso-next-textbox:#_x0000_s1136">
              <w:txbxContent>
                <w:p w14:paraId="23F6B4C8" w14:textId="49EC3A9C" w:rsidR="00DA267A" w:rsidRPr="00DA267A" w:rsidRDefault="00DA267A">
                  <w:pPr>
                    <w:rPr>
                      <w:sz w:val="18"/>
                      <w:szCs w:val="18"/>
                      <w:lang w:val="sk-SK"/>
                    </w:rPr>
                  </w:pPr>
                  <w:r w:rsidRPr="00DA267A">
                    <w:rPr>
                      <w:sz w:val="18"/>
                      <w:szCs w:val="18"/>
                      <w:lang w:val="sk-SK"/>
                    </w:rPr>
                    <w:t>Materiálno-technické vybavenie odborných učební a využívanie didaktických pomôcok</w:t>
                  </w:r>
                </w:p>
              </w:txbxContent>
            </v:textbox>
          </v:shape>
        </w:pict>
      </w:r>
    </w:p>
    <w:p w14:paraId="3E4D6617" w14:textId="1CB0A626" w:rsidR="000561C9" w:rsidRDefault="007A0D29" w:rsidP="000561C9">
      <w:r>
        <w:rPr>
          <w:noProof/>
          <w:lang w:eastAsia="cs-CZ"/>
        </w:rPr>
        <w:pict w14:anchorId="312CCF90">
          <v:shape id="_x0000_s1372" type="#_x0000_t32" style="position:absolute;margin-left:700.45pt;margin-top:8.25pt;width:43.75pt;height:66.05pt;z-index:251668571" o:connectortype="straight">
            <v:stroke endarrow="block"/>
          </v:shape>
        </w:pict>
      </w:r>
      <w:r>
        <w:rPr>
          <w:noProof/>
          <w:lang w:eastAsia="cs-CZ"/>
        </w:rPr>
        <w:pict w14:anchorId="34BC0683">
          <v:shape id="_x0000_s1342" type="#_x0000_t32" style="position:absolute;margin-left:458.8pt;margin-top:5.5pt;width:105.3pt;height:0;z-index:251658309" o:connectortype="straight">
            <v:stroke endarrow="block"/>
          </v:shape>
        </w:pict>
      </w:r>
      <w:r>
        <w:rPr>
          <w:noProof/>
          <w:lang w:eastAsia="cs-CZ"/>
        </w:rPr>
        <w:pict w14:anchorId="60A8994B">
          <v:shape id="_x0000_s1363" type="#_x0000_t32" style="position:absolute;margin-left:102.65pt;margin-top:6.95pt;width:21.55pt;height:89.25pt;flip:y;z-index:251659355" o:connectortype="straight">
            <v:stroke endarrow="block"/>
          </v:shape>
        </w:pict>
      </w:r>
      <w:r>
        <w:rPr>
          <w:noProof/>
          <w:lang w:eastAsia="cs-CZ"/>
        </w:rPr>
        <w:pict w14:anchorId="569949E4">
          <v:shape id="_x0000_s1365" type="#_x0000_t32" style="position:absolute;margin-left:256.6pt;margin-top:8.25pt;width:20.5pt;height:90.85pt;z-index:251661403" o:connectortype="straight">
            <v:stroke endarrow="block"/>
          </v:shape>
        </w:pict>
      </w:r>
      <w:r>
        <w:rPr>
          <w:noProof/>
          <w:lang w:eastAsia="cs-CZ"/>
        </w:rPr>
        <w:pict w14:anchorId="25E22EB7">
          <v:shape id="_x0000_s1343" type="#_x0000_t32" style="position:absolute;margin-left:255.75pt;margin-top:6.95pt;width:17.6pt;height:0;z-index:251658289" o:connectortype="straight">
            <v:stroke endarrow="block"/>
          </v:shape>
        </w:pict>
      </w:r>
    </w:p>
    <w:p w14:paraId="3A5253C0" w14:textId="24EA8B32" w:rsidR="000561C9" w:rsidRDefault="007A0D29" w:rsidP="000561C9">
      <w:r>
        <w:rPr>
          <w:noProof/>
          <w:lang w:eastAsia="cs-CZ"/>
        </w:rPr>
        <w:pict w14:anchorId="7126E983">
          <v:shape id="_x0000_s1211" type="#_x0000_t202" style="position:absolute;margin-left:744.2pt;margin-top:17.75pt;width:116.15pt;height:51.85pt;z-index:251658266;mso-width-relative:margin;mso-height-relative:margin" fillcolor="white [3212]">
            <v:textbox style="mso-next-textbox:#_x0000_s1211">
              <w:txbxContent>
                <w:p w14:paraId="3A0950A9" w14:textId="77777777" w:rsidR="00D47743" w:rsidRPr="00540B03" w:rsidRDefault="00D47743" w:rsidP="00D47743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 w:rsidRPr="00540B03">
                    <w:rPr>
                      <w:sz w:val="18"/>
                      <w:szCs w:val="18"/>
                      <w:lang w:val="sk-SK"/>
                    </w:rPr>
                    <w:t xml:space="preserve">Zefektívnenie a zatraktívnenie kvality vzdelávania zameraného na polytechnickú výchovu </w:t>
                  </w:r>
                </w:p>
                <w:p w14:paraId="2226671A" w14:textId="77777777" w:rsidR="00904F09" w:rsidRDefault="00904F09" w:rsidP="00904F09">
                  <w:pPr>
                    <w:spacing w:after="0" w:line="192" w:lineRule="auto"/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17C6820">
          <v:shape id="_x0000_s1223" type="#_x0000_t202" style="position:absolute;margin-left:910.3pt;margin-top:21.8pt;width:85.05pt;height:117.45pt;z-index:251658271;mso-width-relative:margin;mso-height-relative:margin" fillcolor="white [3212]">
            <v:textbox style="mso-next-textbox:#_x0000_s1223">
              <w:txbxContent>
                <w:p w14:paraId="000AADA1" w14:textId="77777777" w:rsidR="00FF2CDE" w:rsidRPr="00582CC8" w:rsidRDefault="00FF2CDE" w:rsidP="00423488">
                  <w:pPr>
                    <w:spacing w:after="0" w:line="240" w:lineRule="auto"/>
                    <w:jc w:val="center"/>
                    <w:rPr>
                      <w:szCs w:val="18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Orientovať prípravu a ďalšie vzdelávanie pedagogických zamestnancov na získavanie a rozvoj kompetencií potrebných na premenu tradičnej školy na modernú</w:t>
                  </w:r>
                </w:p>
              </w:txbxContent>
            </v:textbox>
          </v:shape>
        </w:pict>
      </w:r>
    </w:p>
    <w:p w14:paraId="0363CCF6" w14:textId="120816FC" w:rsidR="000561C9" w:rsidRDefault="007A0D29" w:rsidP="000561C9">
      <w:r>
        <w:rPr>
          <w:noProof/>
          <w:lang w:eastAsia="cs-CZ"/>
        </w:rPr>
        <w:pict w14:anchorId="2D357331">
          <v:shape id="_x0000_s1138" type="#_x0000_t202" style="position:absolute;margin-left:125.05pt;margin-top:21.15pt;width:131.55pt;height:96.45pt;z-index:251658249;visibility:visible;mso-width-relative:margin;mso-height-relative:margin">
            <v:textbox style="mso-next-textbox:#_x0000_s1138">
              <w:txbxContent>
                <w:p w14:paraId="16583FBD" w14:textId="6B8AD7CF" w:rsidR="00941704" w:rsidRPr="008E3245" w:rsidRDefault="00941704" w:rsidP="00941704">
                  <w:pPr>
                    <w:rPr>
                      <w:color w:val="000000" w:themeColor="text1"/>
                      <w:sz w:val="18"/>
                      <w:szCs w:val="18"/>
                      <w:lang w:val="sk-SK"/>
                    </w:rPr>
                  </w:pPr>
                  <w:r w:rsidRPr="008E3245">
                    <w:rPr>
                      <w:color w:val="000000" w:themeColor="text1"/>
                      <w:sz w:val="18"/>
                      <w:szCs w:val="18"/>
                      <w:lang w:val="sk-SK"/>
                    </w:rPr>
                    <w:t>Spracované metodologické manuály pre predmety polytechnickej výchovy</w:t>
                  </w:r>
                  <w:r w:rsidR="00DA267A">
                    <w:rPr>
                      <w:color w:val="000000" w:themeColor="text1"/>
                      <w:sz w:val="18"/>
                      <w:szCs w:val="18"/>
                      <w:lang w:val="sk-SK"/>
                    </w:rPr>
                    <w:t xml:space="preserve"> (technika, fyzika, biológia, chémia)</w:t>
                  </w:r>
                  <w:r w:rsidRPr="008E3245">
                    <w:rPr>
                      <w:color w:val="000000" w:themeColor="text1"/>
                      <w:sz w:val="18"/>
                      <w:szCs w:val="18"/>
                      <w:lang w:val="sk-SK"/>
                    </w:rPr>
                    <w:t>, navrhnuté normatívy pre používanie didaktických pomôcok</w:t>
                  </w:r>
                </w:p>
                <w:p w14:paraId="370B2333" w14:textId="2ADA4767" w:rsidR="00FF2CDE" w:rsidRPr="006C16A7" w:rsidRDefault="00FF2CDE" w:rsidP="00DA35ED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30D30D0F">
          <v:shape id="_x0000_s1320" type="#_x0000_t32" style="position:absolute;margin-left:860.35pt;margin-top:16.35pt;width:47.75pt;height:31.1pt;z-index:251658321" o:connectortype="straight">
            <v:stroke endarrow="block"/>
          </v:shape>
        </w:pict>
      </w:r>
      <w:r>
        <w:rPr>
          <w:noProof/>
        </w:rPr>
        <w:pict w14:anchorId="12BDD55C">
          <v:shape id="_x0000_s1332" type="#_x0000_t32" style="position:absolute;margin-left:700.45pt;margin-top:21.15pt;width:43.75pt;height:192.25pt;flip:y;z-index:251658319" o:connectortype="straight">
            <v:stroke endarrow="block"/>
          </v:shape>
        </w:pict>
      </w:r>
      <w:r>
        <w:rPr>
          <w:noProof/>
          <w:lang w:eastAsia="cs-CZ"/>
        </w:rPr>
        <w:pict w14:anchorId="02836BCA">
          <v:shape id="_x0000_s1356" type="#_x0000_t202" style="position:absolute;margin-left:276.6pt;margin-top:23.4pt;width:185.5pt;height:47pt;z-index:251658326;visibility:visible;mso-width-relative:margin;mso-height-relative:margin">
            <v:textbox style="mso-next-textbox:#_x0000_s1356">
              <w:txbxContent>
                <w:p w14:paraId="5821F518" w14:textId="77777777" w:rsidR="003D5443" w:rsidRPr="00A30E16" w:rsidRDefault="003D5443" w:rsidP="003D5443">
                  <w:pPr>
                    <w:rPr>
                      <w:sz w:val="18"/>
                      <w:szCs w:val="18"/>
                      <w:lang w:val="sk-SK"/>
                    </w:rPr>
                  </w:pPr>
                  <w:r w:rsidRPr="008E3245">
                    <w:rPr>
                      <w:sz w:val="18"/>
                      <w:szCs w:val="18"/>
                      <w:lang w:val="sk-SK"/>
                    </w:rPr>
                    <w:t>Zavedenie  inovatívnych,  moderných foriem   a metód  do  vyučovacieho  procesu  zameranom  na  polytechnickú výchovu</w:t>
                  </w:r>
                </w:p>
                <w:p w14:paraId="39B4E9F7" w14:textId="77777777" w:rsidR="00FA2B75" w:rsidRPr="006C16A7" w:rsidRDefault="00FA2B75" w:rsidP="00FA2B75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769E8C35">
          <v:shape id="_x0000_s1254" type="#_x0000_t202" style="position:absolute;margin-left:6.25pt;margin-top:13.15pt;width:96.4pt;height:56.35pt;z-index:251658284;visibility:visible;mso-width-relative:margin;mso-height-relative:margin">
            <v:textbox style="mso-next-textbox:#_x0000_s1254">
              <w:txbxContent>
                <w:p w14:paraId="6BC0DF97" w14:textId="4A665FA0" w:rsidR="00C01FDB" w:rsidRPr="004B4F83" w:rsidRDefault="00C01FDB" w:rsidP="00C01FDB">
                  <w:pPr>
                    <w:jc w:val="center"/>
                    <w:rPr>
                      <w:color w:val="000000" w:themeColor="text1"/>
                      <w:sz w:val="18"/>
                      <w:szCs w:val="18"/>
                      <w:lang w:val="sk-SK"/>
                    </w:rPr>
                  </w:pPr>
                  <w:r w:rsidRPr="004B4F83">
                    <w:rPr>
                      <w:color w:val="000000" w:themeColor="text1"/>
                      <w:sz w:val="18"/>
                      <w:szCs w:val="18"/>
                      <w:lang w:val="sk-SK"/>
                    </w:rPr>
                    <w:t xml:space="preserve">Podpora zvýšenia kvality na ZŠ v oblasti polytechnickej výchovy </w:t>
                  </w:r>
                </w:p>
                <w:p w14:paraId="3A767FFD" w14:textId="77777777" w:rsidR="00FF2CDE" w:rsidRPr="000154C1" w:rsidRDefault="00FF2CDE" w:rsidP="00121304">
                  <w:pPr>
                    <w:spacing w:after="0" w:line="192" w:lineRule="auto"/>
                    <w:rPr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26BAB589" w14:textId="5406B92C" w:rsidR="000561C9" w:rsidRDefault="007A0D29" w:rsidP="000561C9">
      <w:r>
        <w:rPr>
          <w:noProof/>
          <w:lang w:eastAsia="cs-CZ"/>
        </w:rPr>
        <w:pict w14:anchorId="17AEEFE2">
          <v:shape id="_x0000_s1352" type="#_x0000_t32" style="position:absolute;margin-left:460.35pt;margin-top:21.25pt;width:102.85pt;height:115.65pt;flip:y;z-index:251658330" o:connectortype="straight">
            <v:stroke endarrow="block"/>
          </v:shape>
        </w:pict>
      </w:r>
      <w:r>
        <w:rPr>
          <w:noProof/>
          <w:lang w:eastAsia="cs-CZ"/>
        </w:rPr>
        <w:pict w14:anchorId="75FED3BC">
          <v:shape id="_x0000_s1336" type="#_x0000_t32" style="position:absolute;margin-left:802.1pt;margin-top:19.85pt;width:.8pt;height:111.8pt;z-index:251658329" o:connectortype="straight">
            <v:stroke endarrow="block"/>
          </v:shape>
        </w:pict>
      </w:r>
      <w:r>
        <w:rPr>
          <w:noProof/>
          <w:lang w:eastAsia="cs-CZ"/>
        </w:rPr>
        <w:pict w14:anchorId="06CAE580">
          <v:shape id="_x0000_s1346" type="#_x0000_t32" style="position:absolute;margin-left:699.15pt;margin-top:24pt;width:102.95pt;height:109.85pt;z-index:251658317" o:connectortype="straight">
            <v:stroke endarrow="block"/>
          </v:shape>
        </w:pict>
      </w:r>
      <w:r>
        <w:rPr>
          <w:noProof/>
        </w:rPr>
        <w:pict w14:anchorId="0837DE44">
          <v:shape id="_x0000_s1337" type="#_x0000_t32" style="position:absolute;margin-left:461.05pt;margin-top:19.85pt;width:103.05pt;height:170.3pt;z-index:251658308" o:connectortype="straight">
            <v:stroke endarrow="block"/>
          </v:shape>
        </w:pict>
      </w:r>
      <w:r>
        <w:rPr>
          <w:noProof/>
          <w:lang w:eastAsia="cs-CZ"/>
        </w:rPr>
        <w:pict w14:anchorId="2511BE3E">
          <v:shape id="_x0000_s1347" type="#_x0000_t32" style="position:absolute;margin-left:463.05pt;margin-top:19.85pt;width:102.65pt;height:1.4pt;flip:y;z-index:251658313" o:connectortype="straight">
            <v:stroke endarrow="block"/>
          </v:shape>
        </w:pict>
      </w:r>
      <w:r>
        <w:rPr>
          <w:noProof/>
          <w:lang w:eastAsia="cs-CZ"/>
        </w:rPr>
        <w:pict w14:anchorId="5BB2F014">
          <v:shape id="_x0000_s1375" type="#_x0000_t202" style="position:absolute;margin-left:562.4pt;margin-top:1.9pt;width:136.75pt;height:45.5pt;z-index:251670619;visibility:visible;mso-width-relative:margin;mso-height-relative:margin">
            <v:textbox style="mso-next-textbox:#_x0000_s1375">
              <w:txbxContent>
                <w:p w14:paraId="309A0BA4" w14:textId="183225B9" w:rsidR="003079D2" w:rsidRPr="000E6408" w:rsidRDefault="003079D2" w:rsidP="003079D2">
                  <w:pPr>
                    <w:rPr>
                      <w:sz w:val="18"/>
                      <w:szCs w:val="18"/>
                    </w:rPr>
                  </w:pPr>
                  <w:r>
                    <w:rPr>
                      <w:color w:val="000000" w:themeColor="text1"/>
                      <w:sz w:val="18"/>
                      <w:szCs w:val="18"/>
                      <w:lang w:val="sk-SK"/>
                    </w:rPr>
                    <w:t>Zvýšený záujem žiakov o predmety polytechnickej výchovy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60A8994B">
          <v:shape id="_x0000_s1376" type="#_x0000_t32" style="position:absolute;margin-left:103.7pt;margin-top:18.7pt;width:20.5pt;height:119.75pt;z-index:251671643" o:connectortype="straight">
            <v:stroke endarrow="block"/>
          </v:shape>
        </w:pict>
      </w:r>
      <w:r>
        <w:rPr>
          <w:noProof/>
          <w:lang w:eastAsia="cs-CZ"/>
        </w:rPr>
        <w:pict w14:anchorId="04797789">
          <v:shape id="_x0000_s1364" type="#_x0000_t32" style="position:absolute;margin-left:102.65pt;margin-top:18.7pt;width:24.15pt;height:0;z-index:251660379" o:connectortype="straight">
            <v:stroke endarrow="block"/>
          </v:shape>
        </w:pict>
      </w:r>
      <w:r>
        <w:rPr>
          <w:noProof/>
          <w:lang w:eastAsia="cs-CZ"/>
        </w:rPr>
        <w:pict w14:anchorId="3FDD0FA2">
          <v:shape id="_x0000_s1366" type="#_x0000_t32" style="position:absolute;margin-left:256.6pt;margin-top:22.75pt;width:21.5pt;height:0;z-index:251662427" o:connectortype="straight">
            <v:stroke endarrow="block"/>
          </v:shape>
        </w:pict>
      </w:r>
    </w:p>
    <w:p w14:paraId="63D31D23" w14:textId="1542F8ED" w:rsidR="000561C9" w:rsidRDefault="000561C9" w:rsidP="000561C9"/>
    <w:p w14:paraId="3511B5C9" w14:textId="1A652AAB" w:rsidR="000561C9" w:rsidRDefault="000561C9" w:rsidP="000561C9"/>
    <w:p w14:paraId="0377B358" w14:textId="12DC9CA2" w:rsidR="000561C9" w:rsidRDefault="007A0D29" w:rsidP="000561C9">
      <w:r>
        <w:rPr>
          <w:noProof/>
          <w:lang w:eastAsia="cs-CZ"/>
        </w:rPr>
        <w:pict w14:anchorId="06CE7420">
          <v:shape id="_x0000_s1331" type="#_x0000_t202" style="position:absolute;margin-left:562.4pt;margin-top:5.45pt;width:138.05pt;height:56.7pt;z-index:251658291;visibility:visible;mso-width-relative:margin;mso-height-relative:margin">
            <v:textbox style="mso-next-textbox:#_x0000_s1331">
              <w:txbxContent>
                <w:p w14:paraId="6DCF9DDA" w14:textId="77777777" w:rsidR="00CF5314" w:rsidRPr="00E11154" w:rsidRDefault="00CF5314" w:rsidP="00CF5314">
                  <w:pPr>
                    <w:rPr>
                      <w:sz w:val="18"/>
                      <w:szCs w:val="18"/>
                      <w:lang w:val="sk-SK"/>
                    </w:rPr>
                  </w:pPr>
                  <w:r w:rsidRPr="00E11154">
                    <w:rPr>
                      <w:sz w:val="18"/>
                      <w:szCs w:val="18"/>
                      <w:lang w:val="sk-SK"/>
                    </w:rPr>
                    <w:t>Podpora orientácie ďalšieho štúdia žiakov ZŠ na  odborné  vzdelávanie  a prípravu na SOŠ</w:t>
                  </w:r>
                </w:p>
                <w:p w14:paraId="042BFDD0" w14:textId="77777777" w:rsidR="00FF2CDE" w:rsidRPr="006C16A7" w:rsidRDefault="00FF2CDE" w:rsidP="00B048AA">
                  <w:pPr>
                    <w:spacing w:after="0" w:line="240" w:lineRule="auto"/>
                    <w:rPr>
                      <w:color w:val="FF0000"/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53A524AA">
          <v:shape id="_x0000_s1224" type="#_x0000_t202" style="position:absolute;margin-left:908.7pt;margin-top:25.1pt;width:85.05pt;height:84.45pt;z-index:251658272;mso-width-relative:margin;mso-height-relative:margin" fillcolor="white [3212]">
            <v:textbox style="mso-next-textbox:#_x0000_s1224">
              <w:txbxContent>
                <w:p w14:paraId="4970DEB4" w14:textId="77777777" w:rsidR="00FF2CDE" w:rsidRPr="00982AB5" w:rsidRDefault="00FF2CDE" w:rsidP="0042348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val="sk-SK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Skvalitniť správu a manažment škôl a stimulovať ich k väčšej otvorenosti k potrebám miestnych komunít</w:t>
                  </w:r>
                </w:p>
              </w:txbxContent>
            </v:textbox>
          </v:shape>
        </w:pict>
      </w:r>
    </w:p>
    <w:p w14:paraId="2227E9D9" w14:textId="73375725" w:rsidR="000561C9" w:rsidRDefault="007A0D29" w:rsidP="000561C9">
      <w:r>
        <w:rPr>
          <w:noProof/>
          <w:lang w:eastAsia="cs-CZ"/>
        </w:rPr>
        <w:pict w14:anchorId="1979150B">
          <v:shape id="_x0000_s1388" type="#_x0000_t32" style="position:absolute;margin-left:462.1pt;margin-top:18.15pt;width:97.8pt;height:191.95pt;flip:y;z-index:251683931" o:connectortype="straight">
            <v:stroke endarrow="block"/>
          </v:shape>
        </w:pict>
      </w:r>
      <w:r>
        <w:rPr>
          <w:noProof/>
          <w:lang w:eastAsia="cs-CZ"/>
        </w:rPr>
        <w:pict w14:anchorId="1979150B">
          <v:shape id="_x0000_s1387" type="#_x0000_t32" style="position:absolute;margin-left:460.35pt;margin-top:13.1pt;width:100.3pt;height:113.55pt;flip:y;z-index:251682907" o:connectortype="straight">
            <v:stroke endarrow="block"/>
          </v:shape>
        </w:pict>
      </w:r>
      <w:r>
        <w:rPr>
          <w:noProof/>
          <w:lang w:eastAsia="cs-CZ"/>
        </w:rPr>
        <w:pict w14:anchorId="1979150B">
          <v:shape id="_x0000_s1379" type="#_x0000_t32" style="position:absolute;margin-left:461.05pt;margin-top:9.9pt;width:100.55pt;height:26.8pt;flip:y;z-index:251674715" o:connectortype="straight">
            <v:stroke endarrow="block"/>
          </v:shape>
        </w:pict>
      </w:r>
      <w:r>
        <w:rPr>
          <w:noProof/>
          <w:lang w:eastAsia="cs-CZ"/>
        </w:rPr>
        <w:pict w14:anchorId="5BB2F014">
          <v:shape id="_x0000_s1374" type="#_x0000_t202" style="position:absolute;margin-left:276.4pt;margin-top:14.15pt;width:183.95pt;height:45.5pt;z-index:251669595;visibility:visible;mso-width-relative:margin;mso-height-relative:margin">
            <v:textbox style="mso-next-textbox:#_x0000_s1374">
              <w:txbxContent>
                <w:p w14:paraId="36ACB50C" w14:textId="0F448686" w:rsidR="00DA267A" w:rsidRPr="008E3245" w:rsidRDefault="00DA267A" w:rsidP="00DA267A">
                  <w:pPr>
                    <w:rPr>
                      <w:color w:val="000000" w:themeColor="text1"/>
                      <w:sz w:val="18"/>
                      <w:szCs w:val="18"/>
                      <w:lang w:val="sk-SK"/>
                    </w:rPr>
                  </w:pPr>
                  <w:r>
                    <w:rPr>
                      <w:color w:val="000000" w:themeColor="text1"/>
                      <w:sz w:val="18"/>
                      <w:szCs w:val="18"/>
                      <w:lang w:val="sk-SK"/>
                    </w:rPr>
                    <w:t>Pedagogickí zamestnanci prenášajú získané poznatky</w:t>
                  </w:r>
                  <w:r w:rsidR="003079D2">
                    <w:rPr>
                      <w:color w:val="000000" w:themeColor="text1"/>
                      <w:sz w:val="18"/>
                      <w:szCs w:val="18"/>
                      <w:lang w:val="sk-SK"/>
                    </w:rPr>
                    <w:t xml:space="preserve"> a informácie do vyučovacieho procesu</w:t>
                  </w:r>
                </w:p>
                <w:p w14:paraId="1AAA4FF9" w14:textId="77777777" w:rsidR="00DA267A" w:rsidRPr="000E6408" w:rsidRDefault="00DA267A" w:rsidP="00DA267A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75FED3BC">
          <v:shape id="_x0000_s1380" type="#_x0000_t32" style="position:absolute;margin-left:700.45pt;margin-top:6.55pt;width:101.65pt;height:25.55pt;z-index:251675739" o:connectortype="straight">
            <v:stroke endarrow="block"/>
          </v:shape>
        </w:pict>
      </w:r>
      <w:r>
        <w:rPr>
          <w:noProof/>
          <w:lang w:eastAsia="cs-CZ"/>
        </w:rPr>
        <w:pict w14:anchorId="5BB2F014">
          <v:shape id="_x0000_s1355" type="#_x0000_t202" style="position:absolute;margin-left:124.2pt;margin-top:13.1pt;width:131.55pt;height:45.5pt;z-index:251658250;visibility:visible;mso-width-relative:margin;mso-height-relative:margin">
            <v:textbox style="mso-next-textbox:#_x0000_s1355">
              <w:txbxContent>
                <w:p w14:paraId="3F76963C" w14:textId="77777777" w:rsidR="00E140D5" w:rsidRPr="008E3245" w:rsidRDefault="00E140D5" w:rsidP="00E140D5">
                  <w:pPr>
                    <w:rPr>
                      <w:color w:val="000000" w:themeColor="text1"/>
                      <w:sz w:val="18"/>
                      <w:szCs w:val="18"/>
                      <w:lang w:val="sk-SK"/>
                    </w:rPr>
                  </w:pPr>
                  <w:r w:rsidRPr="008E3245">
                    <w:rPr>
                      <w:color w:val="000000" w:themeColor="text1"/>
                      <w:sz w:val="18"/>
                      <w:szCs w:val="18"/>
                      <w:lang w:val="sk-SK"/>
                    </w:rPr>
                    <w:t>Realizovaná vedecká exkurzia učiteľov ZŠ (CERN SW)</w:t>
                  </w:r>
                </w:p>
                <w:p w14:paraId="4213EE64" w14:textId="77777777" w:rsidR="00FF2CDE" w:rsidRPr="000E6408" w:rsidRDefault="00FF2CDE" w:rsidP="000E6408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7042EA1E" w14:textId="6A459D63" w:rsidR="000561C9" w:rsidRDefault="007A0D29" w:rsidP="000561C9">
      <w:r>
        <w:rPr>
          <w:noProof/>
          <w:lang w:eastAsia="cs-CZ"/>
        </w:rPr>
        <w:pict w14:anchorId="1979150B">
          <v:shape id="_x0000_s1389" type="#_x0000_t32" style="position:absolute;margin-left:462.1pt;margin-top:11.25pt;width:99.5pt;height:51.7pt;z-index:251684955" o:connectortype="straight">
            <v:stroke endarrow="block"/>
          </v:shape>
        </w:pict>
      </w:r>
      <w:r>
        <w:rPr>
          <w:noProof/>
          <w:lang w:eastAsia="cs-CZ"/>
        </w:rPr>
        <w:pict w14:anchorId="3FDD0FA2">
          <v:shape id="_x0000_s1377" type="#_x0000_t32" style="position:absolute;margin-left:255.1pt;margin-top:7.95pt;width:22pt;height:1pt;flip:y;z-index:251672667" o:connectortype="straight">
            <v:stroke endarrow="block"/>
          </v:shape>
        </w:pict>
      </w:r>
      <w:r>
        <w:rPr>
          <w:noProof/>
          <w:lang w:eastAsia="cs-CZ"/>
        </w:rPr>
        <w:pict w14:anchorId="7690DA37">
          <v:shape id="_x0000_s1217" type="#_x0000_t202" style="position:absolute;margin-left:749.35pt;margin-top:7.95pt;width:114.4pt;height:40.5pt;z-index:251658267;mso-width-relative:margin;mso-height-relative:margin" fillcolor="white [3212]">
            <v:fill color2="#dbe5f1 [660]" rotate="t"/>
            <v:textbox style="mso-next-textbox:#_x0000_s1217">
              <w:txbxContent>
                <w:p w14:paraId="6FBB58EF" w14:textId="5D6A0922" w:rsidR="00D47743" w:rsidRPr="003A3328" w:rsidRDefault="00CF4826" w:rsidP="00D47743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Zvýšený záujem o štúdium technických oborov</w:t>
                  </w:r>
                </w:p>
                <w:p w14:paraId="142B9329" w14:textId="77777777" w:rsidR="00FF2CDE" w:rsidRPr="00FC7B91" w:rsidRDefault="00FF2CDE" w:rsidP="000561C9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521C7B41" w14:textId="13BBDA0A" w:rsidR="000561C9" w:rsidRDefault="007A0D29" w:rsidP="000561C9">
      <w:r>
        <w:rPr>
          <w:noProof/>
          <w:lang w:eastAsia="cs-CZ"/>
        </w:rPr>
        <w:pict w14:anchorId="7AB111A5">
          <v:shape id="_x0000_s1354" type="#_x0000_t202" style="position:absolute;margin-left:562.4pt;margin-top:12.95pt;width:138.05pt;height:45.35pt;z-index:251658275;visibility:visible;mso-width-relative:margin;mso-height-relative:margin">
            <v:textbox style="mso-next-textbox:#_x0000_s1354">
              <w:txbxContent>
                <w:p w14:paraId="5B0B4A11" w14:textId="77777777" w:rsidR="00285C87" w:rsidRPr="0024150C" w:rsidRDefault="00285C87" w:rsidP="00285C87">
                  <w:pPr>
                    <w:rPr>
                      <w:sz w:val="18"/>
                      <w:szCs w:val="18"/>
                      <w:lang w:val="sk-SK"/>
                    </w:rPr>
                  </w:pPr>
                  <w:r w:rsidRPr="0024150C">
                    <w:rPr>
                      <w:sz w:val="18"/>
                      <w:szCs w:val="18"/>
                      <w:lang w:val="sk-SK"/>
                    </w:rPr>
                    <w:t>Kvalitnejšia príprava a vzdelávanie pedagogických zamestnancov</w:t>
                  </w:r>
                </w:p>
                <w:p w14:paraId="5C62BB73" w14:textId="77777777" w:rsidR="00FF2CDE" w:rsidRPr="006C16A7" w:rsidRDefault="00FF2CDE" w:rsidP="00B048AA">
                  <w:pPr>
                    <w:rPr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29B15E48" w14:textId="4A47B9DE" w:rsidR="000561C9" w:rsidRDefault="007A0D29" w:rsidP="000561C9">
      <w:r>
        <w:rPr>
          <w:noProof/>
          <w:lang w:eastAsia="cs-CZ"/>
        </w:rPr>
        <w:pict w14:anchorId="456D84A9">
          <v:shape id="Text Box 57" o:spid="_x0000_s1153" type="#_x0000_t202" style="position:absolute;margin-left:273.35pt;margin-top:19.25pt;width:185.5pt;height:56.6pt;z-index:251658242;visibility:visible;mso-width-relative:margin;mso-height-relative:margin">
            <v:textbox style="mso-next-textbox:#Text Box 57">
              <w:txbxContent>
                <w:p w14:paraId="53A6FEB5" w14:textId="77777777" w:rsidR="007B649B" w:rsidRPr="008E3245" w:rsidRDefault="007B649B" w:rsidP="007B649B">
                  <w:pPr>
                    <w:rPr>
                      <w:color w:val="000000" w:themeColor="text1"/>
                      <w:sz w:val="18"/>
                      <w:szCs w:val="18"/>
                      <w:lang w:val="sk-SK"/>
                    </w:rPr>
                  </w:pPr>
                  <w:r w:rsidRPr="008E3245">
                    <w:rPr>
                      <w:color w:val="000000" w:themeColor="text1"/>
                      <w:sz w:val="18"/>
                      <w:szCs w:val="18"/>
                      <w:lang w:val="sk-SK"/>
                    </w:rPr>
                    <w:t>Pedagógovia využívajú nové vyučovacie formy a metódy v rámci predmetov zameraných na polytechnickú výchovu</w:t>
                  </w:r>
                </w:p>
                <w:p w14:paraId="57B94F03" w14:textId="77777777" w:rsidR="00FF2CDE" w:rsidRPr="00634AF8" w:rsidRDefault="00FF2CDE" w:rsidP="00634AF8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1979150B">
          <v:shape id="_x0000_s1386" type="#_x0000_t32" style="position:absolute;margin-left:460.35pt;margin-top:12.05pt;width:102.05pt;height:40.5pt;flip:y;z-index:251681883" o:connectortype="straight">
            <v:stroke endarrow="block"/>
          </v:shape>
        </w:pict>
      </w:r>
      <w:r>
        <w:rPr>
          <w:noProof/>
          <w:lang w:eastAsia="cs-CZ"/>
        </w:rPr>
        <w:pict w14:anchorId="3DCBEF39">
          <v:shape id="_x0000_s1225" type="#_x0000_t202" style="position:absolute;margin-left:908.7pt;margin-top:23.8pt;width:85.05pt;height:65.8pt;z-index:251658273;mso-width-relative:margin;mso-height-relative:margin" fillcolor="white [3212]">
            <v:textbox style="mso-next-textbox:#_x0000_s1225">
              <w:txbxContent>
                <w:p w14:paraId="3176745E" w14:textId="77777777" w:rsidR="00FF2CDE" w:rsidRPr="00982AB5" w:rsidRDefault="00FF2CDE" w:rsidP="0042348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val="sk-SK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Zabezpečovať inštitucionálnu kvalitu škôl a školských zariadení</w:t>
                  </w:r>
                </w:p>
              </w:txbxContent>
            </v:textbox>
          </v:shape>
        </w:pict>
      </w:r>
    </w:p>
    <w:p w14:paraId="147AB8B1" w14:textId="6B455131" w:rsidR="000561C9" w:rsidRDefault="007A0D29" w:rsidP="000561C9">
      <w:r>
        <w:rPr>
          <w:noProof/>
          <w:lang w:eastAsia="cs-CZ"/>
        </w:rPr>
        <w:pict w14:anchorId="1979150B">
          <v:shape id="_x0000_s1383" type="#_x0000_t32" style="position:absolute;margin-left:255.75pt;margin-top:25.6pt;width:16.45pt;height:80.25pt;flip:y;z-index:251678811" o:connectortype="straight">
            <v:stroke endarrow="block"/>
          </v:shape>
        </w:pict>
      </w:r>
      <w:r>
        <w:rPr>
          <w:noProof/>
          <w:lang w:eastAsia="cs-CZ"/>
        </w:rPr>
        <w:pict w14:anchorId="1979150B">
          <v:shape id="_x0000_s1369" type="#_x0000_t32" style="position:absolute;margin-left:257.25pt;margin-top:24.85pt;width:16.1pt;height:82.55pt;z-index:251665499" o:connectortype="straight">
            <v:stroke endarrow="block"/>
          </v:shape>
        </w:pict>
      </w:r>
      <w:r>
        <w:rPr>
          <w:noProof/>
          <w:lang w:eastAsia="cs-CZ"/>
        </w:rPr>
        <w:pict w14:anchorId="3FDD0FA2">
          <v:shape id="_x0000_s1378" type="#_x0000_t32" style="position:absolute;margin-left:257.25pt;margin-top:25.6pt;width:17.6pt;height:0;z-index:251673691" o:connectortype="straight">
            <v:stroke endarrow="block"/>
          </v:shape>
        </w:pict>
      </w:r>
      <w:r>
        <w:rPr>
          <w:noProof/>
          <w:lang w:eastAsia="cs-CZ"/>
        </w:rPr>
        <w:pict w14:anchorId="1979150B">
          <v:shape id="_x0000_s1385" type="#_x0000_t32" style="position:absolute;margin-left:102.65pt;margin-top:24.85pt;width:21.55pt;height:51.75pt;flip:y;z-index:251680859" o:connectortype="straight">
            <v:stroke endarrow="block"/>
          </v:shape>
        </w:pict>
      </w:r>
      <w:r>
        <w:rPr>
          <w:noProof/>
          <w:lang w:eastAsia="cs-CZ"/>
        </w:rPr>
        <w:pict w14:anchorId="2FD9F789">
          <v:shape id="_x0000_s1141" type="#_x0000_t202" style="position:absolute;margin-left:125.05pt;margin-top:.85pt;width:131.55pt;height:47pt;z-index:251658251;visibility:visible;mso-width-relative:margin;mso-height-relative:margin">
            <v:textbox style="mso-next-textbox:#_x0000_s1141">
              <w:txbxContent>
                <w:p w14:paraId="739EA825" w14:textId="095E4207" w:rsidR="00F2570E" w:rsidRPr="008E3245" w:rsidRDefault="00F2570E" w:rsidP="00F2570E">
                  <w:pPr>
                    <w:rPr>
                      <w:color w:val="000000" w:themeColor="text1"/>
                      <w:sz w:val="18"/>
                      <w:szCs w:val="18"/>
                      <w:lang w:val="sk-SK"/>
                    </w:rPr>
                  </w:pPr>
                  <w:r w:rsidRPr="008E3245">
                    <w:rPr>
                      <w:color w:val="000000" w:themeColor="text1"/>
                      <w:sz w:val="18"/>
                      <w:szCs w:val="18"/>
                      <w:lang w:val="sk-SK"/>
                    </w:rPr>
                    <w:t>Vypracovaný Manuál pre organizáciu nových foriem prípravy žiakov ZŠ na povolanie</w:t>
                  </w:r>
                </w:p>
                <w:p w14:paraId="1DD45E81" w14:textId="77777777" w:rsidR="00FF2CDE" w:rsidRDefault="00FF2CDE"/>
              </w:txbxContent>
            </v:textbox>
          </v:shape>
        </w:pict>
      </w:r>
    </w:p>
    <w:p w14:paraId="430C0B2F" w14:textId="6F4C3382" w:rsidR="000561C9" w:rsidRDefault="007A0D29" w:rsidP="000561C9">
      <w:r>
        <w:rPr>
          <w:noProof/>
          <w:lang w:eastAsia="cs-CZ"/>
        </w:rPr>
        <w:pict w14:anchorId="344BD18D">
          <v:shape id="_x0000_s1256" type="#_x0000_t202" style="position:absolute;margin-left:6.25pt;margin-top:14.45pt;width:96.4pt;height:64.5pt;z-index:251658285;visibility:visible;mso-width-relative:margin;mso-height-relative:margin">
            <v:textbox style="mso-next-textbox:#_x0000_s1256">
              <w:txbxContent>
                <w:p w14:paraId="6CD9CF0B" w14:textId="77777777" w:rsidR="004B4F83" w:rsidRPr="008E3245" w:rsidRDefault="004B4F83" w:rsidP="004B4F83">
                  <w:pPr>
                    <w:jc w:val="center"/>
                    <w:rPr>
                      <w:color w:val="000000" w:themeColor="text1"/>
                      <w:sz w:val="18"/>
                      <w:szCs w:val="18"/>
                      <w:lang w:val="sk-SK"/>
                    </w:rPr>
                  </w:pPr>
                  <w:r w:rsidRPr="008E3245">
                    <w:rPr>
                      <w:color w:val="000000" w:themeColor="text1"/>
                      <w:sz w:val="18"/>
                      <w:szCs w:val="18"/>
                      <w:lang w:val="sk-SK"/>
                    </w:rPr>
                    <w:t>Realizácia nových foriem prípravy žiakov ZŠ na povolanie</w:t>
                  </w:r>
                </w:p>
                <w:p w14:paraId="6C5072F8" w14:textId="77777777" w:rsidR="00FF2CDE" w:rsidRPr="000154C1" w:rsidRDefault="00FF2CDE" w:rsidP="0012130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4015DC59" w14:textId="11A8076E" w:rsidR="00DD7C0B" w:rsidRDefault="007A0D29">
      <w:r>
        <w:rPr>
          <w:noProof/>
          <w:lang w:eastAsia="cs-CZ"/>
        </w:rPr>
        <w:pict w14:anchorId="1979150B">
          <v:shape id="_x0000_s1384" type="#_x0000_t32" style="position:absolute;margin-left:102.65pt;margin-top:24.25pt;width:20.5pt;height:34.55pt;z-index:251679835" o:connectortype="straight">
            <v:stroke endarrow="block"/>
          </v:shape>
        </w:pict>
      </w:r>
    </w:p>
    <w:p w14:paraId="21B306BE" w14:textId="1BF34F57" w:rsidR="00DD7C0B" w:rsidRDefault="007A0D29">
      <w:r>
        <w:rPr>
          <w:noProof/>
          <w:lang w:eastAsia="cs-CZ"/>
        </w:rPr>
        <w:pict w14:anchorId="62569D35">
          <v:shape id="_x0000_s1157" type="#_x0000_t202" style="position:absolute;margin-left:274.85pt;margin-top:13.15pt;width:185.5pt;height:37.6pt;z-index:251658244;visibility:visible;mso-width-relative:margin;mso-height-relative:margin">
            <v:textbox style="mso-next-textbox:#_x0000_s1157">
              <w:txbxContent>
                <w:p w14:paraId="61084D34" w14:textId="77777777" w:rsidR="00C6581E" w:rsidRPr="00FC018E" w:rsidRDefault="00C6581E" w:rsidP="00C6581E">
                  <w:pPr>
                    <w:rPr>
                      <w:color w:val="000000" w:themeColor="text1"/>
                      <w:sz w:val="18"/>
                      <w:szCs w:val="18"/>
                      <w:lang w:val="sk-SK"/>
                    </w:rPr>
                  </w:pPr>
                  <w:r w:rsidRPr="00FC018E">
                    <w:rPr>
                      <w:color w:val="000000" w:themeColor="text1"/>
                      <w:sz w:val="18"/>
                      <w:szCs w:val="18"/>
                      <w:lang w:val="sk-SK"/>
                    </w:rPr>
                    <w:t>Žiaci využívajúci prístup k informáciám o kariérnom smerovaní v technickom obore</w:t>
                  </w:r>
                </w:p>
                <w:p w14:paraId="08E082B7" w14:textId="77777777" w:rsidR="00FF2CDE" w:rsidRPr="00DD7C0B" w:rsidRDefault="00FF2CDE" w:rsidP="00634AF8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2FD9F789">
          <v:shape id="_x0000_s1382" type="#_x0000_t202" style="position:absolute;margin-left:124.2pt;margin-top:10.05pt;width:131.55pt;height:44.75pt;z-index:251677787;visibility:visible;mso-width-relative:margin;mso-height-relative:margin">
            <v:textbox style="mso-next-textbox:#_x0000_s1382">
              <w:txbxContent>
                <w:p w14:paraId="5D8E905C" w14:textId="5F427629" w:rsidR="002D00CD" w:rsidRDefault="002D00CD" w:rsidP="002D00CD">
                  <w:r>
                    <w:rPr>
                      <w:color w:val="000000" w:themeColor="text1"/>
                      <w:sz w:val="18"/>
                      <w:szCs w:val="18"/>
                      <w:lang w:val="sk-SK"/>
                    </w:rPr>
                    <w:t>Odborné prednášky na ZŠ na podporu nových foriem prípravy žiakov</w:t>
                  </w:r>
                </w:p>
              </w:txbxContent>
            </v:textbox>
          </v:shape>
        </w:pict>
      </w:r>
    </w:p>
    <w:p w14:paraId="6C167AA4" w14:textId="470F6231" w:rsidR="00DD7C0B" w:rsidRDefault="00DD7C0B"/>
    <w:p w14:paraId="356BDAB1" w14:textId="77777777" w:rsidR="00DD7C0B" w:rsidRDefault="00DD7C0B"/>
    <w:p w14:paraId="05B18E8C" w14:textId="77777777" w:rsidR="00DD7C0B" w:rsidRDefault="00DD7C0B"/>
    <w:p w14:paraId="07B646F6" w14:textId="77777777" w:rsidR="00DD7C0B" w:rsidRDefault="00DD7C0B"/>
    <w:p w14:paraId="76CD0462" w14:textId="77777777" w:rsidR="00DD7C0B" w:rsidRDefault="00DD7C0B"/>
    <w:p w14:paraId="322E2C92" w14:textId="77777777" w:rsidR="00DD7C0B" w:rsidRDefault="00DD7C0B"/>
    <w:p w14:paraId="3070B861" w14:textId="7C914C5B" w:rsidR="00B90147" w:rsidRDefault="007A0D29">
      <w:r>
        <w:rPr>
          <w:noProof/>
          <w:lang w:eastAsia="cs-CZ"/>
        </w:rPr>
        <w:pict w14:anchorId="25EB7858">
          <v:roundrect id="_x0000_s1249" style="position:absolute;margin-left:521.45pt;margin-top:3pt;width:480.85pt;height:293.7pt;z-index:251658279;visibility:visible" arcsize="4706f" fillcolor="#ffc000"/>
        </w:pict>
      </w:r>
      <w:r>
        <w:rPr>
          <w:noProof/>
          <w:lang w:eastAsia="cs-CZ"/>
        </w:rPr>
        <w:pict w14:anchorId="66D20934">
          <v:roundrect id="AutoShape 35" o:spid="_x0000_s1130" style="position:absolute;margin-left:-4.85pt;margin-top:3pt;width:134.1pt;height:293.7pt;z-index:251658256;visibility:visible" arcsize="5822f" fillcolor="yellow"/>
        </w:pict>
      </w:r>
      <w:r>
        <w:rPr>
          <w:noProof/>
          <w:lang w:eastAsia="cs-CZ"/>
        </w:rPr>
        <w:pict w14:anchorId="55747DC4">
          <v:roundrect id="_x0000_s1185" style="position:absolute;margin-left:137.6pt;margin-top:4.2pt;width:377.85pt;height:292.5pt;z-index:251658259;visibility:visible" arcsize="4706f" fillcolor="yellow"/>
        </w:pict>
      </w:r>
      <w:r>
        <w:rPr>
          <w:noProof/>
          <w:lang w:eastAsia="cs-CZ"/>
        </w:rPr>
        <w:pict w14:anchorId="1C0175FF">
          <v:shape id="_x0000_s1186" type="#_x0000_t202" style="position:absolute;margin-left:160.1pt;margin-top:12.25pt;width:324.7pt;height:21.35pt;z-index:2516582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186">
              <w:txbxContent>
                <w:p w14:paraId="665B0130" w14:textId="77777777" w:rsidR="00FF2CDE" w:rsidRPr="00DD7C0B" w:rsidRDefault="00DD7C0B" w:rsidP="00952F6F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VÝCHODISKOVÉ POTREBY CIEĽOVÝCH SKUPÍN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109B213">
          <v:shape id="_x0000_s1250" type="#_x0000_t202" style="position:absolute;margin-left:529.8pt;margin-top:10.9pt;width:458.35pt;height:21.35pt;z-index:251658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50">
              <w:txbxContent>
                <w:p w14:paraId="1A2D1BF8" w14:textId="77777777" w:rsidR="00FF2CDE" w:rsidRPr="00F66DB9" w:rsidRDefault="00FF2CDE" w:rsidP="00F66DB9">
                  <w:pPr>
                    <w:jc w:val="center"/>
                    <w:rPr>
                      <w:szCs w:val="20"/>
                    </w:rPr>
                  </w:pPr>
                  <w:r w:rsidRPr="00F66DB9">
                    <w:rPr>
                      <w:b/>
                      <w:sz w:val="20"/>
                      <w:szCs w:val="20"/>
                    </w:rPr>
                    <w:t xml:space="preserve">MERATEĽNÉ UKAZOVATELE VÝSLEDKU </w:t>
                  </w:r>
                  <w:r>
                    <w:rPr>
                      <w:b/>
                      <w:sz w:val="20"/>
                      <w:szCs w:val="20"/>
                    </w:rPr>
                    <w:t>A</w:t>
                  </w:r>
                  <w:r w:rsidRPr="00F66DB9">
                    <w:rPr>
                      <w:b/>
                      <w:sz w:val="20"/>
                      <w:szCs w:val="20"/>
                    </w:rPr>
                    <w:t xml:space="preserve"> DOPADU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F186B1C">
          <v:shape id="Text Box 37" o:spid="_x0000_s1131" type="#_x0000_t202" style="position:absolute;margin-left:1.15pt;margin-top:10.9pt;width:118.1pt;height:21.35pt;z-index:251658257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Text Box 37">
              <w:txbxContent>
                <w:p w14:paraId="3834F1D4" w14:textId="77777777" w:rsidR="00FF2CDE" w:rsidRPr="008541E8" w:rsidRDefault="00FF2CDE" w:rsidP="00B87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VSTUPY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</w:p>
    <w:p w14:paraId="6F5E24D2" w14:textId="1A63DB43" w:rsidR="00B90147" w:rsidRDefault="007A0D29">
      <w:r>
        <w:rPr>
          <w:noProof/>
        </w:rPr>
        <w:pict w14:anchorId="4C9C5429">
          <v:shape id="Textové pole 2" o:spid="_x0000_s1322" type="#_x0000_t202" style="position:absolute;margin-left:144.8pt;margin-top:10.95pt;width:363.25pt;height:111.05pt;z-index:25165832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47EC2F98" w14:textId="7E67F23E" w:rsidR="003028DA" w:rsidRPr="00173738" w:rsidRDefault="003028DA" w:rsidP="00173738">
                  <w:pPr>
                    <w:pStyle w:val="Odsekzoznamu"/>
                    <w:numPr>
                      <w:ilvl w:val="0"/>
                      <w:numId w:val="9"/>
                    </w:numPr>
                    <w:rPr>
                      <w:sz w:val="18"/>
                      <w:szCs w:val="18"/>
                      <w:lang w:val="sk-SK"/>
                    </w:rPr>
                  </w:pPr>
                  <w:bookmarkStart w:id="1" w:name="_Hlk36231676"/>
                  <w:r w:rsidRPr="00173738">
                    <w:rPr>
                      <w:sz w:val="18"/>
                      <w:szCs w:val="18"/>
                      <w:lang w:val="sk-SK"/>
                    </w:rPr>
                    <w:t>Aktívne nadväzuje na projekt NP</w:t>
                  </w:r>
                  <w:r w:rsidR="00173738"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  <w:r w:rsidRPr="00173738">
                    <w:rPr>
                      <w:sz w:val="18"/>
                      <w:szCs w:val="18"/>
                      <w:lang w:val="sk-SK"/>
                    </w:rPr>
                    <w:t>9 „Podpora profesijnej orientácie žiakov základnej školy na odborné vzdelávanie a prípravu prostredníctvom rozvoja polytechnickej výchovy zameranej na rozvoj pracovných zručností a práca s talentami“</w:t>
                  </w:r>
                </w:p>
                <w:p w14:paraId="2FC827FE" w14:textId="77777777" w:rsidR="00173738" w:rsidRPr="00173738" w:rsidRDefault="00173738" w:rsidP="00173738">
                  <w:pPr>
                    <w:pStyle w:val="Odsekzoznamu"/>
                    <w:numPr>
                      <w:ilvl w:val="0"/>
                      <w:numId w:val="5"/>
                    </w:numPr>
                    <w:ind w:left="720"/>
                    <w:rPr>
                      <w:sz w:val="18"/>
                      <w:szCs w:val="18"/>
                      <w:lang w:val="sk-SK"/>
                    </w:rPr>
                  </w:pPr>
                  <w:r w:rsidRPr="00173738">
                    <w:rPr>
                      <w:sz w:val="18"/>
                      <w:szCs w:val="18"/>
                      <w:lang w:val="sk-SK"/>
                    </w:rPr>
                    <w:t>Inovované odborné učebné texty pripravujúce žiakov pre trh práce</w:t>
                  </w:r>
                </w:p>
                <w:p w14:paraId="2CB31291" w14:textId="77777777" w:rsidR="00173738" w:rsidRPr="00173738" w:rsidRDefault="00173738" w:rsidP="00173738">
                  <w:pPr>
                    <w:pStyle w:val="Odsekzoznamu"/>
                    <w:numPr>
                      <w:ilvl w:val="0"/>
                      <w:numId w:val="5"/>
                    </w:numPr>
                    <w:ind w:left="720"/>
                    <w:rPr>
                      <w:sz w:val="18"/>
                      <w:szCs w:val="18"/>
                      <w:lang w:val="sk-SK"/>
                    </w:rPr>
                  </w:pPr>
                  <w:r w:rsidRPr="00173738">
                    <w:rPr>
                      <w:sz w:val="18"/>
                      <w:szCs w:val="18"/>
                      <w:lang w:val="sk-SK"/>
                    </w:rPr>
                    <w:t>Inovatívne metódy práce pre všetky formy pedagogickej praxe</w:t>
                  </w:r>
                </w:p>
                <w:p w14:paraId="6CDC0F9A" w14:textId="77777777" w:rsidR="00173738" w:rsidRPr="00173738" w:rsidRDefault="00173738" w:rsidP="00173738">
                  <w:pPr>
                    <w:pStyle w:val="Odsekzoznamu"/>
                    <w:numPr>
                      <w:ilvl w:val="0"/>
                      <w:numId w:val="5"/>
                    </w:numPr>
                    <w:ind w:left="720"/>
                    <w:rPr>
                      <w:sz w:val="18"/>
                      <w:szCs w:val="18"/>
                      <w:lang w:val="sk-SK"/>
                    </w:rPr>
                  </w:pPr>
                  <w:r w:rsidRPr="00173738">
                    <w:rPr>
                      <w:sz w:val="18"/>
                      <w:szCs w:val="18"/>
                      <w:lang w:val="sk-SK"/>
                    </w:rPr>
                    <w:t>Inovované učebné materiály a pomôcky pre výučbu rozvíjajúce kľúčové kompetencie žiakov</w:t>
                  </w:r>
                </w:p>
                <w:p w14:paraId="514F795C" w14:textId="77777777" w:rsidR="00173738" w:rsidRPr="00173738" w:rsidRDefault="00173738" w:rsidP="00173738">
                  <w:pPr>
                    <w:pStyle w:val="Odsekzoznamu"/>
                    <w:numPr>
                      <w:ilvl w:val="0"/>
                      <w:numId w:val="5"/>
                    </w:numPr>
                    <w:ind w:left="720"/>
                    <w:rPr>
                      <w:sz w:val="18"/>
                      <w:szCs w:val="18"/>
                      <w:lang w:val="sk-SK"/>
                    </w:rPr>
                  </w:pPr>
                  <w:r w:rsidRPr="00173738">
                    <w:rPr>
                      <w:sz w:val="18"/>
                      <w:szCs w:val="18"/>
                      <w:lang w:val="sk-SK"/>
                    </w:rPr>
                    <w:t>Nové a efektívne metódy poradenstva o povolaniach a zamestnaniach</w:t>
                  </w:r>
                </w:p>
                <w:bookmarkEnd w:id="1"/>
                <w:p w14:paraId="4FC5FCDE" w14:textId="09A5372C" w:rsidR="007B5509" w:rsidRPr="0076326B" w:rsidRDefault="007B5509" w:rsidP="00F22219">
                  <w:pPr>
                    <w:pStyle w:val="Odsekzoznamu"/>
                    <w:numPr>
                      <w:ilvl w:val="0"/>
                      <w:numId w:val="5"/>
                    </w:numPr>
                    <w:rPr>
                      <w:sz w:val="16"/>
                      <w:szCs w:val="16"/>
                      <w:lang w:val="sk-SK"/>
                    </w:rPr>
                  </w:pPr>
                </w:p>
              </w:txbxContent>
            </v:textbox>
            <w10:wrap type="square"/>
          </v:shape>
        </w:pict>
      </w:r>
      <w:r>
        <w:rPr>
          <w:noProof/>
          <w:lang w:eastAsia="cs-CZ"/>
        </w:rPr>
        <w:pict w14:anchorId="22B80FCC">
          <v:shape id="_x0000_s1251" type="#_x0000_t202" style="position:absolute;margin-left:528.25pt;margin-top:6.8pt;width:465.5pt;height:115.2pt;z-index:251658281;visibility:visible;mso-width-relative:margin;mso-height-relative:margin">
            <v:textbox style="mso-next-textbox:#_x0000_s1251">
              <w:txbxContent>
                <w:tbl>
                  <w:tblPr>
                    <w:tblStyle w:val="Mriekatabu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6447"/>
                    <w:gridCol w:w="1177"/>
                    <w:gridCol w:w="1064"/>
                  </w:tblGrid>
                  <w:tr w:rsidR="00E70A99" w14:paraId="29266F50" w14:textId="77777777" w:rsidTr="00E70A99">
                    <w:tc>
                      <w:tcPr>
                        <w:tcW w:w="534" w:type="dxa"/>
                      </w:tcPr>
                      <w:p w14:paraId="1C6CEF3D" w14:textId="77777777" w:rsidR="00E70A99" w:rsidRPr="00904F09" w:rsidRDefault="00E70A99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 w:rsidRPr="00904F09">
                          <w:rPr>
                            <w:b/>
                            <w:sz w:val="18"/>
                            <w:szCs w:val="18"/>
                            <w:lang w:val="sk-SK"/>
                          </w:rPr>
                          <w:t>Typ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A22B8E0" w14:textId="77777777" w:rsidR="00E70A99" w:rsidRPr="00904F09" w:rsidRDefault="00E70A99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 w:rsidRPr="00904F09">
                          <w:rPr>
                            <w:b/>
                            <w:sz w:val="18"/>
                            <w:szCs w:val="18"/>
                            <w:lang w:val="sk-SK"/>
                          </w:rPr>
                          <w:t>Názov merateľného ukazovateľa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11B2851" w14:textId="77777777" w:rsidR="00E70A99" w:rsidRPr="00904F09" w:rsidRDefault="00E70A99" w:rsidP="00EA39A2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904F09">
                          <w:rPr>
                            <w:sz w:val="18"/>
                            <w:szCs w:val="18"/>
                            <w:lang w:val="sk-SK"/>
                          </w:rPr>
                          <w:t>Plánovaný stav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49E67514" w14:textId="062D0A98" w:rsidR="00E70A99" w:rsidRPr="00904F09" w:rsidRDefault="00E70A99" w:rsidP="00EA39A2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F22219">
                          <w:rPr>
                            <w:sz w:val="18"/>
                            <w:szCs w:val="18"/>
                            <w:lang w:val="sk-SK"/>
                          </w:rPr>
                          <w:t>Skutočný stav</w:t>
                        </w:r>
                        <w:r w:rsidR="00904F09" w:rsidRPr="00F22219">
                          <w:rPr>
                            <w:sz w:val="18"/>
                            <w:szCs w:val="18"/>
                            <w:lang w:val="sk-SK"/>
                          </w:rPr>
                          <w:t xml:space="preserve"> podľa poslednej </w:t>
                        </w:r>
                        <w:r w:rsidR="00905997">
                          <w:rPr>
                            <w:sz w:val="18"/>
                            <w:szCs w:val="18"/>
                            <w:lang w:val="sk-SK"/>
                          </w:rPr>
                          <w:t>N</w:t>
                        </w:r>
                        <w:r w:rsidR="00904F09" w:rsidRPr="00F22219">
                          <w:rPr>
                            <w:sz w:val="18"/>
                            <w:szCs w:val="18"/>
                            <w:lang w:val="sk-SK"/>
                          </w:rPr>
                          <w:t>MS</w:t>
                        </w:r>
                      </w:p>
                    </w:tc>
                  </w:tr>
                  <w:tr w:rsidR="00E70A99" w14:paraId="426F2A86" w14:textId="77777777" w:rsidTr="00E70A99">
                    <w:tc>
                      <w:tcPr>
                        <w:tcW w:w="534" w:type="dxa"/>
                      </w:tcPr>
                      <w:p w14:paraId="42890AE2" w14:textId="6920C093" w:rsidR="008110C3" w:rsidRPr="00904F09" w:rsidRDefault="00654EA8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E734A22" w14:textId="44ED92AD" w:rsidR="00E70A99" w:rsidRPr="00904F09" w:rsidRDefault="00654EA8" w:rsidP="005412F8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22249D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Počet inovovaných/novovytvorených učebných materiálov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7EFBF83" w14:textId="5395B3C9" w:rsidR="00E70A99" w:rsidRPr="00904F09" w:rsidRDefault="00981B4F" w:rsidP="00EA39A2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5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5392D12A" w14:textId="311F009C" w:rsidR="00E70A99" w:rsidRPr="00904F09" w:rsidRDefault="00981B4F" w:rsidP="00EA39A2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5</w:t>
                        </w:r>
                      </w:p>
                    </w:tc>
                  </w:tr>
                  <w:tr w:rsidR="00E70A99" w14:paraId="47B145A6" w14:textId="77777777" w:rsidTr="00E70A99">
                    <w:tc>
                      <w:tcPr>
                        <w:tcW w:w="534" w:type="dxa"/>
                      </w:tcPr>
                      <w:p w14:paraId="3DBF3098" w14:textId="2888BD6B" w:rsidR="00E70A99" w:rsidRPr="00904F09" w:rsidRDefault="00654EA8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AB80FDB" w14:textId="058847C4" w:rsidR="00E70A99" w:rsidRPr="00904F09" w:rsidRDefault="005C327A" w:rsidP="003602F2">
                        <w:pP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22249D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Počet škôl zapojených do realizácie aktivít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32454031" w14:textId="25950F52" w:rsidR="00E70A99" w:rsidRPr="00904F09" w:rsidRDefault="005C327A" w:rsidP="00EA39A2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161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5BC6667" w14:textId="23DF8B61" w:rsidR="00E70A99" w:rsidRPr="00904F09" w:rsidRDefault="005C327A" w:rsidP="00EA39A2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161</w:t>
                        </w:r>
                      </w:p>
                    </w:tc>
                  </w:tr>
                  <w:tr w:rsidR="00E70A99" w14:paraId="70279DDF" w14:textId="77777777" w:rsidTr="00E70A99">
                    <w:tc>
                      <w:tcPr>
                        <w:tcW w:w="534" w:type="dxa"/>
                      </w:tcPr>
                      <w:p w14:paraId="76C9CF09" w14:textId="20D76892" w:rsidR="00E70A99" w:rsidRPr="00904F09" w:rsidRDefault="00654EA8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37189564" w14:textId="7AC3F019" w:rsidR="00E70A99" w:rsidRPr="00904F09" w:rsidRDefault="003624EB" w:rsidP="005412F8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22249D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Počet zamestnancov zapojených do vzdelávacích aktivít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527E064" w14:textId="53FF4252" w:rsidR="00E70A99" w:rsidRPr="00904F09" w:rsidRDefault="00EF3F33" w:rsidP="00EA39A2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161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5D8259C" w14:textId="0AE3A652" w:rsidR="00E70A99" w:rsidRPr="00904F09" w:rsidRDefault="00EF3F33" w:rsidP="00EA39A2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384</w:t>
                        </w:r>
                      </w:p>
                    </w:tc>
                  </w:tr>
                  <w:tr w:rsidR="00E70A99" w14:paraId="31606050" w14:textId="77777777" w:rsidTr="00E70A99">
                    <w:tc>
                      <w:tcPr>
                        <w:tcW w:w="534" w:type="dxa"/>
                      </w:tcPr>
                      <w:p w14:paraId="3AE069CD" w14:textId="088455D5" w:rsidR="00E70A99" w:rsidRPr="00904F09" w:rsidRDefault="00F709C8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4E47A5A1" w14:textId="1399A60F" w:rsidR="00E70A99" w:rsidRPr="00904F09" w:rsidRDefault="00F709C8" w:rsidP="003602F2">
                        <w:pP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22249D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Počet žiakov/študentov zapojených do realizácie aktivít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2DA9E842" w14:textId="7E33796E" w:rsidR="00E70A99" w:rsidRPr="00904F09" w:rsidRDefault="00405C89" w:rsidP="00EA39A2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6 440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6A3FEC7D" w14:textId="32A30312" w:rsidR="00E70A99" w:rsidRPr="00904F09" w:rsidRDefault="00D61502" w:rsidP="00EA39A2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22249D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19</w:t>
                        </w: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 </w:t>
                        </w:r>
                        <w:r w:rsidRPr="0022249D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370</w:t>
                        </w:r>
                      </w:p>
                    </w:tc>
                  </w:tr>
                  <w:tr w:rsidR="00E70A99" w14:paraId="20FCB574" w14:textId="77777777" w:rsidTr="00E70A99">
                    <w:tc>
                      <w:tcPr>
                        <w:tcW w:w="534" w:type="dxa"/>
                      </w:tcPr>
                      <w:p w14:paraId="595B9BED" w14:textId="17C665C7" w:rsidR="00E70A99" w:rsidRDefault="00405C89" w:rsidP="00E70A9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2A79BC26" w14:textId="12D49B7F" w:rsidR="00E70A99" w:rsidRDefault="00EA39A2" w:rsidP="00231123">
                        <w:pPr>
                          <w:rPr>
                            <w:sz w:val="18"/>
                            <w:szCs w:val="18"/>
                          </w:rPr>
                        </w:pPr>
                        <w:r w:rsidRPr="00BD2F82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Počet škôl využívajúcich výsledky projektu po</w:t>
                        </w:r>
                        <w: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 xml:space="preserve"> </w:t>
                        </w:r>
                        <w:r w:rsidRPr="00BD2F82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ukončení jeho realizácie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1B33CA9C" w14:textId="3155BD34" w:rsidR="00E70A99" w:rsidRPr="00FF2CDE" w:rsidRDefault="00EA39A2" w:rsidP="00EA39A2">
                        <w:pPr>
                          <w:tabs>
                            <w:tab w:val="left" w:pos="7512"/>
                          </w:tabs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161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CF07D1E" w14:textId="5F658736" w:rsidR="00E70A99" w:rsidRDefault="00EA39A2" w:rsidP="00EA39A2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161</w:t>
                        </w:r>
                      </w:p>
                    </w:tc>
                  </w:tr>
                </w:tbl>
                <w:p w14:paraId="401CE722" w14:textId="77777777" w:rsidR="00FF2CDE" w:rsidRPr="00952F6F" w:rsidRDefault="00FF2CDE" w:rsidP="003602F2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A42BAE9">
          <v:shape id="Text Box 71" o:spid="_x0000_s1132" type="#_x0000_t202" style="position:absolute;margin-left:6.75pt;margin-top:10.95pt;width:112.5pt;height:121.3pt;z-index:251658258;visibility:visible;mso-width-relative:margin;mso-height-relative:margin">
            <v:textbox style="mso-next-textbox:#Text Box 71">
              <w:txbxContent>
                <w:p w14:paraId="2515E1B9" w14:textId="77777777" w:rsidR="005A4F2A" w:rsidRDefault="00FF2CDE" w:rsidP="00C75F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F22219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Celkové oprávnené výdavky projektu: </w:t>
                  </w:r>
                </w:p>
                <w:p w14:paraId="6453C968" w14:textId="120A02B0" w:rsidR="00FF2CDE" w:rsidRPr="00F22219" w:rsidRDefault="005A4F2A" w:rsidP="00C75F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832784">
                    <w:rPr>
                      <w:color w:val="000000" w:themeColor="text1"/>
                      <w:sz w:val="16"/>
                      <w:szCs w:val="16"/>
                    </w:rPr>
                    <w:t>15 192 401,69 EUR</w:t>
                  </w:r>
                </w:p>
                <w:p w14:paraId="4A3CAE97" w14:textId="6CECC271" w:rsidR="00DD7C0B" w:rsidRDefault="00DD7C0B" w:rsidP="00C75FCA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</w:pPr>
                  <w:r w:rsidRPr="00F22219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Čerpané prostriedky: </w:t>
                  </w:r>
                </w:p>
                <w:p w14:paraId="51EC6402" w14:textId="74C57D69" w:rsidR="00B17CE2" w:rsidRPr="00F22219" w:rsidRDefault="00B17CE2" w:rsidP="00C75FCA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</w:pPr>
                  <w:r w:rsidRPr="007D615C">
                    <w:rPr>
                      <w:bCs/>
                      <w:sz w:val="18"/>
                      <w:szCs w:val="18"/>
                      <w:lang w:val="sk-SK"/>
                    </w:rPr>
                    <w:t xml:space="preserve">10 663 612,9 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>(70,19 %)</w:t>
                  </w:r>
                </w:p>
                <w:p w14:paraId="23E826D6" w14:textId="77777777" w:rsidR="00FF2CDE" w:rsidRPr="00F22219" w:rsidRDefault="00FF2CDE" w:rsidP="00C75FCA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F22219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Doba realizácie: </w:t>
                  </w:r>
                </w:p>
                <w:p w14:paraId="1C26B04B" w14:textId="526FAFA4" w:rsidR="00FF2CDE" w:rsidRPr="005D5CF1" w:rsidRDefault="005D5CF1" w:rsidP="00952F6F">
                  <w:pPr>
                    <w:rPr>
                      <w:sz w:val="18"/>
                      <w:szCs w:val="18"/>
                    </w:rPr>
                  </w:pPr>
                  <w:r w:rsidRPr="005D5CF1">
                    <w:rPr>
                      <w:sz w:val="18"/>
                      <w:szCs w:val="18"/>
                    </w:rPr>
                    <w:t>12/</w:t>
                  </w:r>
                  <w:proofErr w:type="gramStart"/>
                  <w:r w:rsidRPr="005D5CF1">
                    <w:rPr>
                      <w:sz w:val="18"/>
                      <w:szCs w:val="18"/>
                    </w:rPr>
                    <w:t>2014 – 12</w:t>
                  </w:r>
                  <w:proofErr w:type="gramEnd"/>
                  <w:r w:rsidRPr="005D5CF1">
                    <w:rPr>
                      <w:sz w:val="18"/>
                      <w:szCs w:val="18"/>
                    </w:rPr>
                    <w:t>/2015</w:t>
                  </w:r>
                </w:p>
              </w:txbxContent>
            </v:textbox>
          </v:shape>
        </w:pict>
      </w:r>
    </w:p>
    <w:p w14:paraId="09B7865A" w14:textId="10E436F4" w:rsidR="00B90147" w:rsidRDefault="00B90147"/>
    <w:p w14:paraId="60A9DA20" w14:textId="77777777" w:rsidR="00B90147" w:rsidRDefault="00B90147"/>
    <w:p w14:paraId="6F21D6A3" w14:textId="16A796A7" w:rsidR="004E5EF6" w:rsidRDefault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0342354" w14:textId="4A0F5413" w:rsidR="00B87C18" w:rsidRDefault="007A0D29">
      <w:r>
        <w:rPr>
          <w:noProof/>
          <w:lang w:eastAsia="cs-CZ"/>
        </w:rPr>
        <w:pict w14:anchorId="3D094028">
          <v:shape id="_x0000_s1274" type="#_x0000_t202" style="position:absolute;margin-left:160.1pt;margin-top:25.5pt;width:324.7pt;height:20.15pt;z-index:2516582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4">
              <w:txbxContent>
                <w:p w14:paraId="20F81005" w14:textId="77777777" w:rsidR="00DD7C0B" w:rsidRPr="00DD7C0B" w:rsidRDefault="00DD7C0B" w:rsidP="00DD7C0B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EXTERNÉ</w:t>
                  </w:r>
                  <w:r w:rsidR="00904F09">
                    <w:rPr>
                      <w:b/>
                      <w:sz w:val="20"/>
                      <w:szCs w:val="20"/>
                      <w:lang w:val="sk-SK"/>
                    </w:rPr>
                    <w:t xml:space="preserve"> FAKTORY</w:t>
                  </w:r>
                </w:p>
              </w:txbxContent>
            </v:textbox>
          </v:shape>
        </w:pict>
      </w:r>
    </w:p>
    <w:p w14:paraId="6B3C0795" w14:textId="22D9C995" w:rsidR="00B90147" w:rsidRDefault="007A0D29">
      <w:r>
        <w:rPr>
          <w:noProof/>
          <w:lang w:eastAsia="cs-CZ"/>
        </w:rPr>
        <w:pict w14:anchorId="4C9C5429">
          <v:shape id="_x0000_s1323" type="#_x0000_t202" style="position:absolute;margin-left:143.4pt;margin-top:24.8pt;width:367.1pt;height:103.65pt;z-index:251658323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22178A41" w14:textId="77777777" w:rsidR="00173738" w:rsidRPr="00DE182F" w:rsidRDefault="00173738" w:rsidP="00173738">
                  <w:pPr>
                    <w:pStyle w:val="Odsekzoznamu"/>
                    <w:numPr>
                      <w:ilvl w:val="0"/>
                      <w:numId w:val="6"/>
                    </w:numPr>
                    <w:tabs>
                      <w:tab w:val="left" w:pos="2580"/>
                    </w:tabs>
                    <w:spacing w:after="160" w:line="259" w:lineRule="auto"/>
                    <w:ind w:left="720"/>
                    <w:jc w:val="both"/>
                    <w:rPr>
                      <w:rFonts w:cstheme="minorHAnsi"/>
                      <w:sz w:val="18"/>
                      <w:szCs w:val="18"/>
                      <w:lang w:val="sk-SK"/>
                    </w:rPr>
                  </w:pPr>
                  <w:bookmarkStart w:id="2" w:name="_Hlk36231685"/>
                  <w:r w:rsidRPr="00DE182F">
                    <w:rPr>
                      <w:rFonts w:cstheme="minorHAnsi"/>
                      <w:b/>
                      <w:bCs/>
                      <w:sz w:val="18"/>
                      <w:szCs w:val="18"/>
                      <w:lang w:val="sk-SK"/>
                    </w:rPr>
                    <w:t>Vytvorenie inovovaného ŠVP v roku 2015</w:t>
                  </w:r>
                  <w:r w:rsidRPr="00DE182F">
                    <w:rPr>
                      <w:rFonts w:cstheme="minorHAnsi"/>
                      <w:sz w:val="18"/>
                      <w:szCs w:val="18"/>
                      <w:lang w:val="sk-SK"/>
                    </w:rPr>
                    <w:t xml:space="preserve"> zvyšujúci dotáciu vyučovacích hodín v RUP pre predmety fyzika, chémia a biológia na 2. stupni ZŠ</w:t>
                  </w:r>
                </w:p>
                <w:p w14:paraId="7C1FAB70" w14:textId="77777777" w:rsidR="00173738" w:rsidRPr="00DE182F" w:rsidRDefault="00173738" w:rsidP="00173738">
                  <w:pPr>
                    <w:pStyle w:val="Odsekzoznamu"/>
                    <w:numPr>
                      <w:ilvl w:val="0"/>
                      <w:numId w:val="6"/>
                    </w:numPr>
                    <w:tabs>
                      <w:tab w:val="left" w:pos="2580"/>
                    </w:tabs>
                    <w:spacing w:after="160" w:line="259" w:lineRule="auto"/>
                    <w:ind w:left="720"/>
                    <w:jc w:val="both"/>
                    <w:rPr>
                      <w:rFonts w:cstheme="minorHAnsi"/>
                      <w:sz w:val="18"/>
                      <w:szCs w:val="18"/>
                      <w:lang w:val="sk-SK"/>
                    </w:rPr>
                  </w:pPr>
                  <w:r w:rsidRPr="00DE182F">
                    <w:rPr>
                      <w:rFonts w:cstheme="minorHAnsi"/>
                      <w:b/>
                      <w:bCs/>
                      <w:sz w:val="18"/>
                      <w:szCs w:val="18"/>
                      <w:lang w:val="sk-SK"/>
                    </w:rPr>
                    <w:t xml:space="preserve">Nástroj </w:t>
                  </w:r>
                  <w:proofErr w:type="spellStart"/>
                  <w:r w:rsidRPr="00DE182F">
                    <w:rPr>
                      <w:rFonts w:cstheme="minorHAnsi"/>
                      <w:b/>
                      <w:bCs/>
                      <w:sz w:val="18"/>
                      <w:szCs w:val="18"/>
                      <w:lang w:val="sk-SK"/>
                    </w:rPr>
                    <w:t>PROFsmeZŠ</w:t>
                  </w:r>
                  <w:proofErr w:type="spellEnd"/>
                  <w:r w:rsidRPr="00DE182F">
                    <w:rPr>
                      <w:rFonts w:cstheme="minorHAnsi"/>
                      <w:sz w:val="18"/>
                      <w:szCs w:val="18"/>
                      <w:lang w:val="sk-SK"/>
                    </w:rPr>
                    <w:t xml:space="preserve"> – zoznam predpokladov potrebných pre trh práce,  profily  povolaní, aktivity  súvisiace  s profesijným  smerovaním  žiakov  </w:t>
                  </w:r>
                </w:p>
                <w:p w14:paraId="6600E0FF" w14:textId="77777777" w:rsidR="00173738" w:rsidRPr="00DE182F" w:rsidRDefault="00173738" w:rsidP="00173738">
                  <w:pPr>
                    <w:pStyle w:val="Odsekzoznamu"/>
                    <w:numPr>
                      <w:ilvl w:val="0"/>
                      <w:numId w:val="6"/>
                    </w:numPr>
                    <w:tabs>
                      <w:tab w:val="left" w:pos="2580"/>
                    </w:tabs>
                    <w:spacing w:after="160" w:line="259" w:lineRule="auto"/>
                    <w:ind w:left="720"/>
                    <w:jc w:val="both"/>
                    <w:rPr>
                      <w:rFonts w:cstheme="minorHAnsi"/>
                      <w:sz w:val="18"/>
                      <w:szCs w:val="18"/>
                      <w:lang w:val="sk-SK"/>
                    </w:rPr>
                  </w:pPr>
                  <w:r w:rsidRPr="00DE182F">
                    <w:rPr>
                      <w:rFonts w:cstheme="minorHAnsi"/>
                      <w:b/>
                      <w:bCs/>
                      <w:sz w:val="18"/>
                      <w:szCs w:val="18"/>
                      <w:lang w:val="sk-SK"/>
                    </w:rPr>
                    <w:t>Dokument  Európa  2020</w:t>
                  </w:r>
                  <w:r w:rsidRPr="00DE182F">
                    <w:rPr>
                      <w:rFonts w:cstheme="minorHAnsi"/>
                      <w:sz w:val="18"/>
                      <w:szCs w:val="18"/>
                      <w:lang w:val="sk-SK"/>
                    </w:rPr>
                    <w:t xml:space="preserve">  obsahuje  výzvu  na  posilnenie prierezových prístupov (</w:t>
                  </w:r>
                  <w:proofErr w:type="spellStart"/>
                  <w:r w:rsidRPr="00DE182F">
                    <w:rPr>
                      <w:rFonts w:cstheme="minorHAnsi"/>
                      <w:sz w:val="18"/>
                      <w:szCs w:val="18"/>
                      <w:lang w:val="sk-SK"/>
                    </w:rPr>
                    <w:t>cross</w:t>
                  </w:r>
                  <w:proofErr w:type="spellEnd"/>
                  <w:r w:rsidRPr="00DE182F">
                    <w:rPr>
                      <w:rFonts w:cstheme="minorHAnsi"/>
                      <w:sz w:val="18"/>
                      <w:szCs w:val="18"/>
                      <w:lang w:val="sk-SK"/>
                    </w:rPr>
                    <w:t xml:space="preserve">-curriculum), ako novej úlohy vo vzdelávaní. Školské kurikulum a vzdelávacie stratégie majú umožniť žiakom rozvíjať vlastné kompetencie učiť sa v meniacom sa prostredí, posilniť nezávislosť, autonómiu a zodpovednosť žiakov za učenie. </w:t>
                  </w:r>
                </w:p>
                <w:bookmarkEnd w:id="2"/>
                <w:p w14:paraId="0C9A9032" w14:textId="2BE8EEA2" w:rsidR="007B5509" w:rsidRPr="00070B6A" w:rsidRDefault="007B5509" w:rsidP="00173738">
                  <w:pPr>
                    <w:pStyle w:val="Odsekzoznamu"/>
                    <w:tabs>
                      <w:tab w:val="left" w:pos="7512"/>
                    </w:tabs>
                    <w:ind w:left="360"/>
                    <w:rPr>
                      <w:lang w:val="sk-SK"/>
                    </w:rPr>
                  </w:pPr>
                </w:p>
              </w:txbxContent>
            </v:textbox>
            <w10:wrap type="square"/>
          </v:shape>
        </w:pict>
      </w:r>
    </w:p>
    <w:p w14:paraId="78FBD690" w14:textId="7A517A9D" w:rsidR="00F66DB9" w:rsidRPr="005412F8" w:rsidRDefault="00F66DB9" w:rsidP="005412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0634F11" w14:textId="123CD683" w:rsidR="005C11A0" w:rsidRDefault="005C11A0" w:rsidP="005412F8">
      <w:pPr>
        <w:autoSpaceDE w:val="0"/>
        <w:autoSpaceDN w:val="0"/>
        <w:adjustRightInd w:val="0"/>
        <w:spacing w:after="0" w:line="240" w:lineRule="auto"/>
      </w:pPr>
    </w:p>
    <w:p w14:paraId="2CDD29A6" w14:textId="19638A3A" w:rsidR="005C11A0" w:rsidRDefault="005C11A0"/>
    <w:p w14:paraId="3B93A37D" w14:textId="2A328770" w:rsidR="005C11A0" w:rsidRDefault="005C11A0"/>
    <w:p w14:paraId="29F3D89D" w14:textId="6002FFE9" w:rsidR="005C11A0" w:rsidRDefault="005C11A0"/>
    <w:p w14:paraId="0AC9CF96" w14:textId="16B90C94" w:rsidR="005C11A0" w:rsidRDefault="005C11A0"/>
    <w:p w14:paraId="7B2D6B14" w14:textId="1883C4F0" w:rsidR="005C11A0" w:rsidRDefault="005C11A0"/>
    <w:p w14:paraId="1871EA4F" w14:textId="7D891561" w:rsidR="005C11A0" w:rsidRDefault="005C11A0"/>
    <w:p w14:paraId="65369EE8" w14:textId="77777777" w:rsidR="005C11A0" w:rsidRDefault="005C11A0"/>
    <w:p w14:paraId="7B7B0BAF" w14:textId="77777777" w:rsidR="005C11A0" w:rsidRDefault="005C11A0"/>
    <w:p w14:paraId="3A7C3DDF" w14:textId="77777777" w:rsidR="005C11A0" w:rsidRDefault="005C11A0"/>
    <w:p w14:paraId="4B5E733F" w14:textId="77777777" w:rsidR="005C11A0" w:rsidRDefault="005C11A0"/>
    <w:p w14:paraId="01780C8F" w14:textId="77777777" w:rsidR="005C11A0" w:rsidRDefault="005C11A0"/>
    <w:p w14:paraId="44FC3F75" w14:textId="77777777" w:rsidR="005C11A0" w:rsidRDefault="005C11A0"/>
    <w:sectPr w:rsidR="005C11A0" w:rsidSect="005C11A0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1771"/>
    <w:multiLevelType w:val="hybridMultilevel"/>
    <w:tmpl w:val="97C046E6"/>
    <w:lvl w:ilvl="0" w:tplc="1FEE747E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EF6B47"/>
    <w:multiLevelType w:val="hybridMultilevel"/>
    <w:tmpl w:val="C48E06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41627E"/>
    <w:multiLevelType w:val="hybridMultilevel"/>
    <w:tmpl w:val="BBF89A5A"/>
    <w:lvl w:ilvl="0" w:tplc="B32E57D4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386557C"/>
    <w:multiLevelType w:val="hybridMultilevel"/>
    <w:tmpl w:val="A5B21BA0"/>
    <w:lvl w:ilvl="0" w:tplc="C938FDAE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6C727E5"/>
    <w:multiLevelType w:val="hybridMultilevel"/>
    <w:tmpl w:val="8C7A95A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745177E"/>
    <w:multiLevelType w:val="hybridMultilevel"/>
    <w:tmpl w:val="FF087004"/>
    <w:lvl w:ilvl="0" w:tplc="704EBD9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5C54F2"/>
    <w:multiLevelType w:val="hybridMultilevel"/>
    <w:tmpl w:val="100E67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3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C18"/>
    <w:rsid w:val="00013995"/>
    <w:rsid w:val="000154C1"/>
    <w:rsid w:val="00045590"/>
    <w:rsid w:val="000561C9"/>
    <w:rsid w:val="00062889"/>
    <w:rsid w:val="00070B6A"/>
    <w:rsid w:val="000746DD"/>
    <w:rsid w:val="00077CCA"/>
    <w:rsid w:val="0008015C"/>
    <w:rsid w:val="000A6C02"/>
    <w:rsid w:val="000B71D0"/>
    <w:rsid w:val="000E6408"/>
    <w:rsid w:val="000F1F9E"/>
    <w:rsid w:val="00102786"/>
    <w:rsid w:val="00121304"/>
    <w:rsid w:val="00130A25"/>
    <w:rsid w:val="00173738"/>
    <w:rsid w:val="001824B8"/>
    <w:rsid w:val="00197182"/>
    <w:rsid w:val="001A0E51"/>
    <w:rsid w:val="001B4862"/>
    <w:rsid w:val="001C49F4"/>
    <w:rsid w:val="001D3550"/>
    <w:rsid w:val="001F1C13"/>
    <w:rsid w:val="001F3F69"/>
    <w:rsid w:val="001F4C1A"/>
    <w:rsid w:val="00221855"/>
    <w:rsid w:val="002226C7"/>
    <w:rsid w:val="0022694F"/>
    <w:rsid w:val="00231123"/>
    <w:rsid w:val="0023220D"/>
    <w:rsid w:val="0024009F"/>
    <w:rsid w:val="00240C00"/>
    <w:rsid w:val="0024335C"/>
    <w:rsid w:val="00256DC1"/>
    <w:rsid w:val="00261FA4"/>
    <w:rsid w:val="00265928"/>
    <w:rsid w:val="0028505A"/>
    <w:rsid w:val="00285C87"/>
    <w:rsid w:val="00291D74"/>
    <w:rsid w:val="002A1BE3"/>
    <w:rsid w:val="002B09E6"/>
    <w:rsid w:val="002C1414"/>
    <w:rsid w:val="002C2ECE"/>
    <w:rsid w:val="002D00CD"/>
    <w:rsid w:val="002D2763"/>
    <w:rsid w:val="002E2C71"/>
    <w:rsid w:val="002E3447"/>
    <w:rsid w:val="002F5CAE"/>
    <w:rsid w:val="003028DA"/>
    <w:rsid w:val="003079D2"/>
    <w:rsid w:val="00312820"/>
    <w:rsid w:val="00335FD4"/>
    <w:rsid w:val="003424F3"/>
    <w:rsid w:val="00342610"/>
    <w:rsid w:val="003447C9"/>
    <w:rsid w:val="00354F06"/>
    <w:rsid w:val="003602F2"/>
    <w:rsid w:val="003624EB"/>
    <w:rsid w:val="0036771B"/>
    <w:rsid w:val="003A296A"/>
    <w:rsid w:val="003A5431"/>
    <w:rsid w:val="003B4450"/>
    <w:rsid w:val="003B75F0"/>
    <w:rsid w:val="003C3DC7"/>
    <w:rsid w:val="003D01DC"/>
    <w:rsid w:val="003D39F9"/>
    <w:rsid w:val="003D5443"/>
    <w:rsid w:val="003E687E"/>
    <w:rsid w:val="0040558B"/>
    <w:rsid w:val="00405C89"/>
    <w:rsid w:val="00406A1B"/>
    <w:rsid w:val="00412943"/>
    <w:rsid w:val="00414C58"/>
    <w:rsid w:val="00420B01"/>
    <w:rsid w:val="00423488"/>
    <w:rsid w:val="00426164"/>
    <w:rsid w:val="00430024"/>
    <w:rsid w:val="00436559"/>
    <w:rsid w:val="00443F4C"/>
    <w:rsid w:val="0044765F"/>
    <w:rsid w:val="00454840"/>
    <w:rsid w:val="004858FA"/>
    <w:rsid w:val="0049707A"/>
    <w:rsid w:val="004A1957"/>
    <w:rsid w:val="004B00FD"/>
    <w:rsid w:val="004B259E"/>
    <w:rsid w:val="004B4F83"/>
    <w:rsid w:val="004C741A"/>
    <w:rsid w:val="004D41DE"/>
    <w:rsid w:val="004E5EF6"/>
    <w:rsid w:val="004E617D"/>
    <w:rsid w:val="004F471B"/>
    <w:rsid w:val="005227F0"/>
    <w:rsid w:val="00537ADB"/>
    <w:rsid w:val="005412F8"/>
    <w:rsid w:val="00560003"/>
    <w:rsid w:val="00594066"/>
    <w:rsid w:val="005A4F10"/>
    <w:rsid w:val="005A4F2A"/>
    <w:rsid w:val="005B7805"/>
    <w:rsid w:val="005C11A0"/>
    <w:rsid w:val="005C327A"/>
    <w:rsid w:val="005C3D1B"/>
    <w:rsid w:val="005C6350"/>
    <w:rsid w:val="005D5CF1"/>
    <w:rsid w:val="005D7FBF"/>
    <w:rsid w:val="00604227"/>
    <w:rsid w:val="00611FA8"/>
    <w:rsid w:val="00615FD4"/>
    <w:rsid w:val="006221CF"/>
    <w:rsid w:val="00634AF8"/>
    <w:rsid w:val="00654EA8"/>
    <w:rsid w:val="00666179"/>
    <w:rsid w:val="006A5836"/>
    <w:rsid w:val="006B069E"/>
    <w:rsid w:val="006C16A7"/>
    <w:rsid w:val="006C26CE"/>
    <w:rsid w:val="006D202E"/>
    <w:rsid w:val="006D2462"/>
    <w:rsid w:val="006E3A92"/>
    <w:rsid w:val="006E69A6"/>
    <w:rsid w:val="00714094"/>
    <w:rsid w:val="007236B3"/>
    <w:rsid w:val="00724A93"/>
    <w:rsid w:val="00750CF3"/>
    <w:rsid w:val="00751DFF"/>
    <w:rsid w:val="00755123"/>
    <w:rsid w:val="0076326B"/>
    <w:rsid w:val="00764471"/>
    <w:rsid w:val="00764E64"/>
    <w:rsid w:val="00776042"/>
    <w:rsid w:val="00777CD5"/>
    <w:rsid w:val="007979C4"/>
    <w:rsid w:val="007A0D29"/>
    <w:rsid w:val="007A3A83"/>
    <w:rsid w:val="007B10B3"/>
    <w:rsid w:val="007B5509"/>
    <w:rsid w:val="007B649B"/>
    <w:rsid w:val="007C1735"/>
    <w:rsid w:val="007C7F80"/>
    <w:rsid w:val="007D1D05"/>
    <w:rsid w:val="007D3334"/>
    <w:rsid w:val="007D4277"/>
    <w:rsid w:val="007E0966"/>
    <w:rsid w:val="007E5C9F"/>
    <w:rsid w:val="0080082F"/>
    <w:rsid w:val="008110C3"/>
    <w:rsid w:val="00815D12"/>
    <w:rsid w:val="00837AC1"/>
    <w:rsid w:val="008738B1"/>
    <w:rsid w:val="0088544D"/>
    <w:rsid w:val="008B082E"/>
    <w:rsid w:val="008B70D5"/>
    <w:rsid w:val="008C0162"/>
    <w:rsid w:val="008E0610"/>
    <w:rsid w:val="008E4CA8"/>
    <w:rsid w:val="00904F09"/>
    <w:rsid w:val="00905997"/>
    <w:rsid w:val="00910540"/>
    <w:rsid w:val="00941704"/>
    <w:rsid w:val="00952F6F"/>
    <w:rsid w:val="009705A6"/>
    <w:rsid w:val="00977AB1"/>
    <w:rsid w:val="00981B4F"/>
    <w:rsid w:val="00993975"/>
    <w:rsid w:val="009A06F7"/>
    <w:rsid w:val="009A7A04"/>
    <w:rsid w:val="009C4DB1"/>
    <w:rsid w:val="009D4205"/>
    <w:rsid w:val="009E193B"/>
    <w:rsid w:val="009E53E2"/>
    <w:rsid w:val="00A316B8"/>
    <w:rsid w:val="00A362E5"/>
    <w:rsid w:val="00A37196"/>
    <w:rsid w:val="00A72573"/>
    <w:rsid w:val="00A852DF"/>
    <w:rsid w:val="00A95A1A"/>
    <w:rsid w:val="00A95D10"/>
    <w:rsid w:val="00AD2036"/>
    <w:rsid w:val="00AE18F1"/>
    <w:rsid w:val="00B048AA"/>
    <w:rsid w:val="00B17CE2"/>
    <w:rsid w:val="00B203C3"/>
    <w:rsid w:val="00B721DC"/>
    <w:rsid w:val="00B81A52"/>
    <w:rsid w:val="00B87C18"/>
    <w:rsid w:val="00B90147"/>
    <w:rsid w:val="00BB796C"/>
    <w:rsid w:val="00BF60D0"/>
    <w:rsid w:val="00C01FDB"/>
    <w:rsid w:val="00C15683"/>
    <w:rsid w:val="00C22E8D"/>
    <w:rsid w:val="00C243F9"/>
    <w:rsid w:val="00C249E1"/>
    <w:rsid w:val="00C405AD"/>
    <w:rsid w:val="00C44A13"/>
    <w:rsid w:val="00C6581E"/>
    <w:rsid w:val="00C75FCA"/>
    <w:rsid w:val="00CB471D"/>
    <w:rsid w:val="00CD6527"/>
    <w:rsid w:val="00CE3E12"/>
    <w:rsid w:val="00CE6D72"/>
    <w:rsid w:val="00CE760A"/>
    <w:rsid w:val="00CF4826"/>
    <w:rsid w:val="00CF5314"/>
    <w:rsid w:val="00D406C5"/>
    <w:rsid w:val="00D47743"/>
    <w:rsid w:val="00D55511"/>
    <w:rsid w:val="00D61103"/>
    <w:rsid w:val="00D61502"/>
    <w:rsid w:val="00D61FF7"/>
    <w:rsid w:val="00D90956"/>
    <w:rsid w:val="00DA267A"/>
    <w:rsid w:val="00DA35ED"/>
    <w:rsid w:val="00DB1AA8"/>
    <w:rsid w:val="00DB1D73"/>
    <w:rsid w:val="00DB5701"/>
    <w:rsid w:val="00DC62A2"/>
    <w:rsid w:val="00DD09D3"/>
    <w:rsid w:val="00DD7C0B"/>
    <w:rsid w:val="00DE1EB6"/>
    <w:rsid w:val="00DE40BF"/>
    <w:rsid w:val="00DE4CFD"/>
    <w:rsid w:val="00E140D5"/>
    <w:rsid w:val="00E21AC6"/>
    <w:rsid w:val="00E23DAF"/>
    <w:rsid w:val="00E70A99"/>
    <w:rsid w:val="00E70B19"/>
    <w:rsid w:val="00E77179"/>
    <w:rsid w:val="00E80138"/>
    <w:rsid w:val="00E90A09"/>
    <w:rsid w:val="00E95DD2"/>
    <w:rsid w:val="00EA39A2"/>
    <w:rsid w:val="00EC5A04"/>
    <w:rsid w:val="00ED1133"/>
    <w:rsid w:val="00EF1482"/>
    <w:rsid w:val="00EF3F33"/>
    <w:rsid w:val="00F05E16"/>
    <w:rsid w:val="00F22219"/>
    <w:rsid w:val="00F2570E"/>
    <w:rsid w:val="00F40A55"/>
    <w:rsid w:val="00F473B8"/>
    <w:rsid w:val="00F4776E"/>
    <w:rsid w:val="00F66DB9"/>
    <w:rsid w:val="00F709C8"/>
    <w:rsid w:val="00F70B4B"/>
    <w:rsid w:val="00F83F42"/>
    <w:rsid w:val="00FA2B75"/>
    <w:rsid w:val="00FE3C82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1"/>
    <o:shapelayout v:ext="edit">
      <o:idmap v:ext="edit" data="1"/>
      <o:rules v:ext="edit">
        <o:r id="V:Rule30" type="connector" idref="#_x0000_s1336"/>
        <o:r id="V:Rule31" type="connector" idref="#_x0000_s1376"/>
        <o:r id="V:Rule32" type="connector" idref="#_x0000_s1364"/>
        <o:r id="V:Rule33" type="connector" idref="#_x0000_s1343"/>
        <o:r id="V:Rule34" type="connector" idref="#_x0000_s1378"/>
        <o:r id="V:Rule35" type="connector" idref="#_x0000_s1383"/>
        <o:r id="V:Rule36" type="connector" idref="#_x0000_s1345"/>
        <o:r id="V:Rule37" type="connector" idref="#_x0000_s1320"/>
        <o:r id="V:Rule38" type="connector" idref="#_x0000_s1369"/>
        <o:r id="V:Rule39" type="connector" idref="#_x0000_s1385"/>
        <o:r id="V:Rule40" type="connector" idref="#_x0000_s1363"/>
        <o:r id="V:Rule41" type="connector" idref="#_x0000_s1372"/>
        <o:r id="V:Rule42" type="connector" idref="#_x0000_s1380"/>
        <o:r id="V:Rule43" type="connector" idref="#_x0000_s1386"/>
        <o:r id="V:Rule44" type="connector" idref="#_x0000_s1337"/>
        <o:r id="V:Rule45" type="connector" idref="#_x0000_s1346"/>
        <o:r id="V:Rule46" type="connector" idref="#_x0000_s1379"/>
        <o:r id="V:Rule47" type="connector" idref="#_x0000_s1347"/>
        <o:r id="V:Rule48" type="connector" idref="#_x0000_s1365"/>
        <o:r id="V:Rule49" type="connector" idref="#_x0000_s1342"/>
        <o:r id="V:Rule50" type="connector" idref="#_x0000_s1332"/>
        <o:r id="V:Rule51" type="connector" idref="#_x0000_s1384"/>
        <o:r id="V:Rule52" type="connector" idref="#_x0000_s1387"/>
        <o:r id="V:Rule53" type="connector" idref="#_x0000_s1366"/>
        <o:r id="V:Rule54" type="connector" idref="#_x0000_s1388"/>
        <o:r id="V:Rule55" type="connector" idref="#_x0000_s1352"/>
        <o:r id="V:Rule56" type="connector" idref="#_x0000_s1377"/>
        <o:r id="V:Rule57" type="connector" idref="#_x0000_s1381"/>
        <o:r id="V:Rule58" type="connector" idref="#_x0000_s1389"/>
      </o:rules>
    </o:shapelayout>
  </w:shapeDefaults>
  <w:decimalSymbol w:val=","/>
  <w:listSeparator w:val=";"/>
  <w14:docId w14:val="2F171F2F"/>
  <w15:docId w15:val="{DC6F9F00-5642-446B-8757-DB5487367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C16A7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64471"/>
    <w:rPr>
      <w:color w:val="800080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64471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7D1D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1D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1D0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1D0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1D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8EF6E9-3A55-4A70-AFC5-9D88074939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156587-6C84-4D9A-A63E-6F911882AD7F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6fb1b441-9ff5-43a6-adfa-811d4bab8297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82B1393-1D6A-41AB-A2FD-191847DBC082}"/>
</file>

<file path=customXml/itemProps4.xml><?xml version="1.0" encoding="utf-8"?>
<ds:datastoreItem xmlns:ds="http://schemas.openxmlformats.org/officeDocument/2006/customXml" ds:itemID="{8669FF74-0C0F-48DB-AEBF-D2F960AA0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33</Words>
  <Characters>194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cp:lastModifiedBy>Lucia Ulbriková</cp:lastModifiedBy>
  <cp:revision>73</cp:revision>
  <cp:lastPrinted>2020-02-21T13:43:00Z</cp:lastPrinted>
  <dcterms:created xsi:type="dcterms:W3CDTF">2020-01-28T08:23:00Z</dcterms:created>
  <dcterms:modified xsi:type="dcterms:W3CDTF">2020-03-31T18:24:00Z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