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980AC" w14:textId="271A409C" w:rsidR="00B87C18" w:rsidRPr="00F14C14" w:rsidRDefault="003271CB" w:rsidP="00ED1133">
      <w:pPr>
        <w:spacing w:after="0" w:line="240" w:lineRule="auto"/>
        <w:rPr>
          <w:b/>
          <w:sz w:val="28"/>
          <w:szCs w:val="28"/>
          <w:lang w:val="sk-SK"/>
        </w:rPr>
      </w:pPr>
      <w:r>
        <w:rPr>
          <w:b/>
          <w:noProof/>
          <w:sz w:val="28"/>
          <w:szCs w:val="28"/>
          <w:lang w:eastAsia="cs-CZ"/>
        </w:rPr>
        <w:pict w14:anchorId="066980FA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75pt;margin-top:16.9pt;width:477.25pt;height:66.95pt;z-index:251852800;mso-width-relative:margin;mso-height-relative:margin" filled="f" stroked="f">
            <v:textbox style="mso-next-textbox:#_x0000_s1279">
              <w:txbxContent>
                <w:p w14:paraId="06698140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 xml:space="preserve">Model zmeny v projekte </w:t>
                  </w:r>
                  <w:r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765782">
                    <w:rPr>
                      <w:b/>
                      <w:bCs/>
                      <w:lang w:val="sk-SK"/>
                    </w:rPr>
                    <w:t>27</w:t>
                  </w:r>
                </w:p>
                <w:p w14:paraId="06698141" w14:textId="77777777" w:rsidR="00470458" w:rsidRPr="00CA015C" w:rsidRDefault="00470458" w:rsidP="008F57C6">
                  <w:pPr>
                    <w:spacing w:after="0" w:line="240" w:lineRule="auto"/>
                    <w:rPr>
                      <w:lang w:val="sk-SK"/>
                    </w:rPr>
                  </w:pPr>
                  <w:r>
                    <w:rPr>
                      <w:b/>
                      <w:bCs/>
                      <w:lang w:val="sk-SK"/>
                    </w:rPr>
                    <w:t xml:space="preserve">Názov projektu: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E324A8" w:rsidRPr="00CA015C">
                    <w:rPr>
                      <w:lang w:val="sk-SK"/>
                    </w:rPr>
                    <w:t>Externé hodnotenie kvality školy podporujúce sebahodnotiace procesy a rozvoj školy</w:t>
                  </w:r>
                </w:p>
                <w:p w14:paraId="06698142" w14:textId="77777777" w:rsidR="00470458" w:rsidRPr="00DD7C0B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CA015C">
                    <w:rPr>
                      <w:b/>
                      <w:lang w:val="sk-SK"/>
                    </w:rPr>
                    <w:t xml:space="preserve">Cieľová skupina: </w:t>
                  </w:r>
                  <w:r w:rsidR="009A3D27" w:rsidRPr="00CA015C">
                    <w:rPr>
                      <w:b/>
                      <w:lang w:val="sk-SK"/>
                    </w:rPr>
                    <w:t xml:space="preserve"> </w:t>
                  </w:r>
                  <w:r w:rsidR="00365C03" w:rsidRPr="00CA015C">
                    <w:rPr>
                      <w:bCs/>
                      <w:lang w:val="sk-SK"/>
                    </w:rPr>
                    <w:t>Žiaci ZŠ a SŠ, pedagogickí zamestnanci, manažment škôl, školskí inšpektori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0FC">
          <v:roundrect id="_x0000_s1190" style="position:absolute;margin-left:521.45pt;margin-top:16.9pt;width:481.9pt;height:61.55pt;z-index:251816960" arcsize="21360f" o:regroupid="6" fillcolor="#c6d9f1 [671]"/>
        </w:pict>
      </w:r>
      <w:r w:rsidR="00C44A13" w:rsidRPr="00F14C14">
        <w:rPr>
          <w:b/>
          <w:sz w:val="28"/>
          <w:szCs w:val="28"/>
          <w:lang w:val="sk-SK"/>
        </w:rPr>
        <w:t>Overenie t</w:t>
      </w:r>
      <w:r w:rsidR="000561C9" w:rsidRPr="00F14C14">
        <w:rPr>
          <w:b/>
          <w:sz w:val="28"/>
          <w:szCs w:val="28"/>
          <w:lang w:val="sk-SK"/>
        </w:rPr>
        <w:t>eóri</w:t>
      </w:r>
      <w:r w:rsidR="002167D6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zmeny </w:t>
      </w:r>
      <w:r w:rsidR="0080082F" w:rsidRPr="00F14C14">
        <w:rPr>
          <w:b/>
          <w:sz w:val="28"/>
          <w:szCs w:val="28"/>
          <w:lang w:val="sk-SK"/>
        </w:rPr>
        <w:t xml:space="preserve">opatrenia </w:t>
      </w:r>
      <w:r w:rsidR="000912D3">
        <w:rPr>
          <w:b/>
          <w:sz w:val="28"/>
          <w:szCs w:val="28"/>
          <w:lang w:val="sk-SK"/>
        </w:rPr>
        <w:t>4</w:t>
      </w:r>
      <w:r w:rsidR="000912D3" w:rsidRPr="00F14C14">
        <w:rPr>
          <w:b/>
          <w:sz w:val="28"/>
          <w:szCs w:val="28"/>
          <w:lang w:val="sk-SK"/>
        </w:rPr>
        <w:t>.1 OPV v projekt</w:t>
      </w:r>
      <w:r w:rsidR="002167D6">
        <w:rPr>
          <w:b/>
          <w:sz w:val="28"/>
          <w:szCs w:val="28"/>
          <w:lang w:val="sk-SK"/>
        </w:rPr>
        <w:t>e</w:t>
      </w:r>
      <w:r w:rsidR="000912D3" w:rsidRPr="00F14C14">
        <w:rPr>
          <w:b/>
          <w:sz w:val="28"/>
          <w:szCs w:val="28"/>
          <w:lang w:val="sk-SK"/>
        </w:rPr>
        <w:t xml:space="preserve"> NP </w:t>
      </w:r>
      <w:r w:rsidR="000912D3">
        <w:rPr>
          <w:b/>
          <w:sz w:val="28"/>
          <w:szCs w:val="28"/>
          <w:lang w:val="sk-SK"/>
        </w:rPr>
        <w:t>27</w:t>
      </w:r>
    </w:p>
    <w:p w14:paraId="066980AD" w14:textId="65FDFDDF" w:rsidR="000561C9" w:rsidRDefault="003271CB" w:rsidP="00ED1133">
      <w:pPr>
        <w:spacing w:after="0" w:line="240" w:lineRule="auto"/>
        <w:rPr>
          <w:b/>
        </w:rPr>
      </w:pPr>
      <w:r>
        <w:rPr>
          <w:b/>
          <w:noProof/>
          <w:sz w:val="28"/>
          <w:szCs w:val="28"/>
          <w:lang w:eastAsia="cs-CZ"/>
        </w:rPr>
        <w:pict w14:anchorId="066980FB">
          <v:shape id="_x0000_s1278" type="#_x0000_t202" style="position:absolute;margin-left:5.65pt;margin-top:1.35pt;width:462.3pt;height:61.15pt;z-index:251851776;mso-width-relative:margin;mso-height-relative:margin" filled="f" stroked="f">
            <v:textbox style="mso-next-textbox:#_x0000_s1278">
              <w:txbxContent>
                <w:p w14:paraId="06698143" w14:textId="77777777" w:rsidR="00470458" w:rsidRPr="00CA015C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akcie v</w:t>
                  </w:r>
                  <w:r>
                    <w:rPr>
                      <w:b/>
                      <w:bCs/>
                      <w:lang w:val="sk-SK"/>
                    </w:rPr>
                    <w:t> </w:t>
                  </w:r>
                  <w:r w:rsidRPr="00CA015C">
                    <w:rPr>
                      <w:b/>
                      <w:bCs/>
                      <w:lang w:val="sk-SK"/>
                    </w:rPr>
                    <w:t xml:space="preserve">projekte NP </w:t>
                  </w:r>
                  <w:r w:rsidR="000912D3" w:rsidRPr="00CA015C">
                    <w:rPr>
                      <w:b/>
                      <w:bCs/>
                      <w:lang w:val="sk-SK"/>
                    </w:rPr>
                    <w:t>27</w:t>
                  </w:r>
                </w:p>
                <w:p w14:paraId="06698144" w14:textId="77777777" w:rsidR="00470458" w:rsidRPr="00CA015C" w:rsidRDefault="00470458" w:rsidP="008F57C6">
                  <w:pPr>
                    <w:spacing w:after="0" w:line="240" w:lineRule="auto"/>
                    <w:rPr>
                      <w:lang w:val="sk-SK"/>
                    </w:rPr>
                  </w:pPr>
                  <w:r w:rsidRPr="00CA015C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CA015C">
                    <w:rPr>
                      <w:b/>
                      <w:bCs/>
                    </w:rPr>
                    <w:t xml:space="preserve">projektu: </w:t>
                  </w:r>
                  <w:r w:rsidR="009A3D27" w:rsidRPr="00CA015C">
                    <w:rPr>
                      <w:b/>
                      <w:bCs/>
                      <w:lang w:val="sk-SK"/>
                    </w:rPr>
                    <w:t xml:space="preserve"> </w:t>
                  </w:r>
                  <w:r w:rsidR="00E324A8" w:rsidRPr="00CA015C">
                    <w:rPr>
                      <w:lang w:val="sk-SK"/>
                    </w:rPr>
                    <w:t>Externé hodnotenie kvality školy podporujúce sebahodnotiace procesy a rozvoj školy</w:t>
                  </w:r>
                </w:p>
                <w:p w14:paraId="06698145" w14:textId="77777777" w:rsidR="00470458" w:rsidRPr="00CA015C" w:rsidRDefault="00470458" w:rsidP="008F57C6">
                  <w:pPr>
                    <w:spacing w:after="0" w:line="240" w:lineRule="auto"/>
                    <w:rPr>
                      <w:lang w:val="sk-SK"/>
                    </w:rPr>
                  </w:pPr>
                  <w:r w:rsidRPr="00CA015C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9A3D27" w:rsidRPr="00CA015C">
                    <w:rPr>
                      <w:b/>
                      <w:bCs/>
                      <w:lang w:val="sk-SK"/>
                    </w:rPr>
                    <w:t xml:space="preserve"> </w:t>
                  </w:r>
                  <w:r w:rsidR="00E324A8" w:rsidRPr="00CA015C">
                    <w:rPr>
                      <w:lang w:val="sk-SK"/>
                    </w:rPr>
                    <w:t>Štátna školská inšpekcia</w:t>
                  </w:r>
                </w:p>
                <w:p w14:paraId="06698146" w14:textId="77777777" w:rsidR="00470458" w:rsidRPr="00634AF8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0FD">
          <v:roundrect id="_x0000_s1178" style="position:absolute;margin-left:-4.85pt;margin-top:2.6pt;width:481.9pt;height:58.75pt;z-index:251736064" arcsize="23802f" fillcolor="#d6e3bc [1302]"/>
        </w:pict>
      </w:r>
    </w:p>
    <w:p w14:paraId="066980AE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066980AF" w14:textId="77777777" w:rsidR="000561C9" w:rsidRDefault="000561C9" w:rsidP="000561C9"/>
    <w:p w14:paraId="066980B0" w14:textId="77777777" w:rsidR="000561C9" w:rsidRDefault="003271CB" w:rsidP="000561C9">
      <w:r>
        <w:rPr>
          <w:noProof/>
          <w:lang w:eastAsia="cs-CZ"/>
        </w:rPr>
        <w:pict w14:anchorId="066980FE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06698147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0FF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6698100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06698148" w14:textId="77777777" w:rsidR="00470458" w:rsidRPr="008541E8" w:rsidRDefault="00470458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01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6698102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06698149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03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6698104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06698105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669814A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KRÁTKODOBÉ </w:t>
                  </w: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</w:t>
                  </w:r>
                </w:p>
                <w:p w14:paraId="0669814B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projektu</w:t>
                  </w:r>
                  <w:r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0669814C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0669814D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06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0669814E" w14:textId="77777777" w:rsidR="00470458" w:rsidRDefault="00470458" w:rsidP="000561C9"/>
                <w:p w14:paraId="0669814F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06698107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06698150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596D9C">
                    <w:rPr>
                      <w:b/>
                      <w:caps/>
                      <w:sz w:val="20"/>
                      <w:szCs w:val="20"/>
                    </w:rPr>
                    <w:t>predpokladané 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06698151" w14:textId="77777777" w:rsidR="00470458" w:rsidRPr="00596D9C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</w:t>
                  </w:r>
                  <w:r w:rsidR="00765782">
                    <w:rPr>
                      <w:b/>
                      <w:caps/>
                      <w:sz w:val="20"/>
                      <w:szCs w:val="20"/>
                    </w:rPr>
                    <w:t>4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>.1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08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06698152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06698109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06698153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06698154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OPATRENIA </w:t>
                  </w:r>
                  <w:r w:rsidR="00765782">
                    <w:rPr>
                      <w:b/>
                      <w:sz w:val="20"/>
                      <w:szCs w:val="20"/>
                    </w:rPr>
                    <w:t>4</w:t>
                  </w:r>
                  <w:r>
                    <w:rPr>
                      <w:b/>
                      <w:sz w:val="20"/>
                      <w:szCs w:val="20"/>
                    </w:rPr>
                    <w:t>.1 OPV</w:t>
                  </w:r>
                </w:p>
                <w:p w14:paraId="06698155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0A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0669810B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0669810C">
          <v:shape id="_x0000_s1225" type="#_x0000_t202" style="position:absolute;margin-left:908.7pt;margin-top:348.9pt;width:85.05pt;height:65.8pt;z-index:251788288;mso-width-relative:margin;mso-height-relative:margin" fillcolor="white [3212]">
            <v:textbox style="mso-next-textbox:#_x0000_s1225">
              <w:txbxContent>
                <w:p w14:paraId="06698156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0D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06698157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0E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06698158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</w:p>
    <w:p w14:paraId="066980B1" w14:textId="6988ED79" w:rsidR="000561C9" w:rsidRDefault="003271CB" w:rsidP="000561C9">
      <w:r>
        <w:rPr>
          <w:noProof/>
          <w:lang w:eastAsia="cs-CZ"/>
        </w:rPr>
        <w:pict w14:anchorId="06698113">
          <v:shape id="_x0000_s1254" type="#_x0000_t202" style="position:absolute;margin-left:5.65pt;margin-top:9.95pt;width:96.4pt;height:62.1pt;z-index:251827200;visibility:visible;mso-width-relative:margin;mso-height-relative:margin">
            <v:textbox style="mso-next-textbox:#_x0000_s1254">
              <w:txbxContent>
                <w:p w14:paraId="0669815D" w14:textId="7E3D5943" w:rsidR="00470458" w:rsidRPr="00123CAA" w:rsidRDefault="00FB48BD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123CAA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Odborné vzdelávanie školských inšpektorov k metodike na hodnotenie úrovne kvality vzdelávania v ZŠ, SŠ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0F">
          <v:shape id="_x0000_s1136" type="#_x0000_t202" style="position:absolute;margin-left:123pt;margin-top:8.8pt;width:130.4pt;height:63.25pt;z-index:251712512;visibility:visible;mso-width-relative:margin;mso-height-relative:margin" o:regroupid="4">
            <v:textbox style="mso-next-textbox:#_x0000_s1136">
              <w:txbxContent>
                <w:p w14:paraId="06698159" w14:textId="36AFFA31" w:rsidR="00470458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Vyškolenie zamestnancov pracujúcich v oblasti vzdelávania -</w:t>
                  </w:r>
                  <w:r w:rsidR="003643B3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Pr="00123CAA">
                    <w:rPr>
                      <w:sz w:val="18"/>
                      <w:szCs w:val="18"/>
                      <w:lang w:val="sk-SK"/>
                    </w:rPr>
                    <w:t>školských inšpektorov na externé hodnotenie kvality základných a stredných škôl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10">
          <v:shape id="_x0000_s1138" type="#_x0000_t202" style="position:absolute;margin-left:123pt;margin-top:100pt;width:130.4pt;height:25.95pt;z-index:251714560;visibility:visible;mso-width-relative:margin;mso-height-relative:margin" o:regroupid="4">
            <v:textbox style="mso-next-textbox:#_x0000_s1138">
              <w:txbxContent>
                <w:p w14:paraId="0669815A" w14:textId="77777777" w:rsidR="00470458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Metodicko – organizačné pokyny na výkon inšpekcie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11">
          <v:shape id="_x0000_s1137" type="#_x0000_t202" style="position:absolute;margin-left:123pt;margin-top:153.95pt;width:130.4pt;height:26.05pt;z-index:251713536;visibility:visible;mso-width-relative:margin;mso-height-relative:margin" o:regroupid="4">
            <v:textbox style="mso-next-textbox:#_x0000_s1137">
              <w:txbxContent>
                <w:p w14:paraId="0669815B" w14:textId="77777777" w:rsidR="00470458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Externé hodnotenie kvality škôl pred realizáciou ich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14">
          <v:shape id="_x0000_s1255" type="#_x0000_t202" style="position:absolute;margin-left:5.65pt;margin-top:102.15pt;width:96.4pt;height:51.85pt;z-index:251828224;visibility:visible;mso-width-relative:margin;mso-height-relative:margin">
            <v:textbox style="mso-next-textbox:#_x0000_s1255">
              <w:txbxContent>
                <w:p w14:paraId="0669815E" w14:textId="3197F108" w:rsidR="00470458" w:rsidRPr="00123CAA" w:rsidRDefault="00FB48BD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Externé hodnotenie ZŠ a SŠ pred realizáciou ich projektu, na ktorý získajú financie z ESF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15">
          <v:shape id="_x0000_s1257" type="#_x0000_t202" style="position:absolute;margin-left:5.65pt;margin-top:249.7pt;width:96.4pt;height:51.25pt;z-index:251830272;visibility:visible;mso-width-relative:margin;mso-height-relative:margin">
            <v:textbox style="mso-next-textbox:#_x0000_s1257">
              <w:txbxContent>
                <w:p w14:paraId="0669815F" w14:textId="1D20F4A7" w:rsidR="00470458" w:rsidRPr="00123CAA" w:rsidRDefault="00FB48BD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Tvorba modelov hodnotenia a sebahodnotenia práce škôl a ich využitie v praxi</w:t>
                  </w:r>
                </w:p>
              </w:txbxContent>
            </v:textbox>
          </v:shape>
        </w:pict>
      </w:r>
    </w:p>
    <w:p w14:paraId="066980B2" w14:textId="6AEDCA90" w:rsidR="000561C9" w:rsidRDefault="003271CB" w:rsidP="000561C9">
      <w:r>
        <w:rPr>
          <w:noProof/>
          <w:lang w:eastAsia="cs-CZ"/>
        </w:rPr>
        <w:pict w14:anchorId="0669811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61" type="#_x0000_t32" style="position:absolute;margin-left:102.65pt;margin-top:16.05pt;width:20.35pt;height:72.45pt;z-index:251834368" o:connectortype="straight">
            <v:stroke endarrow="block"/>
          </v:shape>
        </w:pict>
      </w:r>
      <w:r>
        <w:rPr>
          <w:noProof/>
          <w:lang w:eastAsia="cs-CZ"/>
        </w:rPr>
        <w:pict w14:anchorId="06698118">
          <v:shape id="_x0000_s1270" type="#_x0000_t32" style="position:absolute;margin-left:102pt;margin-top:9.45pt;width:21pt;height:6.6pt;flip:y;z-index:251845632" o:connectortype="straight">
            <v:stroke endarrow="block"/>
          </v:shape>
        </w:pict>
      </w:r>
    </w:p>
    <w:p w14:paraId="066980B3" w14:textId="68BD10BD" w:rsidR="000561C9" w:rsidRDefault="000561C9" w:rsidP="000561C9"/>
    <w:p w14:paraId="066980B4" w14:textId="77777777" w:rsidR="000561C9" w:rsidRDefault="003271CB" w:rsidP="000561C9">
      <w:r>
        <w:rPr>
          <w:noProof/>
          <w:lang w:eastAsia="cs-CZ"/>
        </w:rPr>
        <w:pict w14:anchorId="0669811C">
          <v:shape id="_x0000_s1195" type="#_x0000_t202" style="position:absolute;margin-left:538.45pt;margin-top:16.55pt;width:178.6pt;height:26.45pt;z-index:251843584;visibility:visible;mso-width-relative:margin;mso-height-relative:margin">
            <v:textbox style="mso-next-textbox:#_x0000_s1195">
              <w:txbxContent>
                <w:p w14:paraId="06698162" w14:textId="77777777" w:rsidR="00470458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Experimentálne overený Model sebahodnotenia práce školy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1D">
          <v:shape id="_x0000_s1156" type="#_x0000_t202" style="position:absolute;margin-left:275.55pt;margin-top:11.35pt;width:184.25pt;height:26.3pt;z-index:251707392;visibility:visible;mso-width-relative:margin;mso-height-relative:margin" o:regroupid="3">
            <v:textbox style="mso-next-textbox:#_x0000_s1156">
              <w:txbxContent>
                <w:p w14:paraId="06698163" w14:textId="77777777" w:rsidR="00470458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Externé hodnotenie kvality školy vo forme správy o výsledku inšpekčnej činnosti</w:t>
                  </w:r>
                </w:p>
              </w:txbxContent>
            </v:textbox>
          </v:shape>
        </w:pict>
      </w:r>
    </w:p>
    <w:p w14:paraId="066980B5" w14:textId="54756F98" w:rsidR="000561C9" w:rsidRDefault="003271CB" w:rsidP="000561C9">
      <w:r>
        <w:rPr>
          <w:noProof/>
          <w:lang w:eastAsia="cs-CZ"/>
        </w:rPr>
        <w:pict w14:anchorId="0669811E">
          <v:shape id="_x0000_s1301" type="#_x0000_t32" style="position:absolute;margin-left:717.05pt;margin-top:7.3pt;width:38.15pt;height:255.75pt;z-index:251871232" o:connectortype="straight">
            <v:stroke endarrow="block"/>
          </v:shape>
        </w:pict>
      </w:r>
      <w:r>
        <w:rPr>
          <w:noProof/>
          <w:lang w:eastAsia="cs-CZ"/>
        </w:rPr>
        <w:pict w14:anchorId="0669811F">
          <v:shape id="_x0000_s1299" type="#_x0000_t32" style="position:absolute;margin-left:459.8pt;margin-top:6.7pt;width:78.65pt;height:130.8pt;flip:y;z-index:251869184" o:connectortype="straight">
            <v:stroke endarrow="block"/>
          </v:shape>
        </w:pict>
      </w:r>
      <w:r>
        <w:rPr>
          <w:noProof/>
          <w:lang w:eastAsia="cs-CZ"/>
        </w:rPr>
        <w:pict w14:anchorId="06698120">
          <v:shape id="_x0000_s1293" type="#_x0000_t32" style="position:absolute;margin-left:253.4pt;margin-top:.4pt;width:22.15pt;height:64.5pt;flip:y;z-index:251863040" o:connectortype="straight">
            <v:stroke endarrow="block"/>
          </v:shape>
        </w:pict>
      </w:r>
    </w:p>
    <w:p w14:paraId="066980B6" w14:textId="77777777" w:rsidR="000561C9" w:rsidRDefault="003271CB" w:rsidP="000561C9">
      <w:r>
        <w:rPr>
          <w:noProof/>
          <w:lang w:eastAsia="cs-CZ"/>
        </w:rPr>
        <w:pict w14:anchorId="06698123">
          <v:shape id="_x0000_s1266" type="#_x0000_t32" style="position:absolute;margin-left:102.65pt;margin-top:.65pt;width:20.35pt;height:38.8pt;z-index:251839488" o:connectortype="straight">
            <v:stroke endarrow="block"/>
          </v:shape>
        </w:pict>
      </w:r>
    </w:p>
    <w:p w14:paraId="066980B7" w14:textId="38380651" w:rsidR="000561C9" w:rsidRDefault="003271CB" w:rsidP="000561C9">
      <w:r>
        <w:rPr>
          <w:noProof/>
          <w:lang w:eastAsia="cs-CZ"/>
        </w:rPr>
        <w:pict w14:anchorId="06698124">
          <v:shape id="_x0000_s1256" type="#_x0000_t202" style="position:absolute;margin-left:6.25pt;margin-top:23.85pt;width:96.4pt;height:50.75pt;z-index:251829248;visibility:visible;mso-width-relative:margin;mso-height-relative:margin">
            <v:textbox style="mso-next-textbox:#_x0000_s1256">
              <w:txbxContent>
                <w:p w14:paraId="06698166" w14:textId="4E9A291B" w:rsidR="00470458" w:rsidRPr="00123CAA" w:rsidRDefault="00FB48BD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Spolupráca s medzinárodnými partnermi v oblasti získania poznatkov o systéme škôl</w:t>
                  </w:r>
                </w:p>
              </w:txbxContent>
            </v:textbox>
          </v:shape>
        </w:pict>
      </w:r>
    </w:p>
    <w:p w14:paraId="066980B8" w14:textId="77777777" w:rsidR="000561C9" w:rsidRDefault="003271CB" w:rsidP="000561C9">
      <w:r>
        <w:rPr>
          <w:noProof/>
          <w:lang w:eastAsia="cs-CZ"/>
        </w:rPr>
        <w:pict w14:anchorId="06698126">
          <v:shape id="_x0000_s1294" type="#_x0000_t32" style="position:absolute;margin-left:102.65pt;margin-top:24.15pt;width:21pt;height:0;z-index:251864064" o:connectortype="straight">
            <v:stroke endarrow="block"/>
          </v:shape>
        </w:pict>
      </w:r>
      <w:r>
        <w:rPr>
          <w:noProof/>
          <w:lang w:eastAsia="cs-CZ"/>
        </w:rPr>
        <w:pict w14:anchorId="06698127">
          <v:shape id="_x0000_s1296" type="#_x0000_t202" style="position:absolute;margin-left:123pt;margin-top:11.1pt;width:130.4pt;height:25.05pt;z-index:251866112;visibility:visible;mso-width-relative:margin;mso-height-relative:margin">
            <v:textbox style="mso-next-textbox:#_x0000_s1296">
              <w:txbxContent>
                <w:p w14:paraId="06698167" w14:textId="527E7C40" w:rsidR="00BC43B2" w:rsidRPr="00BC43B2" w:rsidRDefault="00BC43B2" w:rsidP="00BC43B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BC43B2">
                    <w:rPr>
                      <w:sz w:val="18"/>
                      <w:szCs w:val="18"/>
                      <w:lang w:val="sk-SK"/>
                    </w:rPr>
                    <w:t>Študijný pobyt pre</w:t>
                  </w:r>
                  <w:r w:rsidR="003643B3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BC43B2">
                    <w:rPr>
                      <w:sz w:val="18"/>
                      <w:szCs w:val="18"/>
                      <w:lang w:val="sk-SK"/>
                    </w:rPr>
                    <w:t>zamestnancov ŠŠI</w:t>
                  </w:r>
                </w:p>
              </w:txbxContent>
            </v:textbox>
          </v:shape>
        </w:pict>
      </w:r>
    </w:p>
    <w:p w14:paraId="066980B9" w14:textId="58571B3B" w:rsidR="000561C9" w:rsidRDefault="003271CB" w:rsidP="000561C9">
      <w:r>
        <w:rPr>
          <w:noProof/>
          <w:lang w:eastAsia="cs-CZ"/>
        </w:rPr>
        <w:pict w14:anchorId="06698128">
          <v:shape id="_x0000_s1140" type="#_x0000_t202" style="position:absolute;margin-left:123pt;margin-top:18.95pt;width:130.4pt;height:69.1pt;z-index:251716608;visibility:visible;mso-width-relative:margin;mso-height-relative:margin" o:regroupid="4">
            <v:textbox style="mso-next-textbox:#_x0000_s1140">
              <w:txbxContent>
                <w:p w14:paraId="06698168" w14:textId="5949C3E8" w:rsidR="00470458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Kompletný model hodnotenia a sebahodnotenia práce škôl a</w:t>
                  </w:r>
                  <w:r w:rsidR="003643B3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123CAA">
                    <w:rPr>
                      <w:sz w:val="18"/>
                      <w:szCs w:val="18"/>
                      <w:lang w:val="sk-SK"/>
                    </w:rPr>
                    <w:t>školských zariadení, vrátane inštrukčných materiálov k jeho používaniu a nástrojov na</w:t>
                  </w:r>
                  <w:r w:rsidR="003643B3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123CAA">
                    <w:rPr>
                      <w:sz w:val="18"/>
                      <w:szCs w:val="18"/>
                      <w:lang w:val="sk-SK"/>
                    </w:rPr>
                    <w:t>získavanie potrebných údajov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29">
          <v:shape id="_x0000_s1157" type="#_x0000_t202" style="position:absolute;margin-left:275.55pt;margin-top:23.75pt;width:184.25pt;height:27.5pt;z-index:251708416;visibility:visible;mso-width-relative:margin;mso-height-relative:margin" o:regroupid="3">
            <v:textbox style="mso-next-textbox:#_x0000_s1157">
              <w:txbxContent>
                <w:p w14:paraId="06698169" w14:textId="77777777" w:rsidR="00470458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Overený model hodnotenia a sebahodnotenia práce škôl a školských zariadení</w:t>
                  </w:r>
                </w:p>
              </w:txbxContent>
            </v:textbox>
          </v:shape>
        </w:pict>
      </w:r>
      <w:bookmarkStart w:id="0" w:name="_GoBack"/>
      <w:bookmarkEnd w:id="0"/>
    </w:p>
    <w:p w14:paraId="066980BA" w14:textId="77777777" w:rsidR="000561C9" w:rsidRDefault="003271CB" w:rsidP="000561C9">
      <w:r>
        <w:rPr>
          <w:noProof/>
          <w:lang w:eastAsia="cs-CZ"/>
        </w:rPr>
        <w:pict w14:anchorId="0669812B">
          <v:shape id="_x0000_s1298" type="#_x0000_t32" style="position:absolute;margin-left:459.8pt;margin-top:10.3pt;width:78.65pt;height:27.3pt;z-index:251868160" o:connectortype="straight">
            <v:stroke endarrow="block"/>
          </v:shape>
        </w:pict>
      </w:r>
      <w:r>
        <w:rPr>
          <w:noProof/>
          <w:lang w:eastAsia="cs-CZ"/>
        </w:rPr>
        <w:pict w14:anchorId="0669812C">
          <v:shape id="_x0000_s1297" type="#_x0000_t32" style="position:absolute;margin-left:253.4pt;margin-top:10.3pt;width:22.15pt;height:14.45pt;flip:y;z-index:251867136" o:connectortype="straight">
            <v:stroke endarrow="block"/>
          </v:shape>
        </w:pict>
      </w:r>
      <w:r>
        <w:rPr>
          <w:noProof/>
          <w:lang w:eastAsia="cs-CZ"/>
        </w:rPr>
        <w:pict w14:anchorId="0669812D">
          <v:shape id="_x0000_s1280" type="#_x0000_t32" style="position:absolute;margin-left:102.65pt;margin-top:6.1pt;width:20.35pt;height:42.05pt;flip:y;z-index:251853824" o:connectortype="straight">
            <v:stroke endarrow="block"/>
          </v:shape>
        </w:pict>
      </w:r>
      <w:r>
        <w:rPr>
          <w:noProof/>
          <w:lang w:eastAsia="cs-CZ"/>
        </w:rPr>
        <w:pict w14:anchorId="0669812E">
          <v:shape id="_x0000_s1285" type="#_x0000_t202" style="position:absolute;margin-left:538.45pt;margin-top:19.35pt;width:178.6pt;height:35.5pt;z-index:251856896;visibility:visible;mso-width-relative:margin;mso-height-relative:margin">
            <v:textbox style="mso-next-textbox:#_x0000_s1285">
              <w:txbxContent>
                <w:p w14:paraId="0669816A" w14:textId="77777777" w:rsidR="003E4C9D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Experimentálne overené hodnotiace nástroje výchovno-vzdelávacej činnosti pedagógov</w:t>
                  </w:r>
                </w:p>
              </w:txbxContent>
            </v:textbox>
          </v:shape>
        </w:pict>
      </w:r>
    </w:p>
    <w:p w14:paraId="066980BB" w14:textId="18E8ED7A" w:rsidR="000561C9" w:rsidRDefault="003271CB" w:rsidP="000561C9">
      <w:r>
        <w:rPr>
          <w:noProof/>
          <w:lang w:eastAsia="cs-CZ"/>
        </w:rPr>
        <w:pict w14:anchorId="06698130">
          <v:shape id="_x0000_s1264" type="#_x0000_t32" style="position:absolute;margin-left:102pt;margin-top:23pt;width:21pt;height:34.05pt;z-index:251837440" o:connectortype="straight">
            <v:stroke endarrow="block"/>
          </v:shape>
        </w:pict>
      </w:r>
      <w:r>
        <w:rPr>
          <w:noProof/>
          <w:lang w:eastAsia="cs-CZ"/>
        </w:rPr>
        <w:pict w14:anchorId="0669812F">
          <v:shape id="_x0000_s1300" type="#_x0000_t32" style="position:absolute;margin-left:717.05pt;margin-top:12.15pt;width:38.15pt;height:98.25pt;z-index:251870208" o:connectortype="straight">
            <v:stroke endarrow="block"/>
          </v:shape>
        </w:pict>
      </w:r>
    </w:p>
    <w:p w14:paraId="066980BC" w14:textId="349F32FF" w:rsidR="000561C9" w:rsidRDefault="003271CB" w:rsidP="000561C9">
      <w:r>
        <w:rPr>
          <w:noProof/>
          <w:lang w:eastAsia="cs-CZ"/>
        </w:rPr>
        <w:pict w14:anchorId="06698112">
          <v:shape id="_x0000_s1142" type="#_x0000_t202" style="position:absolute;margin-left:123pt;margin-top:19.85pt;width:130.4pt;height:25.05pt;z-index:251718656;visibility:visible;mso-width-relative:margin;mso-height-relative:margin" o:regroupid="4">
            <v:textbox style="mso-next-textbox:#_x0000_s1142">
              <w:txbxContent>
                <w:p w14:paraId="0669815C" w14:textId="77777777" w:rsidR="00470458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Správy škôl z vykonaného sebahodnotenia</w:t>
                  </w:r>
                </w:p>
              </w:txbxContent>
            </v:textbox>
          </v:shape>
        </w:pict>
      </w:r>
    </w:p>
    <w:p w14:paraId="066980BD" w14:textId="450B2667" w:rsidR="000561C9" w:rsidRDefault="003271CB" w:rsidP="000561C9">
      <w:r>
        <w:rPr>
          <w:noProof/>
          <w:lang w:eastAsia="cs-CZ"/>
        </w:rPr>
        <w:pict w14:anchorId="06698116">
          <v:shape id="_x0000_s1258" type="#_x0000_t202" style="position:absolute;margin-left:5.65pt;margin-top:18.15pt;width:96.4pt;height:45.7pt;z-index:251831296;visibility:visible;mso-width-relative:margin;mso-height-relative:margin">
            <v:textbox style="mso-next-textbox:#_x0000_s1258">
              <w:txbxContent>
                <w:p w14:paraId="06698160" w14:textId="02F9E898" w:rsidR="00470458" w:rsidRPr="00123CAA" w:rsidRDefault="00FB48BD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Externé hodnotenie ZŠ a SŠ po realizácii ich projektu, na ktorý použili financie z ESF</w:t>
                  </w:r>
                </w:p>
              </w:txbxContent>
            </v:textbox>
          </v:shape>
        </w:pict>
      </w:r>
    </w:p>
    <w:p w14:paraId="066980BE" w14:textId="77777777" w:rsidR="000561C9" w:rsidRDefault="003271CB" w:rsidP="000561C9">
      <w:r>
        <w:rPr>
          <w:noProof/>
          <w:lang w:eastAsia="cs-CZ"/>
        </w:rPr>
        <w:pict w14:anchorId="06698131">
          <v:shape id="_x0000_s1295" type="#_x0000_t32" style="position:absolute;margin-left:102pt;margin-top:15.4pt;width:21pt;height:18.65pt;z-index:251865088" o:connectortype="straight">
            <v:stroke endarrow="block"/>
          </v:shape>
        </w:pict>
      </w:r>
      <w:r>
        <w:rPr>
          <w:noProof/>
          <w:lang w:eastAsia="cs-CZ"/>
        </w:rPr>
        <w:pict w14:anchorId="06698132">
          <v:shape id="_x0000_s1291" type="#_x0000_t202" style="position:absolute;margin-left:123pt;margin-top:19.55pt;width:130.4pt;height:27pt;z-index:251862016;visibility:visible;mso-width-relative:margin;mso-height-relative:margin">
            <v:textbox style="mso-next-textbox:#_x0000_s1291">
              <w:txbxContent>
                <w:p w14:paraId="0669816B" w14:textId="77777777" w:rsidR="006D6BE7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Externé hodnotenie kvality škôl po realizácii ich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33">
          <v:shape id="_x0000_s1233" type="#_x0000_t32" style="position:absolute;margin-left:868.65pt;margin-top:24.1pt;width:40.05pt;height:9.95pt;flip:y;z-index:251796480" o:connectortype="straight">
            <v:stroke endarrow="block"/>
          </v:shape>
        </w:pict>
      </w:r>
      <w:r>
        <w:rPr>
          <w:noProof/>
          <w:lang w:eastAsia="cs-CZ"/>
        </w:rPr>
        <w:pict w14:anchorId="06698134">
          <v:shape id="_x0000_s1282" type="#_x0000_t202" style="position:absolute;margin-left:755.25pt;margin-top:15.4pt;width:113.4pt;height:34pt;z-index:251854848;mso-width-relative:margin;mso-height-relative:margin" fillcolor="white [3212]">
            <v:textbox style="mso-next-textbox:#_x0000_s1282">
              <w:txbxContent>
                <w:p w14:paraId="0669816C" w14:textId="77777777" w:rsidR="001849E6" w:rsidRPr="003A3328" w:rsidRDefault="001849E6" w:rsidP="00A3537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V</w:t>
                  </w:r>
                  <w:r>
                    <w:rPr>
                      <w:sz w:val="18"/>
                      <w:szCs w:val="18"/>
                      <w:lang w:val="sk-SK"/>
                    </w:rPr>
                    <w:t>yššia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 xml:space="preserve"> inštitucionálna kvalita škôl a</w:t>
                  </w:r>
                  <w:r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>školských zariadení</w:t>
                  </w:r>
                </w:p>
                <w:p w14:paraId="0669816D" w14:textId="77777777" w:rsidR="001849E6" w:rsidRPr="001849E6" w:rsidRDefault="001849E6" w:rsidP="001849E6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66980BF" w14:textId="77777777" w:rsidR="000561C9" w:rsidRDefault="000561C9" w:rsidP="000561C9"/>
    <w:p w14:paraId="066980C0" w14:textId="77777777" w:rsidR="000561C9" w:rsidRDefault="000561C9" w:rsidP="000561C9"/>
    <w:p w14:paraId="066980C1" w14:textId="77777777" w:rsidR="00B90147" w:rsidRDefault="003271CB">
      <w:r>
        <w:rPr>
          <w:noProof/>
          <w:lang w:eastAsia="cs-CZ"/>
        </w:rPr>
        <w:pict w14:anchorId="06698135">
          <v:roundrect id="_x0000_s1249" style="position:absolute;margin-left:521.45pt;margin-top:3pt;width:480.85pt;height:177.75pt;z-index:251822080;visibility:visible" arcsize="4706f" fillcolor="#ffc000"/>
        </w:pict>
      </w:r>
      <w:r>
        <w:rPr>
          <w:noProof/>
          <w:lang w:eastAsia="cs-CZ"/>
        </w:rPr>
        <w:pict w14:anchorId="06698136">
          <v:roundrect id="AutoShape 35" o:spid="_x0000_s1130" style="position:absolute;margin-left:-4.85pt;margin-top:3pt;width:119.45pt;height:177.75pt;z-index:251744256;visibility:visible" arcsize="5822f" o:regroupid="5" fillcolor="yellow"/>
        </w:pict>
      </w:r>
      <w:r>
        <w:rPr>
          <w:noProof/>
          <w:lang w:eastAsia="cs-CZ"/>
        </w:rPr>
        <w:pict w14:anchorId="06698137">
          <v:roundrect id="_x0000_s1185" style="position:absolute;margin-left:123pt;margin-top:3pt;width:354.05pt;height:177.75pt;z-index:251747328;visibility:visible" arcsize="4706f" fillcolor="yellow"/>
        </w:pict>
      </w:r>
      <w:r>
        <w:rPr>
          <w:noProof/>
          <w:lang w:eastAsia="cs-CZ"/>
        </w:rPr>
        <w:pict w14:anchorId="06698138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0669816E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39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0669816F" w14:textId="77777777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3A">
          <v:shape id="_x0000_s1250" type="#_x0000_t202" style="position:absolute;margin-left:529.8pt;margin-top:10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06698170" w14:textId="77777777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066980C2" w14:textId="77777777" w:rsidR="00B90147" w:rsidRDefault="003271CB">
      <w:r>
        <w:rPr>
          <w:noProof/>
          <w:lang w:eastAsia="cs-CZ"/>
        </w:rPr>
        <w:pict w14:anchorId="0669813B">
          <v:shape id="_x0000_s1251" type="#_x0000_t202" style="position:absolute;margin-left:528.25pt;margin-top:6.8pt;width:465.5pt;height:106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470458" w14:paraId="06698175" w14:textId="77777777" w:rsidTr="00E70A99">
                    <w:tc>
                      <w:tcPr>
                        <w:tcW w:w="534" w:type="dxa"/>
                      </w:tcPr>
                      <w:p w14:paraId="06698171" w14:textId="77777777" w:rsidR="00470458" w:rsidRPr="00FB48BD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6698172" w14:textId="77777777" w:rsidR="00470458" w:rsidRPr="00FB48BD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6698173" w14:textId="77777777" w:rsidR="00470458" w:rsidRPr="00FB48BD" w:rsidRDefault="00470458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6698174" w14:textId="77777777" w:rsidR="00470458" w:rsidRPr="00FB48BD" w:rsidRDefault="00470458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</w:p>
                    </w:tc>
                  </w:tr>
                  <w:tr w:rsidR="000912D3" w14:paraId="0669817A" w14:textId="77777777" w:rsidTr="00E70A99">
                    <w:tc>
                      <w:tcPr>
                        <w:tcW w:w="534" w:type="dxa"/>
                      </w:tcPr>
                      <w:p w14:paraId="06698176" w14:textId="77777777" w:rsidR="000912D3" w:rsidRPr="00FB48BD" w:rsidRDefault="000912D3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6698177" w14:textId="77777777" w:rsidR="000912D3" w:rsidRPr="00FB48BD" w:rsidRDefault="000912D3" w:rsidP="00365C0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6698178" w14:textId="77777777" w:rsidR="000912D3" w:rsidRPr="00F21CF0" w:rsidRDefault="000912D3" w:rsidP="009C468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6698179" w14:textId="77777777" w:rsidR="000912D3" w:rsidRPr="00F21CF0" w:rsidRDefault="000912D3" w:rsidP="009C468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</w:tr>
                  <w:tr w:rsidR="000912D3" w14:paraId="0669817F" w14:textId="77777777" w:rsidTr="00E70A99">
                    <w:tc>
                      <w:tcPr>
                        <w:tcW w:w="534" w:type="dxa"/>
                      </w:tcPr>
                      <w:p w14:paraId="0669817B" w14:textId="77777777" w:rsidR="000912D3" w:rsidRPr="00FB48BD" w:rsidRDefault="000912D3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669817C" w14:textId="77777777" w:rsidR="000912D3" w:rsidRPr="00FB48BD" w:rsidRDefault="000912D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zamestnancov zapojených do programov mobilít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669817D" w14:textId="77777777" w:rsidR="000912D3" w:rsidRPr="00F21CF0" w:rsidRDefault="000912D3" w:rsidP="009C468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669817E" w14:textId="77777777" w:rsidR="000912D3" w:rsidRPr="00F21CF0" w:rsidRDefault="000912D3" w:rsidP="009C468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</w:tr>
                  <w:tr w:rsidR="000912D3" w14:paraId="06698184" w14:textId="77777777" w:rsidTr="00E70A99">
                    <w:tc>
                      <w:tcPr>
                        <w:tcW w:w="534" w:type="dxa"/>
                      </w:tcPr>
                      <w:p w14:paraId="06698180" w14:textId="77777777" w:rsidR="000912D3" w:rsidRPr="00FB48BD" w:rsidRDefault="000912D3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6698181" w14:textId="77777777" w:rsidR="000912D3" w:rsidRPr="00FB48BD" w:rsidRDefault="000912D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zamestnancov zapojených do vzdelávacích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6698182" w14:textId="77777777" w:rsidR="000912D3" w:rsidRPr="00F21CF0" w:rsidRDefault="000912D3" w:rsidP="009C468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12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6698183" w14:textId="77777777" w:rsidR="000912D3" w:rsidRPr="00F21CF0" w:rsidRDefault="000912D3" w:rsidP="009C468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12</w:t>
                        </w:r>
                      </w:p>
                    </w:tc>
                  </w:tr>
                  <w:tr w:rsidR="000912D3" w14:paraId="06698189" w14:textId="77777777" w:rsidTr="00E70A99">
                    <w:tc>
                      <w:tcPr>
                        <w:tcW w:w="534" w:type="dxa"/>
                      </w:tcPr>
                      <w:p w14:paraId="06698185" w14:textId="77777777" w:rsidR="000912D3" w:rsidRPr="00FB48BD" w:rsidRDefault="000912D3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6698186" w14:textId="77777777" w:rsidR="000912D3" w:rsidRPr="00FB48BD" w:rsidRDefault="000912D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stredných škôl úspešných pri opakovanom hodnotení kvality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6698187" w14:textId="77777777" w:rsidR="000912D3" w:rsidRPr="00F21CF0" w:rsidRDefault="000912D3" w:rsidP="009C468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6698188" w14:textId="77777777" w:rsidR="000912D3" w:rsidRPr="00F21CF0" w:rsidRDefault="000912D3" w:rsidP="009C468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</w:t>
                        </w:r>
                      </w:p>
                    </w:tc>
                  </w:tr>
                  <w:tr w:rsidR="000912D3" w14:paraId="0669818E" w14:textId="77777777" w:rsidTr="00E70A99">
                    <w:tc>
                      <w:tcPr>
                        <w:tcW w:w="534" w:type="dxa"/>
                      </w:tcPr>
                      <w:p w14:paraId="0669818A" w14:textId="77777777" w:rsidR="000912D3" w:rsidRPr="00FB48BD" w:rsidRDefault="000912D3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669818B" w14:textId="77777777" w:rsidR="000912D3" w:rsidRPr="00FB48BD" w:rsidRDefault="000912D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využívajúcich výsledky projektu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669818C" w14:textId="77777777" w:rsidR="000912D3" w:rsidRPr="00F21CF0" w:rsidRDefault="000912D3" w:rsidP="009C468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220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669818D" w14:textId="77777777" w:rsidR="000912D3" w:rsidRPr="00F21CF0" w:rsidRDefault="000912D3" w:rsidP="009C468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79</w:t>
                        </w:r>
                      </w:p>
                    </w:tc>
                  </w:tr>
                  <w:tr w:rsidR="000912D3" w14:paraId="06698193" w14:textId="77777777" w:rsidTr="00E70A99">
                    <w:tc>
                      <w:tcPr>
                        <w:tcW w:w="534" w:type="dxa"/>
                      </w:tcPr>
                      <w:p w14:paraId="0669818F" w14:textId="77777777" w:rsidR="000912D3" w:rsidRPr="00FB48BD" w:rsidRDefault="000912D3" w:rsidP="00E70A99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6698190" w14:textId="77777777" w:rsidR="000912D3" w:rsidRPr="00FB48BD" w:rsidRDefault="000912D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základný škôl úspešných pri opakovanom hodnotení kvality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6698191" w14:textId="77777777" w:rsidR="000912D3" w:rsidRPr="00F21CF0" w:rsidRDefault="000912D3" w:rsidP="009C468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6698192" w14:textId="77777777" w:rsidR="000912D3" w:rsidRPr="00F21CF0" w:rsidRDefault="000912D3" w:rsidP="009C468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</w:t>
                        </w:r>
                      </w:p>
                    </w:tc>
                  </w:tr>
                </w:tbl>
                <w:p w14:paraId="06698194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13C">
          <v:shape id="Textové pole 2" o:spid="_x0000_s1275" type="#_x0000_t202" style="position:absolute;margin-left:129.25pt;margin-top:12.25pt;width:338.5pt;height:37.55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06698195" w14:textId="3ADE6F26" w:rsidR="00365C03" w:rsidRPr="00365C03" w:rsidRDefault="00365C03" w:rsidP="00365C03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365C03">
                    <w:rPr>
                      <w:sz w:val="18"/>
                      <w:szCs w:val="18"/>
                      <w:lang w:val="sk-SK"/>
                    </w:rPr>
                    <w:t>Inovatívne hodnotiace nástroje výchovno-vzdelávacej činnosti pedagógov</w:t>
                  </w:r>
                </w:p>
                <w:p w14:paraId="06698196" w14:textId="77777777" w:rsidR="00470458" w:rsidRPr="00A35379" w:rsidRDefault="00365C03" w:rsidP="00365C03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365C03">
                    <w:rPr>
                      <w:sz w:val="18"/>
                      <w:szCs w:val="18"/>
                      <w:lang w:val="sk-SK"/>
                    </w:rPr>
                    <w:t>Systém hodnotenia a sebahodnotenia práce škôl a školských zariadení</w:t>
                  </w:r>
                </w:p>
                <w:p w14:paraId="06698197" w14:textId="77777777" w:rsidR="00A35379" w:rsidRDefault="00A35379"/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0669813D">
          <v:shape id="Text Box 71" o:spid="_x0000_s1132" type="#_x0000_t202" style="position:absolute;margin-left:6.75pt;margin-top:6.8pt;width:95.9pt;height:121.3pt;z-index:251746304;visibility:visible;mso-width-relative:margin;mso-height-relative:margin" o:regroupid="5">
            <v:textbox style="mso-next-textbox:#Text Box 71">
              <w:txbxContent>
                <w:p w14:paraId="06698198" w14:textId="77777777" w:rsidR="000912D3" w:rsidRPr="00476B6F" w:rsidRDefault="000912D3" w:rsidP="000912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06698199" w14:textId="77777777" w:rsidR="000912D3" w:rsidRPr="00476B6F" w:rsidRDefault="000912D3" w:rsidP="000912D3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F21CF0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87 681,71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Pr="00476B6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EUR</w:t>
                  </w:r>
                </w:p>
                <w:p w14:paraId="0669819A" w14:textId="77777777" w:rsidR="000912D3" w:rsidRPr="00476B6F" w:rsidRDefault="000912D3" w:rsidP="000912D3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0669819B" w14:textId="77777777" w:rsidR="000912D3" w:rsidRPr="00476B6F" w:rsidRDefault="000912D3" w:rsidP="000912D3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F21CF0">
                    <w:rPr>
                      <w:bCs/>
                      <w:sz w:val="18"/>
                      <w:szCs w:val="18"/>
                      <w:lang w:val="sk-SK"/>
                    </w:rPr>
                    <w:t>65736,77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EUR </w:t>
                  </w:r>
                </w:p>
                <w:p w14:paraId="0669819C" w14:textId="77777777" w:rsidR="000912D3" w:rsidRPr="00476B6F" w:rsidRDefault="000912D3" w:rsidP="000912D3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(</w:t>
                  </w:r>
                  <w:r w:rsidRPr="00F21CF0">
                    <w:rPr>
                      <w:bCs/>
                      <w:sz w:val="18"/>
                      <w:szCs w:val="18"/>
                      <w:lang w:val="sk-SK"/>
                    </w:rPr>
                    <w:t xml:space="preserve">74,97 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%)</w:t>
                  </w:r>
                </w:p>
                <w:p w14:paraId="0669819D" w14:textId="77777777" w:rsidR="000912D3" w:rsidRPr="00476B6F" w:rsidRDefault="000912D3" w:rsidP="000912D3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0669819E" w14:textId="77777777" w:rsidR="000912D3" w:rsidRPr="0055256E" w:rsidRDefault="000912D3" w:rsidP="000912D3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Pr="00476B6F">
                    <w:rPr>
                      <w:bCs/>
                      <w:sz w:val="18"/>
                      <w:szCs w:val="18"/>
                    </w:rPr>
                    <w:t>/</w:t>
                  </w:r>
                  <w:proofErr w:type="gramStart"/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20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09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 – 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9</w:t>
                  </w:r>
                  <w:proofErr w:type="gramEnd"/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/20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13 </w:t>
                  </w:r>
                </w:p>
                <w:p w14:paraId="0669819F" w14:textId="77777777" w:rsidR="00470458" w:rsidRPr="0055256E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</w:p>
                <w:p w14:paraId="066981A0" w14:textId="77777777" w:rsidR="00470458" w:rsidRPr="00952F6F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66980C3" w14:textId="77777777" w:rsidR="00B90147" w:rsidRDefault="00B90147"/>
    <w:p w14:paraId="066980C4" w14:textId="77777777" w:rsidR="00B90147" w:rsidRDefault="003271CB">
      <w:r>
        <w:rPr>
          <w:noProof/>
          <w:lang w:eastAsia="cs-CZ"/>
        </w:rPr>
        <w:pict w14:anchorId="0669813E">
          <v:shape id="_x0000_s1274" type="#_x0000_t202" style="position:absolute;margin-left:142.4pt;margin-top:15.4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066981A1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 FAKTORY</w:t>
                  </w:r>
                </w:p>
              </w:txbxContent>
            </v:textbox>
          </v:shape>
        </w:pict>
      </w:r>
    </w:p>
    <w:p w14:paraId="066980C5" w14:textId="1D6E696A" w:rsidR="004E5EF6" w:rsidRDefault="003271CB">
      <w:r>
        <w:rPr>
          <w:noProof/>
          <w:lang w:eastAsia="cs-CZ"/>
        </w:rPr>
        <w:pict w14:anchorId="0669813F">
          <v:shape id="_x0000_s1276" type="#_x0000_t202" style="position:absolute;margin-left:129.25pt;margin-top:7.75pt;width:338.5pt;height:60.25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066981A2" w14:textId="41F2A40B" w:rsidR="00470458" w:rsidRDefault="00E778FA" w:rsidP="00E778FA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áujem pedagogických zamestnancov </w:t>
                  </w:r>
                  <w:r w:rsidR="002167D6">
                    <w:rPr>
                      <w:sz w:val="18"/>
                      <w:szCs w:val="18"/>
                      <w:lang w:val="sk-SK"/>
                    </w:rPr>
                    <w:t>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 zavádzani</w:t>
                  </w:r>
                  <w:r w:rsidR="002167D6">
                    <w:rPr>
                      <w:sz w:val="18"/>
                      <w:szCs w:val="18"/>
                      <w:lang w:val="sk-SK"/>
                    </w:rPr>
                    <w:t>e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inováci</w:t>
                  </w:r>
                  <w:r w:rsidR="002167D6">
                    <w:rPr>
                      <w:sz w:val="18"/>
                      <w:szCs w:val="18"/>
                      <w:lang w:val="sk-SK"/>
                    </w:rPr>
                    <w:t>í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2167D6">
                    <w:rPr>
                      <w:sz w:val="18"/>
                      <w:szCs w:val="18"/>
                      <w:lang w:val="sk-SK"/>
                    </w:rPr>
                    <w:t>d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o vyučovac</w:t>
                  </w:r>
                  <w:r w:rsidR="002167D6">
                    <w:rPr>
                      <w:sz w:val="18"/>
                      <w:szCs w:val="18"/>
                      <w:lang w:val="sk-SK"/>
                    </w:rPr>
                    <w:t>ieho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proces</w:t>
                  </w:r>
                  <w:r w:rsidR="002167D6">
                    <w:rPr>
                      <w:sz w:val="18"/>
                      <w:szCs w:val="18"/>
                      <w:lang w:val="sk-SK"/>
                    </w:rPr>
                    <w:t>u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066981A3" w14:textId="2894E1F9" w:rsidR="00365C03" w:rsidRDefault="00E778FA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M</w:t>
                  </w:r>
                  <w:r w:rsidR="00365C03" w:rsidRPr="00365C03">
                    <w:rPr>
                      <w:sz w:val="18"/>
                      <w:szCs w:val="18"/>
                      <w:lang w:val="sk-SK"/>
                    </w:rPr>
                    <w:t>otivovaný manažment škôl k implementácii zmien</w:t>
                  </w:r>
                </w:p>
                <w:p w14:paraId="066981A4" w14:textId="13CBA914" w:rsidR="00A35379" w:rsidRPr="009C4DB1" w:rsidRDefault="00E778FA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A35379" w:rsidRPr="00A35379">
                    <w:rPr>
                      <w:sz w:val="18"/>
                      <w:szCs w:val="18"/>
                      <w:lang w:val="sk-SK"/>
                    </w:rPr>
                    <w:t>áujem škôl o spoluprácu</w:t>
                  </w:r>
                </w:p>
                <w:p w14:paraId="066981A5" w14:textId="77777777" w:rsidR="00470458" w:rsidRPr="00414C58" w:rsidRDefault="00470458" w:rsidP="001A2997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66980C6" w14:textId="02BCBB69" w:rsidR="00B87C18" w:rsidRDefault="00B87C18"/>
    <w:sectPr w:rsidR="00B87C18" w:rsidSect="003F62A9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0D65D7"/>
    <w:multiLevelType w:val="hybridMultilevel"/>
    <w:tmpl w:val="7AEE7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6D5919"/>
    <w:multiLevelType w:val="hybridMultilevel"/>
    <w:tmpl w:val="CCCE8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30C4F"/>
    <w:rsid w:val="00045590"/>
    <w:rsid w:val="000561C9"/>
    <w:rsid w:val="000912D3"/>
    <w:rsid w:val="000A6C02"/>
    <w:rsid w:val="000B3588"/>
    <w:rsid w:val="000B71D0"/>
    <w:rsid w:val="000E6408"/>
    <w:rsid w:val="000F1F9E"/>
    <w:rsid w:val="00116527"/>
    <w:rsid w:val="00121304"/>
    <w:rsid w:val="00123CAA"/>
    <w:rsid w:val="00130A25"/>
    <w:rsid w:val="0014430B"/>
    <w:rsid w:val="001728CB"/>
    <w:rsid w:val="001849E6"/>
    <w:rsid w:val="001A0E51"/>
    <w:rsid w:val="001A2997"/>
    <w:rsid w:val="001B5FE8"/>
    <w:rsid w:val="001C49F4"/>
    <w:rsid w:val="0021163E"/>
    <w:rsid w:val="00214975"/>
    <w:rsid w:val="002167D6"/>
    <w:rsid w:val="00221855"/>
    <w:rsid w:val="00240C00"/>
    <w:rsid w:val="00276D7B"/>
    <w:rsid w:val="002A1BE3"/>
    <w:rsid w:val="002C2ECE"/>
    <w:rsid w:val="002D2763"/>
    <w:rsid w:val="00312820"/>
    <w:rsid w:val="003271CB"/>
    <w:rsid w:val="003332F7"/>
    <w:rsid w:val="003428D0"/>
    <w:rsid w:val="003447C9"/>
    <w:rsid w:val="003602F2"/>
    <w:rsid w:val="003643B3"/>
    <w:rsid w:val="00365C03"/>
    <w:rsid w:val="0036771B"/>
    <w:rsid w:val="003C3DC7"/>
    <w:rsid w:val="003E4C9D"/>
    <w:rsid w:val="003F62A9"/>
    <w:rsid w:val="004108F6"/>
    <w:rsid w:val="00420B01"/>
    <w:rsid w:val="00430024"/>
    <w:rsid w:val="00454840"/>
    <w:rsid w:val="00470458"/>
    <w:rsid w:val="00495C49"/>
    <w:rsid w:val="004B259E"/>
    <w:rsid w:val="004B6250"/>
    <w:rsid w:val="004C741A"/>
    <w:rsid w:val="004E5EF6"/>
    <w:rsid w:val="005412F8"/>
    <w:rsid w:val="00545781"/>
    <w:rsid w:val="00560003"/>
    <w:rsid w:val="005C11A0"/>
    <w:rsid w:val="005C3D1B"/>
    <w:rsid w:val="005D7FBF"/>
    <w:rsid w:val="005F7658"/>
    <w:rsid w:val="00611BE0"/>
    <w:rsid w:val="00611FA8"/>
    <w:rsid w:val="006121A1"/>
    <w:rsid w:val="00632C31"/>
    <w:rsid w:val="00632E31"/>
    <w:rsid w:val="00634AF8"/>
    <w:rsid w:val="006A5836"/>
    <w:rsid w:val="006B069E"/>
    <w:rsid w:val="006C26CE"/>
    <w:rsid w:val="006D2462"/>
    <w:rsid w:val="006D6BE7"/>
    <w:rsid w:val="006E3A92"/>
    <w:rsid w:val="00714094"/>
    <w:rsid w:val="00724A93"/>
    <w:rsid w:val="00750CF3"/>
    <w:rsid w:val="007535FD"/>
    <w:rsid w:val="00764E64"/>
    <w:rsid w:val="00765782"/>
    <w:rsid w:val="00776042"/>
    <w:rsid w:val="00777CD5"/>
    <w:rsid w:val="00783B52"/>
    <w:rsid w:val="007922EA"/>
    <w:rsid w:val="007B20D4"/>
    <w:rsid w:val="007C4614"/>
    <w:rsid w:val="0080082F"/>
    <w:rsid w:val="00866FC0"/>
    <w:rsid w:val="0088464C"/>
    <w:rsid w:val="008875D7"/>
    <w:rsid w:val="008B082E"/>
    <w:rsid w:val="008D224E"/>
    <w:rsid w:val="008E0610"/>
    <w:rsid w:val="008E300F"/>
    <w:rsid w:val="008F57C6"/>
    <w:rsid w:val="00925D4D"/>
    <w:rsid w:val="00933D34"/>
    <w:rsid w:val="00952F6F"/>
    <w:rsid w:val="009629BE"/>
    <w:rsid w:val="00977AB1"/>
    <w:rsid w:val="00981600"/>
    <w:rsid w:val="009A06F7"/>
    <w:rsid w:val="009A3D27"/>
    <w:rsid w:val="009A7A04"/>
    <w:rsid w:val="009B1CFE"/>
    <w:rsid w:val="009B3162"/>
    <w:rsid w:val="009D4205"/>
    <w:rsid w:val="00A217E1"/>
    <w:rsid w:val="00A316B8"/>
    <w:rsid w:val="00A35379"/>
    <w:rsid w:val="00A362E5"/>
    <w:rsid w:val="00A550DE"/>
    <w:rsid w:val="00A60B8B"/>
    <w:rsid w:val="00A95A1A"/>
    <w:rsid w:val="00A95D10"/>
    <w:rsid w:val="00AD2036"/>
    <w:rsid w:val="00B048AA"/>
    <w:rsid w:val="00B203C3"/>
    <w:rsid w:val="00B4452B"/>
    <w:rsid w:val="00B60B32"/>
    <w:rsid w:val="00B721DC"/>
    <w:rsid w:val="00B81A52"/>
    <w:rsid w:val="00B87C18"/>
    <w:rsid w:val="00B90147"/>
    <w:rsid w:val="00BC43B2"/>
    <w:rsid w:val="00BC7175"/>
    <w:rsid w:val="00BF60D0"/>
    <w:rsid w:val="00C15683"/>
    <w:rsid w:val="00C341F1"/>
    <w:rsid w:val="00C44A13"/>
    <w:rsid w:val="00C74E85"/>
    <w:rsid w:val="00C75FCA"/>
    <w:rsid w:val="00C97660"/>
    <w:rsid w:val="00CA015C"/>
    <w:rsid w:val="00CA7AA6"/>
    <w:rsid w:val="00CB471D"/>
    <w:rsid w:val="00CD6527"/>
    <w:rsid w:val="00CE3E12"/>
    <w:rsid w:val="00CE6D72"/>
    <w:rsid w:val="00CE760A"/>
    <w:rsid w:val="00D1299E"/>
    <w:rsid w:val="00D406C5"/>
    <w:rsid w:val="00D55249"/>
    <w:rsid w:val="00D61FF7"/>
    <w:rsid w:val="00DB1AA8"/>
    <w:rsid w:val="00DC62A2"/>
    <w:rsid w:val="00DD4AD1"/>
    <w:rsid w:val="00DE1EB6"/>
    <w:rsid w:val="00DF1CFF"/>
    <w:rsid w:val="00E324A8"/>
    <w:rsid w:val="00E35118"/>
    <w:rsid w:val="00E47147"/>
    <w:rsid w:val="00E70A99"/>
    <w:rsid w:val="00E711D1"/>
    <w:rsid w:val="00E751DC"/>
    <w:rsid w:val="00E778FA"/>
    <w:rsid w:val="00EC01CF"/>
    <w:rsid w:val="00EC5A04"/>
    <w:rsid w:val="00ED1133"/>
    <w:rsid w:val="00EF1482"/>
    <w:rsid w:val="00F14C14"/>
    <w:rsid w:val="00F36F36"/>
    <w:rsid w:val="00F40A55"/>
    <w:rsid w:val="00F54537"/>
    <w:rsid w:val="00F66DB9"/>
    <w:rsid w:val="00F70B4B"/>
    <w:rsid w:val="00F738F3"/>
    <w:rsid w:val="00FB48BD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6">
      <o:colormenu v:ext="edit" fillcolor="#ffc000" strokecolor="red"/>
    </o:shapedefaults>
    <o:shapelayout v:ext="edit">
      <o:idmap v:ext="edit" data="1"/>
      <o:rules v:ext="edit">
        <o:r id="V:Rule19" type="connector" idref="#_x0000_s1283"/>
        <o:r id="V:Rule20" type="connector" idref="#_x0000_s1229"/>
        <o:r id="V:Rule21" type="connector" idref="#_x0000_s1299"/>
        <o:r id="V:Rule22" type="connector" idref="#_x0000_s1304"/>
        <o:r id="V:Rule23" type="connector" idref="#_x0000_s1280"/>
        <o:r id="V:Rule24" type="connector" idref="#_x0000_s1264"/>
        <o:r id="V:Rule25" type="connector" idref="#_x0000_s1303"/>
        <o:r id="V:Rule26" type="connector" idref="#_x0000_s1301"/>
        <o:r id="V:Rule27" type="connector" idref="#_x0000_s1300"/>
        <o:r id="V:Rule28" type="connector" idref="#_x0000_s1261"/>
        <o:r id="V:Rule29" type="connector" idref="#_x0000_s1298"/>
        <o:r id="V:Rule30" type="connector" idref="#_x0000_s1297"/>
        <o:r id="V:Rule31" type="connector" idref="#_x0000_s1270"/>
        <o:r id="V:Rule32" type="connector" idref="#_x0000_s1266"/>
        <o:r id="V:Rule33" type="connector" idref="#_x0000_s1233"/>
        <o:r id="V:Rule34" type="connector" idref="#_x0000_s1295"/>
        <o:r id="V:Rule35" type="connector" idref="#_x0000_s1294"/>
        <o:r id="V:Rule36" type="connector" idref="#_x0000_s1293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066980AC"/>
  <w15:docId w15:val="{CFC98DC0-ACCE-41C1-BFFF-E5ED3750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78BA1-6988-4E51-B5B1-247FC0DE6B50}"/>
</file>

<file path=customXml/itemProps2.xml><?xml version="1.0" encoding="utf-8"?>
<ds:datastoreItem xmlns:ds="http://schemas.openxmlformats.org/officeDocument/2006/customXml" ds:itemID="{23B96FF2-780F-4401-B216-8A5B8BBB34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817EFF-AA7D-46B9-9EC1-FEA2B050368D}">
  <ds:schemaRefs>
    <ds:schemaRef ds:uri="6fb1b441-9ff5-43a6-adfa-811d4bab829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C921911-F8F0-40A6-A0AF-EDF74B198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15</cp:revision>
  <cp:lastPrinted>2020-02-03T10:33:00Z</cp:lastPrinted>
  <dcterms:created xsi:type="dcterms:W3CDTF">2020-03-18T17:28:00Z</dcterms:created>
  <dcterms:modified xsi:type="dcterms:W3CDTF">2020-03-27T15:46:00Z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