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F2B" w:rsidRPr="00931AC0" w:rsidRDefault="00260F2B" w:rsidP="00260F2B">
      <w:pPr>
        <w:pStyle w:val="Nadpis1"/>
        <w:rPr>
          <w:rFonts w:ascii="Arial" w:hAnsi="Arial"/>
          <w:color w:val="auto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509395157"/>
      <w:bookmarkStart w:id="8" w:name="_Toc124839977"/>
      <w:bookmarkStart w:id="9" w:name="_Toc253572608"/>
      <w:bookmarkStart w:id="10" w:name="_Toc253573217"/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5916DF">
        <w:rPr>
          <w:rFonts w:ascii="Arial" w:hAnsi="Arial"/>
          <w:bCs w:val="0"/>
          <w:color w:val="auto"/>
          <w:sz w:val="36"/>
          <w:szCs w:val="36"/>
        </w:rPr>
        <w:t>6</w:t>
      </w:r>
      <w:r w:rsidR="00817D23">
        <w:rPr>
          <w:rFonts w:ascii="Arial" w:hAnsi="Arial"/>
          <w:bCs w:val="0"/>
          <w:color w:val="auto"/>
          <w:sz w:val="36"/>
          <w:szCs w:val="36"/>
        </w:rPr>
        <w:t>/202</w:t>
      </w:r>
      <w:r w:rsidR="00CA60FC">
        <w:rPr>
          <w:rFonts w:ascii="Arial" w:hAnsi="Arial"/>
          <w:bCs w:val="0"/>
          <w:color w:val="auto"/>
          <w:sz w:val="36"/>
          <w:szCs w:val="36"/>
        </w:rPr>
        <w:t>3</w:t>
      </w:r>
      <w:r w:rsidR="00284431">
        <w:rPr>
          <w:rFonts w:ascii="Arial" w:hAnsi="Arial"/>
          <w:bCs w:val="0"/>
          <w:color w:val="auto"/>
          <w:sz w:val="36"/>
          <w:szCs w:val="36"/>
        </w:rPr>
        <w:t>,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 xml:space="preserve">ktorým sa </w:t>
      </w:r>
      <w:bookmarkEnd w:id="7"/>
      <w:r w:rsidR="00DA237D">
        <w:rPr>
          <w:rFonts w:ascii="Arial" w:hAnsi="Arial"/>
          <w:bCs w:val="0"/>
        </w:rPr>
        <w:t>vydáva štatút Ústrednej maturitnej komisie</w:t>
      </w:r>
      <w:bookmarkEnd w:id="8"/>
    </w:p>
    <w:p w:rsidR="00755ECC" w:rsidRPr="00931AC0" w:rsidRDefault="00755ECC" w:rsidP="00755ECC">
      <w:pPr>
        <w:rPr>
          <w:rFonts w:ascii="Arial" w:hAnsi="Arial" w:cs="Arial"/>
        </w:rPr>
      </w:pPr>
    </w:p>
    <w:bookmarkEnd w:id="9"/>
    <w:bookmarkEnd w:id="10"/>
    <w:p w:rsidR="00931AC0" w:rsidRPr="00817D23" w:rsidRDefault="00931AC0" w:rsidP="0084124D">
      <w:pPr>
        <w:pStyle w:val="gestorsktvar"/>
        <w:tabs>
          <w:tab w:val="left" w:pos="6096"/>
        </w:tabs>
        <w:spacing w:after="0"/>
        <w:ind w:left="-142" w:right="-286"/>
        <w:rPr>
          <w:rFonts w:ascii="Arial" w:hAnsi="Arial" w:cs="Arial"/>
          <w:szCs w:val="20"/>
          <w:highlight w:val="yellow"/>
        </w:rPr>
      </w:pPr>
      <w:r w:rsidRPr="00931AC0">
        <w:rPr>
          <w:rFonts w:ascii="Arial" w:hAnsi="Arial" w:cs="Arial"/>
        </w:rPr>
        <w:t xml:space="preserve">Gestorský útvar: </w:t>
      </w:r>
      <w:r w:rsidR="00CA60FC" w:rsidRPr="00CA60FC">
        <w:rPr>
          <w:rFonts w:ascii="Arial" w:hAnsi="Arial" w:cs="Arial"/>
        </w:rPr>
        <w:t>sekcia stredných škôl</w:t>
      </w:r>
      <w:r w:rsidR="0084124D" w:rsidRPr="00CA60FC">
        <w:rPr>
          <w:rFonts w:ascii="Arial" w:hAnsi="Arial" w:cs="Arial"/>
        </w:rPr>
        <w:tab/>
      </w:r>
      <w:r w:rsidR="0084124D" w:rsidRPr="00EC2323">
        <w:rPr>
          <w:rFonts w:ascii="Arial" w:hAnsi="Arial" w:cs="Arial"/>
        </w:rPr>
        <w:tab/>
      </w:r>
      <w:r w:rsidRPr="00EC2323">
        <w:rPr>
          <w:rFonts w:ascii="Arial" w:hAnsi="Arial" w:cs="Arial"/>
        </w:rPr>
        <w:t xml:space="preserve">ev. </w:t>
      </w:r>
      <w:r w:rsidRPr="00EC2323">
        <w:rPr>
          <w:rFonts w:ascii="Arial" w:hAnsi="Arial" w:cs="Arial"/>
          <w:szCs w:val="20"/>
        </w:rPr>
        <w:t xml:space="preserve">č.: </w:t>
      </w:r>
      <w:r w:rsidR="00EC2323" w:rsidRPr="00EC2323">
        <w:rPr>
          <w:rFonts w:ascii="Arial" w:hAnsi="Arial" w:cs="Arial"/>
          <w:szCs w:val="20"/>
        </w:rPr>
        <w:t>2023/4854:1-A2220</w:t>
      </w:r>
    </w:p>
    <w:p w:rsidR="00931AC0" w:rsidRDefault="00931AC0" w:rsidP="00931AC0">
      <w:pPr>
        <w:rPr>
          <w:rFonts w:ascii="Arial" w:hAnsi="Arial" w:cs="Arial"/>
          <w:sz w:val="20"/>
          <w:szCs w:val="20"/>
          <w:highlight w:val="yellow"/>
        </w:rPr>
      </w:pPr>
    </w:p>
    <w:p w:rsidR="000F7555" w:rsidRPr="0084124D" w:rsidRDefault="000F7555" w:rsidP="00931AC0">
      <w:pPr>
        <w:rPr>
          <w:rFonts w:ascii="Arial" w:hAnsi="Arial" w:cs="Arial"/>
          <w:sz w:val="20"/>
          <w:szCs w:val="20"/>
        </w:rPr>
      </w:pPr>
    </w:p>
    <w:p w:rsidR="00931AC0" w:rsidRPr="00931AC0" w:rsidRDefault="00EF17AC" w:rsidP="00931AC0">
      <w:pPr>
        <w:pStyle w:val="odsek"/>
        <w:numPr>
          <w:ilvl w:val="0"/>
          <w:numId w:val="0"/>
        </w:numPr>
        <w:rPr>
          <w:rFonts w:ascii="Arial" w:hAnsi="Arial" w:cs="Arial"/>
        </w:rPr>
      </w:pPr>
      <w:r w:rsidRPr="00931AC0">
        <w:rPr>
          <w:rFonts w:ascii="Arial" w:hAnsi="Arial" w:cs="Arial"/>
        </w:rPr>
        <w:t xml:space="preserve">Minister školstva, vedy, výskumu a športu </w:t>
      </w:r>
      <w:r>
        <w:rPr>
          <w:rFonts w:ascii="Arial" w:hAnsi="Arial" w:cs="Arial"/>
        </w:rPr>
        <w:t>podľa článku 1</w:t>
      </w:r>
      <w:r w:rsidR="00817D2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ods. 2 písm. f) </w:t>
      </w:r>
      <w:r w:rsidR="00940A68">
        <w:rPr>
          <w:rFonts w:ascii="Arial" w:hAnsi="Arial" w:cs="Arial"/>
        </w:rPr>
        <w:t>druhého</w:t>
      </w:r>
      <w:r>
        <w:rPr>
          <w:rFonts w:ascii="Arial" w:hAnsi="Arial" w:cs="Arial"/>
        </w:rPr>
        <w:t xml:space="preserve"> bodu</w:t>
      </w:r>
      <w:r w:rsidRPr="00931A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Organizačného poriadku Ministerstva školstva, vedy, výskumu a športu Slovenskej republiky</w:t>
      </w:r>
      <w:r w:rsidRPr="00931AC0">
        <w:rPr>
          <w:rFonts w:ascii="Arial" w:hAnsi="Arial" w:cs="Arial"/>
        </w:rPr>
        <w:t xml:space="preserve"> vydáva tento príkaz</w:t>
      </w:r>
      <w:r>
        <w:rPr>
          <w:rFonts w:ascii="Arial" w:hAnsi="Arial" w:cs="Arial"/>
        </w:rPr>
        <w:t>:</w:t>
      </w:r>
      <w:r w:rsidR="0042108A">
        <w:rPr>
          <w:rFonts w:ascii="Arial" w:hAnsi="Arial" w:cs="Arial"/>
        </w:rPr>
        <w:t xml:space="preserve"> </w:t>
      </w: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1" w:name="_Toc472505149"/>
      <w:bookmarkStart w:id="12" w:name="_Toc472505219"/>
      <w:bookmarkStart w:id="13" w:name="_Toc509395158"/>
      <w:bookmarkStart w:id="14" w:name="_Toc124839978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Pr="00931AC0">
        <w:rPr>
          <w:rFonts w:ascii="Arial" w:hAnsi="Arial"/>
        </w:rPr>
        <w:t>1</w:t>
      </w:r>
      <w:r w:rsidRPr="00931AC0">
        <w:rPr>
          <w:rFonts w:ascii="Arial" w:hAnsi="Arial"/>
        </w:rPr>
        <w:br/>
      </w:r>
      <w:bookmarkStart w:id="15" w:name="_Toc68656842"/>
      <w:bookmarkStart w:id="16" w:name="_Toc68656940"/>
      <w:bookmarkStart w:id="17" w:name="_Toc68673461"/>
      <w:bookmarkStart w:id="18" w:name="_Toc350425457"/>
      <w:bookmarkEnd w:id="15"/>
      <w:bookmarkEnd w:id="16"/>
      <w:bookmarkEnd w:id="17"/>
      <w:r w:rsidRPr="00931AC0">
        <w:rPr>
          <w:rFonts w:ascii="Arial" w:hAnsi="Arial"/>
        </w:rPr>
        <w:t>Úvodné ustanoveni</w:t>
      </w:r>
      <w:bookmarkEnd w:id="11"/>
      <w:bookmarkEnd w:id="12"/>
      <w:bookmarkEnd w:id="13"/>
      <w:bookmarkEnd w:id="18"/>
      <w:r w:rsidR="00D67F22">
        <w:rPr>
          <w:rFonts w:ascii="Arial" w:hAnsi="Arial"/>
        </w:rPr>
        <w:t>e</w:t>
      </w:r>
      <w:bookmarkEnd w:id="14"/>
    </w:p>
    <w:p w:rsidR="007335B4" w:rsidRPr="007335B4" w:rsidRDefault="007335B4" w:rsidP="00A01D18">
      <w:pPr>
        <w:pStyle w:val="odsek"/>
        <w:numPr>
          <w:ilvl w:val="0"/>
          <w:numId w:val="0"/>
        </w:numPr>
        <w:tabs>
          <w:tab w:val="clear" w:pos="510"/>
          <w:tab w:val="left" w:pos="426"/>
        </w:tabs>
        <w:spacing w:after="0"/>
        <w:rPr>
          <w:rFonts w:ascii="Arial" w:hAnsi="Arial" w:cs="Arial"/>
          <w:bCs/>
        </w:rPr>
      </w:pPr>
      <w:r w:rsidRPr="0042108A">
        <w:rPr>
          <w:rFonts w:ascii="Arial" w:hAnsi="Arial" w:cs="Arial"/>
        </w:rPr>
        <w:t xml:space="preserve">Na zabezpečenie </w:t>
      </w:r>
      <w:r w:rsidR="00001057">
        <w:rPr>
          <w:rFonts w:ascii="Arial" w:hAnsi="Arial" w:cs="Arial"/>
        </w:rPr>
        <w:t xml:space="preserve">úloh Ministerstva školstva, vedy, výskumu a športu Slovenskej republiky v súlade </w:t>
      </w:r>
      <w:r w:rsidRPr="008F15FA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§ </w:t>
      </w:r>
      <w:r w:rsidR="00817D23">
        <w:rPr>
          <w:rFonts w:ascii="Arial" w:hAnsi="Arial" w:cs="Arial"/>
        </w:rPr>
        <w:t>22</w:t>
      </w:r>
      <w:r>
        <w:rPr>
          <w:rFonts w:ascii="Arial" w:hAnsi="Arial" w:cs="Arial"/>
        </w:rPr>
        <w:t xml:space="preserve"> </w:t>
      </w:r>
      <w:r w:rsidR="00817D23">
        <w:rPr>
          <w:rFonts w:ascii="Arial" w:hAnsi="Arial" w:cs="Arial"/>
        </w:rPr>
        <w:t>vyhlášky Ministerstva školstva, vedy, výskumu a športu Slovenskej republiky č. 224/2022 Z. z. o strednej škole</w:t>
      </w:r>
      <w:r w:rsidR="00DD0D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vydávam štat</w:t>
      </w:r>
      <w:r w:rsidR="00DF3312">
        <w:rPr>
          <w:rFonts w:ascii="Arial" w:hAnsi="Arial" w:cs="Arial"/>
        </w:rPr>
        <w:t>út Ústrednej maturitnej komisie, ktorý je uvedený v prílohe.</w:t>
      </w:r>
    </w:p>
    <w:p w:rsidR="00931AC0" w:rsidRPr="00931AC0" w:rsidRDefault="00931AC0" w:rsidP="00931AC0">
      <w:pPr>
        <w:pStyle w:val="Odsekzoznamu"/>
        <w:rPr>
          <w:rFonts w:ascii="Arial" w:hAnsi="Arial" w:cs="Arial"/>
          <w:bCs/>
        </w:rPr>
      </w:pP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9" w:name="_Toc472505150"/>
      <w:bookmarkStart w:id="20" w:name="_Toc472505220"/>
      <w:bookmarkStart w:id="21" w:name="_Toc509395159"/>
      <w:bookmarkStart w:id="22" w:name="_Toc124839979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Pr="00931AC0">
        <w:rPr>
          <w:rFonts w:ascii="Arial" w:hAnsi="Arial"/>
        </w:rPr>
        <w:t>2</w:t>
      </w:r>
      <w:r w:rsidRPr="00931AC0">
        <w:rPr>
          <w:rFonts w:ascii="Arial" w:hAnsi="Arial"/>
        </w:rPr>
        <w:br/>
        <w:t>Z</w:t>
      </w:r>
      <w:r w:rsidR="008E038B">
        <w:rPr>
          <w:rFonts w:ascii="Arial" w:hAnsi="Arial"/>
        </w:rPr>
        <w:t>rušovacie</w:t>
      </w:r>
      <w:r w:rsidRPr="00931AC0">
        <w:rPr>
          <w:rFonts w:ascii="Arial" w:hAnsi="Arial"/>
        </w:rPr>
        <w:t xml:space="preserve"> ustanoveni</w:t>
      </w:r>
      <w:bookmarkEnd w:id="19"/>
      <w:bookmarkEnd w:id="20"/>
      <w:bookmarkEnd w:id="21"/>
      <w:r w:rsidR="00D67F22">
        <w:rPr>
          <w:rFonts w:ascii="Arial" w:hAnsi="Arial"/>
        </w:rPr>
        <w:t>e</w:t>
      </w:r>
      <w:bookmarkEnd w:id="22"/>
    </w:p>
    <w:p w:rsidR="0084124D" w:rsidRDefault="0084124D" w:rsidP="0084124D">
      <w:pPr>
        <w:pStyle w:val="Nadpis3"/>
        <w:numPr>
          <w:ilvl w:val="0"/>
          <w:numId w:val="0"/>
        </w:numPr>
        <w:tabs>
          <w:tab w:val="right" w:pos="8820"/>
        </w:tabs>
        <w:jc w:val="both"/>
        <w:rPr>
          <w:rFonts w:ascii="Arial" w:hAnsi="Arial"/>
          <w:b w:val="0"/>
          <w:bCs w:val="0"/>
          <w:sz w:val="24"/>
          <w:szCs w:val="24"/>
        </w:rPr>
      </w:pPr>
      <w:bookmarkStart w:id="23" w:name="_Toc509395160"/>
      <w:bookmarkStart w:id="24" w:name="_Toc124839980"/>
      <w:bookmarkStart w:id="25" w:name="_Toc472505151"/>
      <w:bookmarkStart w:id="26" w:name="_Toc472505221"/>
      <w:r w:rsidRPr="0084124D">
        <w:rPr>
          <w:rFonts w:ascii="Arial" w:hAnsi="Arial"/>
          <w:b w:val="0"/>
          <w:bCs w:val="0"/>
          <w:sz w:val="24"/>
          <w:szCs w:val="24"/>
        </w:rPr>
        <w:t xml:space="preserve">Zrušuje sa </w:t>
      </w:r>
      <w:r w:rsidR="002F4B61">
        <w:rPr>
          <w:rFonts w:ascii="Arial" w:hAnsi="Arial"/>
          <w:b w:val="0"/>
          <w:bCs w:val="0"/>
          <w:sz w:val="24"/>
          <w:szCs w:val="24"/>
        </w:rPr>
        <w:t xml:space="preserve">príkaz ministra č. 30/2018, ktorým sa </w:t>
      </w:r>
      <w:bookmarkEnd w:id="23"/>
      <w:r w:rsidR="002F4B61">
        <w:rPr>
          <w:rFonts w:ascii="Arial" w:hAnsi="Arial"/>
          <w:b w:val="0"/>
          <w:bCs w:val="0"/>
          <w:sz w:val="24"/>
          <w:szCs w:val="24"/>
        </w:rPr>
        <w:t xml:space="preserve">vydáva štatút Ústrednej maturitnej komisie v znení príkazu ministra č. </w:t>
      </w:r>
      <w:r w:rsidR="00381CDA">
        <w:rPr>
          <w:rFonts w:ascii="Arial" w:hAnsi="Arial"/>
          <w:b w:val="0"/>
          <w:bCs w:val="0"/>
          <w:sz w:val="24"/>
          <w:szCs w:val="24"/>
        </w:rPr>
        <w:t>2</w:t>
      </w:r>
      <w:r w:rsidR="002F4B61">
        <w:rPr>
          <w:rFonts w:ascii="Arial" w:hAnsi="Arial"/>
          <w:b w:val="0"/>
          <w:bCs w:val="0"/>
          <w:sz w:val="24"/>
          <w:szCs w:val="24"/>
        </w:rPr>
        <w:t>3</w:t>
      </w:r>
      <w:r w:rsidR="00817D23">
        <w:rPr>
          <w:rFonts w:ascii="Arial" w:hAnsi="Arial"/>
          <w:b w:val="0"/>
          <w:bCs w:val="0"/>
          <w:sz w:val="24"/>
          <w:szCs w:val="24"/>
        </w:rPr>
        <w:t>/2020 a príkazu ministra č. 50/2021.</w:t>
      </w:r>
      <w:bookmarkEnd w:id="24"/>
    </w:p>
    <w:p w:rsidR="00284431" w:rsidRPr="00284431" w:rsidRDefault="00284431" w:rsidP="00284431">
      <w:pPr>
        <w:pStyle w:val="odsek"/>
        <w:numPr>
          <w:ilvl w:val="0"/>
          <w:numId w:val="0"/>
        </w:numPr>
      </w:pP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27" w:name="_Toc509395161"/>
      <w:bookmarkStart w:id="28" w:name="_Toc124839981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Pr="00931AC0">
        <w:rPr>
          <w:rFonts w:ascii="Arial" w:hAnsi="Arial"/>
        </w:rPr>
        <w:t>3</w:t>
      </w:r>
      <w:r w:rsidRPr="00931AC0">
        <w:rPr>
          <w:rFonts w:ascii="Arial" w:hAnsi="Arial"/>
        </w:rPr>
        <w:br/>
      </w:r>
      <w:bookmarkStart w:id="29" w:name="_Toc342310725"/>
      <w:bookmarkStart w:id="30" w:name="_Toc342311048"/>
      <w:bookmarkStart w:id="31" w:name="_Toc342311086"/>
      <w:bookmarkStart w:id="32" w:name="_Toc342311838"/>
      <w:bookmarkStart w:id="33" w:name="_Toc350425459"/>
      <w:r w:rsidRPr="00931AC0">
        <w:rPr>
          <w:rFonts w:ascii="Arial" w:hAnsi="Arial"/>
        </w:rPr>
        <w:t>Účinnosť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BE069B" w:rsidRPr="00931AC0" w:rsidRDefault="00931AC0" w:rsidP="00931AC0">
      <w:pPr>
        <w:tabs>
          <w:tab w:val="left" w:pos="720"/>
        </w:tabs>
        <w:rPr>
          <w:rFonts w:ascii="Arial" w:hAnsi="Arial" w:cs="Arial"/>
          <w:color w:val="auto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B0334B">
        <w:rPr>
          <w:rFonts w:ascii="Arial" w:hAnsi="Arial" w:cs="Arial"/>
        </w:rPr>
        <w:t>1. marca</w:t>
      </w:r>
      <w:bookmarkStart w:id="34" w:name="_GoBack"/>
      <w:bookmarkEnd w:id="34"/>
      <w:r w:rsidR="00817D23">
        <w:rPr>
          <w:rFonts w:ascii="Arial" w:hAnsi="Arial" w:cs="Arial"/>
        </w:rPr>
        <w:t xml:space="preserve"> 2023.</w:t>
      </w:r>
    </w:p>
    <w:p w:rsidR="00BE069B" w:rsidRPr="00931AC0" w:rsidRDefault="00BE069B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BE069B" w:rsidRPr="00931AC0" w:rsidRDefault="00BE069B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BE069B" w:rsidRDefault="00BE069B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Pr="00931AC0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9341E8" w:rsidRPr="00931AC0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4552950</wp:posOffset>
                </wp:positionH>
                <wp:positionV relativeFrom="paragraph">
                  <wp:posOffset>48260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58.5pt;margin-top:3.8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" filled="f" stroked="f">
                <v:textbox>
                  <w:txbxContent>
                    <w:p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D03857" w:rsidRDefault="00D03857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Pr="008A05AD" w:rsidRDefault="00284431" w:rsidP="00284431">
      <w:pPr>
        <w:pStyle w:val="Nadpis2"/>
        <w:rPr>
          <w:rFonts w:ascii="Arial" w:hAnsi="Arial"/>
        </w:rPr>
      </w:pPr>
      <w:bookmarkStart w:id="35" w:name="_Toc124839982"/>
      <w:r w:rsidRPr="008A05AD">
        <w:rPr>
          <w:rFonts w:ascii="Arial" w:hAnsi="Arial"/>
        </w:rPr>
        <w:lastRenderedPageBreak/>
        <w:t>Obsah</w:t>
      </w:r>
      <w:bookmarkEnd w:id="35"/>
    </w:p>
    <w:p w:rsidR="00411196" w:rsidRDefault="00284431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A05AD">
        <w:rPr>
          <w:rFonts w:ascii="Arial" w:hAnsi="Arial" w:cs="Arial"/>
        </w:rPr>
        <w:fldChar w:fldCharType="begin"/>
      </w:r>
      <w:r w:rsidRPr="008A05AD">
        <w:rPr>
          <w:rFonts w:ascii="Arial" w:hAnsi="Arial" w:cs="Arial"/>
        </w:rPr>
        <w:instrText xml:space="preserve"> TOC \o "1-3" \h \z \u </w:instrText>
      </w:r>
      <w:r w:rsidRPr="008A05AD">
        <w:rPr>
          <w:rFonts w:ascii="Arial" w:hAnsi="Arial" w:cs="Arial"/>
        </w:rPr>
        <w:fldChar w:fldCharType="separate"/>
      </w:r>
      <w:hyperlink w:anchor="_Toc124839977" w:history="1">
        <w:r w:rsidR="00411196" w:rsidRPr="008C1F99">
          <w:rPr>
            <w:rStyle w:val="Hypertextovprepojenie"/>
            <w:rFonts w:ascii="Arial" w:hAnsi="Arial"/>
          </w:rPr>
          <w:t xml:space="preserve">Príkaz ministra č. </w:t>
        </w:r>
        <w:r w:rsidR="00D913FB">
          <w:rPr>
            <w:rStyle w:val="Hypertextovprepojenie"/>
            <w:rFonts w:ascii="Arial" w:hAnsi="Arial"/>
          </w:rPr>
          <w:t>6</w:t>
        </w:r>
        <w:r w:rsidR="00411196" w:rsidRPr="008C1F99">
          <w:rPr>
            <w:rStyle w:val="Hypertextovprepojenie"/>
            <w:rFonts w:ascii="Arial" w:hAnsi="Arial"/>
          </w:rPr>
          <w:t>/2023, ktorým sa vydáva štatút Ústrednej maturitnej komisie</w:t>
        </w:r>
        <w:r w:rsidR="00411196">
          <w:rPr>
            <w:webHidden/>
          </w:rPr>
          <w:tab/>
        </w:r>
        <w:r w:rsidR="00411196">
          <w:rPr>
            <w:webHidden/>
          </w:rPr>
          <w:fldChar w:fldCharType="begin"/>
        </w:r>
        <w:r w:rsidR="00411196">
          <w:rPr>
            <w:webHidden/>
          </w:rPr>
          <w:instrText xml:space="preserve"> PAGEREF _Toc124839977 \h </w:instrText>
        </w:r>
        <w:r w:rsidR="00411196">
          <w:rPr>
            <w:webHidden/>
          </w:rPr>
        </w:r>
        <w:r w:rsidR="00411196">
          <w:rPr>
            <w:webHidden/>
          </w:rPr>
          <w:fldChar w:fldCharType="separate"/>
        </w:r>
        <w:r w:rsidR="00B0334B">
          <w:rPr>
            <w:webHidden/>
          </w:rPr>
          <w:t>1</w:t>
        </w:r>
        <w:r w:rsidR="00411196">
          <w:rPr>
            <w:webHidden/>
          </w:rPr>
          <w:fldChar w:fldCharType="end"/>
        </w:r>
      </w:hyperlink>
    </w:p>
    <w:p w:rsidR="00411196" w:rsidRDefault="00876A3D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24839978" w:history="1">
        <w:r w:rsidR="00411196" w:rsidRPr="008C1F99">
          <w:rPr>
            <w:rStyle w:val="Hypertextovprepojenie"/>
            <w:rFonts w:ascii="Arial" w:hAnsi="Arial"/>
            <w:noProof/>
          </w:rPr>
          <w:t>Čl. 1 Úvodné ustanovenie</w:t>
        </w:r>
        <w:r w:rsidR="00411196">
          <w:rPr>
            <w:noProof/>
            <w:webHidden/>
          </w:rPr>
          <w:tab/>
        </w:r>
        <w:r w:rsidR="00411196">
          <w:rPr>
            <w:noProof/>
            <w:webHidden/>
          </w:rPr>
          <w:fldChar w:fldCharType="begin"/>
        </w:r>
        <w:r w:rsidR="00411196">
          <w:rPr>
            <w:noProof/>
            <w:webHidden/>
          </w:rPr>
          <w:instrText xml:space="preserve"> PAGEREF _Toc124839978 \h </w:instrText>
        </w:r>
        <w:r w:rsidR="00411196">
          <w:rPr>
            <w:noProof/>
            <w:webHidden/>
          </w:rPr>
        </w:r>
        <w:r w:rsidR="00411196">
          <w:rPr>
            <w:noProof/>
            <w:webHidden/>
          </w:rPr>
          <w:fldChar w:fldCharType="separate"/>
        </w:r>
        <w:r w:rsidR="00B0334B">
          <w:rPr>
            <w:noProof/>
            <w:webHidden/>
          </w:rPr>
          <w:t>1</w:t>
        </w:r>
        <w:r w:rsidR="00411196">
          <w:rPr>
            <w:noProof/>
            <w:webHidden/>
          </w:rPr>
          <w:fldChar w:fldCharType="end"/>
        </w:r>
      </w:hyperlink>
    </w:p>
    <w:p w:rsidR="00411196" w:rsidRDefault="00876A3D" w:rsidP="00411196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24839979" w:history="1">
        <w:r w:rsidR="00411196" w:rsidRPr="008C1F99">
          <w:rPr>
            <w:rStyle w:val="Hypertextovprepojenie"/>
            <w:rFonts w:ascii="Arial" w:hAnsi="Arial"/>
            <w:noProof/>
          </w:rPr>
          <w:t>Čl. 2 Zrušovacie ustanovenie</w:t>
        </w:r>
        <w:r w:rsidR="00411196">
          <w:rPr>
            <w:noProof/>
            <w:webHidden/>
          </w:rPr>
          <w:tab/>
        </w:r>
        <w:r w:rsidR="00411196">
          <w:rPr>
            <w:noProof/>
            <w:webHidden/>
          </w:rPr>
          <w:fldChar w:fldCharType="begin"/>
        </w:r>
        <w:r w:rsidR="00411196">
          <w:rPr>
            <w:noProof/>
            <w:webHidden/>
          </w:rPr>
          <w:instrText xml:space="preserve"> PAGEREF _Toc124839979 \h </w:instrText>
        </w:r>
        <w:r w:rsidR="00411196">
          <w:rPr>
            <w:noProof/>
            <w:webHidden/>
          </w:rPr>
        </w:r>
        <w:r w:rsidR="00411196">
          <w:rPr>
            <w:noProof/>
            <w:webHidden/>
          </w:rPr>
          <w:fldChar w:fldCharType="separate"/>
        </w:r>
        <w:r w:rsidR="00B0334B">
          <w:rPr>
            <w:noProof/>
            <w:webHidden/>
          </w:rPr>
          <w:t>1</w:t>
        </w:r>
        <w:r w:rsidR="00411196">
          <w:rPr>
            <w:noProof/>
            <w:webHidden/>
          </w:rPr>
          <w:fldChar w:fldCharType="end"/>
        </w:r>
      </w:hyperlink>
    </w:p>
    <w:p w:rsidR="00411196" w:rsidRDefault="00876A3D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24839981" w:history="1">
        <w:r w:rsidR="00411196" w:rsidRPr="008C1F99">
          <w:rPr>
            <w:rStyle w:val="Hypertextovprepojenie"/>
            <w:rFonts w:ascii="Arial" w:hAnsi="Arial"/>
            <w:noProof/>
          </w:rPr>
          <w:t>Čl. 3 Účinnosť</w:t>
        </w:r>
        <w:r w:rsidR="00411196">
          <w:rPr>
            <w:noProof/>
            <w:webHidden/>
          </w:rPr>
          <w:tab/>
        </w:r>
        <w:r w:rsidR="00411196">
          <w:rPr>
            <w:noProof/>
            <w:webHidden/>
          </w:rPr>
          <w:fldChar w:fldCharType="begin"/>
        </w:r>
        <w:r w:rsidR="00411196">
          <w:rPr>
            <w:noProof/>
            <w:webHidden/>
          </w:rPr>
          <w:instrText xml:space="preserve"> PAGEREF _Toc124839981 \h </w:instrText>
        </w:r>
        <w:r w:rsidR="00411196">
          <w:rPr>
            <w:noProof/>
            <w:webHidden/>
          </w:rPr>
        </w:r>
        <w:r w:rsidR="00411196">
          <w:rPr>
            <w:noProof/>
            <w:webHidden/>
          </w:rPr>
          <w:fldChar w:fldCharType="separate"/>
        </w:r>
        <w:r w:rsidR="00B0334B">
          <w:rPr>
            <w:noProof/>
            <w:webHidden/>
          </w:rPr>
          <w:t>1</w:t>
        </w:r>
        <w:r w:rsidR="00411196">
          <w:rPr>
            <w:noProof/>
            <w:webHidden/>
          </w:rPr>
          <w:fldChar w:fldCharType="end"/>
        </w:r>
      </w:hyperlink>
    </w:p>
    <w:p w:rsidR="00411196" w:rsidRDefault="00876A3D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24839982" w:history="1">
        <w:r w:rsidR="00411196" w:rsidRPr="008C1F99">
          <w:rPr>
            <w:rStyle w:val="Hypertextovprepojenie"/>
            <w:rFonts w:ascii="Arial" w:hAnsi="Arial"/>
            <w:noProof/>
          </w:rPr>
          <w:t>Obsah</w:t>
        </w:r>
        <w:r w:rsidR="00411196">
          <w:rPr>
            <w:noProof/>
            <w:webHidden/>
          </w:rPr>
          <w:tab/>
        </w:r>
        <w:r w:rsidR="00411196">
          <w:rPr>
            <w:noProof/>
            <w:webHidden/>
          </w:rPr>
          <w:fldChar w:fldCharType="begin"/>
        </w:r>
        <w:r w:rsidR="00411196">
          <w:rPr>
            <w:noProof/>
            <w:webHidden/>
          </w:rPr>
          <w:instrText xml:space="preserve"> PAGEREF _Toc124839982 \h </w:instrText>
        </w:r>
        <w:r w:rsidR="00411196">
          <w:rPr>
            <w:noProof/>
            <w:webHidden/>
          </w:rPr>
        </w:r>
        <w:r w:rsidR="00411196">
          <w:rPr>
            <w:noProof/>
            <w:webHidden/>
          </w:rPr>
          <w:fldChar w:fldCharType="separate"/>
        </w:r>
        <w:r w:rsidR="00B0334B">
          <w:rPr>
            <w:noProof/>
            <w:webHidden/>
          </w:rPr>
          <w:t>2</w:t>
        </w:r>
        <w:r w:rsidR="00411196">
          <w:rPr>
            <w:noProof/>
            <w:webHidden/>
          </w:rPr>
          <w:fldChar w:fldCharType="end"/>
        </w:r>
      </w:hyperlink>
    </w:p>
    <w:p w:rsidR="00D913FB" w:rsidRDefault="00284431" w:rsidP="00284431">
      <w:pPr>
        <w:spacing w:after="200" w:line="276" w:lineRule="auto"/>
        <w:jc w:val="left"/>
        <w:rPr>
          <w:rFonts w:ascii="Arial" w:hAnsi="Arial" w:cs="Arial"/>
          <w:color w:val="auto"/>
        </w:rPr>
      </w:pPr>
      <w:r w:rsidRPr="008A05AD">
        <w:rPr>
          <w:rFonts w:ascii="Arial" w:hAnsi="Arial" w:cs="Arial"/>
        </w:rPr>
        <w:fldChar w:fldCharType="end"/>
      </w:r>
    </w:p>
    <w:p w:rsidR="00D913FB" w:rsidRPr="00D913FB" w:rsidRDefault="00D913FB" w:rsidP="00D913FB">
      <w:pPr>
        <w:rPr>
          <w:rFonts w:ascii="Arial" w:hAnsi="Arial" w:cs="Arial"/>
        </w:rPr>
      </w:pPr>
    </w:p>
    <w:p w:rsidR="00D913FB" w:rsidRDefault="00D913FB" w:rsidP="00D913FB">
      <w:pPr>
        <w:rPr>
          <w:rFonts w:ascii="Arial" w:hAnsi="Arial" w:cs="Arial"/>
        </w:rPr>
      </w:pPr>
    </w:p>
    <w:p w:rsidR="00284431" w:rsidRPr="00D913FB" w:rsidRDefault="00D913FB" w:rsidP="00D913FB">
      <w:pPr>
        <w:tabs>
          <w:tab w:val="left" w:pos="31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284431" w:rsidRPr="00D913FB" w:rsidSect="00284431">
      <w:headerReference w:type="default" r:id="rId8"/>
      <w:footerReference w:type="default" r:id="rId9"/>
      <w:headerReference w:type="first" r:id="rId10"/>
      <w:pgSz w:w="11906" w:h="16838" w:code="9"/>
      <w:pgMar w:top="1843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A3D" w:rsidRDefault="00876A3D">
      <w:r>
        <w:separator/>
      </w:r>
    </w:p>
  </w:endnote>
  <w:endnote w:type="continuationSeparator" w:id="0">
    <w:p w:rsidR="00876A3D" w:rsidRDefault="0087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916DF">
      <w:rPr>
        <w:rStyle w:val="slostrany"/>
        <w:noProof/>
      </w:rPr>
      <w:t>2</w:t>
    </w:r>
    <w:r>
      <w:rPr>
        <w:rStyle w:val="slostrany"/>
      </w:rPr>
      <w:fldChar w:fldCharType="end"/>
    </w:r>
  </w:p>
  <w:p w:rsidR="00770765" w:rsidRDefault="007707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A3D" w:rsidRDefault="00876A3D">
      <w:r>
        <w:separator/>
      </w:r>
    </w:p>
  </w:footnote>
  <w:footnote w:type="continuationSeparator" w:id="0">
    <w:p w:rsidR="00876A3D" w:rsidRDefault="00876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ministra č. </w:t>
    </w:r>
    <w:r w:rsidR="00D913FB">
      <w:rPr>
        <w:rFonts w:ascii="Arial" w:hAnsi="Arial" w:cs="Arial"/>
        <w:i/>
      </w:rPr>
      <w:t>6</w:t>
    </w:r>
    <w:r w:rsidR="00CA60FC">
      <w:rPr>
        <w:rFonts w:ascii="Arial" w:hAnsi="Arial" w:cs="Arial"/>
        <w:i/>
      </w:rPr>
      <w:t>/2023</w:t>
    </w:r>
  </w:p>
  <w:p w:rsidR="00770765" w:rsidRDefault="007707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Pr="00F430C0" w:rsidRDefault="00770765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:rsidR="00770765" w:rsidRDefault="00770765" w:rsidP="00EE75E4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1579BE"/>
    <w:multiLevelType w:val="hybridMultilevel"/>
    <w:tmpl w:val="92400FF0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5" w15:restartNumberingAfterBreak="0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 w15:restartNumberingAfterBreak="0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6"/>
  </w:num>
  <w:num w:numId="1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0"/>
  </w:num>
  <w:num w:numId="30">
    <w:abstractNumId w:val="2"/>
  </w:num>
  <w:num w:numId="31">
    <w:abstractNumId w:val="5"/>
  </w:num>
  <w:num w:numId="32">
    <w:abstractNumId w:val="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69B"/>
    <w:rsid w:val="00001057"/>
    <w:rsid w:val="00001680"/>
    <w:rsid w:val="000273D2"/>
    <w:rsid w:val="00027C02"/>
    <w:rsid w:val="00031591"/>
    <w:rsid w:val="00044EB0"/>
    <w:rsid w:val="00055838"/>
    <w:rsid w:val="00057BB8"/>
    <w:rsid w:val="00064721"/>
    <w:rsid w:val="00070686"/>
    <w:rsid w:val="00072AF3"/>
    <w:rsid w:val="0008239E"/>
    <w:rsid w:val="000A0DF1"/>
    <w:rsid w:val="000A538F"/>
    <w:rsid w:val="000B1D7E"/>
    <w:rsid w:val="000B6B8D"/>
    <w:rsid w:val="000C6AB0"/>
    <w:rsid w:val="000C71E3"/>
    <w:rsid w:val="000E223A"/>
    <w:rsid w:val="000F0AE7"/>
    <w:rsid w:val="000F5015"/>
    <w:rsid w:val="000F7555"/>
    <w:rsid w:val="00105F3D"/>
    <w:rsid w:val="00114520"/>
    <w:rsid w:val="00126AD3"/>
    <w:rsid w:val="00145BF6"/>
    <w:rsid w:val="00166FE8"/>
    <w:rsid w:val="00180B7E"/>
    <w:rsid w:val="00184066"/>
    <w:rsid w:val="001912F3"/>
    <w:rsid w:val="001A72AC"/>
    <w:rsid w:val="001C103E"/>
    <w:rsid w:val="001D4397"/>
    <w:rsid w:val="001E0F7F"/>
    <w:rsid w:val="001E62D6"/>
    <w:rsid w:val="001E6CB7"/>
    <w:rsid w:val="001F7080"/>
    <w:rsid w:val="00205A6F"/>
    <w:rsid w:val="00212818"/>
    <w:rsid w:val="002277BB"/>
    <w:rsid w:val="002413D9"/>
    <w:rsid w:val="00247247"/>
    <w:rsid w:val="00260F2B"/>
    <w:rsid w:val="00263A2C"/>
    <w:rsid w:val="00274CB8"/>
    <w:rsid w:val="002776B0"/>
    <w:rsid w:val="00284431"/>
    <w:rsid w:val="0029776F"/>
    <w:rsid w:val="002B72B9"/>
    <w:rsid w:val="002C0889"/>
    <w:rsid w:val="002C4856"/>
    <w:rsid w:val="002C5716"/>
    <w:rsid w:val="002D05EF"/>
    <w:rsid w:val="002E3E49"/>
    <w:rsid w:val="002E46D9"/>
    <w:rsid w:val="002F4B61"/>
    <w:rsid w:val="002F7670"/>
    <w:rsid w:val="00314082"/>
    <w:rsid w:val="00334CF7"/>
    <w:rsid w:val="00340327"/>
    <w:rsid w:val="00341B8D"/>
    <w:rsid w:val="00350A68"/>
    <w:rsid w:val="003647D5"/>
    <w:rsid w:val="00366789"/>
    <w:rsid w:val="00381CDA"/>
    <w:rsid w:val="00383ABD"/>
    <w:rsid w:val="00395D1E"/>
    <w:rsid w:val="003A4834"/>
    <w:rsid w:val="003A6B24"/>
    <w:rsid w:val="003B5E47"/>
    <w:rsid w:val="003B68F6"/>
    <w:rsid w:val="003C5BCB"/>
    <w:rsid w:val="003D1AD6"/>
    <w:rsid w:val="003D494F"/>
    <w:rsid w:val="003E23F3"/>
    <w:rsid w:val="003E31FD"/>
    <w:rsid w:val="003F6994"/>
    <w:rsid w:val="00403742"/>
    <w:rsid w:val="00407EA3"/>
    <w:rsid w:val="00411196"/>
    <w:rsid w:val="0042108A"/>
    <w:rsid w:val="00442FAE"/>
    <w:rsid w:val="00443E5B"/>
    <w:rsid w:val="0044664C"/>
    <w:rsid w:val="00464C29"/>
    <w:rsid w:val="00484676"/>
    <w:rsid w:val="004B1EF0"/>
    <w:rsid w:val="004C3D30"/>
    <w:rsid w:val="004C6947"/>
    <w:rsid w:val="004E6B55"/>
    <w:rsid w:val="004F08A5"/>
    <w:rsid w:val="00570520"/>
    <w:rsid w:val="0057387D"/>
    <w:rsid w:val="00574B3B"/>
    <w:rsid w:val="00585613"/>
    <w:rsid w:val="005916DF"/>
    <w:rsid w:val="005C058C"/>
    <w:rsid w:val="005C38DA"/>
    <w:rsid w:val="005C6346"/>
    <w:rsid w:val="005D692C"/>
    <w:rsid w:val="005D7727"/>
    <w:rsid w:val="00601690"/>
    <w:rsid w:val="006118F4"/>
    <w:rsid w:val="00627E31"/>
    <w:rsid w:val="00632E0A"/>
    <w:rsid w:val="00635639"/>
    <w:rsid w:val="00637889"/>
    <w:rsid w:val="006423F0"/>
    <w:rsid w:val="006551F6"/>
    <w:rsid w:val="00663B01"/>
    <w:rsid w:val="006645A7"/>
    <w:rsid w:val="00680E23"/>
    <w:rsid w:val="0068331C"/>
    <w:rsid w:val="00683E38"/>
    <w:rsid w:val="00687BBC"/>
    <w:rsid w:val="00690AE6"/>
    <w:rsid w:val="006B139C"/>
    <w:rsid w:val="006B1F6A"/>
    <w:rsid w:val="006B7B93"/>
    <w:rsid w:val="006D32E2"/>
    <w:rsid w:val="006D409A"/>
    <w:rsid w:val="006E708C"/>
    <w:rsid w:val="006F6CB3"/>
    <w:rsid w:val="007029FD"/>
    <w:rsid w:val="00710E15"/>
    <w:rsid w:val="00725019"/>
    <w:rsid w:val="007335B4"/>
    <w:rsid w:val="00741C60"/>
    <w:rsid w:val="00755ECC"/>
    <w:rsid w:val="00770765"/>
    <w:rsid w:val="007727E2"/>
    <w:rsid w:val="00775037"/>
    <w:rsid w:val="007A1B7E"/>
    <w:rsid w:val="007A2835"/>
    <w:rsid w:val="007A49C7"/>
    <w:rsid w:val="007E09DC"/>
    <w:rsid w:val="007E7076"/>
    <w:rsid w:val="007F459B"/>
    <w:rsid w:val="00802F8E"/>
    <w:rsid w:val="00804435"/>
    <w:rsid w:val="00804629"/>
    <w:rsid w:val="0081241F"/>
    <w:rsid w:val="008129BD"/>
    <w:rsid w:val="00817D23"/>
    <w:rsid w:val="00833375"/>
    <w:rsid w:val="0084124D"/>
    <w:rsid w:val="00860887"/>
    <w:rsid w:val="0086206C"/>
    <w:rsid w:val="008624F9"/>
    <w:rsid w:val="00862DA9"/>
    <w:rsid w:val="00863F08"/>
    <w:rsid w:val="00864E26"/>
    <w:rsid w:val="00865726"/>
    <w:rsid w:val="00872ECA"/>
    <w:rsid w:val="00876A3D"/>
    <w:rsid w:val="00894B21"/>
    <w:rsid w:val="008B0CF0"/>
    <w:rsid w:val="008B59FA"/>
    <w:rsid w:val="008C1108"/>
    <w:rsid w:val="008C654F"/>
    <w:rsid w:val="008E038B"/>
    <w:rsid w:val="008F15D7"/>
    <w:rsid w:val="008F15FA"/>
    <w:rsid w:val="008F6527"/>
    <w:rsid w:val="0091037F"/>
    <w:rsid w:val="00910AFD"/>
    <w:rsid w:val="0092093A"/>
    <w:rsid w:val="00931AC0"/>
    <w:rsid w:val="00932091"/>
    <w:rsid w:val="009341E8"/>
    <w:rsid w:val="0093692B"/>
    <w:rsid w:val="00936AF8"/>
    <w:rsid w:val="00940A68"/>
    <w:rsid w:val="009444A3"/>
    <w:rsid w:val="00946A0E"/>
    <w:rsid w:val="00951105"/>
    <w:rsid w:val="00956B9B"/>
    <w:rsid w:val="0096190B"/>
    <w:rsid w:val="009647FF"/>
    <w:rsid w:val="009654A5"/>
    <w:rsid w:val="00983B35"/>
    <w:rsid w:val="00984CFE"/>
    <w:rsid w:val="00990792"/>
    <w:rsid w:val="00991A03"/>
    <w:rsid w:val="00993471"/>
    <w:rsid w:val="0099474F"/>
    <w:rsid w:val="009969F8"/>
    <w:rsid w:val="009A31CB"/>
    <w:rsid w:val="009B46E5"/>
    <w:rsid w:val="009C0848"/>
    <w:rsid w:val="009C6516"/>
    <w:rsid w:val="00A01D18"/>
    <w:rsid w:val="00A252DC"/>
    <w:rsid w:val="00A308A3"/>
    <w:rsid w:val="00A31FC9"/>
    <w:rsid w:val="00A326FA"/>
    <w:rsid w:val="00A360B4"/>
    <w:rsid w:val="00A63922"/>
    <w:rsid w:val="00A65EA1"/>
    <w:rsid w:val="00A873D6"/>
    <w:rsid w:val="00A93ABA"/>
    <w:rsid w:val="00A97B88"/>
    <w:rsid w:val="00AA12FC"/>
    <w:rsid w:val="00AA7664"/>
    <w:rsid w:val="00AB2BFF"/>
    <w:rsid w:val="00AB748F"/>
    <w:rsid w:val="00AC4466"/>
    <w:rsid w:val="00AC4F88"/>
    <w:rsid w:val="00AC5531"/>
    <w:rsid w:val="00AE501C"/>
    <w:rsid w:val="00AE6AEF"/>
    <w:rsid w:val="00AF1F03"/>
    <w:rsid w:val="00AF7CFB"/>
    <w:rsid w:val="00B0334B"/>
    <w:rsid w:val="00B03F09"/>
    <w:rsid w:val="00B12F1C"/>
    <w:rsid w:val="00B2272E"/>
    <w:rsid w:val="00B25E46"/>
    <w:rsid w:val="00B26019"/>
    <w:rsid w:val="00B27E35"/>
    <w:rsid w:val="00B30CE4"/>
    <w:rsid w:val="00B33D21"/>
    <w:rsid w:val="00B34720"/>
    <w:rsid w:val="00B44B1D"/>
    <w:rsid w:val="00B4555F"/>
    <w:rsid w:val="00B51DC2"/>
    <w:rsid w:val="00B57859"/>
    <w:rsid w:val="00B821B5"/>
    <w:rsid w:val="00B85C91"/>
    <w:rsid w:val="00B902A6"/>
    <w:rsid w:val="00B918DC"/>
    <w:rsid w:val="00B97CF7"/>
    <w:rsid w:val="00BA775F"/>
    <w:rsid w:val="00BB327F"/>
    <w:rsid w:val="00BB461F"/>
    <w:rsid w:val="00BB6A30"/>
    <w:rsid w:val="00BC000C"/>
    <w:rsid w:val="00BC31A1"/>
    <w:rsid w:val="00BD3221"/>
    <w:rsid w:val="00BD3805"/>
    <w:rsid w:val="00BE069B"/>
    <w:rsid w:val="00BE584C"/>
    <w:rsid w:val="00BE6235"/>
    <w:rsid w:val="00BF6EBF"/>
    <w:rsid w:val="00C15882"/>
    <w:rsid w:val="00C258B5"/>
    <w:rsid w:val="00C32D4B"/>
    <w:rsid w:val="00C36431"/>
    <w:rsid w:val="00C5067D"/>
    <w:rsid w:val="00C73C60"/>
    <w:rsid w:val="00C87C4A"/>
    <w:rsid w:val="00C96D1A"/>
    <w:rsid w:val="00CA2B5D"/>
    <w:rsid w:val="00CA60FC"/>
    <w:rsid w:val="00CB0871"/>
    <w:rsid w:val="00CB2E10"/>
    <w:rsid w:val="00CC20DA"/>
    <w:rsid w:val="00CC23A7"/>
    <w:rsid w:val="00CD1705"/>
    <w:rsid w:val="00CD261F"/>
    <w:rsid w:val="00CD37B2"/>
    <w:rsid w:val="00CD59D3"/>
    <w:rsid w:val="00CF435F"/>
    <w:rsid w:val="00CF4B36"/>
    <w:rsid w:val="00CF50D0"/>
    <w:rsid w:val="00D00373"/>
    <w:rsid w:val="00D03857"/>
    <w:rsid w:val="00D0744A"/>
    <w:rsid w:val="00D251A5"/>
    <w:rsid w:val="00D30DB2"/>
    <w:rsid w:val="00D376C4"/>
    <w:rsid w:val="00D5332E"/>
    <w:rsid w:val="00D55955"/>
    <w:rsid w:val="00D61BC1"/>
    <w:rsid w:val="00D65476"/>
    <w:rsid w:val="00D67F22"/>
    <w:rsid w:val="00D75F6C"/>
    <w:rsid w:val="00D770EF"/>
    <w:rsid w:val="00D913FB"/>
    <w:rsid w:val="00D94317"/>
    <w:rsid w:val="00D946B4"/>
    <w:rsid w:val="00DA237D"/>
    <w:rsid w:val="00DA74D4"/>
    <w:rsid w:val="00DB5581"/>
    <w:rsid w:val="00DC05A2"/>
    <w:rsid w:val="00DC2497"/>
    <w:rsid w:val="00DC2E52"/>
    <w:rsid w:val="00DC79DF"/>
    <w:rsid w:val="00DD0D69"/>
    <w:rsid w:val="00DD586E"/>
    <w:rsid w:val="00DF3312"/>
    <w:rsid w:val="00DF7DA4"/>
    <w:rsid w:val="00E224BD"/>
    <w:rsid w:val="00E27A7E"/>
    <w:rsid w:val="00E3171D"/>
    <w:rsid w:val="00E52B37"/>
    <w:rsid w:val="00E67BD1"/>
    <w:rsid w:val="00E74FCD"/>
    <w:rsid w:val="00E813BA"/>
    <w:rsid w:val="00EA7A7C"/>
    <w:rsid w:val="00EB3185"/>
    <w:rsid w:val="00EC2323"/>
    <w:rsid w:val="00EC3DCA"/>
    <w:rsid w:val="00EC728F"/>
    <w:rsid w:val="00ED21F2"/>
    <w:rsid w:val="00ED564B"/>
    <w:rsid w:val="00EE75E4"/>
    <w:rsid w:val="00EF17AC"/>
    <w:rsid w:val="00EF451E"/>
    <w:rsid w:val="00EF700D"/>
    <w:rsid w:val="00EF7B25"/>
    <w:rsid w:val="00F035CB"/>
    <w:rsid w:val="00F04E2E"/>
    <w:rsid w:val="00F13FCB"/>
    <w:rsid w:val="00F16CDE"/>
    <w:rsid w:val="00F3444B"/>
    <w:rsid w:val="00F40101"/>
    <w:rsid w:val="00F430C0"/>
    <w:rsid w:val="00F460C2"/>
    <w:rsid w:val="00F67693"/>
    <w:rsid w:val="00F74FDA"/>
    <w:rsid w:val="00F779F0"/>
    <w:rsid w:val="00F84CF7"/>
    <w:rsid w:val="00F85556"/>
    <w:rsid w:val="00F964C1"/>
    <w:rsid w:val="00FA68B9"/>
    <w:rsid w:val="00FD24FD"/>
    <w:rsid w:val="00FD5B72"/>
    <w:rsid w:val="00FE3125"/>
    <w:rsid w:val="00FE4260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79C2C"/>
  <w14:defaultImageDpi w14:val="0"/>
  <w15:docId w15:val="{9D19CC17-E595-4529-A1B6-392E72C4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BE069B"/>
    <w:pPr>
      <w:numPr>
        <w:ilvl w:val="1"/>
        <w:numId w:val="1"/>
      </w:num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11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6B169-40A9-4DC6-85FD-54AE3E72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Gašparovič Michal</dc:creator>
  <cp:lastModifiedBy>Hudák Milan</cp:lastModifiedBy>
  <cp:revision>4</cp:revision>
  <cp:lastPrinted>2023-02-22T12:20:00Z</cp:lastPrinted>
  <dcterms:created xsi:type="dcterms:W3CDTF">2023-02-08T09:51:00Z</dcterms:created>
  <dcterms:modified xsi:type="dcterms:W3CDTF">2023-02-22T12:21:00Z</dcterms:modified>
</cp:coreProperties>
</file>