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51953679"/>
        <w:docPartObj>
          <w:docPartGallery w:val="Cover Pages"/>
          <w:docPartUnique/>
        </w:docPartObj>
      </w:sdtPr>
      <w:sdtEndPr>
        <w:rPr>
          <w:rFonts w:ascii="Verdana" w:hAnsi="Verdana" w:cstheme="minorHAnsi"/>
          <w:b/>
          <w:bCs/>
          <w:noProof/>
          <w:color w:val="2E74B5" w:themeColor="accent1" w:themeShade="BF"/>
          <w:sz w:val="32"/>
          <w:szCs w:val="32"/>
          <w:lang w:eastAsia="sk-SK"/>
        </w:rPr>
      </w:sdtEndPr>
      <w:sdtContent>
        <w:p w14:paraId="3BF13E24" w14:textId="77777777" w:rsidR="0088160A" w:rsidRDefault="0033417E">
          <w:r>
            <w:rPr>
              <w:noProof/>
              <w:lang w:eastAsia="sk-SK"/>
            </w:rPr>
            <w:drawing>
              <wp:anchor distT="0" distB="0" distL="114300" distR="114300" simplePos="0" relativeHeight="251645440" behindDoc="1" locked="0" layoutInCell="1" allowOverlap="1" wp14:anchorId="524449BD" wp14:editId="63BB753B">
                <wp:simplePos x="0" y="0"/>
                <wp:positionH relativeFrom="column">
                  <wp:posOffset>-900430</wp:posOffset>
                </wp:positionH>
                <wp:positionV relativeFrom="page">
                  <wp:posOffset>0</wp:posOffset>
                </wp:positionV>
                <wp:extent cx="10692000" cy="7560000"/>
                <wp:effectExtent l="0" t="0" r="0" b="3175"/>
                <wp:wrapNone/>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odklad titulka-zlt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page">
                  <wp14:pctWidth>0</wp14:pctWidth>
                </wp14:sizeRelH>
                <wp14:sizeRelV relativeFrom="page">
                  <wp14:pctHeight>0</wp14:pctHeight>
                </wp14:sizeRelV>
              </wp:anchor>
            </w:drawing>
          </w:r>
        </w:p>
        <w:p w14:paraId="30E9CF8F" w14:textId="77777777" w:rsidR="0088160A" w:rsidRDefault="00F45BBA">
          <w:pPr>
            <w:rPr>
              <w:rFonts w:ascii="Verdana" w:hAnsi="Verdana" w:cstheme="minorHAnsi"/>
              <w:b/>
              <w:bCs/>
              <w:noProof/>
              <w:color w:val="2E74B5" w:themeColor="accent1" w:themeShade="BF"/>
              <w:sz w:val="32"/>
              <w:szCs w:val="32"/>
              <w:lang w:eastAsia="sk-SK"/>
            </w:rPr>
          </w:pPr>
          <w:r w:rsidRPr="0076629D">
            <w:rPr>
              <w:rFonts w:ascii="Verdana" w:hAnsi="Verdana" w:cstheme="minorHAnsi"/>
              <w:b/>
              <w:bCs/>
              <w:noProof/>
              <w:color w:val="2E74B5" w:themeColor="accent1" w:themeShade="BF"/>
              <w:sz w:val="32"/>
              <w:szCs w:val="32"/>
              <w:lang w:eastAsia="sk-SK"/>
            </w:rPr>
            <mc:AlternateContent>
              <mc:Choice Requires="wps">
                <w:drawing>
                  <wp:anchor distT="45720" distB="45720" distL="114300" distR="114300" simplePos="0" relativeHeight="251646464" behindDoc="0" locked="0" layoutInCell="1" allowOverlap="1" wp14:anchorId="4207D3C5" wp14:editId="4153FDA4">
                    <wp:simplePos x="0" y="0"/>
                    <wp:positionH relativeFrom="column">
                      <wp:posOffset>1385570</wp:posOffset>
                    </wp:positionH>
                    <wp:positionV relativeFrom="paragraph">
                      <wp:posOffset>2385695</wp:posOffset>
                    </wp:positionV>
                    <wp:extent cx="6640195" cy="2633980"/>
                    <wp:effectExtent l="0" t="0" r="8255" b="5207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0195" cy="2633980"/>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6E822636" w14:textId="6B19E1E6" w:rsidR="0076629D" w:rsidRPr="007E04A0" w:rsidRDefault="00F45BBA" w:rsidP="007E04A0">
                                <w:pPr>
                                  <w:rPr>
                                    <w:rFonts w:ascii="Verdana" w:hAnsi="Verdana"/>
                                    <w:b/>
                                    <w:color w:val="FFFFFF" w:themeColor="background1"/>
                                    <w:sz w:val="52"/>
                                    <w:szCs w:val="44"/>
                                  </w:rPr>
                                </w:pPr>
                                <w:r>
                                  <w:rPr>
                                    <w:rFonts w:ascii="Verdana" w:hAnsi="Verdana"/>
                                    <w:b/>
                                    <w:color w:val="FFFFFF" w:themeColor="background1"/>
                                    <w:sz w:val="52"/>
                                    <w:szCs w:val="44"/>
                                  </w:rPr>
                                  <w:t xml:space="preserve">Metodický </w:t>
                                </w:r>
                                <w:r w:rsidR="0076629D" w:rsidRPr="007E04A0">
                                  <w:rPr>
                                    <w:rFonts w:ascii="Verdana" w:hAnsi="Verdana"/>
                                    <w:b/>
                                    <w:color w:val="FFFFFF" w:themeColor="background1"/>
                                    <w:sz w:val="52"/>
                                    <w:szCs w:val="44"/>
                                  </w:rPr>
                                  <w:t>list</w:t>
                                </w:r>
                                <w:r>
                                  <w:rPr>
                                    <w:rFonts w:ascii="Verdana" w:hAnsi="Verdana"/>
                                    <w:b/>
                                    <w:color w:val="FFFFFF" w:themeColor="background1"/>
                                    <w:sz w:val="52"/>
                                    <w:szCs w:val="44"/>
                                  </w:rPr>
                                  <w:t xml:space="preserve"> rozvoja finančnej kultúry pre </w:t>
                                </w:r>
                                <w:r w:rsidR="004C121A" w:rsidRPr="004C121A">
                                  <w:rPr>
                                    <w:rStyle w:val="im"/>
                                    <w:rFonts w:ascii="Verdana" w:hAnsi="Verdana"/>
                                    <w:b/>
                                    <w:bCs/>
                                    <w:color w:val="FFFFFF" w:themeColor="background1"/>
                                    <w:sz w:val="52"/>
                                    <w:szCs w:val="52"/>
                                  </w:rPr>
                                  <w:t>úroveň A1</w:t>
                                </w:r>
                                <w:r w:rsidR="0076629D" w:rsidRPr="004C121A">
                                  <w:rPr>
                                    <w:rFonts w:ascii="Verdana" w:hAnsi="Verdana"/>
                                    <w:b/>
                                    <w:color w:val="FFFFFF" w:themeColor="background1"/>
                                    <w:sz w:val="52"/>
                                    <w:szCs w:val="52"/>
                                  </w:rPr>
                                  <w:br/>
                                </w:r>
                                <w:r w:rsidR="0011025F" w:rsidRPr="0011025F">
                                  <w:rPr>
                                    <w:rFonts w:ascii="Verdana" w:hAnsi="Verdana"/>
                                    <w:b/>
                                    <w:color w:val="FFFFFF" w:themeColor="background1"/>
                                    <w:sz w:val="52"/>
                                    <w:szCs w:val="44"/>
                                  </w:rPr>
                                  <w:t xml:space="preserve">Matematika a práca </w:t>
                                </w:r>
                                <w:r w:rsidR="0011025F">
                                  <w:rPr>
                                    <w:rFonts w:ascii="Verdana" w:hAnsi="Verdana"/>
                                    <w:b/>
                                    <w:color w:val="FFFFFF" w:themeColor="background1"/>
                                    <w:sz w:val="52"/>
                                    <w:szCs w:val="44"/>
                                  </w:rPr>
                                  <w:br/>
                                </w:r>
                                <w:r w:rsidR="0011025F" w:rsidRPr="0011025F">
                                  <w:rPr>
                                    <w:rFonts w:ascii="Verdana" w:hAnsi="Verdana"/>
                                    <w:b/>
                                    <w:color w:val="FFFFFF" w:themeColor="background1"/>
                                    <w:sz w:val="52"/>
                                    <w:szCs w:val="44"/>
                                  </w:rPr>
                                  <w:t>s informáciami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07D3C5" id="_x0000_t202" coordsize="21600,21600" o:spt="202" path="m,l,21600r21600,l21600,xe">
                    <v:stroke joinstyle="miter"/>
                    <v:path gradientshapeok="t" o:connecttype="rect"/>
                  </v:shapetype>
                  <v:shape id="Textové pole 2" o:spid="_x0000_s1026" type="#_x0000_t202" style="position:absolute;margin-left:109.1pt;margin-top:187.85pt;width:522.85pt;height:207.4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" filled="f" stroked="f">
                    <v:shadow on="t" color="black" opacity="26214f" origin="-.5,-.5" offset=".74836mm,.74836mm"/>
                    <v:textbox>
                      <w:txbxContent>
                        <w:p w14:paraId="6E822636" w14:textId="6B19E1E6" w:rsidR="0076629D" w:rsidRPr="007E04A0" w:rsidRDefault="00F45BBA" w:rsidP="007E04A0">
                          <w:pPr>
                            <w:rPr>
                              <w:rFonts w:ascii="Verdana" w:hAnsi="Verdana"/>
                              <w:b/>
                              <w:color w:val="FFFFFF" w:themeColor="background1"/>
                              <w:sz w:val="52"/>
                              <w:szCs w:val="44"/>
                            </w:rPr>
                          </w:pPr>
                          <w:r>
                            <w:rPr>
                              <w:rFonts w:ascii="Verdana" w:hAnsi="Verdana"/>
                              <w:b/>
                              <w:color w:val="FFFFFF" w:themeColor="background1"/>
                              <w:sz w:val="52"/>
                              <w:szCs w:val="44"/>
                            </w:rPr>
                            <w:t xml:space="preserve">Metodický </w:t>
                          </w:r>
                          <w:r w:rsidR="0076629D" w:rsidRPr="007E04A0">
                            <w:rPr>
                              <w:rFonts w:ascii="Verdana" w:hAnsi="Verdana"/>
                              <w:b/>
                              <w:color w:val="FFFFFF" w:themeColor="background1"/>
                              <w:sz w:val="52"/>
                              <w:szCs w:val="44"/>
                            </w:rPr>
                            <w:t>list</w:t>
                          </w:r>
                          <w:r>
                            <w:rPr>
                              <w:rFonts w:ascii="Verdana" w:hAnsi="Verdana"/>
                              <w:b/>
                              <w:color w:val="FFFFFF" w:themeColor="background1"/>
                              <w:sz w:val="52"/>
                              <w:szCs w:val="44"/>
                            </w:rPr>
                            <w:t xml:space="preserve"> rozvoja finančnej kultúry pre </w:t>
                          </w:r>
                          <w:r w:rsidR="004C121A" w:rsidRPr="004C121A">
                            <w:rPr>
                              <w:rStyle w:val="im"/>
                              <w:rFonts w:ascii="Verdana" w:hAnsi="Verdana"/>
                              <w:b/>
                              <w:bCs/>
                              <w:color w:val="FFFFFF" w:themeColor="background1"/>
                              <w:sz w:val="52"/>
                              <w:szCs w:val="52"/>
                            </w:rPr>
                            <w:t>úroveň A1</w:t>
                          </w:r>
                          <w:r w:rsidR="0076629D" w:rsidRPr="004C121A">
                            <w:rPr>
                              <w:rFonts w:ascii="Verdana" w:hAnsi="Verdana"/>
                              <w:b/>
                              <w:color w:val="FFFFFF" w:themeColor="background1"/>
                              <w:sz w:val="52"/>
                              <w:szCs w:val="52"/>
                            </w:rPr>
                            <w:br/>
                          </w:r>
                          <w:r w:rsidR="0011025F" w:rsidRPr="0011025F">
                            <w:rPr>
                              <w:rFonts w:ascii="Verdana" w:hAnsi="Verdana"/>
                              <w:b/>
                              <w:color w:val="FFFFFF" w:themeColor="background1"/>
                              <w:sz w:val="52"/>
                              <w:szCs w:val="44"/>
                            </w:rPr>
                            <w:t xml:space="preserve">Matematika a práca </w:t>
                          </w:r>
                          <w:r w:rsidR="0011025F">
                            <w:rPr>
                              <w:rFonts w:ascii="Verdana" w:hAnsi="Verdana"/>
                              <w:b/>
                              <w:color w:val="FFFFFF" w:themeColor="background1"/>
                              <w:sz w:val="52"/>
                              <w:szCs w:val="44"/>
                            </w:rPr>
                            <w:br/>
                          </w:r>
                          <w:r w:rsidR="0011025F" w:rsidRPr="0011025F">
                            <w:rPr>
                              <w:rFonts w:ascii="Verdana" w:hAnsi="Verdana"/>
                              <w:b/>
                              <w:color w:val="FFFFFF" w:themeColor="background1"/>
                              <w:sz w:val="52"/>
                              <w:szCs w:val="44"/>
                            </w:rPr>
                            <w:t>s informáciami</w:t>
                          </w:r>
                        </w:p>
                      </w:txbxContent>
                    </v:textbox>
                    <w10:wrap type="square"/>
                  </v:shape>
                </w:pict>
              </mc:Fallback>
            </mc:AlternateContent>
          </w:r>
          <w:r w:rsidR="0088160A">
            <w:rPr>
              <w:rFonts w:ascii="Verdana" w:hAnsi="Verdana" w:cstheme="minorHAnsi"/>
              <w:b/>
              <w:bCs/>
              <w:noProof/>
              <w:color w:val="2E74B5" w:themeColor="accent1" w:themeShade="BF"/>
              <w:sz w:val="32"/>
              <w:szCs w:val="32"/>
              <w:lang w:eastAsia="sk-SK"/>
            </w:rPr>
            <w:br w:type="page"/>
          </w:r>
        </w:p>
      </w:sdtContent>
    </w:sdt>
    <w:p w14:paraId="14CC6AAE" w14:textId="303C5A90" w:rsidR="00E36637" w:rsidRDefault="00E36637" w:rsidP="00963851">
      <w:pPr>
        <w:spacing w:line="192" w:lineRule="auto"/>
        <w:rPr>
          <w:rFonts w:ascii="Verdana" w:hAnsi="Verdana" w:cstheme="minorHAnsi"/>
          <w:b/>
          <w:bCs/>
          <w:color w:val="2E74B5" w:themeColor="accent1" w:themeShade="BF"/>
          <w:sz w:val="32"/>
          <w:szCs w:val="32"/>
        </w:rPr>
      </w:pPr>
    </w:p>
    <w:p w14:paraId="012564DD" w14:textId="77777777" w:rsidR="004D0302" w:rsidRDefault="00A935F8" w:rsidP="00963851">
      <w:pPr>
        <w:spacing w:line="192" w:lineRule="auto"/>
        <w:rPr>
          <w:rFonts w:ascii="Verdana" w:hAnsi="Verdana" w:cstheme="minorHAnsi"/>
          <w:b/>
          <w:bCs/>
          <w:color w:val="1F4E79" w:themeColor="accent1" w:themeShade="80"/>
          <w:sz w:val="32"/>
          <w:szCs w:val="32"/>
        </w:rPr>
      </w:pPr>
      <w:r w:rsidRPr="00855448">
        <w:rPr>
          <w:rFonts w:ascii="Verdana" w:hAnsi="Verdana" w:cstheme="minorHAnsi"/>
          <w:b/>
          <w:bCs/>
          <w:color w:val="1F4E79" w:themeColor="accent1" w:themeShade="80"/>
          <w:sz w:val="32"/>
          <w:szCs w:val="32"/>
        </w:rPr>
        <w:t xml:space="preserve">Komponenty metodického listu pre </w:t>
      </w:r>
      <w:r w:rsidR="00EB1644" w:rsidRPr="00855448">
        <w:rPr>
          <w:rFonts w:ascii="Verdana" w:hAnsi="Verdana" w:cstheme="minorHAnsi"/>
          <w:b/>
          <w:bCs/>
          <w:color w:val="1F4E79" w:themeColor="accent1" w:themeShade="80"/>
          <w:sz w:val="32"/>
          <w:szCs w:val="32"/>
        </w:rPr>
        <w:t>učiteľky a učiteľov</w:t>
      </w:r>
    </w:p>
    <w:p w14:paraId="129B28FC" w14:textId="6263A136" w:rsidR="007723EB" w:rsidRPr="00855448" w:rsidRDefault="007723EB" w:rsidP="00963851">
      <w:pPr>
        <w:spacing w:line="192" w:lineRule="auto"/>
        <w:rPr>
          <w:rFonts w:ascii="Verdana" w:hAnsi="Verdana" w:cstheme="minorHAnsi"/>
          <w:b/>
          <w:bCs/>
          <w:color w:val="1F4E79" w:themeColor="accent1" w:themeShade="80"/>
          <w:sz w:val="32"/>
          <w:szCs w:val="32"/>
        </w:rPr>
      </w:pPr>
    </w:p>
    <w:tbl>
      <w:tblPr>
        <w:tblStyle w:val="Mriekatabuky"/>
        <w:tblpPr w:leftFromText="141" w:rightFromText="141" w:vertAnchor="text" w:tblpY="1"/>
        <w:tblOverlap w:val="never"/>
        <w:tblW w:w="5000" w:type="pct"/>
        <w:tblBorders>
          <w:top w:val="single" w:sz="18" w:space="0" w:color="2E74B5" w:themeColor="accent1" w:themeShade="BF"/>
          <w:left w:val="single" w:sz="18" w:space="0" w:color="2E74B5" w:themeColor="accent1" w:themeShade="BF"/>
          <w:bottom w:val="single" w:sz="18" w:space="0" w:color="2E74B5" w:themeColor="accent1" w:themeShade="BF"/>
          <w:right w:val="single" w:sz="18" w:space="0" w:color="2E74B5" w:themeColor="accent1" w:themeShade="BF"/>
          <w:insideH w:val="single" w:sz="12" w:space="0" w:color="2E74B5" w:themeColor="accent1" w:themeShade="BF"/>
          <w:insideV w:val="single" w:sz="12" w:space="0" w:color="2E74B5" w:themeColor="accent1" w:themeShade="BF"/>
        </w:tblBorders>
        <w:tblCellMar>
          <w:top w:w="113" w:type="dxa"/>
          <w:left w:w="113" w:type="dxa"/>
          <w:bottom w:w="113" w:type="dxa"/>
          <w:right w:w="113" w:type="dxa"/>
        </w:tblCellMar>
        <w:tblLook w:val="04A0" w:firstRow="1" w:lastRow="0" w:firstColumn="1" w:lastColumn="0" w:noHBand="0" w:noVBand="1"/>
      </w:tblPr>
      <w:tblGrid>
        <w:gridCol w:w="5459"/>
        <w:gridCol w:w="3450"/>
        <w:gridCol w:w="5319"/>
      </w:tblGrid>
      <w:tr w:rsidR="005B14BD" w:rsidRPr="00E36637" w14:paraId="660CD1F4" w14:textId="77777777" w:rsidTr="00074E89">
        <w:tc>
          <w:tcPr>
            <w:tcW w:w="1918" w:type="pct"/>
            <w:shd w:val="clear" w:color="auto" w:fill="FFF2CC" w:themeFill="accent4" w:themeFillTint="33"/>
            <w:vAlign w:val="center"/>
          </w:tcPr>
          <w:p w14:paraId="658015F3" w14:textId="77777777" w:rsidR="005B14BD" w:rsidRPr="00612ABE" w:rsidRDefault="00A935F8" w:rsidP="00D02968">
            <w:pPr>
              <w:jc w:val="center"/>
              <w:rPr>
                <w:rFonts w:cstheme="minorHAnsi"/>
                <w:b/>
                <w:bCs/>
                <w:color w:val="1F4E79" w:themeColor="accent1" w:themeShade="80"/>
              </w:rPr>
            </w:pPr>
            <w:r w:rsidRPr="00612ABE">
              <w:rPr>
                <w:rFonts w:cstheme="minorHAnsi"/>
                <w:b/>
                <w:bCs/>
                <w:color w:val="1F4E79" w:themeColor="accent1" w:themeShade="80"/>
              </w:rPr>
              <w:t xml:space="preserve">Aktivity </w:t>
            </w:r>
            <w:r w:rsidR="00EB1644" w:rsidRPr="00612ABE">
              <w:rPr>
                <w:rFonts w:cstheme="minorHAnsi"/>
                <w:b/>
                <w:bCs/>
                <w:color w:val="1F4E79" w:themeColor="accent1" w:themeShade="80"/>
              </w:rPr>
              <w:t>učiteľky/učiteľa</w:t>
            </w:r>
          </w:p>
        </w:tc>
        <w:tc>
          <w:tcPr>
            <w:tcW w:w="1212" w:type="pct"/>
            <w:shd w:val="clear" w:color="auto" w:fill="FFF2CC" w:themeFill="accent4" w:themeFillTint="33"/>
            <w:vAlign w:val="center"/>
          </w:tcPr>
          <w:p w14:paraId="7DD6FEC7" w14:textId="77777777" w:rsidR="002322A9" w:rsidRPr="00612ABE" w:rsidRDefault="002322A9" w:rsidP="00D02968">
            <w:pPr>
              <w:jc w:val="center"/>
              <w:rPr>
                <w:rFonts w:cstheme="minorHAnsi"/>
                <w:b/>
                <w:bCs/>
                <w:color w:val="1F4E79" w:themeColor="accent1" w:themeShade="80"/>
              </w:rPr>
            </w:pPr>
            <w:r w:rsidRPr="00612ABE">
              <w:rPr>
                <w:rFonts w:cstheme="minorHAnsi"/>
                <w:b/>
                <w:bCs/>
                <w:color w:val="1F4E79" w:themeColor="accent1" w:themeShade="80"/>
              </w:rPr>
              <w:t>Pedagogická činnosť</w:t>
            </w:r>
          </w:p>
          <w:p w14:paraId="3BF9053D" w14:textId="77777777" w:rsidR="005B14BD" w:rsidRPr="00612ABE" w:rsidRDefault="002322A9" w:rsidP="00D02968">
            <w:pPr>
              <w:jc w:val="center"/>
              <w:rPr>
                <w:rFonts w:cstheme="minorHAnsi"/>
                <w:b/>
                <w:bCs/>
                <w:color w:val="1F4E79" w:themeColor="accent1" w:themeShade="80"/>
              </w:rPr>
            </w:pPr>
            <w:r w:rsidRPr="00612ABE">
              <w:rPr>
                <w:rFonts w:cstheme="minorHAnsi"/>
                <w:b/>
                <w:bCs/>
                <w:color w:val="1F4E79" w:themeColor="accent1" w:themeShade="80"/>
              </w:rPr>
              <w:t>v rámci fáz rozvíjania kompetencie</w:t>
            </w:r>
          </w:p>
        </w:tc>
        <w:tc>
          <w:tcPr>
            <w:tcW w:w="1869" w:type="pct"/>
            <w:shd w:val="clear" w:color="auto" w:fill="FFF2CC" w:themeFill="accent4" w:themeFillTint="33"/>
            <w:vAlign w:val="center"/>
          </w:tcPr>
          <w:p w14:paraId="5B4AD332" w14:textId="77777777" w:rsidR="00EB1644" w:rsidRPr="00612ABE" w:rsidRDefault="00EB1644" w:rsidP="00D02968">
            <w:pPr>
              <w:jc w:val="center"/>
              <w:rPr>
                <w:rFonts w:cstheme="minorHAnsi"/>
                <w:b/>
                <w:bCs/>
                <w:color w:val="1F4E79" w:themeColor="accent1" w:themeShade="80"/>
              </w:rPr>
            </w:pPr>
          </w:p>
          <w:p w14:paraId="6094FD6E" w14:textId="77777777" w:rsidR="00EB1644" w:rsidRPr="00612ABE" w:rsidRDefault="00EB1644" w:rsidP="00D02968">
            <w:pPr>
              <w:jc w:val="center"/>
              <w:rPr>
                <w:rFonts w:cstheme="minorHAnsi"/>
                <w:color w:val="1F4E79" w:themeColor="accent1" w:themeShade="80"/>
              </w:rPr>
            </w:pPr>
            <w:r w:rsidRPr="00612ABE">
              <w:rPr>
                <w:rFonts w:cstheme="minorHAnsi"/>
                <w:b/>
                <w:bCs/>
                <w:color w:val="1F4E79" w:themeColor="accent1" w:themeShade="80"/>
              </w:rPr>
              <w:t>Aktivity žiačky/žiaka</w:t>
            </w:r>
          </w:p>
          <w:p w14:paraId="4ECB3DC0" w14:textId="77777777" w:rsidR="005B14BD" w:rsidRPr="00612ABE" w:rsidRDefault="005B14BD" w:rsidP="00D02968">
            <w:pPr>
              <w:rPr>
                <w:rFonts w:cstheme="minorHAnsi"/>
                <w:b/>
                <w:bCs/>
                <w:color w:val="1F4E79" w:themeColor="accent1" w:themeShade="80"/>
              </w:rPr>
            </w:pPr>
          </w:p>
        </w:tc>
      </w:tr>
      <w:tr w:rsidR="005B14BD" w:rsidRPr="00E36637" w14:paraId="4211381A" w14:textId="77777777" w:rsidTr="00074E89">
        <w:tc>
          <w:tcPr>
            <w:tcW w:w="1918" w:type="pct"/>
            <w:shd w:val="clear" w:color="auto" w:fill="FFFFFF" w:themeFill="background1"/>
            <w:vAlign w:val="center"/>
          </w:tcPr>
          <w:p w14:paraId="14DF6A5D" w14:textId="77777777" w:rsidR="005B14BD" w:rsidRPr="00B73A5A" w:rsidRDefault="00A935F8" w:rsidP="00D505E9">
            <w:pPr>
              <w:pStyle w:val="Odsekzoznamu"/>
              <w:numPr>
                <w:ilvl w:val="0"/>
                <w:numId w:val="14"/>
              </w:numPr>
              <w:rPr>
                <w:rFonts w:cstheme="minorHAnsi"/>
                <w:b/>
                <w:bCs/>
                <w:color w:val="000000"/>
              </w:rPr>
            </w:pPr>
            <w:r w:rsidRPr="00B73A5A">
              <w:rPr>
                <w:rFonts w:cstheme="minorHAnsi"/>
                <w:color w:val="000000"/>
              </w:rPr>
              <w:t xml:space="preserve">Vytvorenie situácie/aktivity, ktorá umožní </w:t>
            </w:r>
            <w:r w:rsidR="00EB1644" w:rsidRPr="00B73A5A">
              <w:rPr>
                <w:rFonts w:cstheme="minorHAnsi"/>
                <w:color w:val="000000"/>
              </w:rPr>
              <w:t>žiačke/</w:t>
            </w:r>
            <w:r w:rsidRPr="00B73A5A">
              <w:rPr>
                <w:rFonts w:cstheme="minorHAnsi"/>
                <w:color w:val="000000"/>
              </w:rPr>
              <w:t>žiakovi postupne začať učebnú činnosť</w:t>
            </w:r>
            <w:r w:rsidR="00507185" w:rsidRPr="00B73A5A">
              <w:rPr>
                <w:rFonts w:cstheme="minorHAnsi"/>
                <w:color w:val="000000"/>
              </w:rPr>
              <w:t>.</w:t>
            </w:r>
          </w:p>
        </w:tc>
        <w:tc>
          <w:tcPr>
            <w:tcW w:w="1212" w:type="pct"/>
            <w:shd w:val="clear" w:color="auto" w:fill="FFD966" w:themeFill="accent4" w:themeFillTint="99"/>
            <w:vAlign w:val="center"/>
          </w:tcPr>
          <w:p w14:paraId="5A003AC4" w14:textId="77777777" w:rsidR="005B14BD" w:rsidRPr="00612ABE" w:rsidRDefault="00D248E3" w:rsidP="00D02968">
            <w:pPr>
              <w:jc w:val="center"/>
              <w:rPr>
                <w:rFonts w:cstheme="minorHAnsi"/>
                <w:b/>
                <w:bCs/>
                <w:color w:val="1F4E79" w:themeColor="accent1" w:themeShade="80"/>
              </w:rPr>
            </w:pPr>
            <w:r w:rsidRPr="007723EB">
              <w:rPr>
                <w:rFonts w:cstheme="minorHAnsi"/>
                <w:b/>
                <w:bCs/>
                <w:color w:val="1F4E79" w:themeColor="accent1" w:themeShade="80"/>
                <w:sz w:val="28"/>
              </w:rPr>
              <w:t xml:space="preserve">Iniciačná fáza </w:t>
            </w:r>
            <w:r w:rsidR="00E36637" w:rsidRPr="00612ABE">
              <w:rPr>
                <w:rFonts w:cstheme="minorHAnsi"/>
                <w:b/>
                <w:bCs/>
                <w:color w:val="1F4E79" w:themeColor="accent1" w:themeShade="80"/>
              </w:rPr>
              <w:br/>
            </w:r>
            <w:r w:rsidRPr="00612ABE">
              <w:rPr>
                <w:rFonts w:cstheme="minorHAnsi"/>
                <w:b/>
                <w:bCs/>
                <w:color w:val="1F4E79" w:themeColor="accent1" w:themeShade="80"/>
              </w:rPr>
              <w:t>oboznamovanie</w:t>
            </w:r>
            <w:r w:rsidR="00A935F8" w:rsidRPr="00612ABE">
              <w:rPr>
                <w:rFonts w:cstheme="minorHAnsi"/>
                <w:b/>
                <w:bCs/>
                <w:color w:val="1F4E79" w:themeColor="accent1" w:themeShade="80"/>
              </w:rPr>
              <w:t xml:space="preserve"> sa s aktivitou </w:t>
            </w:r>
          </w:p>
        </w:tc>
        <w:tc>
          <w:tcPr>
            <w:tcW w:w="1869" w:type="pct"/>
            <w:shd w:val="clear" w:color="auto" w:fill="FFFFFF" w:themeFill="background1"/>
            <w:vAlign w:val="center"/>
          </w:tcPr>
          <w:p w14:paraId="55DB47E5" w14:textId="77777777" w:rsidR="00507185" w:rsidRPr="00B73A5A" w:rsidRDefault="00A935F8" w:rsidP="00D505E9">
            <w:pPr>
              <w:pStyle w:val="Odsekzoznamu"/>
              <w:numPr>
                <w:ilvl w:val="0"/>
                <w:numId w:val="15"/>
              </w:numPr>
              <w:rPr>
                <w:rFonts w:cstheme="minorHAnsi"/>
                <w:color w:val="000000"/>
              </w:rPr>
            </w:pPr>
            <w:r w:rsidRPr="00B73A5A">
              <w:rPr>
                <w:rFonts w:cstheme="minorHAnsi"/>
                <w:color w:val="000000"/>
              </w:rPr>
              <w:t>Oboznámenie sa s aktivitou</w:t>
            </w:r>
            <w:r w:rsidR="005B14BD" w:rsidRPr="00B73A5A">
              <w:rPr>
                <w:rFonts w:cstheme="minorHAnsi"/>
                <w:color w:val="000000"/>
              </w:rPr>
              <w:t>.</w:t>
            </w:r>
          </w:p>
          <w:p w14:paraId="5861FC19" w14:textId="77777777" w:rsidR="005B14BD" w:rsidRPr="00B73A5A" w:rsidRDefault="00A935F8" w:rsidP="00D505E9">
            <w:pPr>
              <w:pStyle w:val="Odsekzoznamu"/>
              <w:numPr>
                <w:ilvl w:val="0"/>
                <w:numId w:val="15"/>
              </w:numPr>
              <w:rPr>
                <w:rFonts w:cstheme="minorHAnsi"/>
                <w:color w:val="000000"/>
              </w:rPr>
            </w:pPr>
            <w:r w:rsidRPr="00B73A5A">
              <w:rPr>
                <w:rFonts w:cstheme="minorHAnsi"/>
                <w:color w:val="000000"/>
              </w:rPr>
              <w:t>Oboznámenie sa so sociokultúrnym kontextom v rámci triedy/skupiny.</w:t>
            </w:r>
          </w:p>
        </w:tc>
      </w:tr>
      <w:tr w:rsidR="005B14BD" w:rsidRPr="00E36637" w14:paraId="4D59F59D" w14:textId="77777777" w:rsidTr="00074E89">
        <w:tc>
          <w:tcPr>
            <w:tcW w:w="1918" w:type="pct"/>
            <w:shd w:val="clear" w:color="auto" w:fill="FFFFFF" w:themeFill="background1"/>
            <w:vAlign w:val="center"/>
          </w:tcPr>
          <w:p w14:paraId="29A2224D" w14:textId="77777777" w:rsidR="00507185" w:rsidRPr="00B73A5A" w:rsidRDefault="00A935F8" w:rsidP="00D505E9">
            <w:pPr>
              <w:pStyle w:val="Odsekzoznamu"/>
              <w:numPr>
                <w:ilvl w:val="0"/>
                <w:numId w:val="14"/>
              </w:numPr>
              <w:rPr>
                <w:rFonts w:cstheme="minorHAnsi"/>
                <w:color w:val="000000"/>
              </w:rPr>
            </w:pPr>
            <w:r w:rsidRPr="00B73A5A">
              <w:rPr>
                <w:rFonts w:cstheme="minorHAnsi"/>
                <w:color w:val="000000"/>
              </w:rPr>
              <w:t>Vytvorenie, resp. navodenie problémovej situácie</w:t>
            </w:r>
            <w:r w:rsidR="005B14BD" w:rsidRPr="00B73A5A">
              <w:rPr>
                <w:rFonts w:cstheme="minorHAnsi"/>
                <w:color w:val="000000"/>
              </w:rPr>
              <w:t>.</w:t>
            </w:r>
            <w:r w:rsidR="005B14BD" w:rsidRPr="00B73A5A">
              <w:rPr>
                <w:rFonts w:cstheme="minorHAnsi"/>
                <w:color w:val="000000"/>
              </w:rPr>
              <w:br/>
            </w:r>
            <w:r w:rsidRPr="00B73A5A">
              <w:rPr>
                <w:rFonts w:cstheme="minorHAnsi"/>
                <w:color w:val="000000"/>
              </w:rPr>
              <w:t xml:space="preserve">Pozorovanie reakcie a správania </w:t>
            </w:r>
            <w:r w:rsidR="00EB1644" w:rsidRPr="00B73A5A">
              <w:rPr>
                <w:rFonts w:cstheme="minorHAnsi"/>
                <w:color w:val="000000"/>
              </w:rPr>
              <w:t>žiačok/</w:t>
            </w:r>
            <w:r w:rsidRPr="00B73A5A">
              <w:rPr>
                <w:rFonts w:cstheme="minorHAnsi"/>
                <w:color w:val="000000"/>
              </w:rPr>
              <w:t>žiakov.</w:t>
            </w:r>
          </w:p>
          <w:p w14:paraId="4C0AAA2E" w14:textId="77777777" w:rsidR="004D0302" w:rsidRPr="00B73A5A" w:rsidRDefault="004452C9" w:rsidP="00D505E9">
            <w:pPr>
              <w:pStyle w:val="Odsekzoznamu"/>
              <w:numPr>
                <w:ilvl w:val="0"/>
                <w:numId w:val="14"/>
              </w:numPr>
              <w:rPr>
                <w:rFonts w:cstheme="minorHAnsi"/>
                <w:color w:val="000000"/>
              </w:rPr>
            </w:pPr>
            <w:r w:rsidRPr="00B73A5A">
              <w:rPr>
                <w:rFonts w:cstheme="minorHAnsi"/>
                <w:color w:val="000000"/>
              </w:rPr>
              <w:t xml:space="preserve">Identifikovanie úrovne ich schopnosti adekvátne reagovať na situáciu. </w:t>
            </w:r>
          </w:p>
          <w:p w14:paraId="502F881E" w14:textId="77777777" w:rsidR="005B14BD" w:rsidRPr="00B73A5A" w:rsidRDefault="004452C9" w:rsidP="00D505E9">
            <w:pPr>
              <w:pStyle w:val="Odsekzoznamu"/>
              <w:numPr>
                <w:ilvl w:val="0"/>
                <w:numId w:val="14"/>
              </w:numPr>
              <w:rPr>
                <w:rFonts w:cstheme="minorHAnsi"/>
                <w:b/>
                <w:bCs/>
                <w:color w:val="000000"/>
              </w:rPr>
            </w:pPr>
            <w:r w:rsidRPr="00B73A5A">
              <w:rPr>
                <w:rFonts w:cstheme="minorHAnsi"/>
                <w:color w:val="000000"/>
              </w:rPr>
              <w:t>Stanovenie cieľov, toho</w:t>
            </w:r>
            <w:r w:rsidR="00507185" w:rsidRPr="00B73A5A">
              <w:rPr>
                <w:rFonts w:cstheme="minorHAnsi"/>
                <w:color w:val="000000"/>
              </w:rPr>
              <w:t>,</w:t>
            </w:r>
            <w:r w:rsidRPr="00B73A5A">
              <w:rPr>
                <w:rFonts w:cstheme="minorHAnsi"/>
                <w:color w:val="000000"/>
              </w:rPr>
              <w:t xml:space="preserve"> čo sa má </w:t>
            </w:r>
            <w:r w:rsidR="00EB1644" w:rsidRPr="00B73A5A">
              <w:rPr>
                <w:rFonts w:cstheme="minorHAnsi"/>
                <w:color w:val="000000"/>
              </w:rPr>
              <w:t>žiačka/</w:t>
            </w:r>
            <w:r w:rsidRPr="00B73A5A">
              <w:rPr>
                <w:rFonts w:cstheme="minorHAnsi"/>
                <w:color w:val="000000"/>
              </w:rPr>
              <w:t>žiak naučiť/to</w:t>
            </w:r>
            <w:r w:rsidR="00507185" w:rsidRPr="00B73A5A">
              <w:rPr>
                <w:rFonts w:cstheme="minorHAnsi"/>
                <w:color w:val="000000"/>
              </w:rPr>
              <w:t>,</w:t>
            </w:r>
            <w:r w:rsidRPr="00B73A5A">
              <w:rPr>
                <w:rFonts w:cstheme="minorHAnsi"/>
                <w:color w:val="000000"/>
              </w:rPr>
              <w:t xml:space="preserve"> čo má rozvíjať.</w:t>
            </w:r>
          </w:p>
        </w:tc>
        <w:tc>
          <w:tcPr>
            <w:tcW w:w="1212" w:type="pct"/>
            <w:shd w:val="clear" w:color="auto" w:fill="FFD966" w:themeFill="accent4" w:themeFillTint="99"/>
            <w:vAlign w:val="center"/>
          </w:tcPr>
          <w:p w14:paraId="4A85C5D5" w14:textId="77777777" w:rsidR="007723EB" w:rsidRPr="007723EB" w:rsidRDefault="00D248E3" w:rsidP="00D02968">
            <w:pPr>
              <w:jc w:val="center"/>
              <w:rPr>
                <w:rFonts w:cstheme="minorHAnsi"/>
                <w:b/>
                <w:bCs/>
                <w:color w:val="1F4E79" w:themeColor="accent1" w:themeShade="80"/>
                <w:sz w:val="28"/>
              </w:rPr>
            </w:pPr>
            <w:r w:rsidRPr="007723EB">
              <w:rPr>
                <w:rFonts w:cstheme="minorHAnsi"/>
                <w:b/>
                <w:bCs/>
                <w:color w:val="1F4E79" w:themeColor="accent1" w:themeShade="80"/>
                <w:sz w:val="28"/>
              </w:rPr>
              <w:t xml:space="preserve">Vstupná fáza </w:t>
            </w:r>
          </w:p>
          <w:p w14:paraId="09035B8B" w14:textId="77777777" w:rsidR="005B14BD" w:rsidRPr="00612ABE" w:rsidRDefault="004A01F0" w:rsidP="00D02968">
            <w:pPr>
              <w:jc w:val="center"/>
              <w:rPr>
                <w:rFonts w:cstheme="minorHAnsi"/>
                <w:b/>
                <w:bCs/>
                <w:color w:val="1F4E79" w:themeColor="accent1" w:themeShade="80"/>
              </w:rPr>
            </w:pPr>
            <w:r w:rsidRPr="00612ABE">
              <w:rPr>
                <w:rFonts w:cstheme="minorHAnsi"/>
                <w:b/>
                <w:bCs/>
                <w:color w:val="1F4E79" w:themeColor="accent1" w:themeShade="80"/>
              </w:rPr>
              <w:t>v</w:t>
            </w:r>
            <w:r w:rsidR="00A935F8" w:rsidRPr="00612ABE">
              <w:rPr>
                <w:rFonts w:cstheme="minorHAnsi"/>
                <w:b/>
                <w:bCs/>
                <w:color w:val="1F4E79" w:themeColor="accent1" w:themeShade="80"/>
              </w:rPr>
              <w:t xml:space="preserve">zorová situácia/vstupná diagnostika úrovne </w:t>
            </w:r>
            <w:r w:rsidR="00EB1644" w:rsidRPr="00612ABE">
              <w:rPr>
                <w:rFonts w:cstheme="minorHAnsi"/>
                <w:b/>
                <w:bCs/>
                <w:color w:val="1F4E79" w:themeColor="accent1" w:themeShade="80"/>
              </w:rPr>
              <w:t>žiačok/</w:t>
            </w:r>
            <w:r w:rsidR="00A935F8" w:rsidRPr="00612ABE">
              <w:rPr>
                <w:rFonts w:cstheme="minorHAnsi"/>
                <w:b/>
                <w:bCs/>
                <w:color w:val="1F4E79" w:themeColor="accent1" w:themeShade="80"/>
              </w:rPr>
              <w:t>žiakov</w:t>
            </w:r>
          </w:p>
        </w:tc>
        <w:tc>
          <w:tcPr>
            <w:tcW w:w="1869" w:type="pct"/>
            <w:shd w:val="clear" w:color="auto" w:fill="FFFFFF" w:themeFill="background1"/>
            <w:vAlign w:val="center"/>
          </w:tcPr>
          <w:p w14:paraId="60DB8AD5" w14:textId="77777777" w:rsidR="004D0302" w:rsidRPr="00B73A5A" w:rsidRDefault="004452C9" w:rsidP="00D505E9">
            <w:pPr>
              <w:pStyle w:val="Odsekzoznamu"/>
              <w:numPr>
                <w:ilvl w:val="0"/>
                <w:numId w:val="15"/>
              </w:numPr>
              <w:rPr>
                <w:rFonts w:cstheme="minorHAnsi"/>
                <w:color w:val="000000"/>
              </w:rPr>
            </w:pPr>
            <w:r w:rsidRPr="00B73A5A">
              <w:rPr>
                <w:rFonts w:cstheme="minorHAnsi"/>
                <w:color w:val="000000"/>
              </w:rPr>
              <w:t>Pochopenie problému/problémovej situácie</w:t>
            </w:r>
            <w:r w:rsidR="00BD0F9D" w:rsidRPr="00B73A5A">
              <w:rPr>
                <w:rFonts w:cstheme="minorHAnsi"/>
                <w:color w:val="000000"/>
              </w:rPr>
              <w:t>.</w:t>
            </w:r>
          </w:p>
          <w:p w14:paraId="6169F514" w14:textId="77777777" w:rsidR="004D0302" w:rsidRPr="00B73A5A" w:rsidRDefault="00BD0F9D" w:rsidP="00D505E9">
            <w:pPr>
              <w:pStyle w:val="Odsekzoznamu"/>
              <w:numPr>
                <w:ilvl w:val="0"/>
                <w:numId w:val="15"/>
              </w:numPr>
              <w:rPr>
                <w:rFonts w:cstheme="minorHAnsi"/>
                <w:color w:val="000000"/>
              </w:rPr>
            </w:pPr>
            <w:r w:rsidRPr="00B73A5A">
              <w:rPr>
                <w:rFonts w:cstheme="minorHAnsi"/>
                <w:color w:val="000000"/>
              </w:rPr>
              <w:t>U</w:t>
            </w:r>
            <w:r w:rsidR="004452C9" w:rsidRPr="00B73A5A">
              <w:rPr>
                <w:rFonts w:cstheme="minorHAnsi"/>
                <w:color w:val="000000"/>
              </w:rPr>
              <w:t>vedomenie si cieľa aktivity.</w:t>
            </w:r>
          </w:p>
          <w:p w14:paraId="38EBE917" w14:textId="77777777" w:rsidR="00BD0F9D" w:rsidRPr="00B73A5A" w:rsidRDefault="00BD0F9D" w:rsidP="00D505E9">
            <w:pPr>
              <w:pStyle w:val="Odsekzoznamu"/>
              <w:numPr>
                <w:ilvl w:val="0"/>
                <w:numId w:val="15"/>
              </w:numPr>
              <w:rPr>
                <w:rFonts w:cstheme="minorHAnsi"/>
                <w:bCs/>
                <w:color w:val="000000"/>
              </w:rPr>
            </w:pPr>
            <w:r w:rsidRPr="00B73A5A">
              <w:rPr>
                <w:rFonts w:cstheme="minorHAnsi"/>
                <w:bCs/>
                <w:color w:val="000000"/>
              </w:rPr>
              <w:t>Vstupné hodnotenie.</w:t>
            </w:r>
          </w:p>
        </w:tc>
      </w:tr>
      <w:tr w:rsidR="005B14BD" w:rsidRPr="00E36637" w14:paraId="52567F51" w14:textId="77777777" w:rsidTr="00074E89">
        <w:tc>
          <w:tcPr>
            <w:tcW w:w="1918" w:type="pct"/>
            <w:shd w:val="clear" w:color="auto" w:fill="FFFFFF" w:themeFill="background1"/>
            <w:vAlign w:val="center"/>
          </w:tcPr>
          <w:p w14:paraId="0F307535" w14:textId="77777777" w:rsidR="005B14BD" w:rsidRPr="00B73A5A" w:rsidRDefault="00BD0F9D" w:rsidP="00D505E9">
            <w:pPr>
              <w:pStyle w:val="Odsekzoznamu"/>
              <w:numPr>
                <w:ilvl w:val="0"/>
                <w:numId w:val="14"/>
              </w:numPr>
              <w:rPr>
                <w:rFonts w:cstheme="minorHAnsi"/>
                <w:b/>
                <w:bCs/>
                <w:color w:val="000000"/>
              </w:rPr>
            </w:pPr>
            <w:r w:rsidRPr="00B73A5A">
              <w:rPr>
                <w:rFonts w:cstheme="minorHAnsi"/>
                <w:color w:val="000000"/>
              </w:rPr>
              <w:t>Návrh problémových situácií/otázok/príkladov a pod., ktoré podporia riešenie vstupného problému</w:t>
            </w:r>
            <w:r w:rsidR="005B14BD" w:rsidRPr="00B73A5A">
              <w:rPr>
                <w:rFonts w:cstheme="minorHAnsi"/>
                <w:color w:val="000000"/>
              </w:rPr>
              <w:t>.</w:t>
            </w:r>
          </w:p>
        </w:tc>
        <w:tc>
          <w:tcPr>
            <w:tcW w:w="1212" w:type="pct"/>
            <w:shd w:val="clear" w:color="auto" w:fill="FFD966" w:themeFill="accent4" w:themeFillTint="99"/>
            <w:vAlign w:val="center"/>
          </w:tcPr>
          <w:p w14:paraId="510D3EAE" w14:textId="77777777" w:rsidR="007723EB" w:rsidRPr="007723EB" w:rsidRDefault="00BD0F9D" w:rsidP="007723EB">
            <w:pPr>
              <w:jc w:val="center"/>
              <w:rPr>
                <w:rFonts w:cstheme="minorHAnsi"/>
                <w:b/>
                <w:bCs/>
                <w:color w:val="1F4E79" w:themeColor="accent1" w:themeShade="80"/>
                <w:sz w:val="28"/>
              </w:rPr>
            </w:pPr>
            <w:r w:rsidRPr="007723EB">
              <w:rPr>
                <w:rFonts w:cstheme="minorHAnsi"/>
                <w:b/>
                <w:bCs/>
                <w:color w:val="1F4E79" w:themeColor="accent1" w:themeShade="80"/>
                <w:sz w:val="28"/>
              </w:rPr>
              <w:t>F</w:t>
            </w:r>
            <w:r w:rsidR="00D248E3" w:rsidRPr="007723EB">
              <w:rPr>
                <w:rFonts w:cstheme="minorHAnsi"/>
                <w:b/>
                <w:bCs/>
                <w:color w:val="1F4E79" w:themeColor="accent1" w:themeShade="80"/>
                <w:sz w:val="28"/>
              </w:rPr>
              <w:t xml:space="preserve">áza učenia sa </w:t>
            </w:r>
          </w:p>
          <w:p w14:paraId="042A7D8B" w14:textId="77777777" w:rsidR="005B14BD" w:rsidRPr="00612ABE" w:rsidRDefault="00D248E3" w:rsidP="007723EB">
            <w:pPr>
              <w:jc w:val="center"/>
              <w:rPr>
                <w:rFonts w:cstheme="minorHAnsi"/>
                <w:b/>
                <w:bCs/>
                <w:color w:val="1F4E79" w:themeColor="accent1" w:themeShade="80"/>
              </w:rPr>
            </w:pPr>
            <w:r w:rsidRPr="00612ABE">
              <w:rPr>
                <w:rFonts w:cstheme="minorHAnsi"/>
                <w:b/>
                <w:bCs/>
                <w:color w:val="1F4E79" w:themeColor="accent1" w:themeShade="80"/>
              </w:rPr>
              <w:t xml:space="preserve">cielený rozvoj kompetencií </w:t>
            </w:r>
            <w:r w:rsidR="00EB1644" w:rsidRPr="00612ABE">
              <w:rPr>
                <w:rFonts w:cstheme="minorHAnsi"/>
                <w:b/>
                <w:bCs/>
                <w:color w:val="1F4E79" w:themeColor="accent1" w:themeShade="80"/>
              </w:rPr>
              <w:t>žiačok/žiakov</w:t>
            </w:r>
          </w:p>
        </w:tc>
        <w:tc>
          <w:tcPr>
            <w:tcW w:w="1869" w:type="pct"/>
            <w:shd w:val="clear" w:color="auto" w:fill="FFFFFF" w:themeFill="background1"/>
            <w:vAlign w:val="center"/>
          </w:tcPr>
          <w:p w14:paraId="6D1EF949" w14:textId="77777777" w:rsidR="00507185" w:rsidRPr="00B73A5A" w:rsidRDefault="002613A3" w:rsidP="00D505E9">
            <w:pPr>
              <w:pStyle w:val="Odsekzoznamu"/>
              <w:numPr>
                <w:ilvl w:val="0"/>
                <w:numId w:val="15"/>
              </w:numPr>
              <w:rPr>
                <w:rFonts w:cstheme="minorHAnsi"/>
                <w:color w:val="000000"/>
              </w:rPr>
            </w:pPr>
            <w:r w:rsidRPr="00B73A5A">
              <w:rPr>
                <w:rFonts w:cstheme="minorHAnsi"/>
                <w:color w:val="000000"/>
              </w:rPr>
              <w:t>Hľadanie správnej cesty/postupov</w:t>
            </w:r>
            <w:r w:rsidR="00507185" w:rsidRPr="00B73A5A">
              <w:rPr>
                <w:rFonts w:cstheme="minorHAnsi"/>
                <w:color w:val="000000"/>
              </w:rPr>
              <w:t xml:space="preserve"> k riešeniu vstupného problému.</w:t>
            </w:r>
          </w:p>
          <w:p w14:paraId="584E63C6" w14:textId="77777777" w:rsidR="005B14BD" w:rsidRPr="00B73A5A" w:rsidRDefault="002613A3" w:rsidP="00D505E9">
            <w:pPr>
              <w:pStyle w:val="Odsekzoznamu"/>
              <w:numPr>
                <w:ilvl w:val="0"/>
                <w:numId w:val="15"/>
              </w:numPr>
              <w:rPr>
                <w:rFonts w:cstheme="minorHAnsi"/>
                <w:color w:val="000000"/>
              </w:rPr>
            </w:pPr>
            <w:r w:rsidRPr="00B73A5A">
              <w:rPr>
                <w:rFonts w:cstheme="minorHAnsi"/>
                <w:color w:val="000000"/>
              </w:rPr>
              <w:t>Formulovanie jednotlivých postupov, ktoré budú viesť k riešeniu celkového, resp. čiastkových problémov v rámci vstupného problému.</w:t>
            </w:r>
            <w:r w:rsidR="005B14BD" w:rsidRPr="00B73A5A">
              <w:rPr>
                <w:rFonts w:cstheme="minorHAnsi"/>
                <w:color w:val="000000"/>
              </w:rPr>
              <w:br/>
            </w:r>
            <w:r w:rsidRPr="00B73A5A">
              <w:rPr>
                <w:rFonts w:cstheme="minorHAnsi"/>
                <w:color w:val="000000"/>
              </w:rPr>
              <w:t>Identifikovanie faktorov ús</w:t>
            </w:r>
            <w:r w:rsidR="00D248E3" w:rsidRPr="00B73A5A">
              <w:rPr>
                <w:rFonts w:cstheme="minorHAnsi"/>
                <w:color w:val="000000"/>
              </w:rPr>
              <w:t>pešného riešenia.</w:t>
            </w:r>
          </w:p>
        </w:tc>
      </w:tr>
      <w:tr w:rsidR="005B14BD" w:rsidRPr="00E36637" w14:paraId="7F4CA0AA" w14:textId="77777777" w:rsidTr="00074E89">
        <w:tc>
          <w:tcPr>
            <w:tcW w:w="1918" w:type="pct"/>
            <w:shd w:val="clear" w:color="auto" w:fill="FFFFFF" w:themeFill="background1"/>
            <w:vAlign w:val="center"/>
          </w:tcPr>
          <w:p w14:paraId="5B5F1ED7" w14:textId="77777777" w:rsidR="004D0302" w:rsidRPr="00B73A5A" w:rsidRDefault="00D248E3" w:rsidP="00D505E9">
            <w:pPr>
              <w:pStyle w:val="Odsekzoznamu"/>
              <w:numPr>
                <w:ilvl w:val="0"/>
                <w:numId w:val="14"/>
              </w:numPr>
              <w:rPr>
                <w:rFonts w:cstheme="minorHAnsi"/>
                <w:color w:val="000000"/>
              </w:rPr>
            </w:pPr>
            <w:r w:rsidRPr="00B73A5A">
              <w:rPr>
                <w:rFonts w:cstheme="minorHAnsi"/>
                <w:color w:val="000000"/>
              </w:rPr>
              <w:t xml:space="preserve">Aktivity umožňujúce </w:t>
            </w:r>
            <w:r w:rsidR="004D0302" w:rsidRPr="00B73A5A">
              <w:rPr>
                <w:rFonts w:cstheme="minorHAnsi"/>
                <w:color w:val="000000"/>
              </w:rPr>
              <w:t>pozitívne konštatovan</w:t>
            </w:r>
            <w:r w:rsidR="00507185" w:rsidRPr="00B73A5A">
              <w:rPr>
                <w:rFonts w:cstheme="minorHAnsi"/>
                <w:color w:val="000000"/>
              </w:rPr>
              <w:t>ie dosiahnutia vstupného cieľa.</w:t>
            </w:r>
          </w:p>
          <w:p w14:paraId="6B2F04D4" w14:textId="77777777" w:rsidR="005B14BD" w:rsidRPr="00B73A5A" w:rsidRDefault="004D0302" w:rsidP="00D505E9">
            <w:pPr>
              <w:pStyle w:val="Odsekzoznamu"/>
              <w:numPr>
                <w:ilvl w:val="0"/>
                <w:numId w:val="14"/>
              </w:numPr>
              <w:rPr>
                <w:rFonts w:cstheme="minorHAnsi"/>
                <w:b/>
                <w:bCs/>
                <w:color w:val="000000"/>
              </w:rPr>
            </w:pPr>
            <w:r w:rsidRPr="00B73A5A">
              <w:rPr>
                <w:rFonts w:cstheme="minorHAnsi"/>
                <w:color w:val="000000"/>
              </w:rPr>
              <w:t xml:space="preserve">Aktivity umožňujúce uvedomenie si stupňa rozvoja kompetencií </w:t>
            </w:r>
            <w:r w:rsidR="00EB1644" w:rsidRPr="00B73A5A">
              <w:rPr>
                <w:rFonts w:cstheme="minorHAnsi"/>
                <w:color w:val="000000"/>
              </w:rPr>
              <w:t>žiačok/</w:t>
            </w:r>
            <w:r w:rsidRPr="00B73A5A">
              <w:rPr>
                <w:rFonts w:cstheme="minorHAnsi"/>
                <w:color w:val="000000"/>
              </w:rPr>
              <w:t xml:space="preserve">žiakov. </w:t>
            </w:r>
          </w:p>
        </w:tc>
        <w:tc>
          <w:tcPr>
            <w:tcW w:w="1212" w:type="pct"/>
            <w:shd w:val="clear" w:color="auto" w:fill="FFD966" w:themeFill="accent4" w:themeFillTint="99"/>
            <w:vAlign w:val="center"/>
          </w:tcPr>
          <w:p w14:paraId="05D93A59" w14:textId="77777777" w:rsidR="00507185" w:rsidRPr="00612ABE" w:rsidRDefault="00D248E3" w:rsidP="00D02968">
            <w:pPr>
              <w:jc w:val="center"/>
              <w:rPr>
                <w:rFonts w:cstheme="minorHAnsi"/>
                <w:b/>
                <w:bCs/>
                <w:color w:val="1F4E79" w:themeColor="accent1" w:themeShade="80"/>
              </w:rPr>
            </w:pPr>
            <w:r w:rsidRPr="007723EB">
              <w:rPr>
                <w:rFonts w:cstheme="minorHAnsi"/>
                <w:b/>
                <w:bCs/>
                <w:color w:val="1F4E79" w:themeColor="accent1" w:themeShade="80"/>
                <w:sz w:val="28"/>
              </w:rPr>
              <w:t xml:space="preserve">Fáza utvrdzovania </w:t>
            </w:r>
            <w:r w:rsidR="00E36637" w:rsidRPr="00612ABE">
              <w:rPr>
                <w:rFonts w:cstheme="minorHAnsi"/>
                <w:b/>
                <w:bCs/>
                <w:color w:val="1F4E79" w:themeColor="accent1" w:themeShade="80"/>
              </w:rPr>
              <w:br/>
            </w:r>
            <w:r w:rsidRPr="00612ABE">
              <w:rPr>
                <w:rFonts w:cstheme="minorHAnsi"/>
                <w:b/>
                <w:bCs/>
                <w:color w:val="1F4E79" w:themeColor="accent1" w:themeShade="80"/>
              </w:rPr>
              <w:t>referenčné situácie utvrdzovania/</w:t>
            </w:r>
          </w:p>
          <w:p w14:paraId="79A00939" w14:textId="77777777" w:rsidR="005B14BD" w:rsidRPr="00612ABE" w:rsidRDefault="00D248E3" w:rsidP="00D02968">
            <w:pPr>
              <w:jc w:val="center"/>
              <w:rPr>
                <w:rFonts w:cstheme="minorHAnsi"/>
                <w:b/>
                <w:bCs/>
                <w:color w:val="1F4E79" w:themeColor="accent1" w:themeShade="80"/>
              </w:rPr>
            </w:pPr>
            <w:r w:rsidRPr="00612ABE">
              <w:rPr>
                <w:rFonts w:cstheme="minorHAnsi"/>
                <w:b/>
                <w:bCs/>
                <w:color w:val="1F4E79" w:themeColor="accent1" w:themeShade="80"/>
              </w:rPr>
              <w:t>záverečné hodnotenie</w:t>
            </w:r>
          </w:p>
        </w:tc>
        <w:tc>
          <w:tcPr>
            <w:tcW w:w="1869" w:type="pct"/>
            <w:shd w:val="clear" w:color="auto" w:fill="FFFFFF" w:themeFill="background1"/>
            <w:vAlign w:val="center"/>
          </w:tcPr>
          <w:p w14:paraId="0B8EC5F3" w14:textId="77777777" w:rsidR="005B14BD" w:rsidRPr="00B73A5A" w:rsidRDefault="004D0302" w:rsidP="00D505E9">
            <w:pPr>
              <w:pStyle w:val="Odsekzoznamu"/>
              <w:numPr>
                <w:ilvl w:val="0"/>
                <w:numId w:val="15"/>
              </w:numPr>
              <w:rPr>
                <w:rFonts w:cstheme="minorHAnsi"/>
                <w:b/>
                <w:bCs/>
                <w:color w:val="000000"/>
              </w:rPr>
            </w:pPr>
            <w:r w:rsidRPr="00B73A5A">
              <w:rPr>
                <w:rFonts w:cstheme="minorHAnsi"/>
                <w:color w:val="000000"/>
              </w:rPr>
              <w:t xml:space="preserve">Konštatovanie a hodnotenie pokroku </w:t>
            </w:r>
            <w:r w:rsidR="00EB1644" w:rsidRPr="00B73A5A">
              <w:rPr>
                <w:rFonts w:cstheme="minorHAnsi"/>
                <w:color w:val="000000"/>
              </w:rPr>
              <w:t>žiačkami/</w:t>
            </w:r>
            <w:r w:rsidRPr="00B73A5A">
              <w:rPr>
                <w:rFonts w:cstheme="minorHAnsi"/>
                <w:color w:val="000000"/>
              </w:rPr>
              <w:t>žiakmi.</w:t>
            </w:r>
          </w:p>
        </w:tc>
      </w:tr>
    </w:tbl>
    <w:p w14:paraId="39BC8C19" w14:textId="585DE52B" w:rsidR="007F1B9C" w:rsidRPr="00E36637" w:rsidRDefault="007F1B9C" w:rsidP="00963851">
      <w:pPr>
        <w:spacing w:line="192" w:lineRule="auto"/>
        <w:rPr>
          <w:rFonts w:ascii="Verdana" w:hAnsi="Verdana" w:cstheme="minorHAnsi"/>
          <w:b/>
          <w:bCs/>
          <w:color w:val="000000"/>
          <w:sz w:val="28"/>
          <w:szCs w:val="28"/>
        </w:rPr>
      </w:pPr>
    </w:p>
    <w:p w14:paraId="11577C1E" w14:textId="77777777" w:rsidR="00C950A3" w:rsidRDefault="00C950A3" w:rsidP="00963851">
      <w:pPr>
        <w:spacing w:line="192" w:lineRule="auto"/>
        <w:rPr>
          <w:rFonts w:ascii="Verdana" w:hAnsi="Verdana" w:cstheme="minorHAnsi"/>
          <w:b/>
          <w:bCs/>
          <w:color w:val="2E74B5" w:themeColor="accent1" w:themeShade="BF"/>
          <w:sz w:val="32"/>
          <w:szCs w:val="32"/>
        </w:rPr>
      </w:pPr>
    </w:p>
    <w:p w14:paraId="644146FD" w14:textId="77777777" w:rsidR="005249C4" w:rsidRDefault="004D0302" w:rsidP="00963851">
      <w:pPr>
        <w:spacing w:line="192" w:lineRule="auto"/>
        <w:rPr>
          <w:rFonts w:ascii="Verdana" w:hAnsi="Verdana" w:cstheme="minorHAnsi"/>
          <w:b/>
          <w:bCs/>
          <w:color w:val="1F4E79" w:themeColor="accent1" w:themeShade="80"/>
          <w:sz w:val="32"/>
          <w:szCs w:val="32"/>
        </w:rPr>
      </w:pPr>
      <w:r w:rsidRPr="00855448">
        <w:rPr>
          <w:rFonts w:ascii="Verdana" w:hAnsi="Verdana" w:cstheme="minorHAnsi"/>
          <w:b/>
          <w:bCs/>
          <w:color w:val="1F4E79" w:themeColor="accent1" w:themeShade="80"/>
          <w:sz w:val="32"/>
          <w:szCs w:val="32"/>
        </w:rPr>
        <w:t>Metodický list</w:t>
      </w:r>
      <w:r w:rsidR="004438AB" w:rsidRPr="00855448">
        <w:rPr>
          <w:rFonts w:ascii="Verdana" w:hAnsi="Verdana" w:cstheme="minorHAnsi"/>
          <w:b/>
          <w:bCs/>
          <w:color w:val="1F4E79" w:themeColor="accent1" w:themeShade="80"/>
          <w:sz w:val="32"/>
          <w:szCs w:val="32"/>
        </w:rPr>
        <w:t xml:space="preserve"> rozvoja finančnej kultúry</w:t>
      </w:r>
    </w:p>
    <w:p w14:paraId="374D4BAD" w14:textId="77777777" w:rsidR="007723EB" w:rsidRPr="00855448" w:rsidRDefault="007723EB" w:rsidP="00963851">
      <w:pPr>
        <w:spacing w:line="192" w:lineRule="auto"/>
        <w:rPr>
          <w:rFonts w:ascii="Verdana" w:hAnsi="Verdana" w:cstheme="minorHAnsi"/>
          <w:b/>
          <w:bCs/>
          <w:color w:val="1F4E79" w:themeColor="accent1" w:themeShade="80"/>
          <w:sz w:val="32"/>
          <w:szCs w:val="32"/>
        </w:rPr>
      </w:pPr>
    </w:p>
    <w:tbl>
      <w:tblPr>
        <w:tblStyle w:val="Mriekatabuky"/>
        <w:tblW w:w="5000" w:type="pct"/>
        <w:tblBorders>
          <w:top w:val="single" w:sz="18" w:space="0" w:color="2E74B5" w:themeColor="accent1" w:themeShade="BF"/>
          <w:left w:val="single" w:sz="18" w:space="0" w:color="2E74B5" w:themeColor="accent1" w:themeShade="BF"/>
          <w:bottom w:val="single" w:sz="18" w:space="0" w:color="2E74B5" w:themeColor="accent1" w:themeShade="BF"/>
          <w:right w:val="single" w:sz="18" w:space="0" w:color="2E74B5" w:themeColor="accent1" w:themeShade="BF"/>
          <w:insideH w:val="single" w:sz="12" w:space="0" w:color="2E74B5" w:themeColor="accent1" w:themeShade="BF"/>
          <w:insideV w:val="single" w:sz="12" w:space="0" w:color="2E74B5" w:themeColor="accent1" w:themeShade="BF"/>
        </w:tblBorders>
        <w:tblCellMar>
          <w:top w:w="170" w:type="dxa"/>
          <w:left w:w="170" w:type="dxa"/>
          <w:bottom w:w="170" w:type="dxa"/>
          <w:right w:w="170" w:type="dxa"/>
        </w:tblCellMar>
        <w:tblLook w:val="04A0" w:firstRow="1" w:lastRow="0" w:firstColumn="1" w:lastColumn="0" w:noHBand="0" w:noVBand="1"/>
      </w:tblPr>
      <w:tblGrid>
        <w:gridCol w:w="3805"/>
        <w:gridCol w:w="5862"/>
        <w:gridCol w:w="2309"/>
        <w:gridCol w:w="2366"/>
      </w:tblGrid>
      <w:tr w:rsidR="00443154" w:rsidRPr="00E36637" w14:paraId="2B127162" w14:textId="77777777" w:rsidTr="00443154">
        <w:tc>
          <w:tcPr>
            <w:tcW w:w="1330" w:type="pct"/>
            <w:shd w:val="clear" w:color="auto" w:fill="FFF2CC" w:themeFill="accent4" w:themeFillTint="33"/>
            <w:vAlign w:val="center"/>
          </w:tcPr>
          <w:p w14:paraId="2B5CF7AD" w14:textId="77777777" w:rsidR="00443154" w:rsidRPr="00464F74" w:rsidRDefault="00443154" w:rsidP="008D08E3">
            <w:pPr>
              <w:rPr>
                <w:rFonts w:ascii="Verdana" w:hAnsi="Verdana"/>
                <w:b/>
                <w:color w:val="1F4E79" w:themeColor="accent1" w:themeShade="80"/>
                <w:sz w:val="20"/>
                <w:szCs w:val="20"/>
              </w:rPr>
            </w:pPr>
            <w:r w:rsidRPr="00464F74">
              <w:rPr>
                <w:rFonts w:ascii="Verdana" w:hAnsi="Verdana"/>
                <w:b/>
                <w:color w:val="1F4E79" w:themeColor="accent1" w:themeShade="80"/>
                <w:sz w:val="20"/>
                <w:szCs w:val="20"/>
              </w:rPr>
              <w:t>Názov metodického listu</w:t>
            </w:r>
          </w:p>
        </w:tc>
        <w:tc>
          <w:tcPr>
            <w:tcW w:w="2047" w:type="pct"/>
            <w:shd w:val="clear" w:color="auto" w:fill="FFF2CC" w:themeFill="accent4" w:themeFillTint="33"/>
            <w:vAlign w:val="center"/>
          </w:tcPr>
          <w:p w14:paraId="28967ACC" w14:textId="77777777" w:rsidR="00443154" w:rsidRPr="00464F74" w:rsidRDefault="00443154" w:rsidP="008D08E3">
            <w:pPr>
              <w:rPr>
                <w:rFonts w:ascii="Verdana" w:hAnsi="Verdana"/>
                <w:b/>
                <w:sz w:val="20"/>
                <w:szCs w:val="20"/>
              </w:rPr>
            </w:pPr>
            <w:r w:rsidRPr="00464F74">
              <w:rPr>
                <w:rFonts w:ascii="Verdana" w:hAnsi="Verdana"/>
                <w:b/>
                <w:sz w:val="20"/>
                <w:szCs w:val="20"/>
              </w:rPr>
              <w:t>Príjmy a výdavky</w:t>
            </w:r>
          </w:p>
        </w:tc>
        <w:tc>
          <w:tcPr>
            <w:tcW w:w="808" w:type="pct"/>
            <w:shd w:val="clear" w:color="auto" w:fill="FFF2CC" w:themeFill="accent4" w:themeFillTint="33"/>
            <w:vAlign w:val="center"/>
          </w:tcPr>
          <w:p w14:paraId="2FF19A82" w14:textId="77777777" w:rsidR="00443154" w:rsidRPr="00B73A5A" w:rsidRDefault="00443154" w:rsidP="00612ABE">
            <w:pPr>
              <w:rPr>
                <w:rFonts w:ascii="Verdana" w:hAnsi="Verdana" w:cstheme="minorHAnsi"/>
                <w:b/>
                <w:color w:val="000000"/>
                <w:sz w:val="20"/>
                <w:szCs w:val="20"/>
              </w:rPr>
            </w:pPr>
            <w:r w:rsidRPr="00612ABE">
              <w:rPr>
                <w:rFonts w:ascii="Verdana" w:hAnsi="Verdana" w:cstheme="minorHAnsi"/>
                <w:b/>
                <w:color w:val="1F4E79" w:themeColor="accent1" w:themeShade="80"/>
                <w:sz w:val="20"/>
                <w:szCs w:val="20"/>
              </w:rPr>
              <w:t>Číslo metodického listu</w:t>
            </w:r>
          </w:p>
        </w:tc>
        <w:tc>
          <w:tcPr>
            <w:tcW w:w="816" w:type="pct"/>
            <w:shd w:val="clear" w:color="auto" w:fill="FFF2CC" w:themeFill="accent4" w:themeFillTint="33"/>
            <w:vAlign w:val="center"/>
          </w:tcPr>
          <w:p w14:paraId="62C1421E" w14:textId="77777777" w:rsidR="00443154" w:rsidRPr="00074E89" w:rsidRDefault="00443154" w:rsidP="00963851">
            <w:pPr>
              <w:spacing w:line="192" w:lineRule="auto"/>
              <w:rPr>
                <w:rFonts w:ascii="Verdana" w:hAnsi="Verdana" w:cstheme="minorHAnsi"/>
                <w:b/>
                <w:color w:val="000000"/>
                <w:sz w:val="20"/>
                <w:szCs w:val="20"/>
              </w:rPr>
            </w:pPr>
            <w:r w:rsidRPr="00464F74">
              <w:rPr>
                <w:rFonts w:ascii="Verdana" w:hAnsi="Verdana"/>
                <w:b/>
                <w:sz w:val="20"/>
                <w:szCs w:val="20"/>
              </w:rPr>
              <w:t>A1/1S/31/MI/KA</w:t>
            </w:r>
          </w:p>
        </w:tc>
      </w:tr>
      <w:tr w:rsidR="00443154" w:rsidRPr="00E36637" w14:paraId="50DFA45F" w14:textId="77777777" w:rsidTr="00443154">
        <w:tc>
          <w:tcPr>
            <w:tcW w:w="1330" w:type="pct"/>
            <w:shd w:val="clear" w:color="auto" w:fill="FFF2CC" w:themeFill="accent4" w:themeFillTint="33"/>
            <w:vAlign w:val="center"/>
          </w:tcPr>
          <w:p w14:paraId="7D94996F" w14:textId="77777777" w:rsidR="00443154" w:rsidRPr="00464F74" w:rsidRDefault="00443154" w:rsidP="008D08E3">
            <w:pPr>
              <w:rPr>
                <w:rFonts w:ascii="Verdana" w:hAnsi="Verdana"/>
                <w:b/>
                <w:color w:val="1F4E79" w:themeColor="accent1" w:themeShade="80"/>
                <w:sz w:val="20"/>
                <w:szCs w:val="20"/>
              </w:rPr>
            </w:pPr>
            <w:r w:rsidRPr="00464F74">
              <w:rPr>
                <w:rFonts w:ascii="Verdana" w:hAnsi="Verdana"/>
                <w:b/>
                <w:color w:val="1F4E79" w:themeColor="accent1" w:themeShade="80"/>
                <w:sz w:val="20"/>
                <w:szCs w:val="20"/>
              </w:rPr>
              <w:t>Vzdelávacia oblasť</w:t>
            </w:r>
          </w:p>
        </w:tc>
        <w:tc>
          <w:tcPr>
            <w:tcW w:w="3670" w:type="pct"/>
            <w:gridSpan w:val="3"/>
            <w:vAlign w:val="center"/>
          </w:tcPr>
          <w:p w14:paraId="48CF398D" w14:textId="77777777" w:rsidR="00443154" w:rsidRPr="00464F74" w:rsidRDefault="00443154" w:rsidP="008D08E3">
            <w:pPr>
              <w:rPr>
                <w:rFonts w:ascii="Verdana" w:hAnsi="Verdana"/>
              </w:rPr>
            </w:pPr>
            <w:r w:rsidRPr="00464F74">
              <w:rPr>
                <w:rFonts w:ascii="Verdana" w:hAnsi="Verdana"/>
              </w:rPr>
              <w:t>Matematika a práca s informáciami</w:t>
            </w:r>
          </w:p>
        </w:tc>
      </w:tr>
      <w:tr w:rsidR="00443154" w:rsidRPr="00E36637" w14:paraId="06C74C49" w14:textId="77777777" w:rsidTr="00443154">
        <w:tc>
          <w:tcPr>
            <w:tcW w:w="1330" w:type="pct"/>
            <w:shd w:val="clear" w:color="auto" w:fill="FFF2CC" w:themeFill="accent4" w:themeFillTint="33"/>
            <w:vAlign w:val="center"/>
          </w:tcPr>
          <w:p w14:paraId="2EB1BBA9" w14:textId="77777777" w:rsidR="00443154" w:rsidRPr="00464F74" w:rsidRDefault="00443154" w:rsidP="008D08E3">
            <w:pPr>
              <w:rPr>
                <w:rFonts w:ascii="Verdana" w:hAnsi="Verdana"/>
                <w:b/>
                <w:color w:val="1F4E79" w:themeColor="accent1" w:themeShade="80"/>
                <w:sz w:val="20"/>
                <w:szCs w:val="20"/>
              </w:rPr>
            </w:pPr>
            <w:r w:rsidRPr="00464F74">
              <w:rPr>
                <w:rFonts w:ascii="Verdana" w:hAnsi="Verdana"/>
                <w:b/>
                <w:color w:val="1F4E79" w:themeColor="accent1" w:themeShade="80"/>
                <w:sz w:val="20"/>
                <w:szCs w:val="20"/>
              </w:rPr>
              <w:t>Kognitívna úroveň</w:t>
            </w:r>
          </w:p>
        </w:tc>
        <w:tc>
          <w:tcPr>
            <w:tcW w:w="3670" w:type="pct"/>
            <w:gridSpan w:val="3"/>
            <w:vAlign w:val="center"/>
          </w:tcPr>
          <w:p w14:paraId="7379127D" w14:textId="77777777" w:rsidR="00443154" w:rsidRPr="00464F74" w:rsidRDefault="00443154" w:rsidP="008D08E3">
            <w:pPr>
              <w:rPr>
                <w:rFonts w:ascii="Verdana" w:hAnsi="Verdana"/>
              </w:rPr>
            </w:pPr>
            <w:r w:rsidRPr="00464F74">
              <w:rPr>
                <w:rFonts w:ascii="Verdana" w:hAnsi="Verdana"/>
              </w:rPr>
              <w:t>A1</w:t>
            </w:r>
          </w:p>
        </w:tc>
      </w:tr>
      <w:tr w:rsidR="00443154" w:rsidRPr="00E36637" w14:paraId="086321B7" w14:textId="77777777" w:rsidTr="00443154">
        <w:tc>
          <w:tcPr>
            <w:tcW w:w="1330" w:type="pct"/>
            <w:shd w:val="clear" w:color="auto" w:fill="FFF2CC" w:themeFill="accent4" w:themeFillTint="33"/>
            <w:vAlign w:val="center"/>
          </w:tcPr>
          <w:p w14:paraId="26C63E33" w14:textId="77777777" w:rsidR="00443154" w:rsidRPr="00464F74" w:rsidRDefault="00443154" w:rsidP="008D08E3">
            <w:pPr>
              <w:rPr>
                <w:rFonts w:ascii="Verdana" w:hAnsi="Verdana"/>
                <w:b/>
                <w:color w:val="1F4E79" w:themeColor="accent1" w:themeShade="80"/>
                <w:sz w:val="20"/>
                <w:szCs w:val="20"/>
              </w:rPr>
            </w:pPr>
            <w:r w:rsidRPr="00464F74">
              <w:rPr>
                <w:rFonts w:ascii="Verdana" w:hAnsi="Verdana"/>
                <w:b/>
                <w:color w:val="1F4E79" w:themeColor="accent1" w:themeShade="80"/>
                <w:sz w:val="20"/>
                <w:szCs w:val="20"/>
              </w:rPr>
              <w:t>Kompetencia rozvoja myslenia</w:t>
            </w:r>
          </w:p>
        </w:tc>
        <w:tc>
          <w:tcPr>
            <w:tcW w:w="3670" w:type="pct"/>
            <w:gridSpan w:val="3"/>
            <w:vAlign w:val="center"/>
          </w:tcPr>
          <w:p w14:paraId="1E4CEE6A" w14:textId="77777777" w:rsidR="00443154" w:rsidRPr="00464F74" w:rsidRDefault="00443154" w:rsidP="008D08E3">
            <w:pPr>
              <w:tabs>
                <w:tab w:val="left" w:pos="1097"/>
              </w:tabs>
              <w:rPr>
                <w:rFonts w:ascii="Verdana" w:hAnsi="Verdana"/>
              </w:rPr>
            </w:pPr>
            <w:r w:rsidRPr="00464F74">
              <w:rPr>
                <w:rFonts w:ascii="Verdana" w:hAnsi="Verdana"/>
              </w:rPr>
              <w:t>Korektné argumentovanie</w:t>
            </w:r>
          </w:p>
        </w:tc>
      </w:tr>
      <w:tr w:rsidR="00443154" w:rsidRPr="00E36637" w14:paraId="4EA03253" w14:textId="77777777" w:rsidTr="00443154">
        <w:tc>
          <w:tcPr>
            <w:tcW w:w="1330" w:type="pct"/>
            <w:shd w:val="clear" w:color="auto" w:fill="FFF2CC" w:themeFill="accent4" w:themeFillTint="33"/>
            <w:vAlign w:val="center"/>
          </w:tcPr>
          <w:p w14:paraId="5E112EB6" w14:textId="77777777" w:rsidR="00443154" w:rsidRPr="00464F74" w:rsidRDefault="00443154" w:rsidP="008D08E3">
            <w:pPr>
              <w:rPr>
                <w:rFonts w:ascii="Verdana" w:hAnsi="Verdana"/>
                <w:b/>
                <w:color w:val="1F4E79" w:themeColor="accent1" w:themeShade="80"/>
                <w:sz w:val="20"/>
                <w:szCs w:val="20"/>
              </w:rPr>
            </w:pPr>
            <w:r w:rsidRPr="00464F74">
              <w:rPr>
                <w:rFonts w:ascii="Verdana" w:hAnsi="Verdana"/>
                <w:b/>
                <w:color w:val="1F4E79" w:themeColor="accent1" w:themeShade="80"/>
                <w:sz w:val="20"/>
                <w:szCs w:val="20"/>
              </w:rPr>
              <w:t>Opis kompetencie rozvoja myslenia</w:t>
            </w:r>
          </w:p>
        </w:tc>
        <w:tc>
          <w:tcPr>
            <w:tcW w:w="3670" w:type="pct"/>
            <w:gridSpan w:val="3"/>
            <w:vAlign w:val="center"/>
          </w:tcPr>
          <w:p w14:paraId="5439F606" w14:textId="77777777" w:rsidR="00443154" w:rsidRPr="00464F74" w:rsidRDefault="00443154" w:rsidP="008D08E3">
            <w:pPr>
              <w:rPr>
                <w:rFonts w:ascii="Verdana" w:hAnsi="Verdana"/>
              </w:rPr>
            </w:pPr>
            <w:r w:rsidRPr="00464F74">
              <w:rPr>
                <w:rFonts w:ascii="Verdana" w:hAnsi="Verdana"/>
              </w:rPr>
              <w:t>Dokáže pochopiť veľmi jednoduché postupy.</w:t>
            </w:r>
          </w:p>
        </w:tc>
      </w:tr>
      <w:tr w:rsidR="00443154" w:rsidRPr="00E36637" w14:paraId="6EA9A0A5" w14:textId="77777777" w:rsidTr="00443154">
        <w:tc>
          <w:tcPr>
            <w:tcW w:w="1330" w:type="pct"/>
            <w:shd w:val="clear" w:color="auto" w:fill="FFF2CC" w:themeFill="accent4" w:themeFillTint="33"/>
            <w:vAlign w:val="center"/>
          </w:tcPr>
          <w:p w14:paraId="72B77470" w14:textId="77777777" w:rsidR="00443154" w:rsidRPr="00464F74" w:rsidRDefault="00443154" w:rsidP="008D08E3">
            <w:pPr>
              <w:rPr>
                <w:rFonts w:ascii="Verdana" w:hAnsi="Verdana"/>
                <w:b/>
                <w:color w:val="1F4E79" w:themeColor="accent1" w:themeShade="80"/>
                <w:sz w:val="20"/>
                <w:szCs w:val="20"/>
              </w:rPr>
            </w:pPr>
            <w:r w:rsidRPr="00464F74">
              <w:rPr>
                <w:rFonts w:ascii="Verdana" w:hAnsi="Verdana"/>
                <w:b/>
                <w:color w:val="1F4E79" w:themeColor="accent1" w:themeShade="80"/>
                <w:sz w:val="20"/>
                <w:szCs w:val="20"/>
              </w:rPr>
              <w:t>Kompetencie finančnej gramotnosti (podľa OECD)</w:t>
            </w:r>
          </w:p>
        </w:tc>
        <w:tc>
          <w:tcPr>
            <w:tcW w:w="3670" w:type="pct"/>
            <w:gridSpan w:val="3"/>
            <w:vAlign w:val="center"/>
          </w:tcPr>
          <w:p w14:paraId="02FAE82C" w14:textId="77777777" w:rsidR="00443154" w:rsidRPr="00464F74" w:rsidRDefault="00443154" w:rsidP="008D08E3">
            <w:pPr>
              <w:rPr>
                <w:rFonts w:ascii="Verdana" w:hAnsi="Verdana"/>
                <w:color w:val="000000"/>
              </w:rPr>
            </w:pPr>
            <w:r w:rsidRPr="00464F74">
              <w:rPr>
                <w:rFonts w:ascii="Verdana" w:hAnsi="Verdana"/>
              </w:rPr>
              <w:t>Rozumie, že príjmy a výdavky musia byť aktívne riadené.</w:t>
            </w:r>
          </w:p>
        </w:tc>
      </w:tr>
      <w:tr w:rsidR="00443154" w:rsidRPr="00E36637" w14:paraId="54DFC8D5" w14:textId="77777777" w:rsidTr="00443154">
        <w:tc>
          <w:tcPr>
            <w:tcW w:w="1330" w:type="pct"/>
            <w:shd w:val="clear" w:color="auto" w:fill="FFF2CC" w:themeFill="accent4" w:themeFillTint="33"/>
            <w:vAlign w:val="center"/>
          </w:tcPr>
          <w:p w14:paraId="7C84D0C7" w14:textId="77777777" w:rsidR="00443154" w:rsidRPr="00464F74" w:rsidRDefault="00443154" w:rsidP="008D08E3">
            <w:pPr>
              <w:rPr>
                <w:rFonts w:ascii="Verdana" w:hAnsi="Verdana"/>
                <w:b/>
                <w:color w:val="1F4E79" w:themeColor="accent1" w:themeShade="80"/>
                <w:sz w:val="20"/>
                <w:szCs w:val="20"/>
              </w:rPr>
            </w:pPr>
            <w:r w:rsidRPr="00464F74">
              <w:rPr>
                <w:rFonts w:ascii="Verdana" w:hAnsi="Verdana"/>
                <w:b/>
                <w:color w:val="1F4E79" w:themeColor="accent1" w:themeShade="80"/>
                <w:sz w:val="20"/>
                <w:szCs w:val="20"/>
              </w:rPr>
              <w:t>Témy Národného štandardu finančnej gramotnosti</w:t>
            </w:r>
          </w:p>
        </w:tc>
        <w:tc>
          <w:tcPr>
            <w:tcW w:w="3670" w:type="pct"/>
            <w:gridSpan w:val="3"/>
            <w:vAlign w:val="center"/>
          </w:tcPr>
          <w:p w14:paraId="0E4A565C" w14:textId="77777777" w:rsidR="00443154" w:rsidRPr="00464F74" w:rsidRDefault="00443154" w:rsidP="008D08E3">
            <w:pPr>
              <w:rPr>
                <w:rFonts w:ascii="Verdana" w:hAnsi="Verdana"/>
                <w:color w:val="000000"/>
              </w:rPr>
            </w:pPr>
            <w:r w:rsidRPr="00464F74">
              <w:rPr>
                <w:rFonts w:ascii="Verdana" w:hAnsi="Verdana"/>
              </w:rPr>
              <w:t>Plánovanie, príjem a práca</w:t>
            </w:r>
          </w:p>
        </w:tc>
      </w:tr>
    </w:tbl>
    <w:p w14:paraId="2828832C" w14:textId="77777777" w:rsidR="00AE4DC5" w:rsidRPr="00E36637" w:rsidRDefault="00AE4DC5" w:rsidP="00963851">
      <w:pPr>
        <w:spacing w:line="192" w:lineRule="auto"/>
        <w:rPr>
          <w:rFonts w:ascii="Verdana" w:hAnsi="Verdana" w:cstheme="minorHAnsi"/>
          <w:color w:val="000000"/>
        </w:rPr>
      </w:pPr>
    </w:p>
    <w:p w14:paraId="353D0920" w14:textId="77777777" w:rsidR="00931910" w:rsidRPr="00E36637" w:rsidRDefault="00931910" w:rsidP="00963851">
      <w:pPr>
        <w:spacing w:line="192" w:lineRule="auto"/>
        <w:rPr>
          <w:rFonts w:ascii="Verdana" w:hAnsi="Verdana" w:cstheme="minorHAnsi"/>
          <w:color w:val="000000"/>
        </w:rPr>
      </w:pPr>
    </w:p>
    <w:p w14:paraId="0193D7D0" w14:textId="252D8860" w:rsidR="0047121D" w:rsidRPr="00E36637" w:rsidRDefault="0047121D">
      <w:pPr>
        <w:rPr>
          <w:rFonts w:ascii="Verdana" w:hAnsi="Verdana"/>
        </w:rPr>
      </w:pPr>
    </w:p>
    <w:tbl>
      <w:tblPr>
        <w:tblStyle w:val="Mriekatabuky"/>
        <w:tblW w:w="0" w:type="auto"/>
        <w:tblBorders>
          <w:top w:val="single" w:sz="18" w:space="0" w:color="2E74B5" w:themeColor="accent1" w:themeShade="BF"/>
          <w:left w:val="single" w:sz="18" w:space="0" w:color="2E74B5" w:themeColor="accent1" w:themeShade="BF"/>
          <w:bottom w:val="single" w:sz="18" w:space="0" w:color="2E74B5" w:themeColor="accent1" w:themeShade="BF"/>
          <w:right w:val="single" w:sz="18" w:space="0" w:color="2E74B5" w:themeColor="accent1" w:themeShade="BF"/>
          <w:insideH w:val="single" w:sz="12" w:space="0" w:color="2E74B5" w:themeColor="accent1" w:themeShade="BF"/>
          <w:insideV w:val="single" w:sz="12" w:space="0" w:color="2E74B5" w:themeColor="accent1" w:themeShade="BF"/>
        </w:tblBorders>
        <w:tblCellMar>
          <w:top w:w="142" w:type="dxa"/>
          <w:left w:w="142" w:type="dxa"/>
          <w:bottom w:w="142" w:type="dxa"/>
          <w:right w:w="142" w:type="dxa"/>
        </w:tblCellMar>
        <w:tblLook w:val="04A0" w:firstRow="1" w:lastRow="0" w:firstColumn="1" w:lastColumn="0" w:noHBand="0" w:noVBand="1"/>
      </w:tblPr>
      <w:tblGrid>
        <w:gridCol w:w="2179"/>
        <w:gridCol w:w="3309"/>
        <w:gridCol w:w="3091"/>
        <w:gridCol w:w="2687"/>
        <w:gridCol w:w="2962"/>
      </w:tblGrid>
      <w:tr w:rsidR="00690389" w:rsidRPr="00690389" w14:paraId="5FCF037A" w14:textId="77777777" w:rsidTr="004C121A">
        <w:tc>
          <w:tcPr>
            <w:tcW w:w="0" w:type="auto"/>
            <w:shd w:val="clear" w:color="auto" w:fill="FFF2CC" w:themeFill="accent4" w:themeFillTint="33"/>
            <w:tcMar>
              <w:top w:w="113" w:type="dxa"/>
              <w:left w:w="113" w:type="dxa"/>
              <w:bottom w:w="113" w:type="dxa"/>
              <w:right w:w="113" w:type="dxa"/>
            </w:tcMar>
            <w:vAlign w:val="center"/>
          </w:tcPr>
          <w:p w14:paraId="1FCAE91B" w14:textId="5ED597FA" w:rsidR="004C121A" w:rsidRPr="00690389" w:rsidRDefault="004C121A" w:rsidP="008D08E3">
            <w:pPr>
              <w:rPr>
                <w:rFonts w:ascii="Verdana" w:hAnsi="Verdana"/>
                <w:b/>
                <w:color w:val="1F4E79" w:themeColor="accent1" w:themeShade="80"/>
                <w:sz w:val="18"/>
                <w:szCs w:val="18"/>
              </w:rPr>
            </w:pPr>
            <w:r w:rsidRPr="00690389">
              <w:rPr>
                <w:rFonts w:ascii="Verdana" w:hAnsi="Verdana"/>
                <w:b/>
                <w:color w:val="1F4E79" w:themeColor="accent1" w:themeShade="80"/>
                <w:sz w:val="18"/>
                <w:szCs w:val="18"/>
              </w:rPr>
              <w:lastRenderedPageBreak/>
              <w:t>Fázy implementácie</w:t>
            </w:r>
          </w:p>
        </w:tc>
        <w:tc>
          <w:tcPr>
            <w:tcW w:w="0" w:type="auto"/>
            <w:shd w:val="clear" w:color="auto" w:fill="FFF2CC" w:themeFill="accent4" w:themeFillTint="33"/>
            <w:tcMar>
              <w:top w:w="113" w:type="dxa"/>
              <w:left w:w="113" w:type="dxa"/>
              <w:bottom w:w="113" w:type="dxa"/>
              <w:right w:w="113" w:type="dxa"/>
            </w:tcMar>
            <w:vAlign w:val="center"/>
          </w:tcPr>
          <w:p w14:paraId="465D8089" w14:textId="77777777" w:rsidR="004C121A" w:rsidRPr="00690389" w:rsidRDefault="004C121A" w:rsidP="008D08E3">
            <w:pPr>
              <w:rPr>
                <w:rFonts w:ascii="Verdana" w:hAnsi="Verdana"/>
                <w:b/>
                <w:color w:val="1F4E79" w:themeColor="accent1" w:themeShade="80"/>
                <w:sz w:val="18"/>
                <w:szCs w:val="18"/>
              </w:rPr>
            </w:pPr>
            <w:r w:rsidRPr="00690389">
              <w:rPr>
                <w:rFonts w:ascii="Verdana" w:hAnsi="Verdana"/>
                <w:b/>
                <w:color w:val="1F4E79" w:themeColor="accent1" w:themeShade="80"/>
                <w:sz w:val="18"/>
                <w:szCs w:val="18"/>
              </w:rPr>
              <w:t>Fáza 1</w:t>
            </w:r>
          </w:p>
        </w:tc>
        <w:tc>
          <w:tcPr>
            <w:tcW w:w="0" w:type="auto"/>
            <w:shd w:val="clear" w:color="auto" w:fill="FFF2CC" w:themeFill="accent4" w:themeFillTint="33"/>
            <w:tcMar>
              <w:top w:w="113" w:type="dxa"/>
              <w:left w:w="113" w:type="dxa"/>
              <w:bottom w:w="113" w:type="dxa"/>
              <w:right w:w="113" w:type="dxa"/>
            </w:tcMar>
            <w:vAlign w:val="center"/>
          </w:tcPr>
          <w:p w14:paraId="0C18D0F1" w14:textId="77777777" w:rsidR="004C121A" w:rsidRPr="00690389" w:rsidRDefault="004C121A" w:rsidP="008D08E3">
            <w:pPr>
              <w:rPr>
                <w:rFonts w:ascii="Verdana" w:hAnsi="Verdana"/>
                <w:b/>
                <w:color w:val="1F4E79" w:themeColor="accent1" w:themeShade="80"/>
                <w:sz w:val="18"/>
                <w:szCs w:val="18"/>
              </w:rPr>
            </w:pPr>
            <w:r w:rsidRPr="00690389">
              <w:rPr>
                <w:rFonts w:ascii="Verdana" w:hAnsi="Verdana"/>
                <w:b/>
                <w:color w:val="1F4E79" w:themeColor="accent1" w:themeShade="80"/>
                <w:sz w:val="18"/>
                <w:szCs w:val="18"/>
              </w:rPr>
              <w:t>Fáza 2</w:t>
            </w:r>
          </w:p>
        </w:tc>
        <w:tc>
          <w:tcPr>
            <w:tcW w:w="0" w:type="auto"/>
            <w:shd w:val="clear" w:color="auto" w:fill="FFF2CC" w:themeFill="accent4" w:themeFillTint="33"/>
            <w:tcMar>
              <w:top w:w="113" w:type="dxa"/>
              <w:left w:w="113" w:type="dxa"/>
              <w:bottom w:w="113" w:type="dxa"/>
              <w:right w:w="113" w:type="dxa"/>
            </w:tcMar>
            <w:vAlign w:val="center"/>
          </w:tcPr>
          <w:p w14:paraId="2F145C28" w14:textId="77777777" w:rsidR="004C121A" w:rsidRPr="00690389" w:rsidRDefault="004C121A" w:rsidP="008D08E3">
            <w:pPr>
              <w:rPr>
                <w:rFonts w:ascii="Verdana" w:hAnsi="Verdana"/>
                <w:b/>
                <w:color w:val="1F4E79" w:themeColor="accent1" w:themeShade="80"/>
                <w:sz w:val="18"/>
                <w:szCs w:val="18"/>
              </w:rPr>
            </w:pPr>
            <w:r w:rsidRPr="00690389">
              <w:rPr>
                <w:rFonts w:ascii="Verdana" w:hAnsi="Verdana"/>
                <w:b/>
                <w:color w:val="1F4E79" w:themeColor="accent1" w:themeShade="80"/>
                <w:sz w:val="18"/>
                <w:szCs w:val="18"/>
              </w:rPr>
              <w:t>Fáza 3</w:t>
            </w:r>
          </w:p>
        </w:tc>
        <w:tc>
          <w:tcPr>
            <w:tcW w:w="0" w:type="auto"/>
            <w:shd w:val="clear" w:color="auto" w:fill="FFF2CC" w:themeFill="accent4" w:themeFillTint="33"/>
            <w:tcMar>
              <w:top w:w="113" w:type="dxa"/>
              <w:left w:w="113" w:type="dxa"/>
              <w:bottom w:w="113" w:type="dxa"/>
              <w:right w:w="113" w:type="dxa"/>
            </w:tcMar>
            <w:vAlign w:val="center"/>
          </w:tcPr>
          <w:p w14:paraId="3B20439F" w14:textId="77777777" w:rsidR="004C121A" w:rsidRPr="00690389" w:rsidRDefault="004C121A" w:rsidP="008D08E3">
            <w:pPr>
              <w:rPr>
                <w:rFonts w:ascii="Verdana" w:hAnsi="Verdana"/>
                <w:b/>
                <w:color w:val="1F4E79" w:themeColor="accent1" w:themeShade="80"/>
                <w:sz w:val="18"/>
                <w:szCs w:val="18"/>
              </w:rPr>
            </w:pPr>
            <w:r w:rsidRPr="00690389">
              <w:rPr>
                <w:rFonts w:ascii="Verdana" w:hAnsi="Verdana"/>
                <w:b/>
                <w:color w:val="1F4E79" w:themeColor="accent1" w:themeShade="80"/>
                <w:sz w:val="18"/>
                <w:szCs w:val="18"/>
              </w:rPr>
              <w:t>Fáza 4</w:t>
            </w:r>
          </w:p>
        </w:tc>
      </w:tr>
      <w:tr w:rsidR="004C121A" w:rsidRPr="00E36637" w14:paraId="2F5824E9" w14:textId="77777777" w:rsidTr="004C121A">
        <w:trPr>
          <w:trHeight w:val="904"/>
        </w:trPr>
        <w:tc>
          <w:tcPr>
            <w:tcW w:w="0" w:type="auto"/>
            <w:shd w:val="clear" w:color="auto" w:fill="FFF2CC" w:themeFill="accent4" w:themeFillTint="33"/>
            <w:tcMar>
              <w:top w:w="113" w:type="dxa"/>
              <w:left w:w="113" w:type="dxa"/>
              <w:bottom w:w="113" w:type="dxa"/>
              <w:right w:w="113" w:type="dxa"/>
            </w:tcMar>
            <w:vAlign w:val="center"/>
          </w:tcPr>
          <w:p w14:paraId="23C53B8F" w14:textId="77777777" w:rsidR="004C121A" w:rsidRPr="00690389" w:rsidRDefault="004C121A" w:rsidP="008D08E3">
            <w:pPr>
              <w:rPr>
                <w:rFonts w:ascii="Verdana" w:hAnsi="Verdana"/>
                <w:b/>
                <w:color w:val="1F4E79" w:themeColor="accent1" w:themeShade="80"/>
                <w:sz w:val="18"/>
                <w:szCs w:val="18"/>
              </w:rPr>
            </w:pPr>
            <w:r w:rsidRPr="00690389">
              <w:rPr>
                <w:rFonts w:ascii="Verdana" w:hAnsi="Verdana"/>
                <w:b/>
                <w:color w:val="1F4E79" w:themeColor="accent1" w:themeShade="80"/>
                <w:sz w:val="18"/>
                <w:szCs w:val="18"/>
              </w:rPr>
              <w:t>Názov fáz</w:t>
            </w:r>
          </w:p>
        </w:tc>
        <w:tc>
          <w:tcPr>
            <w:tcW w:w="0" w:type="auto"/>
            <w:shd w:val="clear" w:color="auto" w:fill="FFE599" w:themeFill="accent4" w:themeFillTint="66"/>
            <w:tcMar>
              <w:top w:w="113" w:type="dxa"/>
              <w:left w:w="113" w:type="dxa"/>
              <w:bottom w:w="113" w:type="dxa"/>
              <w:right w:w="113" w:type="dxa"/>
            </w:tcMar>
          </w:tcPr>
          <w:p w14:paraId="608AA76D" w14:textId="77777777" w:rsidR="00690389" w:rsidRDefault="004C121A" w:rsidP="008D08E3">
            <w:pPr>
              <w:rPr>
                <w:b/>
                <w:bCs/>
                <w:color w:val="000000"/>
                <w:sz w:val="20"/>
                <w:szCs w:val="20"/>
              </w:rPr>
            </w:pPr>
            <w:r w:rsidRPr="00690389">
              <w:rPr>
                <w:b/>
                <w:bCs/>
                <w:color w:val="000000"/>
                <w:sz w:val="20"/>
                <w:szCs w:val="20"/>
              </w:rPr>
              <w:t xml:space="preserve">Iniciačná fáza: </w:t>
            </w:r>
          </w:p>
          <w:p w14:paraId="4245EF91" w14:textId="77777777" w:rsidR="004C121A" w:rsidRPr="00690389" w:rsidRDefault="004C121A" w:rsidP="008D08E3">
            <w:pPr>
              <w:rPr>
                <w:color w:val="000000"/>
                <w:sz w:val="20"/>
                <w:szCs w:val="20"/>
              </w:rPr>
            </w:pPr>
            <w:r w:rsidRPr="00690389">
              <w:rPr>
                <w:bCs/>
                <w:color w:val="000000"/>
                <w:sz w:val="20"/>
                <w:szCs w:val="20"/>
              </w:rPr>
              <w:t>oboznamovanie sa s aktivitou</w:t>
            </w:r>
          </w:p>
        </w:tc>
        <w:tc>
          <w:tcPr>
            <w:tcW w:w="0" w:type="auto"/>
            <w:shd w:val="clear" w:color="auto" w:fill="FFE599" w:themeFill="accent4" w:themeFillTint="66"/>
            <w:tcMar>
              <w:top w:w="113" w:type="dxa"/>
              <w:left w:w="113" w:type="dxa"/>
              <w:bottom w:w="113" w:type="dxa"/>
              <w:right w:w="113" w:type="dxa"/>
            </w:tcMar>
          </w:tcPr>
          <w:p w14:paraId="100467E5" w14:textId="77777777" w:rsidR="004C121A" w:rsidRPr="00690389" w:rsidRDefault="004C121A" w:rsidP="008D08E3">
            <w:pPr>
              <w:rPr>
                <w:b/>
                <w:bCs/>
                <w:color w:val="000000"/>
                <w:sz w:val="20"/>
                <w:szCs w:val="20"/>
              </w:rPr>
            </w:pPr>
            <w:r w:rsidRPr="00690389">
              <w:rPr>
                <w:b/>
                <w:bCs/>
                <w:color w:val="000000"/>
                <w:sz w:val="20"/>
                <w:szCs w:val="20"/>
              </w:rPr>
              <w:t>Vstupná fáza:</w:t>
            </w:r>
          </w:p>
          <w:p w14:paraId="141263FB" w14:textId="77777777" w:rsidR="004C121A" w:rsidRPr="00690389" w:rsidRDefault="004C121A" w:rsidP="008D08E3">
            <w:pPr>
              <w:rPr>
                <w:color w:val="000000"/>
                <w:sz w:val="20"/>
                <w:szCs w:val="20"/>
              </w:rPr>
            </w:pPr>
            <w:r w:rsidRPr="00690389">
              <w:rPr>
                <w:bCs/>
                <w:color w:val="000000"/>
                <w:sz w:val="20"/>
                <w:szCs w:val="20"/>
              </w:rPr>
              <w:t>vzorová situácia; vstupná diagnostika úrovne žiačok/žiakov</w:t>
            </w:r>
          </w:p>
        </w:tc>
        <w:tc>
          <w:tcPr>
            <w:tcW w:w="0" w:type="auto"/>
            <w:shd w:val="clear" w:color="auto" w:fill="FFE599" w:themeFill="accent4" w:themeFillTint="66"/>
            <w:tcMar>
              <w:top w:w="113" w:type="dxa"/>
              <w:left w:w="113" w:type="dxa"/>
              <w:bottom w:w="113" w:type="dxa"/>
              <w:right w:w="113" w:type="dxa"/>
            </w:tcMar>
          </w:tcPr>
          <w:p w14:paraId="209258F8" w14:textId="77777777" w:rsidR="004C121A" w:rsidRPr="00690389" w:rsidRDefault="004C121A" w:rsidP="008D08E3">
            <w:pPr>
              <w:rPr>
                <w:b/>
                <w:bCs/>
                <w:color w:val="000000"/>
                <w:sz w:val="20"/>
                <w:szCs w:val="20"/>
              </w:rPr>
            </w:pPr>
            <w:r w:rsidRPr="00690389">
              <w:rPr>
                <w:b/>
                <w:bCs/>
                <w:color w:val="000000"/>
                <w:sz w:val="20"/>
                <w:szCs w:val="20"/>
              </w:rPr>
              <w:t xml:space="preserve">Fáza učenia sa: </w:t>
            </w:r>
          </w:p>
          <w:p w14:paraId="296BF232" w14:textId="77777777" w:rsidR="004C121A" w:rsidRPr="00690389" w:rsidRDefault="004C121A" w:rsidP="008D08E3">
            <w:pPr>
              <w:rPr>
                <w:color w:val="000000"/>
                <w:sz w:val="20"/>
                <w:szCs w:val="20"/>
              </w:rPr>
            </w:pPr>
            <w:r w:rsidRPr="00690389">
              <w:rPr>
                <w:bCs/>
                <w:color w:val="000000"/>
                <w:sz w:val="20"/>
                <w:szCs w:val="20"/>
              </w:rPr>
              <w:t>cielený rozvoj kompetencií žiačok/žiakov</w:t>
            </w:r>
          </w:p>
        </w:tc>
        <w:tc>
          <w:tcPr>
            <w:tcW w:w="0" w:type="auto"/>
            <w:shd w:val="clear" w:color="auto" w:fill="FFE599" w:themeFill="accent4" w:themeFillTint="66"/>
            <w:tcMar>
              <w:top w:w="113" w:type="dxa"/>
              <w:left w:w="113" w:type="dxa"/>
              <w:bottom w:w="113" w:type="dxa"/>
              <w:right w:w="113" w:type="dxa"/>
            </w:tcMar>
          </w:tcPr>
          <w:p w14:paraId="2D37224F" w14:textId="77777777" w:rsidR="00690389" w:rsidRDefault="004C121A" w:rsidP="008D08E3">
            <w:pPr>
              <w:rPr>
                <w:bCs/>
                <w:color w:val="000000"/>
                <w:sz w:val="20"/>
                <w:szCs w:val="20"/>
              </w:rPr>
            </w:pPr>
            <w:r w:rsidRPr="00690389">
              <w:rPr>
                <w:b/>
                <w:bCs/>
                <w:color w:val="000000"/>
                <w:sz w:val="20"/>
                <w:szCs w:val="20"/>
              </w:rPr>
              <w:t>Fáza utvrdzovania:</w:t>
            </w:r>
            <w:r w:rsidRPr="00690389">
              <w:rPr>
                <w:bCs/>
                <w:color w:val="000000"/>
                <w:sz w:val="20"/>
                <w:szCs w:val="20"/>
              </w:rPr>
              <w:t xml:space="preserve"> </w:t>
            </w:r>
          </w:p>
          <w:p w14:paraId="372C08BE" w14:textId="77777777" w:rsidR="004C121A" w:rsidRPr="00690389" w:rsidRDefault="004C121A" w:rsidP="008D08E3">
            <w:pPr>
              <w:rPr>
                <w:color w:val="000000"/>
                <w:sz w:val="20"/>
                <w:szCs w:val="20"/>
              </w:rPr>
            </w:pPr>
            <w:r w:rsidRPr="00690389">
              <w:rPr>
                <w:bCs/>
                <w:color w:val="000000"/>
                <w:sz w:val="20"/>
                <w:szCs w:val="20"/>
              </w:rPr>
              <w:t>referenčné situácie utvrdzovania; záverečné hodnotenie</w:t>
            </w:r>
          </w:p>
        </w:tc>
      </w:tr>
      <w:tr w:rsidR="004C121A" w:rsidRPr="00E36637" w14:paraId="5DB9F6BA" w14:textId="77777777" w:rsidTr="004C121A">
        <w:trPr>
          <w:trHeight w:val="2250"/>
        </w:trPr>
        <w:tc>
          <w:tcPr>
            <w:tcW w:w="0" w:type="auto"/>
            <w:shd w:val="clear" w:color="auto" w:fill="FFF2CC" w:themeFill="accent4" w:themeFillTint="33"/>
            <w:tcMar>
              <w:top w:w="113" w:type="dxa"/>
              <w:left w:w="113" w:type="dxa"/>
              <w:bottom w:w="113" w:type="dxa"/>
              <w:right w:w="113" w:type="dxa"/>
            </w:tcMar>
            <w:vAlign w:val="center"/>
          </w:tcPr>
          <w:p w14:paraId="638CC7D9" w14:textId="77777777" w:rsidR="004C121A" w:rsidRPr="00690389" w:rsidRDefault="004C121A" w:rsidP="008D08E3">
            <w:pPr>
              <w:rPr>
                <w:rFonts w:ascii="Verdana" w:hAnsi="Verdana"/>
                <w:b/>
                <w:bCs/>
                <w:color w:val="1F4E79" w:themeColor="accent1" w:themeShade="80"/>
                <w:sz w:val="18"/>
                <w:szCs w:val="18"/>
              </w:rPr>
            </w:pPr>
            <w:r w:rsidRPr="00690389">
              <w:rPr>
                <w:rFonts w:ascii="Verdana" w:hAnsi="Verdana"/>
                <w:b/>
                <w:bCs/>
                <w:color w:val="1F4E79" w:themeColor="accent1" w:themeShade="80"/>
                <w:sz w:val="18"/>
                <w:szCs w:val="18"/>
              </w:rPr>
              <w:t>Pedagogická činnosť</w:t>
            </w:r>
          </w:p>
          <w:p w14:paraId="2ADBBB6E" w14:textId="77777777" w:rsidR="004C121A" w:rsidRPr="00690389" w:rsidRDefault="004C121A" w:rsidP="008D08E3">
            <w:pPr>
              <w:rPr>
                <w:rFonts w:ascii="Verdana" w:hAnsi="Verdana"/>
                <w:color w:val="1F4E79" w:themeColor="accent1" w:themeShade="80"/>
                <w:sz w:val="18"/>
                <w:szCs w:val="18"/>
              </w:rPr>
            </w:pPr>
            <w:r w:rsidRPr="00690389">
              <w:rPr>
                <w:rFonts w:ascii="Verdana" w:hAnsi="Verdana"/>
                <w:b/>
                <w:bCs/>
                <w:color w:val="1F4E79" w:themeColor="accent1" w:themeShade="80"/>
                <w:sz w:val="18"/>
                <w:szCs w:val="18"/>
              </w:rPr>
              <w:t>v rámci fáz rozvíjania kompetencie</w:t>
            </w:r>
          </w:p>
          <w:p w14:paraId="4AB23E81" w14:textId="77777777" w:rsidR="004C121A" w:rsidRPr="00690389" w:rsidRDefault="004C121A" w:rsidP="008D08E3">
            <w:pPr>
              <w:rPr>
                <w:rFonts w:ascii="Verdana" w:hAnsi="Verdana"/>
                <w:color w:val="1F4E79" w:themeColor="accent1" w:themeShade="80"/>
                <w:sz w:val="18"/>
                <w:szCs w:val="18"/>
              </w:rPr>
            </w:pPr>
          </w:p>
        </w:tc>
        <w:tc>
          <w:tcPr>
            <w:tcW w:w="0" w:type="auto"/>
            <w:tcMar>
              <w:top w:w="113" w:type="dxa"/>
              <w:left w:w="113" w:type="dxa"/>
              <w:bottom w:w="113" w:type="dxa"/>
              <w:right w:w="113" w:type="dxa"/>
            </w:tcMar>
          </w:tcPr>
          <w:p w14:paraId="3314C902" w14:textId="77777777" w:rsidR="004C121A" w:rsidRPr="00AB5FA5" w:rsidRDefault="004C121A" w:rsidP="008D08E3">
            <w:pPr>
              <w:pStyle w:val="Odsekzoznamu"/>
              <w:numPr>
                <w:ilvl w:val="0"/>
                <w:numId w:val="1"/>
              </w:numPr>
              <w:rPr>
                <w:color w:val="000000"/>
                <w:sz w:val="20"/>
                <w:szCs w:val="20"/>
              </w:rPr>
            </w:pPr>
            <w:r w:rsidRPr="00AB5FA5">
              <w:rPr>
                <w:color w:val="000000"/>
                <w:sz w:val="20"/>
                <w:szCs w:val="20"/>
              </w:rPr>
              <w:t>Vytvorenie situácie/aktivity, ktorá umožní žiačke/žiakovi postupne začať učebnú činnosť.</w:t>
            </w:r>
          </w:p>
        </w:tc>
        <w:tc>
          <w:tcPr>
            <w:tcW w:w="0" w:type="auto"/>
            <w:tcMar>
              <w:top w:w="113" w:type="dxa"/>
              <w:left w:w="113" w:type="dxa"/>
              <w:bottom w:w="113" w:type="dxa"/>
              <w:right w:w="113" w:type="dxa"/>
            </w:tcMar>
          </w:tcPr>
          <w:p w14:paraId="3F702C04" w14:textId="77777777" w:rsidR="004C121A" w:rsidRPr="00AB5FA5" w:rsidRDefault="004C121A" w:rsidP="008D08E3">
            <w:pPr>
              <w:pStyle w:val="Odsekzoznamu"/>
              <w:numPr>
                <w:ilvl w:val="0"/>
                <w:numId w:val="4"/>
              </w:numPr>
              <w:rPr>
                <w:color w:val="000000"/>
                <w:sz w:val="20"/>
                <w:szCs w:val="20"/>
              </w:rPr>
            </w:pPr>
            <w:r w:rsidRPr="00AB5FA5">
              <w:rPr>
                <w:color w:val="000000"/>
                <w:sz w:val="20"/>
                <w:szCs w:val="20"/>
              </w:rPr>
              <w:t>Vytvorenie, resp. navodenie problémovej situácie.</w:t>
            </w:r>
            <w:r w:rsidRPr="00AB5FA5">
              <w:rPr>
                <w:color w:val="000000"/>
                <w:sz w:val="20"/>
                <w:szCs w:val="20"/>
              </w:rPr>
              <w:br/>
              <w:t xml:space="preserve">Pozorovanie reakcie a správania </w:t>
            </w:r>
            <w:r w:rsidRPr="00AB5FA5">
              <w:rPr>
                <w:bCs/>
                <w:color w:val="000000"/>
                <w:sz w:val="20"/>
                <w:szCs w:val="20"/>
              </w:rPr>
              <w:t>žiačok/žiakov</w:t>
            </w:r>
            <w:r w:rsidRPr="00AB5FA5">
              <w:rPr>
                <w:color w:val="000000"/>
                <w:sz w:val="20"/>
                <w:szCs w:val="20"/>
              </w:rPr>
              <w:t>.</w:t>
            </w:r>
          </w:p>
          <w:p w14:paraId="4D556A92" w14:textId="77777777" w:rsidR="004C121A" w:rsidRPr="00AB5FA5" w:rsidRDefault="004C121A" w:rsidP="008D08E3">
            <w:pPr>
              <w:pStyle w:val="Odsekzoznamu"/>
              <w:numPr>
                <w:ilvl w:val="0"/>
                <w:numId w:val="4"/>
              </w:numPr>
              <w:rPr>
                <w:color w:val="000000"/>
                <w:sz w:val="20"/>
                <w:szCs w:val="20"/>
              </w:rPr>
            </w:pPr>
            <w:r w:rsidRPr="00AB5FA5">
              <w:rPr>
                <w:color w:val="000000"/>
                <w:sz w:val="20"/>
                <w:szCs w:val="20"/>
              </w:rPr>
              <w:t>Identifikovanie úrovne ich schopnosti adekvátne reagovať na situáciu.</w:t>
            </w:r>
          </w:p>
          <w:p w14:paraId="60E64A10" w14:textId="77777777" w:rsidR="004C121A" w:rsidRPr="00AB5FA5" w:rsidRDefault="004C121A" w:rsidP="008D08E3">
            <w:pPr>
              <w:pStyle w:val="Odsekzoznamu"/>
              <w:numPr>
                <w:ilvl w:val="0"/>
                <w:numId w:val="4"/>
              </w:numPr>
              <w:rPr>
                <w:color w:val="000000"/>
                <w:sz w:val="20"/>
                <w:szCs w:val="20"/>
              </w:rPr>
            </w:pPr>
            <w:r w:rsidRPr="00AB5FA5">
              <w:rPr>
                <w:color w:val="000000"/>
                <w:sz w:val="20"/>
                <w:szCs w:val="20"/>
              </w:rPr>
              <w:t>Stanovenie cieľov, toho, čo sa má žiačka/žiak naučiť/to, čo má rozvíjať.</w:t>
            </w:r>
          </w:p>
        </w:tc>
        <w:tc>
          <w:tcPr>
            <w:tcW w:w="0" w:type="auto"/>
            <w:tcMar>
              <w:top w:w="113" w:type="dxa"/>
              <w:left w:w="113" w:type="dxa"/>
              <w:bottom w:w="113" w:type="dxa"/>
              <w:right w:w="113" w:type="dxa"/>
            </w:tcMar>
          </w:tcPr>
          <w:p w14:paraId="7DB43EA5" w14:textId="77777777" w:rsidR="004C121A" w:rsidRPr="00AB5FA5" w:rsidRDefault="004C121A" w:rsidP="008D08E3">
            <w:pPr>
              <w:pStyle w:val="Odsekzoznamu"/>
              <w:numPr>
                <w:ilvl w:val="0"/>
                <w:numId w:val="2"/>
              </w:numPr>
              <w:rPr>
                <w:color w:val="000000"/>
                <w:sz w:val="20"/>
                <w:szCs w:val="20"/>
              </w:rPr>
            </w:pPr>
            <w:r w:rsidRPr="00AB5FA5">
              <w:rPr>
                <w:color w:val="000000"/>
                <w:sz w:val="20"/>
                <w:szCs w:val="20"/>
              </w:rPr>
              <w:t>Návrh problémových situácií/otázok/</w:t>
            </w:r>
          </w:p>
          <w:p w14:paraId="06D4434B" w14:textId="77777777" w:rsidR="004C121A" w:rsidRPr="00AB5FA5" w:rsidRDefault="004C121A" w:rsidP="008D08E3">
            <w:pPr>
              <w:pStyle w:val="Odsekzoznamu"/>
              <w:ind w:left="360"/>
              <w:rPr>
                <w:color w:val="000000"/>
                <w:sz w:val="20"/>
                <w:szCs w:val="20"/>
              </w:rPr>
            </w:pPr>
            <w:r w:rsidRPr="00AB5FA5">
              <w:rPr>
                <w:color w:val="000000"/>
                <w:sz w:val="20"/>
                <w:szCs w:val="20"/>
              </w:rPr>
              <w:t>príkladov a pod., ktoré podporia riešenie vstupného problému.</w:t>
            </w:r>
          </w:p>
        </w:tc>
        <w:tc>
          <w:tcPr>
            <w:tcW w:w="0" w:type="auto"/>
            <w:tcMar>
              <w:top w:w="113" w:type="dxa"/>
              <w:left w:w="113" w:type="dxa"/>
              <w:bottom w:w="113" w:type="dxa"/>
              <w:right w:w="113" w:type="dxa"/>
            </w:tcMar>
          </w:tcPr>
          <w:p w14:paraId="182657C2" w14:textId="77777777" w:rsidR="004C121A" w:rsidRPr="00AB5FA5" w:rsidRDefault="004C121A" w:rsidP="008D08E3">
            <w:pPr>
              <w:pStyle w:val="Odsekzoznamu"/>
              <w:numPr>
                <w:ilvl w:val="0"/>
                <w:numId w:val="3"/>
              </w:numPr>
              <w:rPr>
                <w:color w:val="000000"/>
                <w:sz w:val="20"/>
                <w:szCs w:val="20"/>
              </w:rPr>
            </w:pPr>
            <w:r w:rsidRPr="00AB5FA5">
              <w:rPr>
                <w:color w:val="000000"/>
                <w:sz w:val="20"/>
                <w:szCs w:val="20"/>
              </w:rPr>
              <w:t xml:space="preserve">Aktivity umožňujúce pozitívne konštatovanie dosiahnutia vstupného cieľa. </w:t>
            </w:r>
          </w:p>
          <w:p w14:paraId="12017A35" w14:textId="77777777" w:rsidR="004C121A" w:rsidRPr="00AB5FA5" w:rsidRDefault="004C121A" w:rsidP="008D08E3">
            <w:pPr>
              <w:pStyle w:val="Odsekzoznamu"/>
              <w:numPr>
                <w:ilvl w:val="0"/>
                <w:numId w:val="3"/>
              </w:numPr>
              <w:rPr>
                <w:color w:val="000000"/>
                <w:sz w:val="20"/>
                <w:szCs w:val="20"/>
              </w:rPr>
            </w:pPr>
            <w:r w:rsidRPr="00AB5FA5">
              <w:rPr>
                <w:color w:val="000000"/>
                <w:sz w:val="20"/>
                <w:szCs w:val="20"/>
              </w:rPr>
              <w:t xml:space="preserve">Aktivity umožňujúce uvedomenie si stupňa rozvoja kompetencií </w:t>
            </w:r>
            <w:r w:rsidRPr="00AB5FA5">
              <w:rPr>
                <w:bCs/>
                <w:color w:val="000000"/>
                <w:sz w:val="20"/>
                <w:szCs w:val="20"/>
              </w:rPr>
              <w:t>žiačok/žiakov</w:t>
            </w:r>
            <w:r w:rsidRPr="00AB5FA5">
              <w:rPr>
                <w:color w:val="000000"/>
                <w:sz w:val="20"/>
                <w:szCs w:val="20"/>
              </w:rPr>
              <w:t>.</w:t>
            </w:r>
          </w:p>
        </w:tc>
      </w:tr>
      <w:tr w:rsidR="004C121A" w:rsidRPr="00E36637" w14:paraId="1E9B1082" w14:textId="77777777" w:rsidTr="004C121A">
        <w:tc>
          <w:tcPr>
            <w:tcW w:w="0" w:type="auto"/>
            <w:shd w:val="clear" w:color="auto" w:fill="FFF2CC" w:themeFill="accent4" w:themeFillTint="33"/>
            <w:tcMar>
              <w:top w:w="113" w:type="dxa"/>
              <w:left w:w="113" w:type="dxa"/>
              <w:bottom w:w="113" w:type="dxa"/>
              <w:right w:w="113" w:type="dxa"/>
            </w:tcMar>
            <w:vAlign w:val="center"/>
          </w:tcPr>
          <w:p w14:paraId="423B359B" w14:textId="77777777" w:rsidR="004C121A" w:rsidRPr="00690389" w:rsidRDefault="004C121A" w:rsidP="008D08E3">
            <w:pPr>
              <w:rPr>
                <w:rFonts w:ascii="Verdana" w:hAnsi="Verdana"/>
                <w:b/>
                <w:color w:val="1F4E79" w:themeColor="accent1" w:themeShade="80"/>
                <w:sz w:val="18"/>
                <w:szCs w:val="18"/>
              </w:rPr>
            </w:pPr>
            <w:r w:rsidRPr="00690389">
              <w:rPr>
                <w:rFonts w:ascii="Verdana" w:hAnsi="Verdana"/>
                <w:b/>
                <w:color w:val="1F4E79" w:themeColor="accent1" w:themeShade="80"/>
                <w:sz w:val="18"/>
                <w:szCs w:val="18"/>
              </w:rPr>
              <w:t xml:space="preserve">Počet činností na jednotlivé fázy </w:t>
            </w:r>
          </w:p>
        </w:tc>
        <w:tc>
          <w:tcPr>
            <w:tcW w:w="0" w:type="auto"/>
            <w:tcMar>
              <w:top w:w="113" w:type="dxa"/>
              <w:left w:w="113" w:type="dxa"/>
              <w:bottom w:w="113" w:type="dxa"/>
              <w:right w:w="113" w:type="dxa"/>
            </w:tcMar>
            <w:vAlign w:val="center"/>
          </w:tcPr>
          <w:p w14:paraId="748454B2" w14:textId="77777777" w:rsidR="004C121A" w:rsidRPr="00AB5FA5" w:rsidRDefault="004C121A" w:rsidP="008D08E3">
            <w:pPr>
              <w:jc w:val="center"/>
              <w:rPr>
                <w:color w:val="000000"/>
                <w:sz w:val="20"/>
                <w:szCs w:val="20"/>
              </w:rPr>
            </w:pPr>
            <w:r w:rsidRPr="00AB5FA5">
              <w:rPr>
                <w:color w:val="000000"/>
                <w:sz w:val="20"/>
                <w:szCs w:val="20"/>
              </w:rPr>
              <w:t>1</w:t>
            </w:r>
          </w:p>
        </w:tc>
        <w:tc>
          <w:tcPr>
            <w:tcW w:w="0" w:type="auto"/>
            <w:tcMar>
              <w:top w:w="113" w:type="dxa"/>
              <w:left w:w="113" w:type="dxa"/>
              <w:bottom w:w="113" w:type="dxa"/>
              <w:right w:w="113" w:type="dxa"/>
            </w:tcMar>
            <w:vAlign w:val="center"/>
          </w:tcPr>
          <w:p w14:paraId="13B22541" w14:textId="77777777" w:rsidR="004C121A" w:rsidRPr="00AB5FA5" w:rsidRDefault="004C121A" w:rsidP="008D08E3">
            <w:pPr>
              <w:jc w:val="center"/>
              <w:rPr>
                <w:color w:val="000000"/>
                <w:sz w:val="20"/>
                <w:szCs w:val="20"/>
              </w:rPr>
            </w:pPr>
            <w:r w:rsidRPr="00AB5FA5">
              <w:rPr>
                <w:color w:val="000000"/>
                <w:sz w:val="20"/>
                <w:szCs w:val="20"/>
              </w:rPr>
              <w:t>2</w:t>
            </w:r>
          </w:p>
        </w:tc>
        <w:tc>
          <w:tcPr>
            <w:tcW w:w="0" w:type="auto"/>
            <w:tcMar>
              <w:top w:w="113" w:type="dxa"/>
              <w:left w:w="113" w:type="dxa"/>
              <w:bottom w:w="113" w:type="dxa"/>
              <w:right w:w="113" w:type="dxa"/>
            </w:tcMar>
            <w:vAlign w:val="center"/>
          </w:tcPr>
          <w:p w14:paraId="344BFA5E" w14:textId="77777777" w:rsidR="004C121A" w:rsidRPr="00AB5FA5" w:rsidRDefault="004C121A" w:rsidP="008D08E3">
            <w:pPr>
              <w:jc w:val="center"/>
              <w:rPr>
                <w:color w:val="000000"/>
                <w:sz w:val="20"/>
                <w:szCs w:val="20"/>
              </w:rPr>
            </w:pPr>
            <w:r w:rsidRPr="00AB5FA5">
              <w:rPr>
                <w:color w:val="000000"/>
                <w:sz w:val="20"/>
                <w:szCs w:val="20"/>
              </w:rPr>
              <w:t>4</w:t>
            </w:r>
          </w:p>
        </w:tc>
        <w:tc>
          <w:tcPr>
            <w:tcW w:w="0" w:type="auto"/>
            <w:tcMar>
              <w:top w:w="113" w:type="dxa"/>
              <w:left w:w="113" w:type="dxa"/>
              <w:bottom w:w="113" w:type="dxa"/>
              <w:right w:w="113" w:type="dxa"/>
            </w:tcMar>
            <w:vAlign w:val="center"/>
          </w:tcPr>
          <w:p w14:paraId="61D0B420" w14:textId="77777777" w:rsidR="004C121A" w:rsidRPr="00AB5FA5" w:rsidRDefault="004C121A" w:rsidP="008D08E3">
            <w:pPr>
              <w:jc w:val="center"/>
              <w:rPr>
                <w:color w:val="000000"/>
                <w:sz w:val="20"/>
                <w:szCs w:val="20"/>
              </w:rPr>
            </w:pPr>
            <w:r w:rsidRPr="00AB5FA5">
              <w:rPr>
                <w:color w:val="000000"/>
                <w:sz w:val="20"/>
                <w:szCs w:val="20"/>
              </w:rPr>
              <w:t>1</w:t>
            </w:r>
          </w:p>
        </w:tc>
      </w:tr>
      <w:tr w:rsidR="004C121A" w:rsidRPr="00E36637" w14:paraId="11193364" w14:textId="77777777" w:rsidTr="004C121A">
        <w:tc>
          <w:tcPr>
            <w:tcW w:w="0" w:type="auto"/>
            <w:shd w:val="clear" w:color="auto" w:fill="FFF2CC" w:themeFill="accent4" w:themeFillTint="33"/>
            <w:tcMar>
              <w:top w:w="113" w:type="dxa"/>
              <w:left w:w="113" w:type="dxa"/>
              <w:bottom w:w="113" w:type="dxa"/>
              <w:right w:w="113" w:type="dxa"/>
            </w:tcMar>
            <w:vAlign w:val="center"/>
          </w:tcPr>
          <w:p w14:paraId="3DD51FBF" w14:textId="77777777" w:rsidR="004C121A" w:rsidRPr="00690389" w:rsidRDefault="004C121A" w:rsidP="008D08E3">
            <w:pPr>
              <w:rPr>
                <w:rFonts w:ascii="Verdana" w:hAnsi="Verdana"/>
                <w:b/>
                <w:color w:val="1F4E79" w:themeColor="accent1" w:themeShade="80"/>
                <w:sz w:val="18"/>
                <w:szCs w:val="18"/>
              </w:rPr>
            </w:pPr>
            <w:r w:rsidRPr="00690389">
              <w:rPr>
                <w:rFonts w:ascii="Verdana" w:hAnsi="Verdana"/>
                <w:b/>
                <w:color w:val="1F4E79" w:themeColor="accent1" w:themeShade="80"/>
                <w:sz w:val="18"/>
                <w:szCs w:val="18"/>
              </w:rPr>
              <w:t>Čas potrebný na realizáciu fázy</w:t>
            </w:r>
          </w:p>
        </w:tc>
        <w:tc>
          <w:tcPr>
            <w:tcW w:w="0" w:type="auto"/>
            <w:tcMar>
              <w:top w:w="113" w:type="dxa"/>
              <w:left w:w="113" w:type="dxa"/>
              <w:bottom w:w="113" w:type="dxa"/>
              <w:right w:w="113" w:type="dxa"/>
            </w:tcMar>
            <w:vAlign w:val="center"/>
          </w:tcPr>
          <w:p w14:paraId="342FB808" w14:textId="77777777" w:rsidR="004C121A" w:rsidRPr="00AB5FA5" w:rsidRDefault="004C121A" w:rsidP="008D08E3">
            <w:pPr>
              <w:jc w:val="center"/>
              <w:rPr>
                <w:color w:val="000000"/>
                <w:sz w:val="20"/>
                <w:szCs w:val="20"/>
              </w:rPr>
            </w:pPr>
            <w:r w:rsidRPr="00AB5FA5">
              <w:rPr>
                <w:color w:val="000000"/>
                <w:sz w:val="20"/>
                <w:szCs w:val="20"/>
              </w:rPr>
              <w:t>10 minút</w:t>
            </w:r>
          </w:p>
        </w:tc>
        <w:tc>
          <w:tcPr>
            <w:tcW w:w="0" w:type="auto"/>
            <w:tcMar>
              <w:top w:w="113" w:type="dxa"/>
              <w:left w:w="113" w:type="dxa"/>
              <w:bottom w:w="113" w:type="dxa"/>
              <w:right w:w="113" w:type="dxa"/>
            </w:tcMar>
            <w:vAlign w:val="center"/>
          </w:tcPr>
          <w:p w14:paraId="25B3D5FD" w14:textId="77777777" w:rsidR="004C121A" w:rsidRPr="00AB5FA5" w:rsidRDefault="004C121A" w:rsidP="008D08E3">
            <w:pPr>
              <w:jc w:val="center"/>
              <w:rPr>
                <w:color w:val="000000"/>
                <w:sz w:val="20"/>
                <w:szCs w:val="20"/>
              </w:rPr>
            </w:pPr>
            <w:r w:rsidRPr="00AB5FA5">
              <w:rPr>
                <w:color w:val="000000"/>
                <w:sz w:val="20"/>
                <w:szCs w:val="20"/>
              </w:rPr>
              <w:t>10 minút</w:t>
            </w:r>
          </w:p>
        </w:tc>
        <w:tc>
          <w:tcPr>
            <w:tcW w:w="0" w:type="auto"/>
            <w:tcMar>
              <w:top w:w="113" w:type="dxa"/>
              <w:left w:w="113" w:type="dxa"/>
              <w:bottom w:w="113" w:type="dxa"/>
              <w:right w:w="113" w:type="dxa"/>
            </w:tcMar>
            <w:vAlign w:val="center"/>
          </w:tcPr>
          <w:p w14:paraId="7F24FE88" w14:textId="77777777" w:rsidR="004C121A" w:rsidRPr="00AB5FA5" w:rsidRDefault="004C121A" w:rsidP="008D08E3">
            <w:pPr>
              <w:jc w:val="center"/>
              <w:rPr>
                <w:color w:val="000000"/>
                <w:sz w:val="20"/>
                <w:szCs w:val="20"/>
              </w:rPr>
            </w:pPr>
            <w:r w:rsidRPr="00AB5FA5">
              <w:rPr>
                <w:color w:val="000000"/>
                <w:sz w:val="20"/>
                <w:szCs w:val="20"/>
              </w:rPr>
              <w:t>20 minút</w:t>
            </w:r>
          </w:p>
        </w:tc>
        <w:tc>
          <w:tcPr>
            <w:tcW w:w="0" w:type="auto"/>
            <w:tcMar>
              <w:top w:w="113" w:type="dxa"/>
              <w:left w:w="113" w:type="dxa"/>
              <w:bottom w:w="113" w:type="dxa"/>
              <w:right w:w="113" w:type="dxa"/>
            </w:tcMar>
            <w:vAlign w:val="center"/>
          </w:tcPr>
          <w:p w14:paraId="4945AD61" w14:textId="77777777" w:rsidR="004C121A" w:rsidRPr="00AB5FA5" w:rsidRDefault="004C121A" w:rsidP="008D08E3">
            <w:pPr>
              <w:jc w:val="center"/>
              <w:rPr>
                <w:color w:val="000000"/>
                <w:sz w:val="20"/>
                <w:szCs w:val="20"/>
              </w:rPr>
            </w:pPr>
            <w:r w:rsidRPr="00AB5FA5">
              <w:rPr>
                <w:color w:val="000000"/>
                <w:sz w:val="20"/>
                <w:szCs w:val="20"/>
              </w:rPr>
              <w:t>10 minút</w:t>
            </w:r>
          </w:p>
        </w:tc>
      </w:tr>
      <w:tr w:rsidR="004C121A" w:rsidRPr="00E36637" w14:paraId="39171448" w14:textId="77777777" w:rsidTr="004C121A">
        <w:tc>
          <w:tcPr>
            <w:tcW w:w="0" w:type="auto"/>
            <w:shd w:val="clear" w:color="auto" w:fill="FFF2CC" w:themeFill="accent4" w:themeFillTint="33"/>
            <w:tcMar>
              <w:top w:w="113" w:type="dxa"/>
              <w:left w:w="113" w:type="dxa"/>
              <w:bottom w:w="113" w:type="dxa"/>
              <w:right w:w="113" w:type="dxa"/>
            </w:tcMar>
            <w:vAlign w:val="center"/>
          </w:tcPr>
          <w:p w14:paraId="0ED52BF1" w14:textId="77777777" w:rsidR="004C121A" w:rsidRPr="00690389" w:rsidRDefault="004C121A" w:rsidP="008D08E3">
            <w:pPr>
              <w:rPr>
                <w:rFonts w:ascii="Verdana" w:hAnsi="Verdana"/>
                <w:b/>
                <w:color w:val="1F4E79" w:themeColor="accent1" w:themeShade="80"/>
                <w:sz w:val="18"/>
                <w:szCs w:val="18"/>
              </w:rPr>
            </w:pPr>
            <w:r w:rsidRPr="00690389">
              <w:rPr>
                <w:rFonts w:ascii="Verdana" w:hAnsi="Verdana"/>
                <w:b/>
                <w:color w:val="1F4E79" w:themeColor="accent1" w:themeShade="80"/>
                <w:sz w:val="18"/>
                <w:szCs w:val="18"/>
              </w:rPr>
              <w:t>Ciele jednotlivých činností</w:t>
            </w:r>
          </w:p>
        </w:tc>
        <w:tc>
          <w:tcPr>
            <w:tcW w:w="0" w:type="auto"/>
            <w:tcMar>
              <w:top w:w="113" w:type="dxa"/>
              <w:left w:w="113" w:type="dxa"/>
              <w:bottom w:w="113" w:type="dxa"/>
              <w:right w:w="113" w:type="dxa"/>
            </w:tcMar>
            <w:vAlign w:val="center"/>
          </w:tcPr>
          <w:p w14:paraId="23038143" w14:textId="77777777" w:rsidR="004C121A" w:rsidRPr="00AB5FA5" w:rsidRDefault="004C121A" w:rsidP="008D08E3">
            <w:pPr>
              <w:rPr>
                <w:color w:val="000000"/>
                <w:sz w:val="20"/>
                <w:szCs w:val="20"/>
              </w:rPr>
            </w:pPr>
            <w:r w:rsidRPr="00AB5FA5">
              <w:rPr>
                <w:color w:val="000000"/>
                <w:sz w:val="20"/>
                <w:szCs w:val="20"/>
              </w:rPr>
              <w:t>Pochopiť, že každá domácnosť má nejaký príjem a výdavky</w:t>
            </w:r>
          </w:p>
        </w:tc>
        <w:tc>
          <w:tcPr>
            <w:tcW w:w="0" w:type="auto"/>
            <w:tcMar>
              <w:top w:w="113" w:type="dxa"/>
              <w:left w:w="113" w:type="dxa"/>
              <w:bottom w:w="113" w:type="dxa"/>
              <w:right w:w="113" w:type="dxa"/>
            </w:tcMar>
            <w:vAlign w:val="center"/>
          </w:tcPr>
          <w:p w14:paraId="5882B078" w14:textId="77777777" w:rsidR="004C121A" w:rsidRPr="00AB5FA5" w:rsidRDefault="004C121A" w:rsidP="008D08E3">
            <w:pPr>
              <w:rPr>
                <w:color w:val="000000"/>
                <w:sz w:val="20"/>
                <w:szCs w:val="20"/>
              </w:rPr>
            </w:pPr>
            <w:r w:rsidRPr="00AB5FA5">
              <w:rPr>
                <w:color w:val="000000"/>
                <w:sz w:val="20"/>
                <w:szCs w:val="20"/>
              </w:rPr>
              <w:t>Pochopiť, čo patrí do príjmov a čo do výdavkov v domácnosti</w:t>
            </w:r>
          </w:p>
        </w:tc>
        <w:tc>
          <w:tcPr>
            <w:tcW w:w="0" w:type="auto"/>
            <w:tcMar>
              <w:top w:w="113" w:type="dxa"/>
              <w:left w:w="113" w:type="dxa"/>
              <w:bottom w:w="113" w:type="dxa"/>
              <w:right w:w="113" w:type="dxa"/>
            </w:tcMar>
            <w:vAlign w:val="center"/>
          </w:tcPr>
          <w:p w14:paraId="28B8D039" w14:textId="77777777" w:rsidR="004C121A" w:rsidRPr="00AB5FA5" w:rsidRDefault="004C121A" w:rsidP="008D08E3">
            <w:pPr>
              <w:rPr>
                <w:color w:val="000000"/>
                <w:sz w:val="20"/>
                <w:szCs w:val="20"/>
              </w:rPr>
            </w:pPr>
            <w:r w:rsidRPr="00AB5FA5">
              <w:rPr>
                <w:color w:val="000000"/>
                <w:sz w:val="20"/>
                <w:szCs w:val="20"/>
              </w:rPr>
              <w:t>Rozumie, čo sú príjmy a výdavky.</w:t>
            </w:r>
          </w:p>
        </w:tc>
        <w:tc>
          <w:tcPr>
            <w:tcW w:w="0" w:type="auto"/>
            <w:tcMar>
              <w:top w:w="113" w:type="dxa"/>
              <w:left w:w="113" w:type="dxa"/>
              <w:bottom w:w="113" w:type="dxa"/>
              <w:right w:w="113" w:type="dxa"/>
            </w:tcMar>
            <w:vAlign w:val="center"/>
          </w:tcPr>
          <w:p w14:paraId="5518F25F" w14:textId="77777777" w:rsidR="004C121A" w:rsidRPr="00AB5FA5" w:rsidRDefault="004C121A" w:rsidP="008D08E3">
            <w:pPr>
              <w:rPr>
                <w:color w:val="000000"/>
                <w:sz w:val="20"/>
                <w:szCs w:val="20"/>
              </w:rPr>
            </w:pPr>
            <w:r w:rsidRPr="00AB5FA5">
              <w:rPr>
                <w:color w:val="000000"/>
                <w:sz w:val="20"/>
                <w:szCs w:val="20"/>
              </w:rPr>
              <w:t>Dôležitosť plánovania pri príprave rozpočtu</w:t>
            </w:r>
          </w:p>
        </w:tc>
      </w:tr>
      <w:tr w:rsidR="004C121A" w:rsidRPr="00E36637" w14:paraId="39ACDA1F" w14:textId="77777777" w:rsidTr="004C121A">
        <w:tc>
          <w:tcPr>
            <w:tcW w:w="0" w:type="auto"/>
            <w:shd w:val="clear" w:color="auto" w:fill="FFF2CC" w:themeFill="accent4" w:themeFillTint="33"/>
            <w:tcMar>
              <w:top w:w="113" w:type="dxa"/>
              <w:left w:w="113" w:type="dxa"/>
              <w:bottom w:w="113" w:type="dxa"/>
              <w:right w:w="113" w:type="dxa"/>
            </w:tcMar>
            <w:vAlign w:val="center"/>
          </w:tcPr>
          <w:p w14:paraId="4571EBF7" w14:textId="77777777" w:rsidR="004C121A" w:rsidRPr="00690389" w:rsidRDefault="004C121A" w:rsidP="008D08E3">
            <w:pPr>
              <w:rPr>
                <w:rFonts w:ascii="Verdana" w:hAnsi="Verdana"/>
                <w:b/>
                <w:color w:val="1F4E79" w:themeColor="accent1" w:themeShade="80"/>
                <w:sz w:val="18"/>
                <w:szCs w:val="18"/>
              </w:rPr>
            </w:pPr>
            <w:r w:rsidRPr="00690389">
              <w:rPr>
                <w:rFonts w:ascii="Verdana" w:hAnsi="Verdana"/>
                <w:b/>
                <w:color w:val="1F4E79" w:themeColor="accent1" w:themeShade="80"/>
                <w:sz w:val="18"/>
                <w:szCs w:val="18"/>
              </w:rPr>
              <w:t>Úlohy</w:t>
            </w:r>
          </w:p>
        </w:tc>
        <w:tc>
          <w:tcPr>
            <w:tcW w:w="0" w:type="auto"/>
            <w:tcMar>
              <w:top w:w="113" w:type="dxa"/>
              <w:left w:w="113" w:type="dxa"/>
              <w:bottom w:w="113" w:type="dxa"/>
              <w:right w:w="113" w:type="dxa"/>
            </w:tcMar>
            <w:vAlign w:val="center"/>
          </w:tcPr>
          <w:p w14:paraId="3E764C74" w14:textId="77777777" w:rsidR="004C121A" w:rsidRPr="00AB5FA5" w:rsidRDefault="004C121A" w:rsidP="008D08E3">
            <w:pPr>
              <w:jc w:val="center"/>
              <w:rPr>
                <w:sz w:val="20"/>
                <w:szCs w:val="20"/>
              </w:rPr>
            </w:pPr>
            <w:r w:rsidRPr="00AB5FA5">
              <w:rPr>
                <w:sz w:val="20"/>
                <w:szCs w:val="20"/>
              </w:rPr>
              <w:t>2</w:t>
            </w:r>
          </w:p>
        </w:tc>
        <w:tc>
          <w:tcPr>
            <w:tcW w:w="0" w:type="auto"/>
            <w:tcMar>
              <w:top w:w="113" w:type="dxa"/>
              <w:left w:w="113" w:type="dxa"/>
              <w:bottom w:w="113" w:type="dxa"/>
              <w:right w:w="113" w:type="dxa"/>
            </w:tcMar>
            <w:vAlign w:val="center"/>
          </w:tcPr>
          <w:p w14:paraId="5B5FE34B" w14:textId="77777777" w:rsidR="004C121A" w:rsidRPr="00AB5FA5" w:rsidRDefault="004C121A" w:rsidP="008D08E3">
            <w:pPr>
              <w:jc w:val="center"/>
              <w:rPr>
                <w:color w:val="000000"/>
                <w:sz w:val="20"/>
                <w:szCs w:val="20"/>
              </w:rPr>
            </w:pPr>
            <w:r w:rsidRPr="00AB5FA5">
              <w:rPr>
                <w:color w:val="000000"/>
                <w:sz w:val="20"/>
                <w:szCs w:val="20"/>
              </w:rPr>
              <w:t>2</w:t>
            </w:r>
          </w:p>
        </w:tc>
        <w:tc>
          <w:tcPr>
            <w:tcW w:w="0" w:type="auto"/>
            <w:tcMar>
              <w:top w:w="113" w:type="dxa"/>
              <w:left w:w="113" w:type="dxa"/>
              <w:bottom w:w="113" w:type="dxa"/>
              <w:right w:w="113" w:type="dxa"/>
            </w:tcMar>
            <w:vAlign w:val="center"/>
          </w:tcPr>
          <w:p w14:paraId="089F9655" w14:textId="77777777" w:rsidR="004C121A" w:rsidRPr="00AB5FA5" w:rsidRDefault="004C121A" w:rsidP="008D08E3">
            <w:pPr>
              <w:jc w:val="center"/>
              <w:rPr>
                <w:color w:val="000000"/>
                <w:sz w:val="20"/>
                <w:szCs w:val="20"/>
              </w:rPr>
            </w:pPr>
            <w:r w:rsidRPr="00AB5FA5">
              <w:rPr>
                <w:color w:val="000000"/>
                <w:sz w:val="20"/>
                <w:szCs w:val="20"/>
              </w:rPr>
              <w:t>3</w:t>
            </w:r>
          </w:p>
        </w:tc>
        <w:tc>
          <w:tcPr>
            <w:tcW w:w="0" w:type="auto"/>
            <w:tcMar>
              <w:top w:w="113" w:type="dxa"/>
              <w:left w:w="113" w:type="dxa"/>
              <w:bottom w:w="113" w:type="dxa"/>
              <w:right w:w="113" w:type="dxa"/>
            </w:tcMar>
            <w:vAlign w:val="center"/>
          </w:tcPr>
          <w:p w14:paraId="6D56E570" w14:textId="77777777" w:rsidR="004C121A" w:rsidRPr="00AB5FA5" w:rsidRDefault="004C121A" w:rsidP="008D08E3">
            <w:pPr>
              <w:jc w:val="center"/>
              <w:rPr>
                <w:color w:val="000000"/>
                <w:sz w:val="20"/>
                <w:szCs w:val="20"/>
              </w:rPr>
            </w:pPr>
            <w:r w:rsidRPr="00AB5FA5">
              <w:rPr>
                <w:color w:val="000000"/>
                <w:sz w:val="20"/>
                <w:szCs w:val="20"/>
              </w:rPr>
              <w:t>1</w:t>
            </w:r>
          </w:p>
        </w:tc>
      </w:tr>
      <w:tr w:rsidR="004C121A" w:rsidRPr="00E36637" w14:paraId="3895D0F9" w14:textId="77777777" w:rsidTr="004C121A">
        <w:tc>
          <w:tcPr>
            <w:tcW w:w="0" w:type="auto"/>
            <w:shd w:val="clear" w:color="auto" w:fill="FFF2CC" w:themeFill="accent4" w:themeFillTint="33"/>
            <w:tcMar>
              <w:top w:w="113" w:type="dxa"/>
              <w:left w:w="113" w:type="dxa"/>
              <w:bottom w:w="113" w:type="dxa"/>
              <w:right w:w="113" w:type="dxa"/>
            </w:tcMar>
            <w:vAlign w:val="center"/>
          </w:tcPr>
          <w:p w14:paraId="3738A869" w14:textId="77777777" w:rsidR="004C121A" w:rsidRPr="00690389" w:rsidRDefault="004C121A" w:rsidP="008D08E3">
            <w:pPr>
              <w:rPr>
                <w:rFonts w:ascii="Verdana" w:hAnsi="Verdana"/>
                <w:b/>
                <w:color w:val="1F4E79" w:themeColor="accent1" w:themeShade="80"/>
                <w:sz w:val="18"/>
                <w:szCs w:val="18"/>
              </w:rPr>
            </w:pPr>
            <w:r w:rsidRPr="00690389">
              <w:rPr>
                <w:rFonts w:ascii="Verdana" w:hAnsi="Verdana"/>
                <w:b/>
                <w:color w:val="1F4E79" w:themeColor="accent1" w:themeShade="80"/>
                <w:sz w:val="18"/>
                <w:szCs w:val="18"/>
              </w:rPr>
              <w:t>Varianty</w:t>
            </w:r>
          </w:p>
        </w:tc>
        <w:tc>
          <w:tcPr>
            <w:tcW w:w="0" w:type="auto"/>
            <w:gridSpan w:val="4"/>
            <w:tcMar>
              <w:top w:w="113" w:type="dxa"/>
              <w:left w:w="113" w:type="dxa"/>
              <w:bottom w:w="113" w:type="dxa"/>
              <w:right w:w="113" w:type="dxa"/>
            </w:tcMar>
            <w:vAlign w:val="center"/>
          </w:tcPr>
          <w:p w14:paraId="13A1931F" w14:textId="77777777" w:rsidR="004C121A" w:rsidRPr="00AB5FA5" w:rsidRDefault="004C121A" w:rsidP="008D08E3">
            <w:pPr>
              <w:rPr>
                <w:color w:val="000000"/>
                <w:sz w:val="20"/>
                <w:szCs w:val="20"/>
              </w:rPr>
            </w:pPr>
            <w:r w:rsidRPr="00AB5FA5">
              <w:rPr>
                <w:color w:val="000000"/>
                <w:sz w:val="20"/>
                <w:szCs w:val="20"/>
              </w:rPr>
              <w:t>Žiačka/žiak s dyskalkúliou nechápe symbolickú povahu čísla, grafický znak. U žiačok/žiakov je potrebné overiť pochopenie zadania, rešpektovať pomalšie tempo, hodnotiť správnosť krokov, nie napr. zámenu čísel alebo symbolov. Postupy rozplánovať na menšie kroky, využívať názorné pomôcky. Pri hodnotení postupovať podľa odporúčaní špeciálneho pedagóga/psychológa/školského logopéda.</w:t>
            </w:r>
          </w:p>
        </w:tc>
      </w:tr>
      <w:tr w:rsidR="004C121A" w:rsidRPr="00E36637" w14:paraId="2C11F53B" w14:textId="77777777" w:rsidTr="004C121A">
        <w:tc>
          <w:tcPr>
            <w:tcW w:w="0" w:type="auto"/>
            <w:shd w:val="clear" w:color="auto" w:fill="FFF2CC" w:themeFill="accent4" w:themeFillTint="33"/>
            <w:tcMar>
              <w:top w:w="113" w:type="dxa"/>
              <w:left w:w="113" w:type="dxa"/>
              <w:bottom w:w="113" w:type="dxa"/>
              <w:right w:w="113" w:type="dxa"/>
            </w:tcMar>
            <w:vAlign w:val="center"/>
          </w:tcPr>
          <w:p w14:paraId="667EA996" w14:textId="77777777" w:rsidR="004C121A" w:rsidRPr="00690389" w:rsidRDefault="004C121A" w:rsidP="008D08E3">
            <w:pPr>
              <w:rPr>
                <w:rFonts w:ascii="Verdana" w:hAnsi="Verdana"/>
                <w:b/>
                <w:color w:val="1F4E79" w:themeColor="accent1" w:themeShade="80"/>
                <w:sz w:val="18"/>
                <w:szCs w:val="18"/>
              </w:rPr>
            </w:pPr>
            <w:r w:rsidRPr="00690389">
              <w:rPr>
                <w:rFonts w:ascii="Verdana" w:hAnsi="Verdana"/>
                <w:b/>
                <w:color w:val="1F4E79" w:themeColor="accent1" w:themeShade="80"/>
                <w:sz w:val="18"/>
                <w:szCs w:val="18"/>
              </w:rPr>
              <w:t>Typ hodnotenia</w:t>
            </w:r>
          </w:p>
        </w:tc>
        <w:tc>
          <w:tcPr>
            <w:tcW w:w="0" w:type="auto"/>
            <w:tcMar>
              <w:top w:w="113" w:type="dxa"/>
              <w:left w:w="113" w:type="dxa"/>
              <w:bottom w:w="113" w:type="dxa"/>
              <w:right w:w="113" w:type="dxa"/>
            </w:tcMar>
            <w:vAlign w:val="center"/>
          </w:tcPr>
          <w:p w14:paraId="243CC41F" w14:textId="77777777" w:rsidR="004C121A" w:rsidRPr="00BE0915" w:rsidRDefault="004C121A" w:rsidP="008D08E3">
            <w:pPr>
              <w:rPr>
                <w:color w:val="000000"/>
              </w:rPr>
            </w:pPr>
          </w:p>
        </w:tc>
        <w:tc>
          <w:tcPr>
            <w:tcW w:w="0" w:type="auto"/>
            <w:tcMar>
              <w:top w:w="113" w:type="dxa"/>
              <w:left w:w="113" w:type="dxa"/>
              <w:bottom w:w="113" w:type="dxa"/>
              <w:right w:w="113" w:type="dxa"/>
            </w:tcMar>
            <w:vAlign w:val="center"/>
          </w:tcPr>
          <w:p w14:paraId="4A3CB0ED" w14:textId="77777777" w:rsidR="004C121A" w:rsidRPr="00AB5FA5" w:rsidRDefault="004C121A" w:rsidP="008D08E3">
            <w:pPr>
              <w:jc w:val="center"/>
              <w:rPr>
                <w:rFonts w:ascii="Verdana" w:hAnsi="Verdana"/>
                <w:color w:val="000000"/>
              </w:rPr>
            </w:pPr>
            <w:r w:rsidRPr="00AB5FA5">
              <w:rPr>
                <w:rFonts w:ascii="Verdana" w:hAnsi="Verdana"/>
                <w:color w:val="000000"/>
              </w:rPr>
              <w:t>Sumatívne</w:t>
            </w:r>
          </w:p>
        </w:tc>
        <w:tc>
          <w:tcPr>
            <w:tcW w:w="0" w:type="auto"/>
            <w:tcMar>
              <w:top w:w="113" w:type="dxa"/>
              <w:left w:w="113" w:type="dxa"/>
              <w:bottom w:w="113" w:type="dxa"/>
              <w:right w:w="113" w:type="dxa"/>
            </w:tcMar>
            <w:vAlign w:val="center"/>
          </w:tcPr>
          <w:p w14:paraId="155C61DF" w14:textId="77777777" w:rsidR="004C121A" w:rsidRPr="00AB5FA5" w:rsidRDefault="004C121A" w:rsidP="008D08E3">
            <w:pPr>
              <w:jc w:val="center"/>
              <w:rPr>
                <w:rFonts w:ascii="Verdana" w:hAnsi="Verdana"/>
                <w:color w:val="000000"/>
              </w:rPr>
            </w:pPr>
            <w:r w:rsidRPr="00AB5FA5">
              <w:rPr>
                <w:rFonts w:ascii="Verdana" w:hAnsi="Verdana"/>
                <w:color w:val="000000"/>
              </w:rPr>
              <w:t>Formatívne</w:t>
            </w:r>
          </w:p>
        </w:tc>
        <w:tc>
          <w:tcPr>
            <w:tcW w:w="0" w:type="auto"/>
            <w:tcMar>
              <w:top w:w="113" w:type="dxa"/>
              <w:left w:w="113" w:type="dxa"/>
              <w:bottom w:w="113" w:type="dxa"/>
              <w:right w:w="113" w:type="dxa"/>
            </w:tcMar>
            <w:vAlign w:val="center"/>
          </w:tcPr>
          <w:p w14:paraId="14235F76" w14:textId="43342823" w:rsidR="004C121A" w:rsidRPr="00AB5FA5" w:rsidRDefault="004C121A" w:rsidP="008D08E3">
            <w:pPr>
              <w:jc w:val="center"/>
              <w:rPr>
                <w:rFonts w:ascii="Verdana" w:hAnsi="Verdana"/>
                <w:color w:val="000000"/>
              </w:rPr>
            </w:pPr>
            <w:r w:rsidRPr="00AB5FA5">
              <w:rPr>
                <w:rFonts w:ascii="Verdana" w:hAnsi="Verdana"/>
                <w:color w:val="000000"/>
              </w:rPr>
              <w:t>Sumatívne</w:t>
            </w:r>
          </w:p>
        </w:tc>
      </w:tr>
    </w:tbl>
    <w:p w14:paraId="106DE14F" w14:textId="4A87FF85" w:rsidR="00264FD0" w:rsidRPr="00E36637" w:rsidRDefault="00264FD0" w:rsidP="00963851">
      <w:pPr>
        <w:pStyle w:val="Nadpis2"/>
        <w:shd w:val="clear" w:color="auto" w:fill="FFFFFF"/>
        <w:spacing w:before="0" w:beforeAutospacing="0" w:after="120" w:afterAutospacing="0" w:line="192" w:lineRule="auto"/>
        <w:rPr>
          <w:rFonts w:ascii="Verdana" w:hAnsi="Verdana" w:cstheme="minorHAnsi"/>
          <w:color w:val="000000"/>
        </w:rPr>
      </w:pPr>
    </w:p>
    <w:p w14:paraId="62694DC4" w14:textId="77777777" w:rsidR="00230F67" w:rsidRDefault="00230F67" w:rsidP="00963851">
      <w:pPr>
        <w:shd w:val="clear" w:color="auto" w:fill="FFFFFF"/>
        <w:spacing w:after="0" w:line="192" w:lineRule="auto"/>
        <w:jc w:val="both"/>
        <w:rPr>
          <w:rFonts w:ascii="Verdana" w:eastAsia="Times New Roman" w:hAnsi="Verdana" w:cstheme="minorHAnsi"/>
          <w:b/>
          <w:color w:val="000000"/>
          <w:sz w:val="24"/>
          <w:szCs w:val="24"/>
          <w:lang w:eastAsia="sk-SK"/>
        </w:rPr>
      </w:pPr>
    </w:p>
    <w:p w14:paraId="7CD94FA3" w14:textId="42D004D5" w:rsidR="00392C0D" w:rsidRPr="00612ABE" w:rsidRDefault="0011025F" w:rsidP="00482014">
      <w:pPr>
        <w:shd w:val="clear" w:color="auto" w:fill="FFFFFF"/>
        <w:spacing w:line="240" w:lineRule="auto"/>
        <w:ind w:left="1134"/>
        <w:jc w:val="both"/>
        <w:rPr>
          <w:rFonts w:ascii="Verdana" w:eastAsia="Times New Roman" w:hAnsi="Verdana" w:cstheme="minorHAnsi"/>
          <w:color w:val="1F4E79" w:themeColor="accent1" w:themeShade="80"/>
          <w:sz w:val="24"/>
          <w:szCs w:val="24"/>
          <w:lang w:eastAsia="sk-SK"/>
        </w:rPr>
      </w:pPr>
      <w:r>
        <w:rPr>
          <w:noProof/>
          <w:lang w:eastAsia="sk-SK"/>
        </w:rPr>
        <w:drawing>
          <wp:anchor distT="0" distB="0" distL="114300" distR="114300" simplePos="0" relativeHeight="251672064" behindDoc="1" locked="0" layoutInCell="1" allowOverlap="1" wp14:anchorId="4156310D" wp14:editId="22A4991D">
            <wp:simplePos x="0" y="0"/>
            <wp:positionH relativeFrom="column">
              <wp:posOffset>0</wp:posOffset>
            </wp:positionH>
            <wp:positionV relativeFrom="paragraph">
              <wp:posOffset>0</wp:posOffset>
            </wp:positionV>
            <wp:extent cx="539750" cy="539750"/>
            <wp:effectExtent l="0" t="0" r="0" b="0"/>
            <wp:wrapNone/>
            <wp:docPr id="49" name="Obrázo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orozmyslajt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margin">
              <wp14:pctWidth>0</wp14:pctWidth>
            </wp14:sizeRelH>
            <wp14:sizeRelV relativeFrom="margin">
              <wp14:pctHeight>0</wp14:pctHeight>
            </wp14:sizeRelV>
          </wp:anchor>
        </w:drawing>
      </w:r>
      <w:r w:rsidR="00144DCE" w:rsidRPr="00612ABE">
        <w:rPr>
          <w:rFonts w:ascii="Verdana" w:eastAsia="Times New Roman" w:hAnsi="Verdana" w:cstheme="minorHAnsi"/>
          <w:b/>
          <w:color w:val="1F4E79" w:themeColor="accent1" w:themeShade="80"/>
          <w:sz w:val="24"/>
          <w:szCs w:val="24"/>
          <w:lang w:eastAsia="sk-SK"/>
        </w:rPr>
        <w:t>Fáza 1:</w:t>
      </w:r>
      <w:r w:rsidR="00144DCE" w:rsidRPr="00612ABE">
        <w:rPr>
          <w:rFonts w:ascii="Verdana" w:eastAsia="Times New Roman" w:hAnsi="Verdana" w:cstheme="minorHAnsi"/>
          <w:color w:val="1F4E79" w:themeColor="accent1" w:themeShade="80"/>
          <w:sz w:val="24"/>
          <w:szCs w:val="24"/>
          <w:lang w:eastAsia="sk-SK"/>
        </w:rPr>
        <w:t xml:space="preserve"> </w:t>
      </w:r>
    </w:p>
    <w:p w14:paraId="37D10E96" w14:textId="77777777" w:rsidR="00DB51D0" w:rsidRPr="00DB51D0" w:rsidRDefault="00DB51D0" w:rsidP="00DB51D0">
      <w:pPr>
        <w:shd w:val="clear" w:color="auto" w:fill="FFFFFF"/>
        <w:spacing w:after="0" w:line="240" w:lineRule="auto"/>
        <w:ind w:left="1134"/>
        <w:jc w:val="both"/>
        <w:rPr>
          <w:rFonts w:eastAsia="Times New Roman" w:cstheme="minorHAnsi"/>
          <w:color w:val="000000"/>
          <w:sz w:val="24"/>
          <w:szCs w:val="24"/>
          <w:lang w:eastAsia="sk-SK"/>
        </w:rPr>
      </w:pPr>
      <w:r w:rsidRPr="00DB51D0">
        <w:rPr>
          <w:rFonts w:eastAsia="Times New Roman" w:cstheme="minorHAnsi"/>
          <w:color w:val="000000"/>
          <w:sz w:val="24"/>
          <w:szCs w:val="24"/>
          <w:lang w:eastAsia="sk-SK"/>
        </w:rPr>
        <w:t>Učiteľka/učiteľ parafrázuje text:</w:t>
      </w:r>
    </w:p>
    <w:p w14:paraId="6A295965" w14:textId="77777777" w:rsidR="00DB51D0" w:rsidRPr="00DB51D0" w:rsidRDefault="00DB51D0" w:rsidP="00DB51D0">
      <w:pPr>
        <w:shd w:val="clear" w:color="auto" w:fill="FFFFFF"/>
        <w:spacing w:after="0" w:line="240" w:lineRule="auto"/>
        <w:ind w:left="1134"/>
        <w:jc w:val="both"/>
        <w:rPr>
          <w:rFonts w:eastAsia="Times New Roman" w:cstheme="minorHAnsi"/>
          <w:color w:val="000000"/>
          <w:sz w:val="24"/>
          <w:szCs w:val="24"/>
          <w:lang w:eastAsia="sk-SK"/>
        </w:rPr>
      </w:pPr>
      <w:r w:rsidRPr="00DB51D0">
        <w:rPr>
          <w:rFonts w:eastAsia="Times New Roman" w:cstheme="minorHAnsi"/>
          <w:color w:val="000000"/>
          <w:sz w:val="24"/>
          <w:szCs w:val="24"/>
          <w:lang w:eastAsia="sk-SK"/>
        </w:rPr>
        <w:t>Jednotlivé členky a jednotliví členovia rodiny prispievajú do rozpočtu a čerpajú z neho podľa svojich schopností a potrieb. Mesačné hospodárenie v rodine by malo byť pod kontrolou, aby rodina vedela, koľko majú peňazí a koľko na čo míňajú. Dospelé členky a dospelí členovia rodiny sú zamestnaní a každý mesiac za svoju prácu dostávajú mzdu. Táto mzda tvorí rodinný príjem. Rodina má rôzne výdavky, môžeme ich rozdeliť na viaceré okruhy podľa účelu: na bývanie, na jedlo, drogériu, vzdelávanie, dopravu, vreckové, šport, zábavu, kultúru, služby operátorov. Výdavky by mali byť zosúladené s príjmami a v rámci mesiaca by mal byť rozpočet vyrovnaný. Pokiaľ sa neudeje niečo závažné, čo sme nedokázali predpokladať, nemali by sme sa dostať do mínusového rozpočtu. Na to slúži plánovanie a rodinný rozpočet.</w:t>
      </w:r>
    </w:p>
    <w:p w14:paraId="4F576DC7" w14:textId="77777777" w:rsidR="00DB51D0" w:rsidRPr="00DB51D0" w:rsidRDefault="00DB51D0" w:rsidP="00DB51D0">
      <w:pPr>
        <w:shd w:val="clear" w:color="auto" w:fill="FFFFFF"/>
        <w:spacing w:after="0" w:line="240" w:lineRule="auto"/>
        <w:ind w:left="1134"/>
        <w:jc w:val="both"/>
        <w:rPr>
          <w:rFonts w:eastAsia="Times New Roman" w:cstheme="minorHAnsi"/>
          <w:color w:val="000000"/>
          <w:sz w:val="24"/>
          <w:szCs w:val="24"/>
          <w:lang w:eastAsia="sk-SK"/>
        </w:rPr>
      </w:pPr>
      <w:r w:rsidRPr="00DB51D0">
        <w:rPr>
          <w:rFonts w:eastAsia="Times New Roman" w:cstheme="minorHAnsi"/>
          <w:color w:val="000000"/>
          <w:sz w:val="24"/>
          <w:szCs w:val="24"/>
          <w:u w:val="single"/>
          <w:lang w:eastAsia="sk-SK"/>
        </w:rPr>
        <w:t xml:space="preserve">(Dostupné na: </w:t>
      </w:r>
      <w:hyperlink r:id="rId13" w:history="1">
        <w:r w:rsidRPr="00DB51D0">
          <w:rPr>
            <w:rStyle w:val="Hypertextovprepojenie"/>
            <w:rFonts w:eastAsia="Times New Roman" w:cstheme="minorHAnsi"/>
            <w:sz w:val="24"/>
            <w:szCs w:val="24"/>
            <w:lang w:eastAsia="sk-SK"/>
          </w:rPr>
          <w:t>https://pohodovo.sk/rodinne-financie-rozpocet/</w:t>
        </w:r>
      </w:hyperlink>
      <w:r w:rsidRPr="00DB51D0">
        <w:rPr>
          <w:rFonts w:eastAsia="Times New Roman" w:cstheme="minorHAnsi"/>
          <w:color w:val="000000"/>
          <w:sz w:val="24"/>
          <w:szCs w:val="24"/>
          <w:lang w:eastAsia="sk-SK"/>
        </w:rPr>
        <w:t>; upravené)</w:t>
      </w:r>
    </w:p>
    <w:p w14:paraId="681B4F52" w14:textId="77777777" w:rsidR="00C03CDB" w:rsidRPr="00C950A3" w:rsidRDefault="00DB51D0" w:rsidP="00DB51D0">
      <w:pPr>
        <w:shd w:val="clear" w:color="auto" w:fill="FFFFFF"/>
        <w:spacing w:after="0" w:line="240" w:lineRule="auto"/>
        <w:ind w:left="1134"/>
        <w:jc w:val="both"/>
        <w:rPr>
          <w:rFonts w:eastAsia="Times New Roman" w:cstheme="minorHAnsi"/>
          <w:color w:val="000000"/>
          <w:sz w:val="20"/>
          <w:szCs w:val="20"/>
          <w:lang w:eastAsia="sk-SK"/>
        </w:rPr>
      </w:pPr>
      <w:r w:rsidRPr="00DB51D0">
        <w:rPr>
          <w:rFonts w:eastAsia="Times New Roman" w:cstheme="minorHAnsi"/>
          <w:color w:val="000000"/>
          <w:sz w:val="24"/>
          <w:szCs w:val="24"/>
          <w:lang w:eastAsia="sk-SK"/>
        </w:rPr>
        <w:t>Učiteľka/učiteľ u žiačok/žiakov zisťuje, či vedia, aké potreby je potrebné v ich rodinách mesačne uspokojiť.</w:t>
      </w:r>
    </w:p>
    <w:p w14:paraId="7ABEE96F" w14:textId="77777777" w:rsidR="00727246" w:rsidRPr="00C950A3" w:rsidRDefault="00727246" w:rsidP="00482014">
      <w:pPr>
        <w:shd w:val="clear" w:color="auto" w:fill="FFFFFF"/>
        <w:spacing w:after="0" w:line="240" w:lineRule="auto"/>
        <w:ind w:left="1134"/>
        <w:jc w:val="both"/>
        <w:rPr>
          <w:rFonts w:eastAsia="Times New Roman" w:cstheme="minorHAnsi"/>
          <w:color w:val="000000"/>
          <w:sz w:val="20"/>
          <w:szCs w:val="20"/>
          <w:lang w:eastAsia="sk-SK"/>
        </w:rPr>
      </w:pPr>
    </w:p>
    <w:p w14:paraId="090E2FB4" w14:textId="77777777" w:rsidR="00727246" w:rsidRDefault="00727246" w:rsidP="00482014">
      <w:pPr>
        <w:shd w:val="clear" w:color="auto" w:fill="FFFFFF"/>
        <w:spacing w:after="0" w:line="240" w:lineRule="auto"/>
        <w:ind w:left="1134"/>
        <w:jc w:val="both"/>
        <w:rPr>
          <w:rFonts w:ascii="Verdana" w:eastAsia="Times New Roman" w:hAnsi="Verdana" w:cstheme="minorHAnsi"/>
          <w:color w:val="000000"/>
          <w:sz w:val="20"/>
          <w:szCs w:val="20"/>
          <w:lang w:eastAsia="sk-SK"/>
        </w:rPr>
      </w:pPr>
    </w:p>
    <w:p w14:paraId="0C11B465" w14:textId="77777777" w:rsidR="0011025F" w:rsidRPr="00E36637" w:rsidRDefault="0011025F" w:rsidP="00482014">
      <w:pPr>
        <w:shd w:val="clear" w:color="auto" w:fill="FFFFFF"/>
        <w:spacing w:after="0" w:line="240" w:lineRule="auto"/>
        <w:ind w:left="1134"/>
        <w:jc w:val="both"/>
        <w:rPr>
          <w:rFonts w:ascii="Verdana" w:eastAsia="Times New Roman" w:hAnsi="Verdana" w:cstheme="minorHAnsi"/>
          <w:color w:val="000000"/>
          <w:sz w:val="20"/>
          <w:szCs w:val="20"/>
          <w:lang w:eastAsia="sk-SK"/>
        </w:rPr>
      </w:pPr>
    </w:p>
    <w:p w14:paraId="0048C0EB" w14:textId="6FFE8661" w:rsidR="00392C0D" w:rsidRPr="00612ABE" w:rsidRDefault="0011025F" w:rsidP="00482014">
      <w:pPr>
        <w:spacing w:line="240" w:lineRule="auto"/>
        <w:ind w:left="1134"/>
        <w:rPr>
          <w:rFonts w:ascii="Verdana" w:eastAsia="Times New Roman" w:hAnsi="Verdana" w:cstheme="minorHAnsi"/>
          <w:b/>
          <w:color w:val="1F4E79" w:themeColor="accent1" w:themeShade="80"/>
          <w:sz w:val="20"/>
          <w:szCs w:val="20"/>
          <w:lang w:eastAsia="sk-SK"/>
        </w:rPr>
      </w:pPr>
      <w:r>
        <w:rPr>
          <w:noProof/>
          <w:lang w:eastAsia="sk-SK"/>
        </w:rPr>
        <w:drawing>
          <wp:anchor distT="0" distB="0" distL="114300" distR="114300" simplePos="0" relativeHeight="251673088" behindDoc="1" locked="0" layoutInCell="1" allowOverlap="1" wp14:anchorId="127628AF" wp14:editId="5A037559">
            <wp:simplePos x="0" y="0"/>
            <wp:positionH relativeFrom="column">
              <wp:posOffset>0</wp:posOffset>
            </wp:positionH>
            <wp:positionV relativeFrom="paragraph">
              <wp:posOffset>0</wp:posOffset>
            </wp:positionV>
            <wp:extent cx="539750" cy="539750"/>
            <wp:effectExtent l="0" t="0" r="0" b="0"/>
            <wp:wrapNone/>
            <wp:docPr id="54" name="Obrázo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zoznam.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margin">
              <wp14:pctWidth>0</wp14:pctWidth>
            </wp14:sizeRelH>
            <wp14:sizeRelV relativeFrom="margin">
              <wp14:pctHeight>0</wp14:pctHeight>
            </wp14:sizeRelV>
          </wp:anchor>
        </w:drawing>
      </w:r>
      <w:r w:rsidR="00144DCE" w:rsidRPr="00612ABE">
        <w:rPr>
          <w:rFonts w:ascii="Verdana" w:eastAsia="Times New Roman" w:hAnsi="Verdana" w:cstheme="minorHAnsi"/>
          <w:b/>
          <w:color w:val="1F4E79" w:themeColor="accent1" w:themeShade="80"/>
          <w:sz w:val="24"/>
          <w:szCs w:val="24"/>
          <w:lang w:eastAsia="sk-SK"/>
        </w:rPr>
        <w:t xml:space="preserve">Fáza </w:t>
      </w:r>
      <w:r w:rsidR="004A5A69" w:rsidRPr="00612ABE">
        <w:rPr>
          <w:rFonts w:ascii="Verdana" w:eastAsia="Times New Roman" w:hAnsi="Verdana" w:cstheme="minorHAnsi"/>
          <w:b/>
          <w:color w:val="1F4E79" w:themeColor="accent1" w:themeShade="80"/>
          <w:sz w:val="24"/>
          <w:szCs w:val="24"/>
          <w:lang w:eastAsia="sk-SK"/>
        </w:rPr>
        <w:t>2:</w:t>
      </w:r>
      <w:r w:rsidR="00EE382C" w:rsidRPr="00612ABE">
        <w:rPr>
          <w:rFonts w:ascii="Verdana" w:eastAsia="Times New Roman" w:hAnsi="Verdana" w:cstheme="minorHAnsi"/>
          <w:color w:val="1F4E79" w:themeColor="accent1" w:themeShade="80"/>
          <w:sz w:val="24"/>
          <w:szCs w:val="24"/>
          <w:lang w:eastAsia="sk-SK"/>
        </w:rPr>
        <w:t xml:space="preserve"> </w:t>
      </w:r>
    </w:p>
    <w:p w14:paraId="021DB784" w14:textId="77777777" w:rsidR="00DB51D0" w:rsidRPr="00A50758" w:rsidRDefault="00DB51D0" w:rsidP="00DB51D0">
      <w:pPr>
        <w:spacing w:after="0" w:line="240" w:lineRule="auto"/>
        <w:ind w:left="1134"/>
        <w:jc w:val="both"/>
        <w:rPr>
          <w:rFonts w:eastAsia="Times New Roman" w:cstheme="minorHAnsi"/>
          <w:color w:val="000000"/>
          <w:sz w:val="24"/>
          <w:szCs w:val="24"/>
          <w:lang w:eastAsia="sk-SK"/>
        </w:rPr>
      </w:pPr>
      <w:r w:rsidRPr="00A50758">
        <w:rPr>
          <w:rFonts w:eastAsia="Times New Roman" w:cstheme="minorHAnsi"/>
          <w:color w:val="000000"/>
          <w:sz w:val="24"/>
          <w:szCs w:val="24"/>
          <w:lang w:eastAsia="sk-SK"/>
        </w:rPr>
        <w:t>Učiteľka/učiteľ má pripravený zoznam všetkých možných príjmov a výdavkov (položky nie sú v zozname roztriedené na príjmy a výdavky). Úlohou žiačok/žiakov je roztriediť ich správne na príjmy a výdavky. Následne sa žiačky/žiaci oboznámia so „vzorovou" tabuľkou, ktorá má k jednotlivým položkám priradené aj orientačné sumy.</w:t>
      </w:r>
    </w:p>
    <w:p w14:paraId="4915E2A6" w14:textId="77777777" w:rsidR="00DB51D0" w:rsidRPr="00A50758" w:rsidRDefault="00DB51D0" w:rsidP="00DB51D0">
      <w:pPr>
        <w:spacing w:after="0" w:line="240" w:lineRule="auto"/>
        <w:ind w:left="1134"/>
        <w:jc w:val="both"/>
        <w:rPr>
          <w:rFonts w:eastAsia="Times New Roman" w:cstheme="minorHAnsi"/>
          <w:color w:val="000000"/>
          <w:sz w:val="24"/>
          <w:szCs w:val="24"/>
          <w:lang w:eastAsia="sk-SK"/>
        </w:rPr>
      </w:pPr>
    </w:p>
    <w:p w14:paraId="67A4DC26" w14:textId="77777777" w:rsidR="00DB51D0" w:rsidRDefault="00DB51D0" w:rsidP="00DB51D0">
      <w:pPr>
        <w:spacing w:after="0" w:line="240" w:lineRule="auto"/>
        <w:ind w:left="1134"/>
        <w:jc w:val="both"/>
        <w:rPr>
          <w:rFonts w:eastAsia="Times New Roman" w:cstheme="minorHAnsi"/>
          <w:color w:val="000000"/>
          <w:sz w:val="24"/>
          <w:szCs w:val="24"/>
          <w:lang w:eastAsia="sk-SK"/>
        </w:rPr>
      </w:pPr>
    </w:p>
    <w:p w14:paraId="3A9E8043" w14:textId="77777777" w:rsidR="00A50758" w:rsidRDefault="00A50758" w:rsidP="00DB51D0">
      <w:pPr>
        <w:spacing w:after="0" w:line="240" w:lineRule="auto"/>
        <w:ind w:left="1134"/>
        <w:jc w:val="both"/>
        <w:rPr>
          <w:rFonts w:eastAsia="Times New Roman" w:cstheme="minorHAnsi"/>
          <w:color w:val="000000"/>
          <w:sz w:val="24"/>
          <w:szCs w:val="24"/>
          <w:lang w:eastAsia="sk-SK"/>
        </w:rPr>
      </w:pPr>
    </w:p>
    <w:p w14:paraId="6DAB57BD" w14:textId="77777777" w:rsidR="00A50758" w:rsidRDefault="00A50758" w:rsidP="00DB51D0">
      <w:pPr>
        <w:spacing w:after="0" w:line="240" w:lineRule="auto"/>
        <w:ind w:left="1134"/>
        <w:jc w:val="both"/>
        <w:rPr>
          <w:rFonts w:eastAsia="Times New Roman" w:cstheme="minorHAnsi"/>
          <w:color w:val="000000"/>
          <w:sz w:val="24"/>
          <w:szCs w:val="24"/>
          <w:lang w:eastAsia="sk-SK"/>
        </w:rPr>
      </w:pPr>
    </w:p>
    <w:p w14:paraId="6151DFD9" w14:textId="77777777" w:rsidR="00A50758" w:rsidRDefault="00A50758" w:rsidP="00DB51D0">
      <w:pPr>
        <w:spacing w:after="0" w:line="240" w:lineRule="auto"/>
        <w:ind w:left="1134"/>
        <w:jc w:val="both"/>
        <w:rPr>
          <w:rFonts w:eastAsia="Times New Roman" w:cstheme="minorHAnsi"/>
          <w:color w:val="000000"/>
          <w:sz w:val="24"/>
          <w:szCs w:val="24"/>
          <w:lang w:eastAsia="sk-SK"/>
        </w:rPr>
      </w:pPr>
    </w:p>
    <w:p w14:paraId="1D058125" w14:textId="77777777" w:rsidR="00A50758" w:rsidRDefault="00A50758" w:rsidP="00DB51D0">
      <w:pPr>
        <w:spacing w:after="0" w:line="240" w:lineRule="auto"/>
        <w:ind w:left="1134"/>
        <w:jc w:val="both"/>
        <w:rPr>
          <w:rFonts w:eastAsia="Times New Roman" w:cstheme="minorHAnsi"/>
          <w:color w:val="000000"/>
          <w:sz w:val="24"/>
          <w:szCs w:val="24"/>
          <w:lang w:eastAsia="sk-SK"/>
        </w:rPr>
      </w:pPr>
    </w:p>
    <w:p w14:paraId="51B9C4E0" w14:textId="77777777" w:rsidR="0011025F" w:rsidRDefault="0011025F" w:rsidP="00DB51D0">
      <w:pPr>
        <w:spacing w:after="0" w:line="240" w:lineRule="auto"/>
        <w:ind w:left="1134"/>
        <w:jc w:val="both"/>
        <w:rPr>
          <w:rFonts w:eastAsia="Times New Roman" w:cstheme="minorHAnsi"/>
          <w:color w:val="000000"/>
          <w:sz w:val="24"/>
          <w:szCs w:val="24"/>
          <w:lang w:eastAsia="sk-SK"/>
        </w:rPr>
      </w:pPr>
    </w:p>
    <w:p w14:paraId="7BE276C9" w14:textId="77777777" w:rsidR="0011025F" w:rsidRDefault="0011025F" w:rsidP="00DB51D0">
      <w:pPr>
        <w:spacing w:after="0" w:line="240" w:lineRule="auto"/>
        <w:ind w:left="1134"/>
        <w:jc w:val="both"/>
        <w:rPr>
          <w:rFonts w:eastAsia="Times New Roman" w:cstheme="minorHAnsi"/>
          <w:color w:val="000000"/>
          <w:sz w:val="24"/>
          <w:szCs w:val="24"/>
          <w:lang w:eastAsia="sk-SK"/>
        </w:rPr>
      </w:pPr>
    </w:p>
    <w:p w14:paraId="77381ED6" w14:textId="77777777" w:rsidR="00A50758" w:rsidRDefault="00A50758" w:rsidP="00DB51D0">
      <w:pPr>
        <w:spacing w:after="0" w:line="240" w:lineRule="auto"/>
        <w:ind w:left="1134"/>
        <w:jc w:val="both"/>
        <w:rPr>
          <w:rFonts w:eastAsia="Times New Roman" w:cstheme="minorHAnsi"/>
          <w:color w:val="000000"/>
          <w:sz w:val="24"/>
          <w:szCs w:val="24"/>
          <w:lang w:eastAsia="sk-SK"/>
        </w:rPr>
      </w:pPr>
    </w:p>
    <w:p w14:paraId="1E42300E" w14:textId="77777777" w:rsidR="0011025F" w:rsidRDefault="0011025F" w:rsidP="00DB51D0">
      <w:pPr>
        <w:spacing w:after="0" w:line="240" w:lineRule="auto"/>
        <w:ind w:left="1134"/>
        <w:jc w:val="both"/>
        <w:rPr>
          <w:rFonts w:ascii="Verdana" w:eastAsia="Times New Roman" w:hAnsi="Verdana" w:cstheme="minorHAnsi"/>
          <w:b/>
          <w:color w:val="1F4E79" w:themeColor="accent1" w:themeShade="80"/>
          <w:sz w:val="20"/>
          <w:szCs w:val="20"/>
          <w:lang w:eastAsia="sk-SK"/>
        </w:rPr>
      </w:pPr>
    </w:p>
    <w:p w14:paraId="3F03F300" w14:textId="77777777" w:rsidR="00DB51D0" w:rsidRDefault="00DB51D0" w:rsidP="00DB51D0">
      <w:pPr>
        <w:spacing w:after="0" w:line="240" w:lineRule="auto"/>
        <w:ind w:left="1134"/>
        <w:jc w:val="both"/>
        <w:rPr>
          <w:rFonts w:ascii="Verdana" w:eastAsia="Times New Roman" w:hAnsi="Verdana" w:cstheme="minorHAnsi"/>
          <w:b/>
          <w:color w:val="1F4E79" w:themeColor="accent1" w:themeShade="80"/>
          <w:sz w:val="20"/>
          <w:szCs w:val="20"/>
          <w:lang w:eastAsia="sk-SK"/>
        </w:rPr>
      </w:pPr>
      <w:r w:rsidRPr="00A50758">
        <w:rPr>
          <w:rFonts w:ascii="Verdana" w:eastAsia="Times New Roman" w:hAnsi="Verdana" w:cstheme="minorHAnsi"/>
          <w:b/>
          <w:color w:val="1F4E79" w:themeColor="accent1" w:themeShade="80"/>
          <w:sz w:val="20"/>
          <w:szCs w:val="20"/>
          <w:lang w:eastAsia="sk-SK"/>
        </w:rPr>
        <w:t>Príklad tabuľky:</w:t>
      </w:r>
    </w:p>
    <w:p w14:paraId="158E1933" w14:textId="77777777" w:rsidR="00AA3CFA" w:rsidRDefault="00AA3CFA" w:rsidP="00DB51D0">
      <w:pPr>
        <w:spacing w:after="0" w:line="240" w:lineRule="auto"/>
        <w:ind w:left="1134"/>
        <w:jc w:val="both"/>
        <w:rPr>
          <w:rFonts w:ascii="Verdana" w:eastAsia="Times New Roman" w:hAnsi="Verdana" w:cstheme="minorHAnsi"/>
          <w:b/>
          <w:color w:val="1F4E79" w:themeColor="accent1" w:themeShade="80"/>
          <w:sz w:val="20"/>
          <w:szCs w:val="20"/>
          <w:lang w:eastAsia="sk-SK"/>
        </w:rPr>
      </w:pPr>
    </w:p>
    <w:p w14:paraId="6A0630A0" w14:textId="77777777" w:rsidR="0011025F" w:rsidRPr="00A50758" w:rsidRDefault="0011025F" w:rsidP="00DB51D0">
      <w:pPr>
        <w:spacing w:after="0" w:line="240" w:lineRule="auto"/>
        <w:ind w:left="1134"/>
        <w:jc w:val="both"/>
        <w:rPr>
          <w:rFonts w:ascii="Verdana" w:eastAsia="Times New Roman" w:hAnsi="Verdana" w:cstheme="minorHAnsi"/>
          <w:b/>
          <w:color w:val="1F4E79" w:themeColor="accent1" w:themeShade="80"/>
          <w:sz w:val="20"/>
          <w:szCs w:val="20"/>
          <w:lang w:eastAsia="sk-SK"/>
        </w:rPr>
      </w:pPr>
    </w:p>
    <w:tbl>
      <w:tblPr>
        <w:tblStyle w:val="Mriekatabuky"/>
        <w:tblW w:w="5000" w:type="pct"/>
        <w:tblBorders>
          <w:top w:val="single" w:sz="18" w:space="0" w:color="2E74B5" w:themeColor="accent1" w:themeShade="BF"/>
          <w:left w:val="single" w:sz="18" w:space="0" w:color="2E74B5" w:themeColor="accent1" w:themeShade="BF"/>
          <w:bottom w:val="single" w:sz="18" w:space="0" w:color="2E74B5" w:themeColor="accent1" w:themeShade="BF"/>
          <w:right w:val="single" w:sz="18"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6094"/>
        <w:gridCol w:w="8124"/>
      </w:tblGrid>
      <w:tr w:rsidR="00DB51D0" w:rsidRPr="00A50758" w14:paraId="2068E31F" w14:textId="77777777" w:rsidTr="00A7323F">
        <w:tc>
          <w:tcPr>
            <w:tcW w:w="2143" w:type="pct"/>
            <w:shd w:val="clear" w:color="auto" w:fill="FFF2CC" w:themeFill="accent4" w:themeFillTint="33"/>
          </w:tcPr>
          <w:p w14:paraId="076976F9" w14:textId="77777777" w:rsidR="00DB51D0" w:rsidRPr="00877C3E" w:rsidRDefault="00DB51D0" w:rsidP="00DB51D0">
            <w:pPr>
              <w:ind w:left="1134"/>
              <w:jc w:val="both"/>
              <w:rPr>
                <w:rFonts w:ascii="Verdana" w:eastAsia="Times New Roman" w:hAnsi="Verdana" w:cstheme="minorHAnsi"/>
                <w:b/>
                <w:color w:val="1F4E79" w:themeColor="accent1" w:themeShade="80"/>
                <w:sz w:val="20"/>
                <w:szCs w:val="20"/>
                <w:lang w:eastAsia="sk-SK"/>
              </w:rPr>
            </w:pPr>
            <w:r w:rsidRPr="00877C3E">
              <w:rPr>
                <w:rFonts w:ascii="Verdana" w:eastAsia="Times New Roman" w:hAnsi="Verdana" w:cstheme="minorHAnsi"/>
                <w:b/>
                <w:color w:val="1F4E79" w:themeColor="accent1" w:themeShade="80"/>
                <w:sz w:val="20"/>
                <w:szCs w:val="20"/>
                <w:lang w:eastAsia="sk-SK"/>
              </w:rPr>
              <w:t>PRÍJMY</w:t>
            </w:r>
          </w:p>
        </w:tc>
        <w:tc>
          <w:tcPr>
            <w:tcW w:w="2857" w:type="pct"/>
            <w:shd w:val="clear" w:color="auto" w:fill="FFF2CC" w:themeFill="accent4" w:themeFillTint="33"/>
          </w:tcPr>
          <w:p w14:paraId="7405DFD5" w14:textId="77777777" w:rsidR="00DB51D0" w:rsidRPr="00877C3E" w:rsidRDefault="00DB51D0" w:rsidP="00DB51D0">
            <w:pPr>
              <w:ind w:left="1134"/>
              <w:jc w:val="both"/>
              <w:rPr>
                <w:rFonts w:ascii="Verdana" w:eastAsia="Times New Roman" w:hAnsi="Verdana" w:cstheme="minorHAnsi"/>
                <w:b/>
                <w:color w:val="1F4E79" w:themeColor="accent1" w:themeShade="80"/>
                <w:sz w:val="20"/>
                <w:szCs w:val="20"/>
                <w:lang w:eastAsia="sk-SK"/>
              </w:rPr>
            </w:pPr>
            <w:r w:rsidRPr="00877C3E">
              <w:rPr>
                <w:rFonts w:ascii="Verdana" w:eastAsia="Times New Roman" w:hAnsi="Verdana" w:cstheme="minorHAnsi"/>
                <w:b/>
                <w:color w:val="1F4E79" w:themeColor="accent1" w:themeShade="80"/>
                <w:sz w:val="20"/>
                <w:szCs w:val="20"/>
                <w:lang w:eastAsia="sk-SK"/>
              </w:rPr>
              <w:t>VÝDAVKY</w:t>
            </w:r>
          </w:p>
        </w:tc>
      </w:tr>
      <w:tr w:rsidR="00DB51D0" w:rsidRPr="00A50758" w14:paraId="775E316A" w14:textId="77777777" w:rsidTr="00A7323F">
        <w:tc>
          <w:tcPr>
            <w:tcW w:w="2143" w:type="pct"/>
            <w:shd w:val="clear" w:color="auto" w:fill="auto"/>
          </w:tcPr>
          <w:p w14:paraId="72DDCFBC" w14:textId="77777777" w:rsidR="00DB51D0" w:rsidRPr="00877C3E" w:rsidRDefault="00DB51D0" w:rsidP="00DB51D0">
            <w:pPr>
              <w:ind w:left="1134"/>
              <w:jc w:val="both"/>
              <w:rPr>
                <w:rFonts w:ascii="Verdana" w:eastAsia="Times New Roman" w:hAnsi="Verdana" w:cstheme="minorHAnsi"/>
                <w:sz w:val="20"/>
                <w:szCs w:val="20"/>
                <w:lang w:eastAsia="sk-SK"/>
              </w:rPr>
            </w:pPr>
            <w:r w:rsidRPr="00877C3E">
              <w:rPr>
                <w:rFonts w:ascii="Verdana" w:eastAsia="Times New Roman" w:hAnsi="Verdana" w:cstheme="minorHAnsi"/>
                <w:sz w:val="20"/>
                <w:szCs w:val="20"/>
                <w:lang w:eastAsia="sk-SK"/>
              </w:rPr>
              <w:t>plat otec – 1000€</w:t>
            </w:r>
          </w:p>
        </w:tc>
        <w:tc>
          <w:tcPr>
            <w:tcW w:w="2857" w:type="pct"/>
            <w:shd w:val="clear" w:color="auto" w:fill="auto"/>
          </w:tcPr>
          <w:p w14:paraId="42775755" w14:textId="77777777" w:rsidR="00DB51D0" w:rsidRPr="00877C3E" w:rsidRDefault="00DB51D0" w:rsidP="00DB51D0">
            <w:pPr>
              <w:ind w:left="1134"/>
              <w:jc w:val="both"/>
              <w:rPr>
                <w:rFonts w:ascii="Verdana" w:eastAsia="Times New Roman" w:hAnsi="Verdana" w:cstheme="minorHAnsi"/>
                <w:sz w:val="20"/>
                <w:szCs w:val="20"/>
                <w:lang w:eastAsia="sk-SK"/>
              </w:rPr>
            </w:pPr>
            <w:r w:rsidRPr="00877C3E">
              <w:rPr>
                <w:rFonts w:ascii="Verdana" w:eastAsia="Times New Roman" w:hAnsi="Verdana" w:cstheme="minorHAnsi"/>
                <w:sz w:val="20"/>
                <w:szCs w:val="20"/>
                <w:lang w:eastAsia="sk-SK"/>
              </w:rPr>
              <w:t>splátka za byt – 500€</w:t>
            </w:r>
          </w:p>
        </w:tc>
      </w:tr>
      <w:tr w:rsidR="00DB51D0" w:rsidRPr="00A50758" w14:paraId="4F587333" w14:textId="77777777" w:rsidTr="00A7323F">
        <w:tc>
          <w:tcPr>
            <w:tcW w:w="2143" w:type="pct"/>
            <w:shd w:val="clear" w:color="auto" w:fill="auto"/>
          </w:tcPr>
          <w:p w14:paraId="739AB208" w14:textId="77777777" w:rsidR="00DB51D0" w:rsidRPr="00877C3E" w:rsidRDefault="00DB51D0" w:rsidP="00DB51D0">
            <w:pPr>
              <w:ind w:left="1134"/>
              <w:jc w:val="both"/>
              <w:rPr>
                <w:rFonts w:ascii="Verdana" w:eastAsia="Times New Roman" w:hAnsi="Verdana" w:cstheme="minorHAnsi"/>
                <w:sz w:val="20"/>
                <w:szCs w:val="20"/>
                <w:lang w:eastAsia="sk-SK"/>
              </w:rPr>
            </w:pPr>
            <w:r w:rsidRPr="00877C3E">
              <w:rPr>
                <w:rFonts w:ascii="Verdana" w:eastAsia="Times New Roman" w:hAnsi="Verdana" w:cstheme="minorHAnsi"/>
                <w:sz w:val="20"/>
                <w:szCs w:val="20"/>
                <w:lang w:eastAsia="sk-SK"/>
              </w:rPr>
              <w:t>plat mama – 800€</w:t>
            </w:r>
          </w:p>
        </w:tc>
        <w:tc>
          <w:tcPr>
            <w:tcW w:w="2857" w:type="pct"/>
            <w:shd w:val="clear" w:color="auto" w:fill="auto"/>
          </w:tcPr>
          <w:p w14:paraId="10ACC6EF" w14:textId="77777777" w:rsidR="00DB51D0" w:rsidRPr="00877C3E" w:rsidRDefault="00DB51D0" w:rsidP="00DB51D0">
            <w:pPr>
              <w:ind w:left="1134"/>
              <w:jc w:val="both"/>
              <w:rPr>
                <w:rFonts w:ascii="Verdana" w:eastAsia="Times New Roman" w:hAnsi="Verdana" w:cstheme="minorHAnsi"/>
                <w:sz w:val="20"/>
                <w:szCs w:val="20"/>
                <w:lang w:eastAsia="sk-SK"/>
              </w:rPr>
            </w:pPr>
            <w:r w:rsidRPr="00877C3E">
              <w:rPr>
                <w:rFonts w:ascii="Verdana" w:eastAsia="Times New Roman" w:hAnsi="Verdana" w:cstheme="minorHAnsi"/>
                <w:sz w:val="20"/>
                <w:szCs w:val="20"/>
                <w:lang w:eastAsia="sk-SK"/>
              </w:rPr>
              <w:t>nájom za byt – 100€</w:t>
            </w:r>
          </w:p>
        </w:tc>
      </w:tr>
      <w:tr w:rsidR="00DB51D0" w:rsidRPr="00A50758" w14:paraId="753E6189" w14:textId="77777777" w:rsidTr="00A7323F">
        <w:tc>
          <w:tcPr>
            <w:tcW w:w="2143" w:type="pct"/>
            <w:shd w:val="clear" w:color="auto" w:fill="auto"/>
          </w:tcPr>
          <w:p w14:paraId="0F484419" w14:textId="77777777" w:rsidR="00DB51D0" w:rsidRPr="00877C3E" w:rsidRDefault="00DB51D0" w:rsidP="00DB51D0">
            <w:pPr>
              <w:ind w:left="1134"/>
              <w:jc w:val="both"/>
              <w:rPr>
                <w:rFonts w:ascii="Verdana" w:eastAsia="Times New Roman" w:hAnsi="Verdana" w:cstheme="minorHAnsi"/>
                <w:sz w:val="20"/>
                <w:szCs w:val="20"/>
                <w:lang w:eastAsia="sk-SK"/>
              </w:rPr>
            </w:pPr>
          </w:p>
        </w:tc>
        <w:tc>
          <w:tcPr>
            <w:tcW w:w="2857" w:type="pct"/>
            <w:shd w:val="clear" w:color="auto" w:fill="auto"/>
          </w:tcPr>
          <w:p w14:paraId="62691B04" w14:textId="77777777" w:rsidR="00DB51D0" w:rsidRPr="00877C3E" w:rsidRDefault="00DB51D0" w:rsidP="00DB51D0">
            <w:pPr>
              <w:ind w:left="1134"/>
              <w:jc w:val="both"/>
              <w:rPr>
                <w:rFonts w:ascii="Verdana" w:eastAsia="Times New Roman" w:hAnsi="Verdana" w:cstheme="minorHAnsi"/>
                <w:sz w:val="20"/>
                <w:szCs w:val="20"/>
                <w:lang w:eastAsia="sk-SK"/>
              </w:rPr>
            </w:pPr>
            <w:r w:rsidRPr="00877C3E">
              <w:rPr>
                <w:rFonts w:ascii="Verdana" w:eastAsia="Times New Roman" w:hAnsi="Verdana" w:cstheme="minorHAnsi"/>
                <w:sz w:val="20"/>
                <w:szCs w:val="20"/>
                <w:lang w:eastAsia="sk-SK"/>
              </w:rPr>
              <w:t>elektrina + plyn – 30€</w:t>
            </w:r>
          </w:p>
        </w:tc>
      </w:tr>
      <w:tr w:rsidR="00DB51D0" w:rsidRPr="00A50758" w14:paraId="4B51A390" w14:textId="77777777" w:rsidTr="00A7323F">
        <w:tc>
          <w:tcPr>
            <w:tcW w:w="2143" w:type="pct"/>
            <w:shd w:val="clear" w:color="auto" w:fill="auto"/>
          </w:tcPr>
          <w:p w14:paraId="7530B2FC" w14:textId="77777777" w:rsidR="00DB51D0" w:rsidRPr="00877C3E" w:rsidRDefault="00DB51D0" w:rsidP="00DB51D0">
            <w:pPr>
              <w:ind w:left="1134"/>
              <w:jc w:val="both"/>
              <w:rPr>
                <w:rFonts w:ascii="Verdana" w:eastAsia="Times New Roman" w:hAnsi="Verdana" w:cstheme="minorHAnsi"/>
                <w:sz w:val="20"/>
                <w:szCs w:val="20"/>
                <w:lang w:eastAsia="sk-SK"/>
              </w:rPr>
            </w:pPr>
          </w:p>
        </w:tc>
        <w:tc>
          <w:tcPr>
            <w:tcW w:w="2857" w:type="pct"/>
            <w:shd w:val="clear" w:color="auto" w:fill="auto"/>
          </w:tcPr>
          <w:p w14:paraId="684F753D" w14:textId="77777777" w:rsidR="00DB51D0" w:rsidRPr="00877C3E" w:rsidRDefault="00DB51D0" w:rsidP="00DB51D0">
            <w:pPr>
              <w:ind w:left="1134"/>
              <w:jc w:val="both"/>
              <w:rPr>
                <w:rFonts w:ascii="Verdana" w:eastAsia="Times New Roman" w:hAnsi="Verdana" w:cstheme="minorHAnsi"/>
                <w:sz w:val="20"/>
                <w:szCs w:val="20"/>
                <w:lang w:eastAsia="sk-SK"/>
              </w:rPr>
            </w:pPr>
            <w:r w:rsidRPr="00877C3E">
              <w:rPr>
                <w:rFonts w:ascii="Verdana" w:eastAsia="Times New Roman" w:hAnsi="Verdana" w:cstheme="minorHAnsi"/>
                <w:sz w:val="20"/>
                <w:szCs w:val="20"/>
                <w:lang w:eastAsia="sk-SK"/>
              </w:rPr>
              <w:t>účty za telefón – 60€</w:t>
            </w:r>
          </w:p>
        </w:tc>
      </w:tr>
      <w:tr w:rsidR="00DB51D0" w:rsidRPr="00A50758" w14:paraId="7075998C" w14:textId="77777777" w:rsidTr="00A7323F">
        <w:tc>
          <w:tcPr>
            <w:tcW w:w="2143" w:type="pct"/>
            <w:shd w:val="clear" w:color="auto" w:fill="auto"/>
          </w:tcPr>
          <w:p w14:paraId="15FCB590" w14:textId="77777777" w:rsidR="00DB51D0" w:rsidRPr="00877C3E" w:rsidRDefault="00DB51D0" w:rsidP="00DB51D0">
            <w:pPr>
              <w:ind w:left="1134"/>
              <w:jc w:val="both"/>
              <w:rPr>
                <w:rFonts w:ascii="Verdana" w:eastAsia="Times New Roman" w:hAnsi="Verdana" w:cstheme="minorHAnsi"/>
                <w:sz w:val="20"/>
                <w:szCs w:val="20"/>
                <w:lang w:eastAsia="sk-SK"/>
              </w:rPr>
            </w:pPr>
          </w:p>
        </w:tc>
        <w:tc>
          <w:tcPr>
            <w:tcW w:w="2857" w:type="pct"/>
            <w:shd w:val="clear" w:color="auto" w:fill="auto"/>
          </w:tcPr>
          <w:p w14:paraId="1ACE1E85" w14:textId="77777777" w:rsidR="00DB51D0" w:rsidRPr="00877C3E" w:rsidRDefault="00DB51D0" w:rsidP="00DB51D0">
            <w:pPr>
              <w:ind w:left="1134"/>
              <w:jc w:val="both"/>
              <w:rPr>
                <w:rFonts w:ascii="Verdana" w:eastAsia="Times New Roman" w:hAnsi="Verdana" w:cstheme="minorHAnsi"/>
                <w:sz w:val="20"/>
                <w:szCs w:val="20"/>
                <w:lang w:eastAsia="sk-SK"/>
              </w:rPr>
            </w:pPr>
            <w:r w:rsidRPr="00877C3E">
              <w:rPr>
                <w:rFonts w:ascii="Verdana" w:eastAsia="Times New Roman" w:hAnsi="Verdana" w:cstheme="minorHAnsi"/>
                <w:sz w:val="20"/>
                <w:szCs w:val="20"/>
                <w:lang w:eastAsia="sk-SK"/>
              </w:rPr>
              <w:t>internet + TV – 30€</w:t>
            </w:r>
          </w:p>
        </w:tc>
      </w:tr>
      <w:tr w:rsidR="00DB51D0" w:rsidRPr="00A50758" w14:paraId="58899A7D" w14:textId="77777777" w:rsidTr="00A7323F">
        <w:tc>
          <w:tcPr>
            <w:tcW w:w="2143" w:type="pct"/>
            <w:shd w:val="clear" w:color="auto" w:fill="auto"/>
          </w:tcPr>
          <w:p w14:paraId="6A9089C4" w14:textId="77777777" w:rsidR="00DB51D0" w:rsidRPr="00877C3E" w:rsidRDefault="00DB51D0" w:rsidP="00DB51D0">
            <w:pPr>
              <w:ind w:left="1134"/>
              <w:jc w:val="both"/>
              <w:rPr>
                <w:rFonts w:ascii="Verdana" w:eastAsia="Times New Roman" w:hAnsi="Verdana" w:cstheme="minorHAnsi"/>
                <w:sz w:val="20"/>
                <w:szCs w:val="20"/>
                <w:lang w:eastAsia="sk-SK"/>
              </w:rPr>
            </w:pPr>
          </w:p>
        </w:tc>
        <w:tc>
          <w:tcPr>
            <w:tcW w:w="2857" w:type="pct"/>
            <w:shd w:val="clear" w:color="auto" w:fill="auto"/>
          </w:tcPr>
          <w:p w14:paraId="4602126C" w14:textId="77777777" w:rsidR="00DB51D0" w:rsidRPr="00877C3E" w:rsidRDefault="00DB51D0" w:rsidP="00DB51D0">
            <w:pPr>
              <w:ind w:left="1134"/>
              <w:jc w:val="both"/>
              <w:rPr>
                <w:rFonts w:ascii="Verdana" w:eastAsia="Times New Roman" w:hAnsi="Verdana" w:cstheme="minorHAnsi"/>
                <w:sz w:val="20"/>
                <w:szCs w:val="20"/>
                <w:lang w:eastAsia="sk-SK"/>
              </w:rPr>
            </w:pPr>
            <w:r w:rsidRPr="00877C3E">
              <w:rPr>
                <w:rFonts w:ascii="Verdana" w:eastAsia="Times New Roman" w:hAnsi="Verdana" w:cstheme="minorHAnsi"/>
                <w:sz w:val="20"/>
                <w:szCs w:val="20"/>
                <w:lang w:eastAsia="sk-SK"/>
              </w:rPr>
              <w:t>benzín – 50€</w:t>
            </w:r>
          </w:p>
        </w:tc>
      </w:tr>
      <w:tr w:rsidR="00DB51D0" w:rsidRPr="00A50758" w14:paraId="6EEFF70B" w14:textId="77777777" w:rsidTr="00A7323F">
        <w:tc>
          <w:tcPr>
            <w:tcW w:w="2143" w:type="pct"/>
            <w:shd w:val="clear" w:color="auto" w:fill="auto"/>
          </w:tcPr>
          <w:p w14:paraId="31F8A4C6" w14:textId="77777777" w:rsidR="00DB51D0" w:rsidRPr="00877C3E" w:rsidRDefault="00DB51D0" w:rsidP="00DB51D0">
            <w:pPr>
              <w:ind w:left="1134"/>
              <w:jc w:val="both"/>
              <w:rPr>
                <w:rFonts w:ascii="Verdana" w:eastAsia="Times New Roman" w:hAnsi="Verdana" w:cstheme="minorHAnsi"/>
                <w:sz w:val="20"/>
                <w:szCs w:val="20"/>
                <w:lang w:eastAsia="sk-SK"/>
              </w:rPr>
            </w:pPr>
          </w:p>
        </w:tc>
        <w:tc>
          <w:tcPr>
            <w:tcW w:w="2857" w:type="pct"/>
            <w:shd w:val="clear" w:color="auto" w:fill="auto"/>
          </w:tcPr>
          <w:p w14:paraId="2AD600F8" w14:textId="77777777" w:rsidR="00DB51D0" w:rsidRPr="00877C3E" w:rsidRDefault="00DB51D0" w:rsidP="00DB51D0">
            <w:pPr>
              <w:ind w:left="1134"/>
              <w:jc w:val="both"/>
              <w:rPr>
                <w:rFonts w:ascii="Verdana" w:eastAsia="Times New Roman" w:hAnsi="Verdana" w:cstheme="minorHAnsi"/>
                <w:sz w:val="20"/>
                <w:szCs w:val="20"/>
                <w:lang w:eastAsia="sk-SK"/>
              </w:rPr>
            </w:pPr>
            <w:r w:rsidRPr="00877C3E">
              <w:rPr>
                <w:rFonts w:ascii="Verdana" w:eastAsia="Times New Roman" w:hAnsi="Verdana" w:cstheme="minorHAnsi"/>
                <w:sz w:val="20"/>
                <w:szCs w:val="20"/>
                <w:lang w:eastAsia="sk-SK"/>
              </w:rPr>
              <w:t>jedlo – 300€</w:t>
            </w:r>
          </w:p>
        </w:tc>
      </w:tr>
      <w:tr w:rsidR="00DB51D0" w:rsidRPr="00A50758" w14:paraId="3EACE422" w14:textId="77777777" w:rsidTr="00A7323F">
        <w:tc>
          <w:tcPr>
            <w:tcW w:w="2143" w:type="pct"/>
            <w:shd w:val="clear" w:color="auto" w:fill="auto"/>
          </w:tcPr>
          <w:p w14:paraId="06E54FBE" w14:textId="77777777" w:rsidR="00DB51D0" w:rsidRPr="00877C3E" w:rsidRDefault="00DB51D0" w:rsidP="00DB51D0">
            <w:pPr>
              <w:ind w:left="1134"/>
              <w:jc w:val="both"/>
              <w:rPr>
                <w:rFonts w:ascii="Verdana" w:eastAsia="Times New Roman" w:hAnsi="Verdana" w:cstheme="minorHAnsi"/>
                <w:sz w:val="20"/>
                <w:szCs w:val="20"/>
                <w:lang w:eastAsia="sk-SK"/>
              </w:rPr>
            </w:pPr>
          </w:p>
        </w:tc>
        <w:tc>
          <w:tcPr>
            <w:tcW w:w="2857" w:type="pct"/>
            <w:shd w:val="clear" w:color="auto" w:fill="auto"/>
          </w:tcPr>
          <w:p w14:paraId="2630F17C" w14:textId="77777777" w:rsidR="00DB51D0" w:rsidRPr="00877C3E" w:rsidRDefault="00DB51D0" w:rsidP="00DB51D0">
            <w:pPr>
              <w:ind w:left="1134"/>
              <w:jc w:val="both"/>
              <w:rPr>
                <w:rFonts w:ascii="Verdana" w:eastAsia="Times New Roman" w:hAnsi="Verdana" w:cstheme="minorHAnsi"/>
                <w:sz w:val="20"/>
                <w:szCs w:val="20"/>
                <w:lang w:eastAsia="sk-SK"/>
              </w:rPr>
            </w:pPr>
            <w:r w:rsidRPr="00877C3E">
              <w:rPr>
                <w:rFonts w:ascii="Verdana" w:eastAsia="Times New Roman" w:hAnsi="Verdana" w:cstheme="minorHAnsi"/>
                <w:sz w:val="20"/>
                <w:szCs w:val="20"/>
                <w:lang w:eastAsia="sk-SK"/>
              </w:rPr>
              <w:t>hygienické potreby – 30€</w:t>
            </w:r>
          </w:p>
        </w:tc>
      </w:tr>
      <w:tr w:rsidR="00DB51D0" w:rsidRPr="00A50758" w14:paraId="5EF12EC1" w14:textId="77777777" w:rsidTr="00A7323F">
        <w:tc>
          <w:tcPr>
            <w:tcW w:w="2143" w:type="pct"/>
            <w:shd w:val="clear" w:color="auto" w:fill="auto"/>
          </w:tcPr>
          <w:p w14:paraId="09B8CE23" w14:textId="77777777" w:rsidR="00DB51D0" w:rsidRPr="00877C3E" w:rsidRDefault="00DB51D0" w:rsidP="00DB51D0">
            <w:pPr>
              <w:ind w:left="1134"/>
              <w:jc w:val="both"/>
              <w:rPr>
                <w:rFonts w:ascii="Verdana" w:eastAsia="Times New Roman" w:hAnsi="Verdana" w:cstheme="minorHAnsi"/>
                <w:sz w:val="20"/>
                <w:szCs w:val="20"/>
                <w:lang w:eastAsia="sk-SK"/>
              </w:rPr>
            </w:pPr>
          </w:p>
        </w:tc>
        <w:tc>
          <w:tcPr>
            <w:tcW w:w="2857" w:type="pct"/>
            <w:shd w:val="clear" w:color="auto" w:fill="auto"/>
          </w:tcPr>
          <w:p w14:paraId="11C8C9C4" w14:textId="77777777" w:rsidR="00DB51D0" w:rsidRPr="00877C3E" w:rsidRDefault="00DB51D0" w:rsidP="00DB51D0">
            <w:pPr>
              <w:ind w:left="1134"/>
              <w:jc w:val="both"/>
              <w:rPr>
                <w:rFonts w:ascii="Verdana" w:eastAsia="Times New Roman" w:hAnsi="Verdana" w:cstheme="minorHAnsi"/>
                <w:sz w:val="20"/>
                <w:szCs w:val="20"/>
                <w:lang w:eastAsia="sk-SK"/>
              </w:rPr>
            </w:pPr>
            <w:r w:rsidRPr="00877C3E">
              <w:rPr>
                <w:rFonts w:ascii="Verdana" w:eastAsia="Times New Roman" w:hAnsi="Verdana" w:cstheme="minorHAnsi"/>
                <w:sz w:val="20"/>
                <w:szCs w:val="20"/>
                <w:lang w:eastAsia="sk-SK"/>
              </w:rPr>
              <w:t>krúžky – 60€</w:t>
            </w:r>
          </w:p>
        </w:tc>
      </w:tr>
      <w:tr w:rsidR="00DB51D0" w:rsidRPr="00A50758" w14:paraId="2F9D2074" w14:textId="77777777" w:rsidTr="00A7323F">
        <w:tc>
          <w:tcPr>
            <w:tcW w:w="2143" w:type="pct"/>
            <w:shd w:val="clear" w:color="auto" w:fill="auto"/>
          </w:tcPr>
          <w:p w14:paraId="659B980C" w14:textId="77777777" w:rsidR="00DB51D0" w:rsidRPr="00877C3E" w:rsidRDefault="00DB51D0" w:rsidP="00DB51D0">
            <w:pPr>
              <w:ind w:left="1134"/>
              <w:jc w:val="both"/>
              <w:rPr>
                <w:rFonts w:ascii="Verdana" w:eastAsia="Times New Roman" w:hAnsi="Verdana" w:cstheme="minorHAnsi"/>
                <w:sz w:val="20"/>
                <w:szCs w:val="20"/>
                <w:lang w:eastAsia="sk-SK"/>
              </w:rPr>
            </w:pPr>
          </w:p>
        </w:tc>
        <w:tc>
          <w:tcPr>
            <w:tcW w:w="2857" w:type="pct"/>
            <w:shd w:val="clear" w:color="auto" w:fill="auto"/>
          </w:tcPr>
          <w:p w14:paraId="1D2500D1" w14:textId="77777777" w:rsidR="00DB51D0" w:rsidRPr="00877C3E" w:rsidRDefault="00DB51D0" w:rsidP="00DB51D0">
            <w:pPr>
              <w:ind w:left="1134"/>
              <w:jc w:val="both"/>
              <w:rPr>
                <w:rFonts w:ascii="Verdana" w:eastAsia="Times New Roman" w:hAnsi="Verdana" w:cstheme="minorHAnsi"/>
                <w:sz w:val="20"/>
                <w:szCs w:val="20"/>
                <w:lang w:eastAsia="sk-SK"/>
              </w:rPr>
            </w:pPr>
            <w:r w:rsidRPr="00877C3E">
              <w:rPr>
                <w:rFonts w:ascii="Verdana" w:eastAsia="Times New Roman" w:hAnsi="Verdana" w:cstheme="minorHAnsi"/>
                <w:sz w:val="20"/>
                <w:szCs w:val="20"/>
                <w:lang w:eastAsia="sk-SK"/>
              </w:rPr>
              <w:t>vreckové – 20€</w:t>
            </w:r>
          </w:p>
        </w:tc>
      </w:tr>
      <w:tr w:rsidR="00DB51D0" w:rsidRPr="00A50758" w14:paraId="5EF8E7CF" w14:textId="77777777" w:rsidTr="00A7323F">
        <w:tc>
          <w:tcPr>
            <w:tcW w:w="2143" w:type="pct"/>
            <w:shd w:val="clear" w:color="auto" w:fill="auto"/>
          </w:tcPr>
          <w:p w14:paraId="39F2C367" w14:textId="77777777" w:rsidR="00DB51D0" w:rsidRPr="00877C3E" w:rsidRDefault="00DB51D0" w:rsidP="00DB51D0">
            <w:pPr>
              <w:ind w:left="1134"/>
              <w:jc w:val="both"/>
              <w:rPr>
                <w:rFonts w:ascii="Verdana" w:eastAsia="Times New Roman" w:hAnsi="Verdana" w:cstheme="minorHAnsi"/>
                <w:sz w:val="20"/>
                <w:szCs w:val="20"/>
                <w:lang w:eastAsia="sk-SK"/>
              </w:rPr>
            </w:pPr>
          </w:p>
        </w:tc>
        <w:tc>
          <w:tcPr>
            <w:tcW w:w="2857" w:type="pct"/>
            <w:shd w:val="clear" w:color="auto" w:fill="auto"/>
          </w:tcPr>
          <w:p w14:paraId="313F2847" w14:textId="77777777" w:rsidR="00DB51D0" w:rsidRPr="00877C3E" w:rsidRDefault="00DB51D0" w:rsidP="00DB51D0">
            <w:pPr>
              <w:ind w:left="1134"/>
              <w:jc w:val="both"/>
              <w:rPr>
                <w:rFonts w:ascii="Verdana" w:eastAsia="Times New Roman" w:hAnsi="Verdana" w:cstheme="minorHAnsi"/>
                <w:sz w:val="20"/>
                <w:szCs w:val="20"/>
                <w:lang w:eastAsia="sk-SK"/>
              </w:rPr>
            </w:pPr>
            <w:r w:rsidRPr="00877C3E">
              <w:rPr>
                <w:rFonts w:ascii="Verdana" w:eastAsia="Times New Roman" w:hAnsi="Verdana" w:cstheme="minorHAnsi"/>
                <w:sz w:val="20"/>
                <w:szCs w:val="20"/>
                <w:lang w:eastAsia="sk-SK"/>
              </w:rPr>
              <w:t>oblečenie – 40€</w:t>
            </w:r>
          </w:p>
        </w:tc>
      </w:tr>
    </w:tbl>
    <w:p w14:paraId="0DE1DD00" w14:textId="77777777" w:rsidR="00A50758" w:rsidRDefault="00A50758" w:rsidP="00482014">
      <w:pPr>
        <w:spacing w:line="240" w:lineRule="auto"/>
        <w:ind w:left="1134"/>
        <w:jc w:val="both"/>
        <w:rPr>
          <w:rFonts w:ascii="Verdana" w:eastAsia="Times New Roman" w:hAnsi="Verdana" w:cstheme="minorHAnsi"/>
          <w:b/>
          <w:color w:val="1F4E79" w:themeColor="accent1" w:themeShade="80"/>
          <w:sz w:val="24"/>
          <w:szCs w:val="24"/>
          <w:lang w:eastAsia="sk-SK"/>
        </w:rPr>
      </w:pPr>
    </w:p>
    <w:p w14:paraId="2CE7F296" w14:textId="46B62278" w:rsidR="00392C0D" w:rsidRPr="00E36637" w:rsidRDefault="00277511" w:rsidP="00482014">
      <w:pPr>
        <w:spacing w:line="240" w:lineRule="auto"/>
        <w:ind w:left="1134"/>
        <w:jc w:val="both"/>
        <w:rPr>
          <w:rFonts w:ascii="Verdana" w:eastAsia="Times New Roman" w:hAnsi="Verdana" w:cstheme="minorHAnsi"/>
          <w:color w:val="000000"/>
          <w:sz w:val="24"/>
          <w:szCs w:val="24"/>
          <w:lang w:eastAsia="sk-SK"/>
        </w:rPr>
      </w:pPr>
      <w:r w:rsidRPr="00E36637">
        <w:rPr>
          <w:rFonts w:ascii="Verdana" w:eastAsia="Times New Roman" w:hAnsi="Verdana" w:cstheme="minorHAnsi"/>
          <w:b/>
          <w:color w:val="000000"/>
          <w:sz w:val="24"/>
          <w:szCs w:val="24"/>
          <w:lang w:eastAsia="sk-SK"/>
        </w:rPr>
        <w:br/>
      </w:r>
      <w:r w:rsidR="0011025F">
        <w:rPr>
          <w:noProof/>
          <w:lang w:eastAsia="sk-SK"/>
        </w:rPr>
        <w:drawing>
          <wp:anchor distT="0" distB="0" distL="114300" distR="114300" simplePos="0" relativeHeight="251674112" behindDoc="1" locked="0" layoutInCell="1" allowOverlap="1" wp14:anchorId="54552DA2" wp14:editId="62C48A19">
            <wp:simplePos x="0" y="0"/>
            <wp:positionH relativeFrom="column">
              <wp:posOffset>0</wp:posOffset>
            </wp:positionH>
            <wp:positionV relativeFrom="paragraph">
              <wp:posOffset>184785</wp:posOffset>
            </wp:positionV>
            <wp:extent cx="539750" cy="539750"/>
            <wp:effectExtent l="0" t="0" r="0" b="0"/>
            <wp:wrapNone/>
            <wp:docPr id="47" name="Obrázo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ocitajt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margin">
              <wp14:pctWidth>0</wp14:pctWidth>
            </wp14:sizeRelH>
            <wp14:sizeRelV relativeFrom="margin">
              <wp14:pctHeight>0</wp14:pctHeight>
            </wp14:sizeRelV>
          </wp:anchor>
        </w:drawing>
      </w:r>
      <w:r w:rsidR="00D558C6" w:rsidRPr="00612ABE">
        <w:rPr>
          <w:rFonts w:ascii="Verdana" w:eastAsia="Times New Roman" w:hAnsi="Verdana" w:cstheme="minorHAnsi"/>
          <w:b/>
          <w:color w:val="1F4E79" w:themeColor="accent1" w:themeShade="80"/>
          <w:sz w:val="24"/>
          <w:szCs w:val="24"/>
          <w:lang w:eastAsia="sk-SK"/>
        </w:rPr>
        <w:t>Fáza 3:</w:t>
      </w:r>
      <w:r w:rsidR="004D0793" w:rsidRPr="00612ABE">
        <w:rPr>
          <w:rFonts w:ascii="Verdana" w:eastAsia="Times New Roman" w:hAnsi="Verdana" w:cstheme="minorHAnsi"/>
          <w:color w:val="1F4E79" w:themeColor="accent1" w:themeShade="80"/>
          <w:sz w:val="24"/>
          <w:szCs w:val="24"/>
          <w:lang w:eastAsia="sk-SK"/>
        </w:rPr>
        <w:t xml:space="preserve"> </w:t>
      </w:r>
    </w:p>
    <w:p w14:paraId="59523710" w14:textId="4C93F8C5" w:rsidR="00A50758" w:rsidRPr="00A50758" w:rsidRDefault="00A50758" w:rsidP="00A50758">
      <w:pPr>
        <w:spacing w:after="0" w:line="240" w:lineRule="auto"/>
        <w:ind w:left="1134"/>
        <w:jc w:val="both"/>
        <w:rPr>
          <w:rFonts w:eastAsia="Times New Roman" w:cstheme="minorHAnsi"/>
          <w:color w:val="000000"/>
          <w:sz w:val="24"/>
          <w:szCs w:val="24"/>
          <w:lang w:eastAsia="sk-SK"/>
        </w:rPr>
      </w:pPr>
      <w:r w:rsidRPr="00A50758">
        <w:rPr>
          <w:rFonts w:eastAsia="Times New Roman" w:cstheme="minorHAnsi"/>
          <w:color w:val="000000"/>
          <w:sz w:val="24"/>
          <w:szCs w:val="24"/>
          <w:lang w:eastAsia="sk-SK"/>
        </w:rPr>
        <w:t xml:space="preserve">Žiačky/žiaci majú za úlohu spočítať, aké príjmy a výdavky sú uvedené vo „vzorovej" tabuľke. Identifikujú, ktoré z výdavkov je potrebné </w:t>
      </w:r>
      <w:r w:rsidR="00D64E83" w:rsidRPr="00A50758">
        <w:rPr>
          <w:rFonts w:eastAsia="Times New Roman" w:cstheme="minorHAnsi"/>
          <w:color w:val="000000"/>
          <w:sz w:val="24"/>
          <w:szCs w:val="24"/>
          <w:lang w:eastAsia="sk-SK"/>
        </w:rPr>
        <w:t>plat</w:t>
      </w:r>
      <w:r w:rsidR="006C21EA">
        <w:rPr>
          <w:rFonts w:eastAsia="Times New Roman" w:cstheme="minorHAnsi"/>
          <w:color w:val="000000"/>
          <w:sz w:val="24"/>
          <w:szCs w:val="24"/>
          <w:lang w:eastAsia="sk-SK"/>
        </w:rPr>
        <w:t>iť</w:t>
      </w:r>
      <w:r w:rsidRPr="00A50758">
        <w:rPr>
          <w:rFonts w:eastAsia="Times New Roman" w:cstheme="minorHAnsi"/>
          <w:color w:val="000000"/>
          <w:sz w:val="24"/>
          <w:szCs w:val="24"/>
          <w:lang w:eastAsia="sk-SK"/>
        </w:rPr>
        <w:t xml:space="preserve"> každý mesiac v rovnakých sumách a ktoré položky nemusia byť totožné. Zároveň je potrebné žiačkam/žiakom pripomenúť, že sa môžu objaviť aj nepredvídané výdavky, napr. oprava auta, nákup nového elektrospotrebiča (alebo jeho oprava), lieky... – žiačky/žiaci uvedú ďalšie príklady. Príklady výdavkov môžu vyhľadať aj na internete. Uvedomia si, že je potrebné strážiť si svoje mesačné výdavky tak, aby neprekročili výšku príjmov.</w:t>
      </w:r>
    </w:p>
    <w:p w14:paraId="42174118" w14:textId="77777777" w:rsidR="00274281" w:rsidRPr="00C950A3" w:rsidRDefault="00274281" w:rsidP="00FF39E0">
      <w:pPr>
        <w:spacing w:after="0" w:line="240" w:lineRule="auto"/>
        <w:ind w:left="1134"/>
        <w:jc w:val="both"/>
        <w:rPr>
          <w:rFonts w:eastAsia="Times New Roman" w:cstheme="minorHAnsi"/>
          <w:color w:val="000000"/>
          <w:sz w:val="20"/>
          <w:szCs w:val="20"/>
          <w:lang w:eastAsia="sk-SK"/>
        </w:rPr>
      </w:pPr>
    </w:p>
    <w:p w14:paraId="719F7797" w14:textId="26139593" w:rsidR="00A50758" w:rsidRDefault="00A50758" w:rsidP="00A50758">
      <w:pPr>
        <w:ind w:left="426" w:firstLine="708"/>
        <w:rPr>
          <w:rFonts w:ascii="Verdana" w:eastAsia="Times New Roman" w:hAnsi="Verdana" w:cstheme="minorHAnsi"/>
          <w:b/>
          <w:color w:val="1F4E79" w:themeColor="accent1" w:themeShade="80"/>
          <w:sz w:val="24"/>
          <w:szCs w:val="24"/>
          <w:lang w:eastAsia="sk-SK"/>
        </w:rPr>
      </w:pPr>
    </w:p>
    <w:p w14:paraId="2E418077" w14:textId="2FC71B86" w:rsidR="0011025F" w:rsidRDefault="0011025F" w:rsidP="00A50758">
      <w:pPr>
        <w:ind w:left="426" w:firstLine="708"/>
        <w:rPr>
          <w:rFonts w:ascii="Verdana" w:eastAsia="Times New Roman" w:hAnsi="Verdana" w:cstheme="minorHAnsi"/>
          <w:color w:val="1F4E79" w:themeColor="accent1" w:themeShade="80"/>
          <w:sz w:val="24"/>
          <w:szCs w:val="24"/>
          <w:lang w:eastAsia="sk-SK"/>
        </w:rPr>
      </w:pPr>
      <w:r>
        <w:rPr>
          <w:noProof/>
          <w:lang w:eastAsia="sk-SK"/>
        </w:rPr>
        <w:drawing>
          <wp:anchor distT="0" distB="0" distL="114300" distR="114300" simplePos="0" relativeHeight="251675136" behindDoc="1" locked="0" layoutInCell="1" allowOverlap="1" wp14:anchorId="0477A133" wp14:editId="7C6FD9DF">
            <wp:simplePos x="0" y="0"/>
            <wp:positionH relativeFrom="column">
              <wp:posOffset>0</wp:posOffset>
            </wp:positionH>
            <wp:positionV relativeFrom="paragraph">
              <wp:posOffset>0</wp:posOffset>
            </wp:positionV>
            <wp:extent cx="539750" cy="53975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zoznam.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margin">
              <wp14:pctWidth>0</wp14:pctWidth>
            </wp14:sizeRelH>
            <wp14:sizeRelV relativeFrom="margin">
              <wp14:pctHeight>0</wp14:pctHeight>
            </wp14:sizeRelV>
          </wp:anchor>
        </w:drawing>
      </w:r>
      <w:r w:rsidR="004D0793" w:rsidRPr="00612ABE">
        <w:rPr>
          <w:rFonts w:ascii="Verdana" w:eastAsia="Times New Roman" w:hAnsi="Verdana" w:cstheme="minorHAnsi"/>
          <w:b/>
          <w:color w:val="1F4E79" w:themeColor="accent1" w:themeShade="80"/>
          <w:sz w:val="24"/>
          <w:szCs w:val="24"/>
          <w:lang w:eastAsia="sk-SK"/>
        </w:rPr>
        <w:t>Fáza 4:</w:t>
      </w:r>
      <w:r w:rsidR="004D0793" w:rsidRPr="00612ABE">
        <w:rPr>
          <w:rFonts w:ascii="Verdana" w:eastAsia="Times New Roman" w:hAnsi="Verdana" w:cstheme="minorHAnsi"/>
          <w:color w:val="1F4E79" w:themeColor="accent1" w:themeShade="80"/>
          <w:sz w:val="24"/>
          <w:szCs w:val="24"/>
          <w:lang w:eastAsia="sk-SK"/>
        </w:rPr>
        <w:t xml:space="preserve"> </w:t>
      </w:r>
    </w:p>
    <w:p w14:paraId="0DBBCA4E" w14:textId="21EA1D04" w:rsidR="00392C0D" w:rsidRPr="00612ABE" w:rsidRDefault="0011025F" w:rsidP="00A50758">
      <w:pPr>
        <w:ind w:left="426" w:firstLine="708"/>
        <w:rPr>
          <w:rFonts w:ascii="Verdana" w:eastAsia="Times New Roman" w:hAnsi="Verdana" w:cstheme="minorHAnsi"/>
          <w:color w:val="1F4E79" w:themeColor="accent1" w:themeShade="80"/>
          <w:sz w:val="24"/>
          <w:szCs w:val="24"/>
          <w:lang w:eastAsia="sk-SK"/>
        </w:rPr>
      </w:pPr>
      <w:r>
        <w:rPr>
          <w:rFonts w:eastAsia="Times New Roman" w:cstheme="minorHAnsi"/>
          <w:color w:val="000000"/>
          <w:sz w:val="24"/>
          <w:szCs w:val="24"/>
          <w:lang w:eastAsia="sk-SK"/>
        </w:rPr>
        <w:t>O</w:t>
      </w:r>
      <w:r w:rsidR="00A50758" w:rsidRPr="008B3D69">
        <w:rPr>
          <w:rFonts w:eastAsia="Times New Roman" w:cstheme="minorHAnsi"/>
          <w:color w:val="000000"/>
          <w:sz w:val="24"/>
          <w:szCs w:val="24"/>
          <w:lang w:eastAsia="sk-SK"/>
        </w:rPr>
        <w:t xml:space="preserve"> porovnaní príjmov a výdavkov žiačky/žiaci vytvoria zoznam príjmov a výdavkov ich rodiny na nadchádzajúci mesiac.</w:t>
      </w:r>
    </w:p>
    <w:sectPr w:rsidR="00392C0D" w:rsidRPr="00612ABE" w:rsidSect="00672098">
      <w:headerReference w:type="default" r:id="rId16"/>
      <w:footerReference w:type="default" r:id="rId17"/>
      <w:pgSz w:w="16838" w:h="11906" w:orient="landscape" w:code="9"/>
      <w:pgMar w:top="1134" w:right="1418" w:bottom="56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0C89A" w14:textId="77777777" w:rsidR="00FF5687" w:rsidRDefault="00FF5687" w:rsidP="001E7DCE">
      <w:pPr>
        <w:spacing w:after="0" w:line="240" w:lineRule="auto"/>
      </w:pPr>
      <w:r>
        <w:separator/>
      </w:r>
    </w:p>
  </w:endnote>
  <w:endnote w:type="continuationSeparator" w:id="0">
    <w:p w14:paraId="1F4F87CF" w14:textId="77777777" w:rsidR="00FF5687" w:rsidRDefault="00FF5687" w:rsidP="001E7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7C0BD" w14:textId="77777777" w:rsidR="00140C57" w:rsidRPr="00943F41" w:rsidRDefault="00140C57">
    <w:pPr>
      <w:pStyle w:val="Pta"/>
      <w:rPr>
        <w:rFonts w:ascii="Verdana" w:hAnsi="Verdana"/>
        <w:sz w:val="18"/>
        <w:szCs w:val="18"/>
      </w:rPr>
    </w:pPr>
  </w:p>
  <w:p w14:paraId="160A0827" w14:textId="43839CCA" w:rsidR="00C14BC5" w:rsidRPr="00943F41" w:rsidRDefault="00C14BC5" w:rsidP="00392C0D">
    <w:pPr>
      <w:pStyle w:val="Pta"/>
      <w:tabs>
        <w:tab w:val="left" w:pos="4813"/>
      </w:tabs>
      <w:rPr>
        <w:rFonts w:ascii="Verdana" w:hAnsi="Verdana"/>
        <w:b/>
        <w:sz w:val="18"/>
        <w:szCs w:val="18"/>
      </w:rPr>
    </w:pPr>
    <w:r w:rsidRPr="00943F41">
      <w:rPr>
        <w:rFonts w:ascii="Verdana" w:hAnsi="Verdana"/>
        <w:b/>
        <w:sz w:val="18"/>
        <w:szCs w:val="18"/>
      </w:rPr>
      <w:t>Návrh metodického listu:</w:t>
    </w:r>
    <w:r w:rsidRPr="00943F41">
      <w:rPr>
        <w:rFonts w:ascii="Verdana" w:hAnsi="Verdana"/>
        <w:sz w:val="18"/>
        <w:szCs w:val="18"/>
      </w:rPr>
      <w:tab/>
    </w:r>
    <w:r w:rsidRPr="00943F41">
      <w:rPr>
        <w:rFonts w:ascii="Verdana" w:hAnsi="Verdana"/>
        <w:sz w:val="18"/>
        <w:szCs w:val="18"/>
      </w:rPr>
      <w:tab/>
    </w:r>
    <w:r w:rsidR="00392C0D" w:rsidRPr="00943F41">
      <w:rPr>
        <w:rFonts w:ascii="Verdana" w:hAnsi="Verdana"/>
        <w:sz w:val="18"/>
        <w:szCs w:val="18"/>
      </w:rPr>
      <w:tab/>
    </w:r>
    <w:r w:rsidRPr="00943F41">
      <w:rPr>
        <w:rFonts w:ascii="Verdana" w:hAnsi="Verdana"/>
        <w:sz w:val="18"/>
        <w:szCs w:val="18"/>
      </w:rPr>
      <w:tab/>
    </w:r>
    <w:r w:rsidRPr="00943F41">
      <w:rPr>
        <w:rFonts w:ascii="Verdana" w:hAnsi="Verdana"/>
        <w:sz w:val="18"/>
        <w:szCs w:val="18"/>
      </w:rPr>
      <w:tab/>
    </w:r>
    <w:r w:rsidRPr="00943F41">
      <w:rPr>
        <w:rFonts w:ascii="Verdana" w:hAnsi="Verdana"/>
        <w:sz w:val="18"/>
        <w:szCs w:val="18"/>
      </w:rPr>
      <w:tab/>
    </w:r>
    <w:r w:rsidRPr="00943F41">
      <w:rPr>
        <w:rFonts w:ascii="Verdana" w:hAnsi="Verdana"/>
        <w:b/>
        <w:sz w:val="18"/>
        <w:szCs w:val="18"/>
      </w:rPr>
      <w:t>Autor metodického listu:</w:t>
    </w:r>
  </w:p>
  <w:p w14:paraId="19E76C74" w14:textId="2B22D7A9" w:rsidR="00C14BC5" w:rsidRPr="00943F41" w:rsidRDefault="00BB432F">
    <w:pPr>
      <w:pStyle w:val="Pta"/>
      <w:rPr>
        <w:rFonts w:ascii="Verdana" w:hAnsi="Verdana"/>
        <w:sz w:val="18"/>
        <w:szCs w:val="18"/>
      </w:rPr>
    </w:pPr>
    <w:r>
      <w:rPr>
        <w:noProof/>
        <w:lang w:eastAsia="sk-SK"/>
      </w:rPr>
      <w:drawing>
        <wp:anchor distT="0" distB="0" distL="114300" distR="114300" simplePos="0" relativeHeight="251652608" behindDoc="1" locked="0" layoutInCell="1" allowOverlap="1" wp14:anchorId="0AE0A672" wp14:editId="6DDD5718">
          <wp:simplePos x="0" y="0"/>
          <wp:positionH relativeFrom="column">
            <wp:posOffset>7924800</wp:posOffset>
          </wp:positionH>
          <wp:positionV relativeFrom="page">
            <wp:posOffset>6745605</wp:posOffset>
          </wp:positionV>
          <wp:extent cx="1854000" cy="792000"/>
          <wp:effectExtent l="0" t="0" r="0" b="8255"/>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ztek-nadac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4000" cy="792000"/>
                  </a:xfrm>
                  <a:prstGeom prst="rect">
                    <a:avLst/>
                  </a:prstGeom>
                </pic:spPr>
              </pic:pic>
            </a:graphicData>
          </a:graphic>
          <wp14:sizeRelH relativeFrom="page">
            <wp14:pctWidth>0</wp14:pctWidth>
          </wp14:sizeRelH>
          <wp14:sizeRelV relativeFrom="page">
            <wp14:pctHeight>0</wp14:pctHeight>
          </wp14:sizeRelV>
        </wp:anchor>
      </w:drawing>
    </w:r>
    <w:r w:rsidR="00C14BC5" w:rsidRPr="00943F41">
      <w:rPr>
        <w:rFonts w:ascii="Verdana" w:hAnsi="Verdana"/>
        <w:sz w:val="18"/>
        <w:szCs w:val="18"/>
      </w:rPr>
      <w:t>Darina De Jaegher</w:t>
    </w:r>
    <w:r w:rsidR="00C14BC5" w:rsidRPr="00943F41">
      <w:rPr>
        <w:rFonts w:ascii="Verdana" w:hAnsi="Verdana"/>
        <w:sz w:val="18"/>
        <w:szCs w:val="18"/>
      </w:rPr>
      <w:tab/>
    </w:r>
    <w:r w:rsidR="00C14BC5" w:rsidRPr="00943F41">
      <w:rPr>
        <w:rFonts w:ascii="Verdana" w:hAnsi="Verdana"/>
        <w:sz w:val="18"/>
        <w:szCs w:val="18"/>
      </w:rPr>
      <w:tab/>
    </w:r>
    <w:r w:rsidR="00C14BC5" w:rsidRPr="00943F41">
      <w:rPr>
        <w:rFonts w:ascii="Verdana" w:hAnsi="Verdana"/>
        <w:sz w:val="18"/>
        <w:szCs w:val="18"/>
      </w:rPr>
      <w:tab/>
    </w:r>
    <w:r w:rsidR="00C14BC5" w:rsidRPr="00943F41">
      <w:rPr>
        <w:rFonts w:ascii="Verdana" w:hAnsi="Verdana"/>
        <w:sz w:val="18"/>
        <w:szCs w:val="18"/>
      </w:rPr>
      <w:tab/>
    </w:r>
    <w:r w:rsidR="00C14BC5" w:rsidRPr="00943F41">
      <w:rPr>
        <w:rFonts w:ascii="Verdana" w:hAnsi="Verdana"/>
        <w:sz w:val="18"/>
        <w:szCs w:val="18"/>
      </w:rPr>
      <w:tab/>
    </w:r>
    <w:r w:rsidR="00FF0B07" w:rsidRPr="00943F41">
      <w:rPr>
        <w:rFonts w:ascii="Verdana" w:hAnsi="Verdana"/>
        <w:sz w:val="18"/>
        <w:szCs w:val="18"/>
      </w:rPr>
      <w:t>Jana Kovaľová</w:t>
    </w:r>
  </w:p>
  <w:p w14:paraId="5E385F07" w14:textId="1E40E495" w:rsidR="00E76165" w:rsidRPr="00943F41" w:rsidRDefault="00C14BC5" w:rsidP="00E76165">
    <w:pPr>
      <w:pStyle w:val="Pta"/>
      <w:rPr>
        <w:rFonts w:ascii="Verdana" w:hAnsi="Verdana"/>
        <w:sz w:val="18"/>
        <w:szCs w:val="18"/>
      </w:rPr>
    </w:pPr>
    <w:r w:rsidRPr="00943F41">
      <w:rPr>
        <w:rFonts w:ascii="Verdana" w:hAnsi="Verdana"/>
        <w:sz w:val="18"/>
        <w:szCs w:val="18"/>
      </w:rPr>
      <w:t>Ivana Gregorová</w:t>
    </w:r>
    <w:r w:rsidR="001E7DCE" w:rsidRPr="00943F41">
      <w:rPr>
        <w:rFonts w:ascii="Verdana" w:hAnsi="Verdana"/>
        <w:sz w:val="18"/>
        <w:szCs w:val="18"/>
      </w:rPr>
      <w:ptab w:relativeTo="margin" w:alignment="center" w:leader="none"/>
    </w:r>
    <w:r w:rsidR="00E76165" w:rsidRPr="00943F41">
      <w:rPr>
        <w:rFonts w:ascii="Verdana" w:hAnsi="Verdana"/>
        <w:noProof/>
        <w:sz w:val="18"/>
        <w:szCs w:val="18"/>
        <w:lang w:eastAsia="sk-SK"/>
      </w:rPr>
      <w:drawing>
        <wp:inline distT="0" distB="0" distL="0" distR="0" wp14:anchorId="2A5C19D1" wp14:editId="2A573467">
          <wp:extent cx="8892540" cy="5003165"/>
          <wp:effectExtent l="0" t="0" r="3810" b="6985"/>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Min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92540" cy="5003165"/>
                  </a:xfrm>
                  <a:prstGeom prst="rect">
                    <a:avLst/>
                  </a:prstGeom>
                </pic:spPr>
              </pic:pic>
            </a:graphicData>
          </a:graphic>
        </wp:inline>
      </w:drawing>
    </w:r>
  </w:p>
  <w:p w14:paraId="33A274EC" w14:textId="77777777" w:rsidR="001E7DCE" w:rsidRPr="00943F41" w:rsidRDefault="00C14BC5" w:rsidP="00A756F9">
    <w:pPr>
      <w:pStyle w:val="Pta"/>
      <w:rPr>
        <w:rFonts w:ascii="Verdana" w:eastAsiaTheme="minorEastAsia" w:hAnsi="Verdana"/>
        <w:sz w:val="18"/>
        <w:szCs w:val="18"/>
      </w:rPr>
    </w:pPr>
    <w:r w:rsidRPr="00943F41">
      <w:rPr>
        <w:rFonts w:ascii="Verdana" w:hAnsi="Verdana"/>
        <w:sz w:val="18"/>
        <w:szCs w:val="18"/>
      </w:rPr>
      <w:tab/>
    </w:r>
    <w:r w:rsidR="001E7DCE" w:rsidRPr="00943F41">
      <w:rPr>
        <w:rFonts w:ascii="Verdana" w:hAnsi="Verdana"/>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1836F" w14:textId="77777777" w:rsidR="00FF5687" w:rsidRDefault="00FF5687" w:rsidP="001E7DCE">
      <w:pPr>
        <w:spacing w:after="0" w:line="240" w:lineRule="auto"/>
      </w:pPr>
      <w:r>
        <w:separator/>
      </w:r>
    </w:p>
  </w:footnote>
  <w:footnote w:type="continuationSeparator" w:id="0">
    <w:p w14:paraId="0A32DB87" w14:textId="77777777" w:rsidR="00FF5687" w:rsidRDefault="00FF5687" w:rsidP="001E7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BF59F" w14:textId="0406347B" w:rsidR="00481796" w:rsidRDefault="00BB432F">
    <w:pPr>
      <w:pStyle w:val="Hlavika"/>
    </w:pPr>
    <w:r>
      <w:rPr>
        <w:noProof/>
        <w:lang w:eastAsia="sk-SK"/>
      </w:rPr>
      <w:drawing>
        <wp:anchor distT="0" distB="0" distL="114300" distR="114300" simplePos="0" relativeHeight="251654656" behindDoc="1" locked="0" layoutInCell="1" allowOverlap="1" wp14:anchorId="22A91796" wp14:editId="78679D89">
          <wp:simplePos x="0" y="0"/>
          <wp:positionH relativeFrom="column">
            <wp:posOffset>-904875</wp:posOffset>
          </wp:positionH>
          <wp:positionV relativeFrom="page">
            <wp:posOffset>1905</wp:posOffset>
          </wp:positionV>
          <wp:extent cx="1800000" cy="1008000"/>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ztek-zlt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1008000"/>
                  </a:xfrm>
                  <a:prstGeom prst="rect">
                    <a:avLst/>
                  </a:prstGeom>
                </pic:spPr>
              </pic:pic>
            </a:graphicData>
          </a:graphic>
          <wp14:sizeRelH relativeFrom="page">
            <wp14:pctWidth>0</wp14:pctWidth>
          </wp14:sizeRelH>
          <wp14:sizeRelV relativeFrom="page">
            <wp14:pctHeight>0</wp14:pctHeight>
          </wp14:sizeRelV>
        </wp:anchor>
      </w:drawing>
    </w:r>
  </w:p>
  <w:p w14:paraId="318ACD79" w14:textId="77777777" w:rsidR="00481796" w:rsidRDefault="0048179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4610"/>
    <w:multiLevelType w:val="hybridMultilevel"/>
    <w:tmpl w:val="17FEF1D0"/>
    <w:lvl w:ilvl="0" w:tplc="041B000D">
      <w:start w:val="1"/>
      <w:numFmt w:val="bullet"/>
      <w:lvlText w:val=""/>
      <w:lvlJc w:val="left"/>
      <w:pPr>
        <w:ind w:left="720" w:hanging="360"/>
      </w:pPr>
      <w:rPr>
        <w:rFonts w:ascii="Wingdings" w:hAnsi="Wingdings" w:hint="default"/>
        <w:color w:val="2E74B5" w:themeColor="accent1" w:themeShade="BF"/>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B4D3130"/>
    <w:multiLevelType w:val="hybridMultilevel"/>
    <w:tmpl w:val="6566600C"/>
    <w:lvl w:ilvl="0" w:tplc="041B000D">
      <w:start w:val="1"/>
      <w:numFmt w:val="bullet"/>
      <w:lvlText w:val=""/>
      <w:lvlJc w:val="left"/>
      <w:pPr>
        <w:ind w:left="720" w:hanging="360"/>
      </w:pPr>
      <w:rPr>
        <w:rFonts w:ascii="Wingdings" w:hAnsi="Wingdings" w:hint="default"/>
        <w:color w:val="2E74B5" w:themeColor="accent1" w:themeShade="BF"/>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E1F690D"/>
    <w:multiLevelType w:val="hybridMultilevel"/>
    <w:tmpl w:val="CD663F4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AA37B6"/>
    <w:multiLevelType w:val="hybridMultilevel"/>
    <w:tmpl w:val="24621D28"/>
    <w:lvl w:ilvl="0" w:tplc="0D54BD28">
      <w:start w:val="1"/>
      <w:numFmt w:val="bullet"/>
      <w:lvlText w:val=""/>
      <w:lvlJc w:val="left"/>
      <w:pPr>
        <w:ind w:left="720" w:hanging="360"/>
      </w:pPr>
      <w:rPr>
        <w:rFonts w:ascii="Wingdings" w:hAnsi="Wingdings" w:hint="default"/>
        <w:color w:val="FF99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9460E7C"/>
    <w:multiLevelType w:val="hybridMultilevel"/>
    <w:tmpl w:val="BD5ABBA4"/>
    <w:lvl w:ilvl="0" w:tplc="80466970">
      <w:start w:val="1"/>
      <w:numFmt w:val="bullet"/>
      <w:lvlText w:val=""/>
      <w:lvlJc w:val="left"/>
      <w:pPr>
        <w:ind w:left="720" w:hanging="360"/>
      </w:pPr>
      <w:rPr>
        <w:rFonts w:ascii="Wingdings" w:hAnsi="Wingdings" w:hint="default"/>
        <w:color w:val="C45911" w:themeColor="accent2" w:themeShade="BF"/>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BFE7CB4"/>
    <w:multiLevelType w:val="hybridMultilevel"/>
    <w:tmpl w:val="17B02F0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E4D730D"/>
    <w:multiLevelType w:val="hybridMultilevel"/>
    <w:tmpl w:val="066CC738"/>
    <w:lvl w:ilvl="0" w:tplc="AA122792">
      <w:start w:val="1"/>
      <w:numFmt w:val="bullet"/>
      <w:lvlText w:val=""/>
      <w:lvlJc w:val="left"/>
      <w:pPr>
        <w:ind w:left="720" w:hanging="360"/>
      </w:pPr>
      <w:rPr>
        <w:rFonts w:ascii="Wingdings" w:hAnsi="Wingdings" w:hint="default"/>
        <w:color w:val="FFC000" w:themeColor="accent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43504F6"/>
    <w:multiLevelType w:val="hybridMultilevel"/>
    <w:tmpl w:val="E3B2BDE6"/>
    <w:lvl w:ilvl="0" w:tplc="AABEC2F4">
      <w:start w:val="1"/>
      <w:numFmt w:val="bullet"/>
      <w:lvlText w:val=""/>
      <w:lvlJc w:val="left"/>
      <w:pPr>
        <w:ind w:left="720" w:hanging="360"/>
      </w:pPr>
      <w:rPr>
        <w:rFonts w:ascii="Wingdings" w:hAnsi="Wingdings" w:hint="default"/>
        <w:color w:val="2E74B5" w:themeColor="accent1" w:themeShade="BF"/>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7BA5BCB"/>
    <w:multiLevelType w:val="hybridMultilevel"/>
    <w:tmpl w:val="6456C0BA"/>
    <w:lvl w:ilvl="0" w:tplc="AA122792">
      <w:start w:val="1"/>
      <w:numFmt w:val="bullet"/>
      <w:lvlText w:val=""/>
      <w:lvlJc w:val="left"/>
      <w:pPr>
        <w:ind w:left="720" w:hanging="360"/>
      </w:pPr>
      <w:rPr>
        <w:rFonts w:ascii="Wingdings" w:hAnsi="Wingdings" w:hint="default"/>
        <w:color w:val="FFC000" w:themeColor="accent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82E2AD0"/>
    <w:multiLevelType w:val="hybridMultilevel"/>
    <w:tmpl w:val="6AE2E7C2"/>
    <w:lvl w:ilvl="0" w:tplc="0D54BD28">
      <w:start w:val="1"/>
      <w:numFmt w:val="bullet"/>
      <w:lvlText w:val=""/>
      <w:lvlJc w:val="left"/>
      <w:pPr>
        <w:ind w:left="720" w:hanging="360"/>
      </w:pPr>
      <w:rPr>
        <w:rFonts w:ascii="Wingdings" w:hAnsi="Wingdings" w:hint="default"/>
        <w:color w:val="FF99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9B832A9"/>
    <w:multiLevelType w:val="hybridMultilevel"/>
    <w:tmpl w:val="2C4CC69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66286B42"/>
    <w:multiLevelType w:val="hybridMultilevel"/>
    <w:tmpl w:val="17B02F0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6ED2303E"/>
    <w:multiLevelType w:val="hybridMultilevel"/>
    <w:tmpl w:val="DCB24060"/>
    <w:lvl w:ilvl="0" w:tplc="AABEC2F4">
      <w:start w:val="1"/>
      <w:numFmt w:val="bullet"/>
      <w:lvlText w:val=""/>
      <w:lvlJc w:val="left"/>
      <w:pPr>
        <w:ind w:left="720" w:hanging="360"/>
      </w:pPr>
      <w:rPr>
        <w:rFonts w:ascii="Wingdings" w:hAnsi="Wingdings" w:hint="default"/>
        <w:color w:val="2E74B5" w:themeColor="accent1" w:themeShade="BF"/>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EFE5332"/>
    <w:multiLevelType w:val="hybridMultilevel"/>
    <w:tmpl w:val="2C4CC69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7E7701A6"/>
    <w:multiLevelType w:val="hybridMultilevel"/>
    <w:tmpl w:val="FD0C3B6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681590678">
    <w:abstractNumId w:val="10"/>
  </w:num>
  <w:num w:numId="2" w16cid:durableId="187913588">
    <w:abstractNumId w:val="11"/>
  </w:num>
  <w:num w:numId="3" w16cid:durableId="1421564795">
    <w:abstractNumId w:val="5"/>
  </w:num>
  <w:num w:numId="4" w16cid:durableId="1522863949">
    <w:abstractNumId w:val="13"/>
  </w:num>
  <w:num w:numId="5" w16cid:durableId="1427115764">
    <w:abstractNumId w:val="2"/>
  </w:num>
  <w:num w:numId="6" w16cid:durableId="1538346580">
    <w:abstractNumId w:val="14"/>
  </w:num>
  <w:num w:numId="7" w16cid:durableId="222982729">
    <w:abstractNumId w:val="7"/>
  </w:num>
  <w:num w:numId="8" w16cid:durableId="571307051">
    <w:abstractNumId w:val="12"/>
  </w:num>
  <w:num w:numId="9" w16cid:durableId="1035619613">
    <w:abstractNumId w:val="1"/>
  </w:num>
  <w:num w:numId="10" w16cid:durableId="36273609">
    <w:abstractNumId w:val="0"/>
  </w:num>
  <w:num w:numId="11" w16cid:durableId="825244770">
    <w:abstractNumId w:val="6"/>
  </w:num>
  <w:num w:numId="12" w16cid:durableId="1907303787">
    <w:abstractNumId w:val="8"/>
  </w:num>
  <w:num w:numId="13" w16cid:durableId="611666296">
    <w:abstractNumId w:val="4"/>
  </w:num>
  <w:num w:numId="14" w16cid:durableId="1390614084">
    <w:abstractNumId w:val="3"/>
  </w:num>
  <w:num w:numId="15" w16cid:durableId="18595378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14BD"/>
    <w:rsid w:val="000055E0"/>
    <w:rsid w:val="00025004"/>
    <w:rsid w:val="00045275"/>
    <w:rsid w:val="0005039E"/>
    <w:rsid w:val="0007368D"/>
    <w:rsid w:val="00074E89"/>
    <w:rsid w:val="000F22FE"/>
    <w:rsid w:val="0010544D"/>
    <w:rsid w:val="0011025F"/>
    <w:rsid w:val="00114ACE"/>
    <w:rsid w:val="00137EEB"/>
    <w:rsid w:val="00140C57"/>
    <w:rsid w:val="00144DCE"/>
    <w:rsid w:val="00176C13"/>
    <w:rsid w:val="001901BC"/>
    <w:rsid w:val="00192510"/>
    <w:rsid w:val="001A4D27"/>
    <w:rsid w:val="001E7DCE"/>
    <w:rsid w:val="00230F67"/>
    <w:rsid w:val="002322A9"/>
    <w:rsid w:val="00246997"/>
    <w:rsid w:val="002613A3"/>
    <w:rsid w:val="00264FD0"/>
    <w:rsid w:val="00274281"/>
    <w:rsid w:val="00277511"/>
    <w:rsid w:val="00293C66"/>
    <w:rsid w:val="00297442"/>
    <w:rsid w:val="002C5755"/>
    <w:rsid w:val="002D30DC"/>
    <w:rsid w:val="002D6F02"/>
    <w:rsid w:val="002F5F0C"/>
    <w:rsid w:val="00302157"/>
    <w:rsid w:val="0033417E"/>
    <w:rsid w:val="003562C3"/>
    <w:rsid w:val="00360ED0"/>
    <w:rsid w:val="00385F35"/>
    <w:rsid w:val="00392C0D"/>
    <w:rsid w:val="003C0B31"/>
    <w:rsid w:val="003F1CDC"/>
    <w:rsid w:val="004131B5"/>
    <w:rsid w:val="004340BC"/>
    <w:rsid w:val="00443154"/>
    <w:rsid w:val="004438AB"/>
    <w:rsid w:val="004452C9"/>
    <w:rsid w:val="00470888"/>
    <w:rsid w:val="0047121D"/>
    <w:rsid w:val="00473132"/>
    <w:rsid w:val="00481796"/>
    <w:rsid w:val="00482014"/>
    <w:rsid w:val="004A01F0"/>
    <w:rsid w:val="004A3FD1"/>
    <w:rsid w:val="004A5A69"/>
    <w:rsid w:val="004C121A"/>
    <w:rsid w:val="004C7335"/>
    <w:rsid w:val="004D0302"/>
    <w:rsid w:val="004D0793"/>
    <w:rsid w:val="00507185"/>
    <w:rsid w:val="0050787F"/>
    <w:rsid w:val="005249C4"/>
    <w:rsid w:val="0053765E"/>
    <w:rsid w:val="00553016"/>
    <w:rsid w:val="00567A22"/>
    <w:rsid w:val="005A2C12"/>
    <w:rsid w:val="005B14BD"/>
    <w:rsid w:val="005B4116"/>
    <w:rsid w:val="005E3D80"/>
    <w:rsid w:val="005F134A"/>
    <w:rsid w:val="00603DF6"/>
    <w:rsid w:val="00612ABE"/>
    <w:rsid w:val="006374C1"/>
    <w:rsid w:val="00640824"/>
    <w:rsid w:val="00661FE2"/>
    <w:rsid w:val="00672098"/>
    <w:rsid w:val="00677D8C"/>
    <w:rsid w:val="00690389"/>
    <w:rsid w:val="00691308"/>
    <w:rsid w:val="006A29B3"/>
    <w:rsid w:val="006C21EA"/>
    <w:rsid w:val="006C4389"/>
    <w:rsid w:val="006C6829"/>
    <w:rsid w:val="006D78E6"/>
    <w:rsid w:val="006E0AB3"/>
    <w:rsid w:val="00707739"/>
    <w:rsid w:val="007260C0"/>
    <w:rsid w:val="00727246"/>
    <w:rsid w:val="00752997"/>
    <w:rsid w:val="00755537"/>
    <w:rsid w:val="0076629D"/>
    <w:rsid w:val="007723EB"/>
    <w:rsid w:val="007728F4"/>
    <w:rsid w:val="00772EB0"/>
    <w:rsid w:val="00775E4C"/>
    <w:rsid w:val="00776226"/>
    <w:rsid w:val="00781B4E"/>
    <w:rsid w:val="007A1E0F"/>
    <w:rsid w:val="007A38C5"/>
    <w:rsid w:val="007A7DC8"/>
    <w:rsid w:val="007C0261"/>
    <w:rsid w:val="007C7518"/>
    <w:rsid w:val="007E04A0"/>
    <w:rsid w:val="007E2DBC"/>
    <w:rsid w:val="007F1B9C"/>
    <w:rsid w:val="00804D89"/>
    <w:rsid w:val="00821CDD"/>
    <w:rsid w:val="00830718"/>
    <w:rsid w:val="00833FEE"/>
    <w:rsid w:val="0085509A"/>
    <w:rsid w:val="00855448"/>
    <w:rsid w:val="00877C3E"/>
    <w:rsid w:val="0088160A"/>
    <w:rsid w:val="008B3623"/>
    <w:rsid w:val="008B373C"/>
    <w:rsid w:val="008F0606"/>
    <w:rsid w:val="00906C8F"/>
    <w:rsid w:val="009206B8"/>
    <w:rsid w:val="00920C4E"/>
    <w:rsid w:val="00931910"/>
    <w:rsid w:val="00943F41"/>
    <w:rsid w:val="009621E9"/>
    <w:rsid w:val="00963851"/>
    <w:rsid w:val="00965BB9"/>
    <w:rsid w:val="00971256"/>
    <w:rsid w:val="00971B54"/>
    <w:rsid w:val="009A405B"/>
    <w:rsid w:val="009A7F6E"/>
    <w:rsid w:val="009C08AE"/>
    <w:rsid w:val="00A02581"/>
    <w:rsid w:val="00A02C37"/>
    <w:rsid w:val="00A05E84"/>
    <w:rsid w:val="00A41779"/>
    <w:rsid w:val="00A50758"/>
    <w:rsid w:val="00A7323F"/>
    <w:rsid w:val="00A74E30"/>
    <w:rsid w:val="00A756F9"/>
    <w:rsid w:val="00A85639"/>
    <w:rsid w:val="00A91A12"/>
    <w:rsid w:val="00A935F8"/>
    <w:rsid w:val="00AA3CFA"/>
    <w:rsid w:val="00AC4F2A"/>
    <w:rsid w:val="00AC53BD"/>
    <w:rsid w:val="00AE4DC5"/>
    <w:rsid w:val="00B01F36"/>
    <w:rsid w:val="00B0738F"/>
    <w:rsid w:val="00B30F31"/>
    <w:rsid w:val="00B42C2F"/>
    <w:rsid w:val="00B43609"/>
    <w:rsid w:val="00B44F48"/>
    <w:rsid w:val="00B73A5A"/>
    <w:rsid w:val="00B85420"/>
    <w:rsid w:val="00BA3394"/>
    <w:rsid w:val="00BB432F"/>
    <w:rsid w:val="00BC22DC"/>
    <w:rsid w:val="00BD0611"/>
    <w:rsid w:val="00BD0F9D"/>
    <w:rsid w:val="00BD64FE"/>
    <w:rsid w:val="00BE0915"/>
    <w:rsid w:val="00BE16C7"/>
    <w:rsid w:val="00BE308D"/>
    <w:rsid w:val="00C03CDB"/>
    <w:rsid w:val="00C1053F"/>
    <w:rsid w:val="00C113DB"/>
    <w:rsid w:val="00C14BC5"/>
    <w:rsid w:val="00C3557B"/>
    <w:rsid w:val="00C518F3"/>
    <w:rsid w:val="00C53136"/>
    <w:rsid w:val="00C71908"/>
    <w:rsid w:val="00C77ACA"/>
    <w:rsid w:val="00C950A3"/>
    <w:rsid w:val="00CA01E1"/>
    <w:rsid w:val="00D02968"/>
    <w:rsid w:val="00D043BF"/>
    <w:rsid w:val="00D05743"/>
    <w:rsid w:val="00D078A6"/>
    <w:rsid w:val="00D248E3"/>
    <w:rsid w:val="00D36613"/>
    <w:rsid w:val="00D505E9"/>
    <w:rsid w:val="00D558C6"/>
    <w:rsid w:val="00D64E83"/>
    <w:rsid w:val="00D85802"/>
    <w:rsid w:val="00DA031A"/>
    <w:rsid w:val="00DB51BD"/>
    <w:rsid w:val="00DB51D0"/>
    <w:rsid w:val="00DD0896"/>
    <w:rsid w:val="00DD3160"/>
    <w:rsid w:val="00E02DFC"/>
    <w:rsid w:val="00E36637"/>
    <w:rsid w:val="00E43303"/>
    <w:rsid w:val="00E434FC"/>
    <w:rsid w:val="00E700B1"/>
    <w:rsid w:val="00E76165"/>
    <w:rsid w:val="00EB1644"/>
    <w:rsid w:val="00EC1563"/>
    <w:rsid w:val="00EE04F6"/>
    <w:rsid w:val="00EE382C"/>
    <w:rsid w:val="00EF1A96"/>
    <w:rsid w:val="00F00F1D"/>
    <w:rsid w:val="00F052BE"/>
    <w:rsid w:val="00F1561C"/>
    <w:rsid w:val="00F43366"/>
    <w:rsid w:val="00F45BBA"/>
    <w:rsid w:val="00F61716"/>
    <w:rsid w:val="00F65DF7"/>
    <w:rsid w:val="00F67C29"/>
    <w:rsid w:val="00F71C05"/>
    <w:rsid w:val="00F92E74"/>
    <w:rsid w:val="00F96772"/>
    <w:rsid w:val="00FD1960"/>
    <w:rsid w:val="00FD78A4"/>
    <w:rsid w:val="00FF0B07"/>
    <w:rsid w:val="00FF39E0"/>
    <w:rsid w:val="00FF56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A852D"/>
  <w15:docId w15:val="{F67173C1-0E9C-4626-8595-4CE3C52B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D78E6"/>
  </w:style>
  <w:style w:type="paragraph" w:styleId="Nadpis2">
    <w:name w:val="heading 2"/>
    <w:basedOn w:val="Normlny"/>
    <w:link w:val="Nadpis2Char"/>
    <w:uiPriority w:val="9"/>
    <w:qFormat/>
    <w:rsid w:val="00264FD0"/>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5B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4C7335"/>
    <w:pPr>
      <w:ind w:left="720"/>
      <w:contextualSpacing/>
    </w:pPr>
  </w:style>
  <w:style w:type="paragraph" w:styleId="Hlavika">
    <w:name w:val="header"/>
    <w:basedOn w:val="Normlny"/>
    <w:link w:val="HlavikaChar"/>
    <w:uiPriority w:val="99"/>
    <w:unhideWhenUsed/>
    <w:rsid w:val="001E7DC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E7DCE"/>
  </w:style>
  <w:style w:type="paragraph" w:styleId="Pta">
    <w:name w:val="footer"/>
    <w:basedOn w:val="Normlny"/>
    <w:link w:val="PtaChar"/>
    <w:uiPriority w:val="99"/>
    <w:unhideWhenUsed/>
    <w:rsid w:val="001E7DCE"/>
    <w:pPr>
      <w:tabs>
        <w:tab w:val="center" w:pos="4536"/>
        <w:tab w:val="right" w:pos="9072"/>
      </w:tabs>
      <w:spacing w:after="0" w:line="240" w:lineRule="auto"/>
    </w:pPr>
  </w:style>
  <w:style w:type="character" w:customStyle="1" w:styleId="PtaChar">
    <w:name w:val="Päta Char"/>
    <w:basedOn w:val="Predvolenpsmoodseku"/>
    <w:link w:val="Pta"/>
    <w:uiPriority w:val="99"/>
    <w:rsid w:val="001E7DCE"/>
  </w:style>
  <w:style w:type="character" w:styleId="Zstupntext">
    <w:name w:val="Placeholder Text"/>
    <w:basedOn w:val="Predvolenpsmoodseku"/>
    <w:uiPriority w:val="99"/>
    <w:semiHidden/>
    <w:rsid w:val="00C14BC5"/>
    <w:rPr>
      <w:color w:val="808080"/>
    </w:rPr>
  </w:style>
  <w:style w:type="paragraph" w:styleId="Textbubliny">
    <w:name w:val="Balloon Text"/>
    <w:basedOn w:val="Normlny"/>
    <w:link w:val="TextbublinyChar"/>
    <w:uiPriority w:val="99"/>
    <w:semiHidden/>
    <w:unhideWhenUsed/>
    <w:rsid w:val="004A3FD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A3FD1"/>
    <w:rPr>
      <w:rFonts w:ascii="Tahoma" w:hAnsi="Tahoma" w:cs="Tahoma"/>
      <w:sz w:val="16"/>
      <w:szCs w:val="16"/>
    </w:rPr>
  </w:style>
  <w:style w:type="character" w:customStyle="1" w:styleId="Nadpis2Char">
    <w:name w:val="Nadpis 2 Char"/>
    <w:basedOn w:val="Predvolenpsmoodseku"/>
    <w:link w:val="Nadpis2"/>
    <w:uiPriority w:val="9"/>
    <w:rsid w:val="00264FD0"/>
    <w:rPr>
      <w:rFonts w:ascii="Times New Roman" w:eastAsia="Times New Roman" w:hAnsi="Times New Roman" w:cs="Times New Roman"/>
      <w:b/>
      <w:bCs/>
      <w:sz w:val="36"/>
      <w:szCs w:val="36"/>
      <w:lang w:eastAsia="sk-SK"/>
    </w:rPr>
  </w:style>
  <w:style w:type="character" w:styleId="Hypertextovprepojenie">
    <w:name w:val="Hyperlink"/>
    <w:basedOn w:val="Predvolenpsmoodseku"/>
    <w:uiPriority w:val="99"/>
    <w:unhideWhenUsed/>
    <w:rsid w:val="00264FD0"/>
    <w:rPr>
      <w:color w:val="0563C1" w:themeColor="hyperlink"/>
      <w:u w:val="single"/>
    </w:rPr>
  </w:style>
  <w:style w:type="paragraph" w:styleId="Bezriadkovania">
    <w:name w:val="No Spacing"/>
    <w:link w:val="BezriadkovaniaChar"/>
    <w:uiPriority w:val="1"/>
    <w:qFormat/>
    <w:rsid w:val="0088160A"/>
    <w:pPr>
      <w:spacing w:after="0" w:line="240" w:lineRule="auto"/>
    </w:pPr>
    <w:rPr>
      <w:rFonts w:eastAsiaTheme="minorEastAsia"/>
      <w:lang w:eastAsia="sk-SK"/>
    </w:rPr>
  </w:style>
  <w:style w:type="character" w:customStyle="1" w:styleId="BezriadkovaniaChar">
    <w:name w:val="Bez riadkovania Char"/>
    <w:basedOn w:val="Predvolenpsmoodseku"/>
    <w:link w:val="Bezriadkovania"/>
    <w:uiPriority w:val="1"/>
    <w:rsid w:val="0088160A"/>
    <w:rPr>
      <w:rFonts w:eastAsiaTheme="minorEastAsia"/>
      <w:lang w:eastAsia="sk-SK"/>
    </w:rPr>
  </w:style>
  <w:style w:type="character" w:customStyle="1" w:styleId="im">
    <w:name w:val="im"/>
    <w:basedOn w:val="Predvolenpsmoodseku"/>
    <w:rsid w:val="004C121A"/>
  </w:style>
  <w:style w:type="character" w:styleId="Odkaznakomentr">
    <w:name w:val="annotation reference"/>
    <w:basedOn w:val="Predvolenpsmoodseku"/>
    <w:uiPriority w:val="99"/>
    <w:semiHidden/>
    <w:unhideWhenUsed/>
    <w:rsid w:val="00C77ACA"/>
    <w:rPr>
      <w:sz w:val="16"/>
      <w:szCs w:val="16"/>
    </w:rPr>
  </w:style>
  <w:style w:type="paragraph" w:styleId="Textkomentra">
    <w:name w:val="annotation text"/>
    <w:basedOn w:val="Normlny"/>
    <w:link w:val="TextkomentraChar"/>
    <w:uiPriority w:val="99"/>
    <w:semiHidden/>
    <w:unhideWhenUsed/>
    <w:rsid w:val="00C77ACA"/>
    <w:pPr>
      <w:spacing w:line="240" w:lineRule="auto"/>
    </w:pPr>
    <w:rPr>
      <w:sz w:val="20"/>
      <w:szCs w:val="20"/>
    </w:rPr>
  </w:style>
  <w:style w:type="character" w:customStyle="1" w:styleId="TextkomentraChar">
    <w:name w:val="Text komentára Char"/>
    <w:basedOn w:val="Predvolenpsmoodseku"/>
    <w:link w:val="Textkomentra"/>
    <w:uiPriority w:val="99"/>
    <w:semiHidden/>
    <w:rsid w:val="00C77ACA"/>
    <w:rPr>
      <w:sz w:val="20"/>
      <w:szCs w:val="20"/>
    </w:rPr>
  </w:style>
  <w:style w:type="paragraph" w:styleId="Predmetkomentra">
    <w:name w:val="annotation subject"/>
    <w:basedOn w:val="Textkomentra"/>
    <w:next w:val="Textkomentra"/>
    <w:link w:val="PredmetkomentraChar"/>
    <w:uiPriority w:val="99"/>
    <w:semiHidden/>
    <w:unhideWhenUsed/>
    <w:rsid w:val="00C77ACA"/>
    <w:rPr>
      <w:b/>
      <w:bCs/>
    </w:rPr>
  </w:style>
  <w:style w:type="character" w:customStyle="1" w:styleId="PredmetkomentraChar">
    <w:name w:val="Predmet komentára Char"/>
    <w:basedOn w:val="TextkomentraChar"/>
    <w:link w:val="Predmetkomentra"/>
    <w:uiPriority w:val="99"/>
    <w:semiHidden/>
    <w:rsid w:val="00C77ACA"/>
    <w:rPr>
      <w:b/>
      <w:bCs/>
      <w:sz w:val="20"/>
      <w:szCs w:val="20"/>
    </w:rPr>
  </w:style>
  <w:style w:type="paragraph" w:styleId="Revzia">
    <w:name w:val="Revision"/>
    <w:hidden/>
    <w:uiPriority w:val="99"/>
    <w:semiHidden/>
    <w:rsid w:val="00BB43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702970">
      <w:bodyDiv w:val="1"/>
      <w:marLeft w:val="0"/>
      <w:marRight w:val="0"/>
      <w:marTop w:val="0"/>
      <w:marBottom w:val="0"/>
      <w:divBdr>
        <w:top w:val="none" w:sz="0" w:space="0" w:color="auto"/>
        <w:left w:val="none" w:sz="0" w:space="0" w:color="auto"/>
        <w:bottom w:val="none" w:sz="0" w:space="0" w:color="auto"/>
        <w:right w:val="none" w:sz="0" w:space="0" w:color="auto"/>
      </w:divBdr>
    </w:div>
    <w:div w:id="146349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hodovo.sk/rodinne-financie-rozpoc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430550EF43492438FC4A4AB6AB1197D" ma:contentTypeVersion="17" ma:contentTypeDescription="Umožňuje vytvoriť nový dokument." ma:contentTypeScope="" ma:versionID="4764769d9ab047ba012b33ba844070ce">
  <xsd:schema xmlns:xsd="http://www.w3.org/2001/XMLSchema" xmlns:xs="http://www.w3.org/2001/XMLSchema" xmlns:p="http://schemas.microsoft.com/office/2006/metadata/properties" xmlns:ns2="77555f33-c690-422e-ae45-7091041f8b48" xmlns:ns3="b86251ab-e7c7-4cb7-b667-c06f8abff1d6" targetNamespace="http://schemas.microsoft.com/office/2006/metadata/properties" ma:root="true" ma:fieldsID="b0c7040feedade54c27c9c81effb7c62" ns2:_="" ns3:_="">
    <xsd:import namespace="77555f33-c690-422e-ae45-7091041f8b48"/>
    <xsd:import namespace="b86251ab-e7c7-4cb7-b667-c06f8abff1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55f33-c690-422e-ae45-7091041f8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8e7e5b6c-b918-456f-bde5-0dbd0052dc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251ab-e7c7-4cb7-b667-c06f8abff1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53d0bb-cb31-491c-a1a7-56f181d87990}" ma:internalName="TaxCatchAll" ma:showField="CatchAllData" ma:web="b86251ab-e7c7-4cb7-b667-c06f8abff1d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555f33-c690-422e-ae45-7091041f8b48">
      <Terms xmlns="http://schemas.microsoft.com/office/infopath/2007/PartnerControls"/>
    </lcf76f155ced4ddcb4097134ff3c332f>
    <TaxCatchAll xmlns="b86251ab-e7c7-4cb7-b667-c06f8abff1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CD1D80-77EC-4851-99D9-FA805AA17233}"/>
</file>

<file path=customXml/itemProps2.xml><?xml version="1.0" encoding="utf-8"?>
<ds:datastoreItem xmlns:ds="http://schemas.openxmlformats.org/officeDocument/2006/customXml" ds:itemID="{0D1B2EDC-9180-4B2E-B609-39993C631960}">
  <ds:schemaRefs>
    <ds:schemaRef ds:uri="http://schemas.openxmlformats.org/officeDocument/2006/bibliography"/>
  </ds:schemaRefs>
</ds:datastoreItem>
</file>

<file path=customXml/itemProps3.xml><?xml version="1.0" encoding="utf-8"?>
<ds:datastoreItem xmlns:ds="http://schemas.openxmlformats.org/officeDocument/2006/customXml" ds:itemID="{AA454504-19CC-4AB0-9B5E-606F1AFE2D35}">
  <ds:schemaRefs>
    <ds:schemaRef ds:uri="http://schemas.microsoft.com/office/2006/metadata/properties"/>
    <ds:schemaRef ds:uri="http://schemas.microsoft.com/office/infopath/2007/PartnerControls"/>
    <ds:schemaRef ds:uri="77555f33-c690-422e-ae45-7091041f8b48"/>
    <ds:schemaRef ds:uri="b86251ab-e7c7-4cb7-b667-c06f8abff1d6"/>
  </ds:schemaRefs>
</ds:datastoreItem>
</file>

<file path=customXml/itemProps4.xml><?xml version="1.0" encoding="utf-8"?>
<ds:datastoreItem xmlns:ds="http://schemas.openxmlformats.org/officeDocument/2006/customXml" ds:itemID="{217E05B0-F8A7-4C7C-99A5-768245CAFD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919</Words>
  <Characters>5241</Characters>
  <Application>Microsoft Office Word</Application>
  <DocSecurity>0</DocSecurity>
  <Lines>43</Lines>
  <Paragraphs>12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Komponenty metodického listu pre učiteľky a učiteľov</vt:lpstr>
      <vt:lpstr/>
    </vt:vector>
  </TitlesOfParts>
  <Company>Hewlett-Packard Company</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Komponenty metodického listu pre učiteľky a učiteľov</dc:title>
  <dc:creator>JM</dc:creator>
  <cp:lastModifiedBy>KOVAĽOVÁ Jana FinQ</cp:lastModifiedBy>
  <cp:revision>14</cp:revision>
  <cp:lastPrinted>2019-06-28T09:23:00Z</cp:lastPrinted>
  <dcterms:created xsi:type="dcterms:W3CDTF">2019-07-09T18:56:00Z</dcterms:created>
  <dcterms:modified xsi:type="dcterms:W3CDTF">2025-02-13T09:21:00Z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0x010100F430550EF43492438FC4A4AB6AB1197D</vt:lpwstr>
  </property>
  <property fmtid="{D5CDD505-2E9C-101B-9397-08002B2CF9AE}" pid="3" name="MSIP_Label_38939b85-7e40-4a1d-91e1-0e84c3b219d7_Enabled">
    <vt:lpwstr>true</vt:lpwstr>
  </property>
  <property fmtid="{D5CDD505-2E9C-101B-9397-08002B2CF9AE}" pid="4" name="MSIP_Label_38939b85-7e40-4a1d-91e1-0e84c3b219d7_SetDate">
    <vt:lpwstr>2025-02-13T09:21:00Z</vt:lpwstr>
  </property>
  <property fmtid="{D5CDD505-2E9C-101B-9397-08002B2CF9AE}" pid="5" name="MSIP_Label_38939b85-7e40-4a1d-91e1-0e84c3b219d7_Method">
    <vt:lpwstr>Standard</vt:lpwstr>
  </property>
  <property fmtid="{D5CDD505-2E9C-101B-9397-08002B2CF9AE}" pid="6" name="MSIP_Label_38939b85-7e40-4a1d-91e1-0e84c3b219d7_Name">
    <vt:lpwstr>38939b85-7e40-4a1d-91e1-0e84c3b219d7</vt:lpwstr>
  </property>
  <property fmtid="{D5CDD505-2E9C-101B-9397-08002B2CF9AE}" pid="7" name="MSIP_Label_38939b85-7e40-4a1d-91e1-0e84c3b219d7_SiteId">
    <vt:lpwstr>3ad0376a-54d3-49a6-9e20-52de0a92fc89</vt:lpwstr>
  </property>
  <property fmtid="{D5CDD505-2E9C-101B-9397-08002B2CF9AE}" pid="8" name="MSIP_Label_38939b85-7e40-4a1d-91e1-0e84c3b219d7_ActionId">
    <vt:lpwstr>49e618c0-d56d-4910-9bdb-a2e566f57a69</vt:lpwstr>
  </property>
  <property fmtid="{D5CDD505-2E9C-101B-9397-08002B2CF9AE}" pid="9" name="MSIP_Label_38939b85-7e40-4a1d-91e1-0e84c3b219d7_ContentBits">
    <vt:lpwstr>0</vt:lpwstr>
  </property>
  <property fmtid="{D5CDD505-2E9C-101B-9397-08002B2CF9AE}" pid="10" name="MediaServiceImageTags">
    <vt:lpwstr/>
  </property>
</Properties>
</file>