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6009" w:rsidRDefault="00CD6009" w:rsidP="00CD6009">
      <w:pPr>
        <w:pStyle w:val="Nadpis1"/>
        <w:tabs>
          <w:tab w:val="center" w:pos="4535"/>
          <w:tab w:val="left" w:pos="7312"/>
        </w:tabs>
        <w:jc w:val="left"/>
        <w:rPr>
          <w:rFonts w:ascii="Arial" w:hAnsi="Arial"/>
          <w:sz w:val="36"/>
          <w:szCs w:val="36"/>
        </w:rPr>
      </w:pPr>
      <w:r>
        <w:rPr>
          <w:rFonts w:ascii="Arial" w:hAnsi="Arial"/>
          <w:sz w:val="36"/>
          <w:szCs w:val="36"/>
        </w:rPr>
        <w:tab/>
      </w:r>
      <w:bookmarkStart w:id="0" w:name="_Toc128571859"/>
      <w:r>
        <w:rPr>
          <w:rFonts w:ascii="Arial" w:hAnsi="Arial"/>
          <w:sz w:val="36"/>
          <w:szCs w:val="36"/>
        </w:rPr>
        <w:t xml:space="preserve">Príkaz ministra č. </w:t>
      </w:r>
      <w:r w:rsidR="00D84C42">
        <w:rPr>
          <w:rFonts w:ascii="Arial" w:hAnsi="Arial"/>
          <w:sz w:val="36"/>
          <w:szCs w:val="36"/>
        </w:rPr>
        <w:t>8</w:t>
      </w:r>
      <w:r>
        <w:rPr>
          <w:rFonts w:ascii="Arial" w:hAnsi="Arial"/>
          <w:sz w:val="36"/>
          <w:szCs w:val="36"/>
        </w:rPr>
        <w:t>/202</w:t>
      </w:r>
      <w:r w:rsidR="002D6386">
        <w:rPr>
          <w:rFonts w:ascii="Arial" w:hAnsi="Arial"/>
          <w:sz w:val="36"/>
          <w:szCs w:val="36"/>
        </w:rPr>
        <w:t>3</w:t>
      </w:r>
      <w:r w:rsidRPr="009B5BF8">
        <w:rPr>
          <w:rFonts w:ascii="Arial" w:hAnsi="Arial"/>
          <w:sz w:val="36"/>
          <w:szCs w:val="36"/>
        </w:rPr>
        <w:t>,</w:t>
      </w:r>
      <w:bookmarkEnd w:id="0"/>
      <w:r>
        <w:rPr>
          <w:rFonts w:ascii="Arial" w:hAnsi="Arial"/>
          <w:sz w:val="36"/>
          <w:szCs w:val="36"/>
        </w:rPr>
        <w:t xml:space="preserve"> </w:t>
      </w:r>
    </w:p>
    <w:p w:rsidR="002D6386" w:rsidRPr="00E819D8" w:rsidRDefault="00CD6009" w:rsidP="002D6386">
      <w:pPr>
        <w:pStyle w:val="Nadpis1"/>
        <w:rPr>
          <w:rFonts w:ascii="Arial" w:hAnsi="Arial"/>
        </w:rPr>
      </w:pPr>
      <w:bookmarkStart w:id="1" w:name="_Toc128571860"/>
      <w:r w:rsidRPr="009B5BF8">
        <w:rPr>
          <w:rFonts w:ascii="Arial" w:hAnsi="Arial"/>
        </w:rPr>
        <w:t xml:space="preserve">ktorým sa </w:t>
      </w:r>
      <w:r>
        <w:rPr>
          <w:rFonts w:ascii="Arial" w:hAnsi="Arial"/>
        </w:rPr>
        <w:t>zrušuje</w:t>
      </w:r>
      <w:r w:rsidRPr="009B5BF8">
        <w:rPr>
          <w:rFonts w:ascii="Arial" w:hAnsi="Arial"/>
        </w:rPr>
        <w:t xml:space="preserve"> </w:t>
      </w:r>
      <w:bookmarkStart w:id="2" w:name="_Toc4073646"/>
      <w:bookmarkStart w:id="3" w:name="_Toc13567813"/>
      <w:r w:rsidR="002D6386" w:rsidRPr="002D6386">
        <w:rPr>
          <w:rFonts w:ascii="Arial" w:hAnsi="Arial"/>
        </w:rPr>
        <w:t>Príkaz ministra č. 26/2019</w:t>
      </w:r>
      <w:bookmarkEnd w:id="2"/>
      <w:r w:rsidR="002D6386" w:rsidRPr="002D6386">
        <w:rPr>
          <w:rFonts w:ascii="Arial" w:hAnsi="Arial"/>
        </w:rPr>
        <w:t>,</w:t>
      </w:r>
      <w:r w:rsidR="002D6386" w:rsidRPr="00E819D8">
        <w:rPr>
          <w:rFonts w:ascii="Arial" w:hAnsi="Arial"/>
          <w:sz w:val="36"/>
          <w:szCs w:val="36"/>
        </w:rPr>
        <w:br/>
      </w:r>
      <w:r w:rsidR="002D6386" w:rsidRPr="00E819D8">
        <w:rPr>
          <w:rFonts w:ascii="Arial" w:hAnsi="Arial"/>
        </w:rPr>
        <w:t xml:space="preserve">ktorým sa </w:t>
      </w:r>
      <w:r w:rsidR="002D6386">
        <w:rPr>
          <w:rFonts w:ascii="Arial" w:hAnsi="Arial"/>
        </w:rPr>
        <w:t>zavádza povinnosť organizáciám v pôsobnosti rezortu  Ministerstva školstva, vedy, výskumu a športu Slovenskej republiky predkladať žiadosť o schválenie účasti na projektoch</w:t>
      </w:r>
      <w:bookmarkEnd w:id="1"/>
      <w:bookmarkEnd w:id="3"/>
      <w:r w:rsidR="002D6386">
        <w:rPr>
          <w:rFonts w:ascii="Arial" w:hAnsi="Arial"/>
        </w:rPr>
        <w:t xml:space="preserve"> </w:t>
      </w:r>
    </w:p>
    <w:p w:rsidR="00CD6009" w:rsidRPr="00ED1692" w:rsidRDefault="00CD6009" w:rsidP="00CD6009">
      <w:pPr>
        <w:pStyle w:val="gestorsktvar"/>
        <w:tabs>
          <w:tab w:val="right" w:pos="9000"/>
        </w:tabs>
        <w:rPr>
          <w:rFonts w:ascii="Arial" w:hAnsi="Arial" w:cs="Arial"/>
          <w:color w:val="auto"/>
        </w:rPr>
      </w:pPr>
      <w:r w:rsidRPr="00ED1692">
        <w:rPr>
          <w:rFonts w:ascii="Arial" w:hAnsi="Arial" w:cs="Arial"/>
          <w:color w:val="auto"/>
        </w:rPr>
        <w:t xml:space="preserve">Gestorský útvar: </w:t>
      </w:r>
      <w:r w:rsidR="00DA31D3" w:rsidRPr="00D84C42">
        <w:rPr>
          <w:color w:val="auto"/>
          <w:sz w:val="22"/>
          <w:szCs w:val="22"/>
        </w:rPr>
        <w:t>kancelária GTSÚ, tel.: 02/59 374 800</w:t>
      </w:r>
      <w:r w:rsidRPr="00ED1692">
        <w:rPr>
          <w:rFonts w:ascii="Arial" w:hAnsi="Arial" w:cs="Arial"/>
          <w:color w:val="auto"/>
        </w:rPr>
        <w:tab/>
      </w:r>
      <w:r w:rsidRPr="009705BB">
        <w:rPr>
          <w:rFonts w:ascii="Arial" w:hAnsi="Arial" w:cs="Arial"/>
          <w:color w:val="auto"/>
        </w:rPr>
        <w:t xml:space="preserve">ev. </w:t>
      </w:r>
      <w:r w:rsidRPr="009705BB">
        <w:rPr>
          <w:rFonts w:ascii="Arial" w:hAnsi="Arial" w:cs="Arial"/>
          <w:szCs w:val="20"/>
        </w:rPr>
        <w:t xml:space="preserve">č.: </w:t>
      </w:r>
      <w:r w:rsidR="00436E0B" w:rsidRPr="009705BB">
        <w:rPr>
          <w:rFonts w:ascii="Arial" w:hAnsi="Arial" w:cs="Arial"/>
          <w:szCs w:val="20"/>
        </w:rPr>
        <w:t>202</w:t>
      </w:r>
      <w:r w:rsidR="009705BB">
        <w:rPr>
          <w:rFonts w:ascii="Arial" w:hAnsi="Arial" w:cs="Arial"/>
          <w:szCs w:val="20"/>
        </w:rPr>
        <w:t>3</w:t>
      </w:r>
      <w:r w:rsidR="00436E0B" w:rsidRPr="009705BB">
        <w:rPr>
          <w:rFonts w:ascii="Arial" w:hAnsi="Arial" w:cs="Arial"/>
          <w:szCs w:val="20"/>
        </w:rPr>
        <w:t>/</w:t>
      </w:r>
      <w:r w:rsidR="00D84C42">
        <w:rPr>
          <w:rFonts w:ascii="Arial" w:hAnsi="Arial" w:cs="Arial"/>
          <w:szCs w:val="20"/>
        </w:rPr>
        <w:t>7165:1-B2620</w:t>
      </w:r>
    </w:p>
    <w:p w:rsidR="00436E0B" w:rsidRDefault="00436E0B" w:rsidP="00CD6009">
      <w:pPr>
        <w:rPr>
          <w:rFonts w:ascii="Arial" w:hAnsi="Arial" w:cs="Arial"/>
        </w:rPr>
      </w:pPr>
    </w:p>
    <w:p w:rsidR="00CD6009" w:rsidRDefault="00CD6009" w:rsidP="00CD6009">
      <w:pPr>
        <w:rPr>
          <w:rFonts w:ascii="Arial" w:hAnsi="Arial" w:cs="Arial"/>
        </w:rPr>
      </w:pPr>
      <w:r w:rsidRPr="009B5BF8">
        <w:rPr>
          <w:rFonts w:ascii="Arial" w:hAnsi="Arial" w:cs="Arial"/>
        </w:rPr>
        <w:t>Minister školstva, vedy, výskumu a športu podľa článku 1</w:t>
      </w:r>
      <w:r w:rsidR="0069265D">
        <w:rPr>
          <w:rFonts w:ascii="Arial" w:hAnsi="Arial" w:cs="Arial"/>
        </w:rPr>
        <w:t>2</w:t>
      </w:r>
      <w:r w:rsidRPr="009B5BF8">
        <w:rPr>
          <w:rFonts w:ascii="Arial" w:hAnsi="Arial" w:cs="Arial"/>
        </w:rPr>
        <w:t xml:space="preserve"> ods. 2 písm. </w:t>
      </w:r>
      <w:r w:rsidR="0069265D">
        <w:rPr>
          <w:rFonts w:ascii="Arial" w:hAnsi="Arial" w:cs="Arial"/>
        </w:rPr>
        <w:t>f</w:t>
      </w:r>
      <w:r w:rsidRPr="009B5BF8">
        <w:rPr>
          <w:rFonts w:ascii="Arial" w:hAnsi="Arial" w:cs="Arial"/>
        </w:rPr>
        <w:t>) druhého bodu Organizačného poriadku Ministerstva školstva, vedy, výskum</w:t>
      </w:r>
      <w:bookmarkStart w:id="4" w:name="_GoBack"/>
      <w:bookmarkEnd w:id="4"/>
      <w:r w:rsidRPr="009B5BF8">
        <w:rPr>
          <w:rFonts w:ascii="Arial" w:hAnsi="Arial" w:cs="Arial"/>
        </w:rPr>
        <w:t>u a športu Slovenske</w:t>
      </w:r>
      <w:r>
        <w:rPr>
          <w:rFonts w:ascii="Arial" w:hAnsi="Arial" w:cs="Arial"/>
        </w:rPr>
        <w:t>j republiky vydáva tento príkaz:</w:t>
      </w:r>
    </w:p>
    <w:p w:rsidR="00CD6009" w:rsidRPr="00ED1692" w:rsidRDefault="00CD6009" w:rsidP="00CD6009">
      <w:pPr>
        <w:rPr>
          <w:rFonts w:ascii="Arial" w:hAnsi="Arial" w:cs="Arial"/>
          <w:color w:val="auto"/>
        </w:rPr>
      </w:pPr>
    </w:p>
    <w:p w:rsidR="00694325" w:rsidRPr="00694325" w:rsidRDefault="00694325" w:rsidP="00694325">
      <w:pPr>
        <w:pStyle w:val="Nadpis3"/>
        <w:numPr>
          <w:ilvl w:val="0"/>
          <w:numId w:val="1"/>
        </w:numPr>
        <w:rPr>
          <w:rFonts w:ascii="Arial" w:hAnsi="Arial"/>
        </w:rPr>
      </w:pPr>
      <w:bookmarkStart w:id="5" w:name="_Toc233163186"/>
      <w:bookmarkEnd w:id="5"/>
      <w:r w:rsidRPr="00ED1692">
        <w:rPr>
          <w:rFonts w:ascii="Arial" w:hAnsi="Arial"/>
          <w:color w:val="auto"/>
        </w:rPr>
        <w:br/>
      </w:r>
      <w:bookmarkStart w:id="6" w:name="_Toc128571861"/>
      <w:r w:rsidRPr="00694325">
        <w:rPr>
          <w:rFonts w:ascii="Arial" w:hAnsi="Arial"/>
        </w:rPr>
        <w:t>Zrušovacie ustanovenie</w:t>
      </w:r>
      <w:bookmarkEnd w:id="6"/>
    </w:p>
    <w:p w:rsidR="00CD6009" w:rsidRPr="000906BF" w:rsidRDefault="00CD6009" w:rsidP="002D6386">
      <w:pPr>
        <w:pStyle w:val="odsek"/>
        <w:rPr>
          <w:rFonts w:ascii="Arial" w:hAnsi="Arial" w:cs="Arial"/>
          <w:color w:val="auto"/>
        </w:rPr>
      </w:pPr>
      <w:r w:rsidRPr="00EA658B">
        <w:rPr>
          <w:rFonts w:ascii="Arial" w:hAnsi="Arial" w:cs="Arial"/>
          <w:color w:val="auto"/>
        </w:rPr>
        <w:t>Zrušuje</w:t>
      </w:r>
      <w:r w:rsidR="006634A6">
        <w:rPr>
          <w:rFonts w:ascii="Arial" w:hAnsi="Arial" w:cs="Arial"/>
          <w:color w:val="auto"/>
        </w:rPr>
        <w:t xml:space="preserve"> sa</w:t>
      </w:r>
      <w:r w:rsidRPr="00EA658B">
        <w:rPr>
          <w:rFonts w:ascii="Arial" w:hAnsi="Arial" w:cs="Arial"/>
          <w:color w:val="auto"/>
        </w:rPr>
        <w:t xml:space="preserve"> </w:t>
      </w:r>
      <w:r w:rsidR="002D6386" w:rsidRPr="002D6386">
        <w:rPr>
          <w:rFonts w:ascii="Arial" w:hAnsi="Arial" w:cs="Arial"/>
          <w:color w:val="auto"/>
        </w:rPr>
        <w:t>Príkaz ministra č. 26/2019,</w:t>
      </w:r>
      <w:r w:rsidR="002D6386">
        <w:rPr>
          <w:rFonts w:ascii="Arial" w:hAnsi="Arial" w:cs="Arial"/>
          <w:color w:val="auto"/>
        </w:rPr>
        <w:t xml:space="preserve"> </w:t>
      </w:r>
      <w:r w:rsidR="002D6386" w:rsidRPr="002D6386">
        <w:rPr>
          <w:rFonts w:ascii="Arial" w:hAnsi="Arial" w:cs="Arial"/>
          <w:color w:val="auto"/>
        </w:rPr>
        <w:t>ktorým sa zavádza povinnosť organizáciám v pôsobnosti rezortu  Ministerstva školstva, vedy, výskumu a športu Slovenskej republiky predkladať žiadosť o schválenie účasti na projektoch</w:t>
      </w:r>
      <w:r w:rsidR="00D27286">
        <w:rPr>
          <w:rFonts w:ascii="Arial" w:hAnsi="Arial" w:cs="Arial"/>
          <w:color w:val="auto"/>
        </w:rPr>
        <w:t>.</w:t>
      </w:r>
    </w:p>
    <w:p w:rsidR="00CD6009" w:rsidRPr="00ED1692" w:rsidRDefault="00CD6009" w:rsidP="00CD6009">
      <w:pPr>
        <w:pStyle w:val="Nadpis3"/>
        <w:numPr>
          <w:ilvl w:val="0"/>
          <w:numId w:val="1"/>
        </w:numPr>
        <w:rPr>
          <w:rFonts w:ascii="Arial" w:hAnsi="Arial"/>
          <w:color w:val="auto"/>
        </w:rPr>
      </w:pPr>
      <w:r w:rsidRPr="00ED1692">
        <w:rPr>
          <w:rFonts w:ascii="Arial" w:hAnsi="Arial"/>
          <w:color w:val="auto"/>
        </w:rPr>
        <w:br/>
      </w:r>
      <w:bookmarkStart w:id="7" w:name="_Toc128571862"/>
      <w:r>
        <w:rPr>
          <w:rFonts w:ascii="Arial" w:hAnsi="Arial"/>
          <w:color w:val="auto"/>
        </w:rPr>
        <w:t>Účinnosť</w:t>
      </w:r>
      <w:bookmarkEnd w:id="7"/>
    </w:p>
    <w:p w:rsidR="00CD6009" w:rsidRPr="00CC3267" w:rsidRDefault="00CD6009" w:rsidP="00CD6009">
      <w:pPr>
        <w:pStyle w:val="odsek"/>
        <w:rPr>
          <w:rFonts w:ascii="Arial" w:hAnsi="Arial" w:cs="Arial"/>
        </w:rPr>
      </w:pPr>
      <w:r w:rsidRPr="00ED1692">
        <w:rPr>
          <w:rFonts w:ascii="Arial" w:hAnsi="Arial" w:cs="Arial"/>
          <w:color w:val="auto"/>
        </w:rPr>
        <w:t xml:space="preserve">Tento </w:t>
      </w:r>
      <w:r>
        <w:rPr>
          <w:rFonts w:ascii="Arial" w:hAnsi="Arial"/>
        </w:rPr>
        <w:t>príkaz ministra</w:t>
      </w:r>
      <w:r w:rsidRPr="00ED1692">
        <w:rPr>
          <w:rFonts w:ascii="Arial" w:hAnsi="Arial" w:cs="Arial"/>
          <w:color w:val="auto"/>
        </w:rPr>
        <w:t xml:space="preserve"> nadobúda účinnosť </w:t>
      </w:r>
      <w:r w:rsidR="00D84C42">
        <w:rPr>
          <w:rFonts w:ascii="Arial" w:hAnsi="Arial" w:cs="Arial"/>
          <w:color w:val="auto"/>
        </w:rPr>
        <w:t>15. marca</w:t>
      </w:r>
      <w:r w:rsidR="00D27286">
        <w:rPr>
          <w:rFonts w:ascii="Arial" w:hAnsi="Arial" w:cs="Arial"/>
          <w:color w:val="auto"/>
        </w:rPr>
        <w:t xml:space="preserve"> 202</w:t>
      </w:r>
      <w:r w:rsidR="002D6386">
        <w:rPr>
          <w:rFonts w:ascii="Arial" w:hAnsi="Arial" w:cs="Arial"/>
          <w:color w:val="auto"/>
        </w:rPr>
        <w:t>3</w:t>
      </w:r>
      <w:r w:rsidRPr="00ED1692">
        <w:rPr>
          <w:rFonts w:ascii="Arial" w:hAnsi="Arial" w:cs="Arial"/>
          <w:color w:val="auto"/>
        </w:rPr>
        <w:t>.</w:t>
      </w:r>
    </w:p>
    <w:p w:rsidR="00CD6009" w:rsidRDefault="00CD6009" w:rsidP="00CD6009">
      <w:pPr>
        <w:tabs>
          <w:tab w:val="left" w:pos="720"/>
        </w:tabs>
        <w:rPr>
          <w:rFonts w:ascii="Arial" w:hAnsi="Arial" w:cs="Arial"/>
          <w:color w:val="auto"/>
        </w:rPr>
      </w:pPr>
    </w:p>
    <w:p w:rsidR="00CD6009" w:rsidRDefault="00CD6009" w:rsidP="00CD6009">
      <w:pPr>
        <w:tabs>
          <w:tab w:val="left" w:pos="720"/>
        </w:tabs>
        <w:rPr>
          <w:rFonts w:ascii="Arial" w:hAnsi="Arial" w:cs="Arial"/>
          <w:color w:val="auto"/>
        </w:rPr>
      </w:pPr>
    </w:p>
    <w:p w:rsidR="00CD6009" w:rsidRPr="00ED1692" w:rsidRDefault="00CD6009" w:rsidP="00CD6009">
      <w:pPr>
        <w:tabs>
          <w:tab w:val="left" w:pos="720"/>
        </w:tabs>
        <w:rPr>
          <w:rFonts w:ascii="Arial" w:hAnsi="Arial" w:cs="Arial"/>
          <w:color w:val="auto"/>
        </w:rPr>
      </w:pPr>
    </w:p>
    <w:p w:rsidR="00CD6009" w:rsidRDefault="00CD6009" w:rsidP="00CD6009">
      <w:pPr>
        <w:tabs>
          <w:tab w:val="left" w:pos="720"/>
        </w:tabs>
        <w:rPr>
          <w:rFonts w:ascii="Arial" w:hAnsi="Arial" w:cs="Arial"/>
          <w:color w:val="auto"/>
        </w:rPr>
      </w:pPr>
    </w:p>
    <w:p w:rsidR="00CD6009" w:rsidRDefault="00CD6009" w:rsidP="00CD6009">
      <w:pPr>
        <w:tabs>
          <w:tab w:val="left" w:pos="720"/>
        </w:tabs>
        <w:rPr>
          <w:rFonts w:ascii="Arial" w:hAnsi="Arial" w:cs="Arial"/>
          <w:color w:val="auto"/>
        </w:rPr>
      </w:pPr>
    </w:p>
    <w:p w:rsidR="00CD6009" w:rsidRPr="00ED1692" w:rsidRDefault="00CD6009" w:rsidP="00CD6009">
      <w:pPr>
        <w:tabs>
          <w:tab w:val="left" w:pos="720"/>
        </w:tabs>
        <w:rPr>
          <w:rFonts w:ascii="Arial" w:hAnsi="Arial" w:cs="Arial"/>
          <w:color w:val="auto"/>
        </w:rPr>
      </w:pPr>
    </w:p>
    <w:p w:rsidR="00CD6009" w:rsidRDefault="00D84C42" w:rsidP="00CD6009">
      <w:pPr>
        <w:tabs>
          <w:tab w:val="left" w:pos="720"/>
        </w:tabs>
        <w:rPr>
          <w:rFonts w:ascii="Arial" w:hAnsi="Arial" w:cs="Arial"/>
          <w:color w:val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71D7F4" wp14:editId="5C769E94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3114040" cy="371475"/>
                <wp:effectExtent l="0" t="0" r="0" b="9525"/>
                <wp:wrapSquare wrapText="bothSides"/>
                <wp:docPr id="1" name="Blok text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04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6009" w:rsidRPr="00956B9B" w:rsidRDefault="00CD6009" w:rsidP="00CD600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minister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71D7F4" id="_x0000_t202" coordsize="21600,21600" o:spt="202" path="m,l,21600r21600,l21600,xe">
                <v:stroke joinstyle="miter"/>
                <v:path gradientshapeok="t" o:connecttype="rect"/>
              </v:shapetype>
              <v:shape id="Blok textu 1" o:spid="_x0000_s1026" type="#_x0000_t202" style="position:absolute;left:0;text-align:left;margin-left:194pt;margin-top:.45pt;width:245.2pt;height:29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" filled="f" stroked="f">
                <v:textbox>
                  <w:txbxContent>
                    <w:p w:rsidR="00CD6009" w:rsidRPr="00956B9B" w:rsidRDefault="00CD6009" w:rsidP="00CD6009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minister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D6009" w:rsidRPr="00ED1692" w:rsidRDefault="00CD6009" w:rsidP="00CD6009">
      <w:pPr>
        <w:tabs>
          <w:tab w:val="left" w:pos="720"/>
        </w:tabs>
        <w:rPr>
          <w:rFonts w:ascii="Arial" w:hAnsi="Arial" w:cs="Arial"/>
          <w:color w:val="auto"/>
        </w:rPr>
      </w:pPr>
    </w:p>
    <w:p w:rsidR="00CD6009" w:rsidRDefault="00CD6009" w:rsidP="00CD6009">
      <w:pPr>
        <w:tabs>
          <w:tab w:val="left" w:pos="720"/>
        </w:tabs>
        <w:rPr>
          <w:rFonts w:ascii="Arial" w:hAnsi="Arial" w:cs="Arial"/>
          <w:color w:val="auto"/>
        </w:rPr>
      </w:pPr>
    </w:p>
    <w:p w:rsidR="00CD6009" w:rsidRDefault="00CD6009" w:rsidP="00CD6009">
      <w:pPr>
        <w:tabs>
          <w:tab w:val="left" w:pos="720"/>
        </w:tabs>
        <w:rPr>
          <w:rFonts w:ascii="Arial" w:hAnsi="Arial" w:cs="Arial"/>
          <w:color w:val="auto"/>
        </w:rPr>
      </w:pPr>
    </w:p>
    <w:p w:rsidR="00CD6009" w:rsidRDefault="00CD6009" w:rsidP="00CD6009">
      <w:pPr>
        <w:tabs>
          <w:tab w:val="left" w:pos="720"/>
        </w:tabs>
        <w:rPr>
          <w:rFonts w:ascii="Arial" w:hAnsi="Arial" w:cs="Arial"/>
          <w:color w:val="auto"/>
        </w:rPr>
      </w:pPr>
    </w:p>
    <w:p w:rsidR="00CD6009" w:rsidRDefault="00CD6009" w:rsidP="00CD6009">
      <w:pPr>
        <w:tabs>
          <w:tab w:val="left" w:pos="720"/>
        </w:tabs>
        <w:rPr>
          <w:rFonts w:ascii="Arial" w:hAnsi="Arial" w:cs="Arial"/>
          <w:color w:val="auto"/>
        </w:rPr>
      </w:pPr>
    </w:p>
    <w:p w:rsidR="00CD6009" w:rsidRDefault="00CD6009" w:rsidP="00CD6009">
      <w:pPr>
        <w:tabs>
          <w:tab w:val="left" w:pos="720"/>
        </w:tabs>
        <w:rPr>
          <w:rFonts w:ascii="Arial" w:hAnsi="Arial" w:cs="Arial"/>
          <w:color w:val="auto"/>
        </w:rPr>
      </w:pPr>
    </w:p>
    <w:p w:rsidR="00CD6009" w:rsidRDefault="00CD6009" w:rsidP="00CD6009">
      <w:pPr>
        <w:tabs>
          <w:tab w:val="left" w:pos="720"/>
        </w:tabs>
        <w:rPr>
          <w:rFonts w:ascii="Arial" w:hAnsi="Arial" w:cs="Arial"/>
          <w:color w:val="auto"/>
        </w:rPr>
      </w:pPr>
    </w:p>
    <w:p w:rsidR="00CD6009" w:rsidRDefault="00CD6009" w:rsidP="00CD6009">
      <w:pPr>
        <w:tabs>
          <w:tab w:val="left" w:pos="720"/>
        </w:tabs>
        <w:rPr>
          <w:rFonts w:ascii="Arial" w:hAnsi="Arial" w:cs="Arial"/>
          <w:color w:val="auto"/>
        </w:rPr>
      </w:pPr>
    </w:p>
    <w:p w:rsidR="00CD6009" w:rsidRDefault="00CD6009" w:rsidP="00CD6009">
      <w:pPr>
        <w:tabs>
          <w:tab w:val="left" w:pos="720"/>
        </w:tabs>
        <w:rPr>
          <w:rFonts w:ascii="Arial" w:hAnsi="Arial" w:cs="Arial"/>
          <w:color w:val="auto"/>
        </w:rPr>
      </w:pPr>
    </w:p>
    <w:p w:rsidR="00CD6009" w:rsidRDefault="00CD6009" w:rsidP="00CD6009">
      <w:pPr>
        <w:tabs>
          <w:tab w:val="left" w:pos="720"/>
        </w:tabs>
        <w:rPr>
          <w:rFonts w:ascii="Arial" w:hAnsi="Arial" w:cs="Arial"/>
          <w:color w:val="auto"/>
        </w:rPr>
      </w:pPr>
    </w:p>
    <w:p w:rsidR="00CD6009" w:rsidRDefault="00CD6009" w:rsidP="00CD6009">
      <w:pPr>
        <w:tabs>
          <w:tab w:val="left" w:pos="720"/>
        </w:tabs>
        <w:rPr>
          <w:rFonts w:ascii="Arial" w:hAnsi="Arial" w:cs="Arial"/>
          <w:color w:val="auto"/>
        </w:rPr>
      </w:pPr>
    </w:p>
    <w:p w:rsidR="00CD6009" w:rsidRDefault="00CD6009" w:rsidP="00CD6009">
      <w:pPr>
        <w:tabs>
          <w:tab w:val="left" w:pos="720"/>
        </w:tabs>
        <w:rPr>
          <w:rFonts w:ascii="Arial" w:hAnsi="Arial" w:cs="Arial"/>
          <w:color w:val="auto"/>
        </w:rPr>
      </w:pPr>
    </w:p>
    <w:p w:rsidR="00CD6009" w:rsidRDefault="00CD6009" w:rsidP="00CD6009">
      <w:pPr>
        <w:rPr>
          <w:rFonts w:ascii="Arial" w:hAnsi="Arial" w:cs="Arial"/>
          <w:color w:val="auto"/>
        </w:rPr>
      </w:pPr>
    </w:p>
    <w:p w:rsidR="00CD6009" w:rsidRPr="00ED1692" w:rsidRDefault="00CD6009" w:rsidP="00CD6009">
      <w:pPr>
        <w:pStyle w:val="Nadpis2"/>
        <w:rPr>
          <w:rFonts w:ascii="Arial" w:hAnsi="Arial"/>
          <w:color w:val="auto"/>
        </w:rPr>
      </w:pPr>
      <w:bookmarkStart w:id="8" w:name="_Toc110826686"/>
      <w:bookmarkStart w:id="9" w:name="_Toc418580104"/>
      <w:bookmarkStart w:id="10" w:name="_Toc128571863"/>
      <w:r w:rsidRPr="00ED1692">
        <w:rPr>
          <w:rFonts w:ascii="Arial" w:hAnsi="Arial"/>
          <w:color w:val="auto"/>
        </w:rPr>
        <w:lastRenderedPageBreak/>
        <w:t>Obsah</w:t>
      </w:r>
      <w:bookmarkEnd w:id="8"/>
      <w:bookmarkEnd w:id="9"/>
      <w:bookmarkEnd w:id="10"/>
    </w:p>
    <w:p w:rsidR="002D6386" w:rsidRDefault="00CD6009">
      <w:pPr>
        <w:pStyle w:val="Obsah1"/>
        <w:rPr>
          <w:rFonts w:asciiTheme="minorHAnsi" w:eastAsiaTheme="minorEastAsia" w:hAnsiTheme="minorHAnsi" w:cstheme="minorBidi"/>
          <w:b w:val="0"/>
          <w:caps w:val="0"/>
          <w:color w:val="auto"/>
          <w:sz w:val="22"/>
          <w:szCs w:val="22"/>
        </w:rPr>
      </w:pPr>
      <w:r w:rsidRPr="00ED1692">
        <w:rPr>
          <w:rFonts w:cs="Arial"/>
          <w:color w:val="auto"/>
        </w:rPr>
        <w:fldChar w:fldCharType="begin"/>
      </w:r>
      <w:r w:rsidRPr="00ED1692">
        <w:rPr>
          <w:rFonts w:cs="Arial"/>
          <w:color w:val="auto"/>
        </w:rPr>
        <w:instrText xml:space="preserve"> TOC \o "1-3" \h \z \u </w:instrText>
      </w:r>
      <w:r w:rsidRPr="00ED1692">
        <w:rPr>
          <w:rFonts w:cs="Arial"/>
          <w:color w:val="auto"/>
        </w:rPr>
        <w:fldChar w:fldCharType="separate"/>
      </w:r>
      <w:hyperlink w:anchor="_Toc128571859" w:history="1">
        <w:r w:rsidR="002D6386" w:rsidRPr="000B42AB">
          <w:rPr>
            <w:rStyle w:val="Hypertextovprepojenie"/>
            <w:rFonts w:ascii="Arial" w:hAnsi="Arial"/>
          </w:rPr>
          <w:t xml:space="preserve">Príkaz ministra č. </w:t>
        </w:r>
        <w:r w:rsidR="00D84C42">
          <w:rPr>
            <w:rStyle w:val="Hypertextovprepojenie"/>
            <w:rFonts w:ascii="Arial" w:hAnsi="Arial"/>
          </w:rPr>
          <w:t>8</w:t>
        </w:r>
        <w:r w:rsidR="002D6386" w:rsidRPr="000B42AB">
          <w:rPr>
            <w:rStyle w:val="Hypertextovprepojenie"/>
            <w:rFonts w:ascii="Arial" w:hAnsi="Arial"/>
          </w:rPr>
          <w:t>/2023,</w:t>
        </w:r>
        <w:r w:rsidR="002D6386">
          <w:rPr>
            <w:webHidden/>
          </w:rPr>
          <w:tab/>
        </w:r>
        <w:r w:rsidR="002D6386">
          <w:rPr>
            <w:webHidden/>
          </w:rPr>
          <w:fldChar w:fldCharType="begin"/>
        </w:r>
        <w:r w:rsidR="002D6386">
          <w:rPr>
            <w:webHidden/>
          </w:rPr>
          <w:instrText xml:space="preserve"> PAGEREF _Toc128571859 \h </w:instrText>
        </w:r>
        <w:r w:rsidR="002D6386">
          <w:rPr>
            <w:webHidden/>
          </w:rPr>
        </w:r>
        <w:r w:rsidR="002D6386">
          <w:rPr>
            <w:webHidden/>
          </w:rPr>
          <w:fldChar w:fldCharType="separate"/>
        </w:r>
        <w:r w:rsidR="00535FF7">
          <w:rPr>
            <w:webHidden/>
          </w:rPr>
          <w:t>1</w:t>
        </w:r>
        <w:r w:rsidR="002D6386">
          <w:rPr>
            <w:webHidden/>
          </w:rPr>
          <w:fldChar w:fldCharType="end"/>
        </w:r>
      </w:hyperlink>
    </w:p>
    <w:p w:rsidR="002D6386" w:rsidRDefault="00522D5A">
      <w:pPr>
        <w:pStyle w:val="Obsah1"/>
        <w:rPr>
          <w:rFonts w:asciiTheme="minorHAnsi" w:eastAsiaTheme="minorEastAsia" w:hAnsiTheme="minorHAnsi" w:cstheme="minorBidi"/>
          <w:b w:val="0"/>
          <w:caps w:val="0"/>
          <w:color w:val="auto"/>
          <w:sz w:val="22"/>
          <w:szCs w:val="22"/>
        </w:rPr>
      </w:pPr>
      <w:hyperlink w:anchor="_Toc128571860" w:history="1">
        <w:r w:rsidR="002D6386" w:rsidRPr="000B42AB">
          <w:rPr>
            <w:rStyle w:val="Hypertextovprepojenie"/>
            <w:rFonts w:ascii="Arial" w:hAnsi="Arial"/>
          </w:rPr>
          <w:t>ktorým sa zrušuje Príkaz ministra č. 26/2019, ktorým sa zavádza povinnosť organizáciám v pôsobnosti rezortu  Ministerstva školstva, vedy, výskumu a športu Slovenskej republiky predkladať žiadosť o schválenie účasti na projektoch</w:t>
        </w:r>
        <w:r w:rsidR="002D6386">
          <w:rPr>
            <w:webHidden/>
          </w:rPr>
          <w:tab/>
        </w:r>
        <w:r w:rsidR="002D6386">
          <w:rPr>
            <w:webHidden/>
          </w:rPr>
          <w:fldChar w:fldCharType="begin"/>
        </w:r>
        <w:r w:rsidR="002D6386">
          <w:rPr>
            <w:webHidden/>
          </w:rPr>
          <w:instrText xml:space="preserve"> PAGEREF _Toc128571860 \h </w:instrText>
        </w:r>
        <w:r w:rsidR="002D6386">
          <w:rPr>
            <w:webHidden/>
          </w:rPr>
        </w:r>
        <w:r w:rsidR="002D6386">
          <w:rPr>
            <w:webHidden/>
          </w:rPr>
          <w:fldChar w:fldCharType="separate"/>
        </w:r>
        <w:r w:rsidR="00535FF7">
          <w:rPr>
            <w:webHidden/>
          </w:rPr>
          <w:t>1</w:t>
        </w:r>
        <w:r w:rsidR="002D6386">
          <w:rPr>
            <w:webHidden/>
          </w:rPr>
          <w:fldChar w:fldCharType="end"/>
        </w:r>
      </w:hyperlink>
    </w:p>
    <w:p w:rsidR="002D6386" w:rsidRDefault="00522D5A">
      <w:pPr>
        <w:pStyle w:val="Obsah3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8571861" w:history="1">
        <w:r w:rsidR="002D6386" w:rsidRPr="000B42AB">
          <w:rPr>
            <w:rStyle w:val="Hypertextovprepojenie"/>
            <w:rFonts w:ascii="Arial" w:hAnsi="Arial"/>
            <w:noProof/>
          </w:rPr>
          <w:t>Čl. 1</w:t>
        </w:r>
        <w:r w:rsidR="002D6386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2D6386" w:rsidRPr="000B42AB">
          <w:rPr>
            <w:rStyle w:val="Hypertextovprepojenie"/>
            <w:rFonts w:ascii="Arial" w:hAnsi="Arial"/>
            <w:noProof/>
          </w:rPr>
          <w:t>Zrušovacie ustanovenie</w:t>
        </w:r>
        <w:r w:rsidR="002D6386">
          <w:rPr>
            <w:noProof/>
            <w:webHidden/>
          </w:rPr>
          <w:tab/>
        </w:r>
        <w:r w:rsidR="002D6386">
          <w:rPr>
            <w:noProof/>
            <w:webHidden/>
          </w:rPr>
          <w:fldChar w:fldCharType="begin"/>
        </w:r>
        <w:r w:rsidR="002D6386">
          <w:rPr>
            <w:noProof/>
            <w:webHidden/>
          </w:rPr>
          <w:instrText xml:space="preserve"> PAGEREF _Toc128571861 \h </w:instrText>
        </w:r>
        <w:r w:rsidR="002D6386">
          <w:rPr>
            <w:noProof/>
            <w:webHidden/>
          </w:rPr>
        </w:r>
        <w:r w:rsidR="002D6386">
          <w:rPr>
            <w:noProof/>
            <w:webHidden/>
          </w:rPr>
          <w:fldChar w:fldCharType="separate"/>
        </w:r>
        <w:r w:rsidR="00535FF7">
          <w:rPr>
            <w:noProof/>
            <w:webHidden/>
          </w:rPr>
          <w:t>1</w:t>
        </w:r>
        <w:r w:rsidR="002D6386">
          <w:rPr>
            <w:noProof/>
            <w:webHidden/>
          </w:rPr>
          <w:fldChar w:fldCharType="end"/>
        </w:r>
      </w:hyperlink>
    </w:p>
    <w:p w:rsidR="002D6386" w:rsidRDefault="00522D5A">
      <w:pPr>
        <w:pStyle w:val="Obsah3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8571862" w:history="1">
        <w:r w:rsidR="002D6386" w:rsidRPr="000B42AB">
          <w:rPr>
            <w:rStyle w:val="Hypertextovprepojenie"/>
            <w:rFonts w:ascii="Arial" w:hAnsi="Arial"/>
            <w:noProof/>
          </w:rPr>
          <w:t>Čl. 2</w:t>
        </w:r>
        <w:r w:rsidR="002D6386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2D6386" w:rsidRPr="000B42AB">
          <w:rPr>
            <w:rStyle w:val="Hypertextovprepojenie"/>
            <w:rFonts w:ascii="Arial" w:hAnsi="Arial"/>
            <w:noProof/>
          </w:rPr>
          <w:t>Účinnosť</w:t>
        </w:r>
        <w:r w:rsidR="002D6386">
          <w:rPr>
            <w:noProof/>
            <w:webHidden/>
          </w:rPr>
          <w:tab/>
        </w:r>
        <w:r w:rsidR="002D6386">
          <w:rPr>
            <w:noProof/>
            <w:webHidden/>
          </w:rPr>
          <w:fldChar w:fldCharType="begin"/>
        </w:r>
        <w:r w:rsidR="002D6386">
          <w:rPr>
            <w:noProof/>
            <w:webHidden/>
          </w:rPr>
          <w:instrText xml:space="preserve"> PAGEREF _Toc128571862 \h </w:instrText>
        </w:r>
        <w:r w:rsidR="002D6386">
          <w:rPr>
            <w:noProof/>
            <w:webHidden/>
          </w:rPr>
        </w:r>
        <w:r w:rsidR="002D6386">
          <w:rPr>
            <w:noProof/>
            <w:webHidden/>
          </w:rPr>
          <w:fldChar w:fldCharType="separate"/>
        </w:r>
        <w:r w:rsidR="00535FF7">
          <w:rPr>
            <w:noProof/>
            <w:webHidden/>
          </w:rPr>
          <w:t>1</w:t>
        </w:r>
        <w:r w:rsidR="002D6386">
          <w:rPr>
            <w:noProof/>
            <w:webHidden/>
          </w:rPr>
          <w:fldChar w:fldCharType="end"/>
        </w:r>
      </w:hyperlink>
    </w:p>
    <w:p w:rsidR="002D6386" w:rsidRDefault="00522D5A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color w:val="auto"/>
          <w:sz w:val="22"/>
          <w:szCs w:val="22"/>
        </w:rPr>
      </w:pPr>
      <w:hyperlink w:anchor="_Toc128571863" w:history="1">
        <w:r w:rsidR="002D6386" w:rsidRPr="000B42AB">
          <w:rPr>
            <w:rStyle w:val="Hypertextovprepojenie"/>
            <w:rFonts w:ascii="Arial" w:hAnsi="Arial"/>
            <w:noProof/>
          </w:rPr>
          <w:t>Obsah</w:t>
        </w:r>
        <w:r w:rsidR="002D6386">
          <w:rPr>
            <w:noProof/>
            <w:webHidden/>
          </w:rPr>
          <w:tab/>
        </w:r>
        <w:r w:rsidR="002D6386">
          <w:rPr>
            <w:noProof/>
            <w:webHidden/>
          </w:rPr>
          <w:fldChar w:fldCharType="begin"/>
        </w:r>
        <w:r w:rsidR="002D6386">
          <w:rPr>
            <w:noProof/>
            <w:webHidden/>
          </w:rPr>
          <w:instrText xml:space="preserve"> PAGEREF _Toc128571863 \h </w:instrText>
        </w:r>
        <w:r w:rsidR="002D6386">
          <w:rPr>
            <w:noProof/>
            <w:webHidden/>
          </w:rPr>
        </w:r>
        <w:r w:rsidR="002D6386">
          <w:rPr>
            <w:noProof/>
            <w:webHidden/>
          </w:rPr>
          <w:fldChar w:fldCharType="separate"/>
        </w:r>
        <w:r w:rsidR="00535FF7">
          <w:rPr>
            <w:noProof/>
            <w:webHidden/>
          </w:rPr>
          <w:t>2</w:t>
        </w:r>
        <w:r w:rsidR="002D6386">
          <w:rPr>
            <w:noProof/>
            <w:webHidden/>
          </w:rPr>
          <w:fldChar w:fldCharType="end"/>
        </w:r>
      </w:hyperlink>
    </w:p>
    <w:p w:rsidR="00CD6009" w:rsidRPr="00ED1692" w:rsidRDefault="00CD6009" w:rsidP="00CD6009">
      <w:pPr>
        <w:rPr>
          <w:rFonts w:ascii="Arial" w:hAnsi="Arial" w:cs="Arial"/>
          <w:color w:val="auto"/>
        </w:rPr>
      </w:pPr>
      <w:r w:rsidRPr="00ED1692">
        <w:rPr>
          <w:rFonts w:cs="Arial"/>
          <w:color w:val="auto"/>
        </w:rPr>
        <w:fldChar w:fldCharType="end"/>
      </w:r>
    </w:p>
    <w:p w:rsidR="00CD6009" w:rsidRDefault="00CD6009" w:rsidP="00CD6009">
      <w:pPr>
        <w:rPr>
          <w:color w:val="auto"/>
        </w:rPr>
      </w:pPr>
    </w:p>
    <w:p w:rsidR="00CD6009" w:rsidRDefault="00CD6009" w:rsidP="00CD6009">
      <w:pPr>
        <w:rPr>
          <w:color w:val="auto"/>
        </w:rPr>
      </w:pPr>
    </w:p>
    <w:p w:rsidR="00CD6009" w:rsidRPr="00C81472" w:rsidRDefault="00CD6009" w:rsidP="00CD6009">
      <w:pPr>
        <w:rPr>
          <w:b/>
          <w:color w:val="auto"/>
        </w:rPr>
      </w:pPr>
    </w:p>
    <w:p w:rsidR="00787510" w:rsidRDefault="00787510"/>
    <w:sectPr w:rsidR="00787510" w:rsidSect="001C4DE5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843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2D5A" w:rsidRDefault="00522D5A" w:rsidP="001C4DE5">
      <w:r>
        <w:separator/>
      </w:r>
    </w:p>
  </w:endnote>
  <w:endnote w:type="continuationSeparator" w:id="0">
    <w:p w:rsidR="00522D5A" w:rsidRDefault="00522D5A" w:rsidP="001C4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Futura Bk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91504742"/>
      <w:docPartObj>
        <w:docPartGallery w:val="Page Numbers (Bottom of Page)"/>
        <w:docPartUnique/>
      </w:docPartObj>
    </w:sdtPr>
    <w:sdtEndPr/>
    <w:sdtContent>
      <w:p w:rsidR="001C4DE5" w:rsidRDefault="001C4DE5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F424F5" w:rsidRDefault="00522D5A" w:rsidP="001C4DE5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13980446"/>
      <w:docPartObj>
        <w:docPartGallery w:val="Page Numbers (Bottom of Page)"/>
        <w:docPartUnique/>
      </w:docPartObj>
    </w:sdtPr>
    <w:sdtEndPr/>
    <w:sdtContent>
      <w:p w:rsidR="001C4DE5" w:rsidRDefault="001C4DE5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1C4DE5" w:rsidRDefault="001C4DE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2D5A" w:rsidRDefault="00522D5A" w:rsidP="001C4DE5">
      <w:r>
        <w:separator/>
      </w:r>
    </w:p>
  </w:footnote>
  <w:footnote w:type="continuationSeparator" w:id="0">
    <w:p w:rsidR="00522D5A" w:rsidRDefault="00522D5A" w:rsidP="001C4D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24F5" w:rsidRPr="003A4834" w:rsidRDefault="00151070" w:rsidP="00CD37B2">
    <w:pPr>
      <w:pStyle w:val="Hlavika"/>
      <w:pBdr>
        <w:bottom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 xml:space="preserve">Príkaz ministra č. </w:t>
    </w:r>
    <w:r w:rsidR="00D84C42">
      <w:rPr>
        <w:rFonts w:ascii="Arial" w:hAnsi="Arial" w:cs="Arial"/>
        <w:i/>
      </w:rPr>
      <w:t>8</w:t>
    </w:r>
    <w:r>
      <w:rPr>
        <w:rFonts w:ascii="Arial" w:hAnsi="Arial" w:cs="Arial"/>
        <w:i/>
      </w:rPr>
      <w:t>/202</w:t>
    </w:r>
    <w:r w:rsidR="002D6386">
      <w:rPr>
        <w:rFonts w:ascii="Arial" w:hAnsi="Arial" w:cs="Arial"/>
        <w:i/>
      </w:rPr>
      <w:t>3</w:t>
    </w:r>
  </w:p>
  <w:p w:rsidR="00F424F5" w:rsidRDefault="00522D5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24F5" w:rsidRPr="00F430C0" w:rsidRDefault="00151070">
    <w:pPr>
      <w:pBdr>
        <w:bottom w:val="single" w:sz="4" w:space="1" w:color="auto"/>
      </w:pBdr>
      <w:jc w:val="center"/>
      <w:rPr>
        <w:rFonts w:ascii="Arial" w:hAnsi="Arial" w:cs="Arial"/>
      </w:rPr>
    </w:pPr>
    <w:r w:rsidRPr="00F430C0">
      <w:rPr>
        <w:rFonts w:ascii="Arial" w:hAnsi="Arial" w:cs="Arial"/>
        <w:b/>
        <w:sz w:val="28"/>
        <w:szCs w:val="28"/>
      </w:rPr>
      <w:t>Ministerstvo školstva, vedy, výskumu a športu Slovenskej republiky</w:t>
    </w:r>
  </w:p>
  <w:p w:rsidR="00F424F5" w:rsidRDefault="00522D5A" w:rsidP="00EE75E4">
    <w:pPr>
      <w:pStyle w:val="Hlavik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335C67"/>
    <w:multiLevelType w:val="multilevel"/>
    <w:tmpl w:val="AF86381E"/>
    <w:lvl w:ilvl="0">
      <w:start w:val="1"/>
      <w:numFmt w:val="decimal"/>
      <w:lvlText w:val="Čl. %1"/>
      <w:lvlJc w:val="left"/>
      <w:pPr>
        <w:tabs>
          <w:tab w:val="num" w:pos="833"/>
        </w:tabs>
        <w:ind w:firstLine="113"/>
      </w:pPr>
      <w:rPr>
        <w:rFonts w:ascii="Arial" w:hAnsi="Arial" w:cs="Arial" w:hint="default"/>
      </w:rPr>
    </w:lvl>
    <w:lvl w:ilvl="1">
      <w:start w:val="1"/>
      <w:numFmt w:val="decimal"/>
      <w:lvlText w:val="(%2)"/>
      <w:lvlJc w:val="left"/>
      <w:pPr>
        <w:tabs>
          <w:tab w:val="num" w:pos="2207"/>
        </w:tabs>
      </w:pPr>
      <w:rPr>
        <w:rFonts w:ascii="Arial" w:hAnsi="Arial" w:cs="Arial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57"/>
      </w:pPr>
      <w:rPr>
        <w:rFonts w:ascii="Arial" w:hAnsi="Arial" w:cs="Arial" w:hint="default"/>
        <w:b w:val="0"/>
        <w:u w:val="none"/>
      </w:rPr>
    </w:lvl>
    <w:lvl w:ilvl="3">
      <w:start w:val="1"/>
      <w:numFmt w:val="decimal"/>
      <w:lvlText w:val="%4."/>
      <w:lvlJc w:val="left"/>
      <w:pPr>
        <w:tabs>
          <w:tab w:val="num" w:pos="783"/>
        </w:tabs>
        <w:ind w:left="783" w:hanging="357"/>
      </w:pPr>
      <w:rPr>
        <w:rFonts w:ascii="Arial" w:hAnsi="Arial" w:cs="Arial" w:hint="default"/>
        <w:b w:val="0"/>
      </w:rPr>
    </w:lvl>
    <w:lvl w:ilvl="4">
      <w:start w:val="1"/>
      <w:numFmt w:val="lowerLetter"/>
      <w:lvlText w:val="(%5)"/>
      <w:lvlJc w:val="left"/>
      <w:pPr>
        <w:tabs>
          <w:tab w:val="num" w:pos="1443"/>
        </w:tabs>
        <w:ind w:left="14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009"/>
    <w:rsid w:val="000F7908"/>
    <w:rsid w:val="00151070"/>
    <w:rsid w:val="00183775"/>
    <w:rsid w:val="001C4DE5"/>
    <w:rsid w:val="001F5923"/>
    <w:rsid w:val="0023526C"/>
    <w:rsid w:val="002D6386"/>
    <w:rsid w:val="004264BE"/>
    <w:rsid w:val="00436E0B"/>
    <w:rsid w:val="00522D5A"/>
    <w:rsid w:val="00535FF7"/>
    <w:rsid w:val="006634A6"/>
    <w:rsid w:val="0069265D"/>
    <w:rsid w:val="00694325"/>
    <w:rsid w:val="006B055F"/>
    <w:rsid w:val="00723BAA"/>
    <w:rsid w:val="00787510"/>
    <w:rsid w:val="007E3DBD"/>
    <w:rsid w:val="00823CD1"/>
    <w:rsid w:val="009705BB"/>
    <w:rsid w:val="009A68A2"/>
    <w:rsid w:val="00A24377"/>
    <w:rsid w:val="00A30C59"/>
    <w:rsid w:val="00AF3436"/>
    <w:rsid w:val="00B3707A"/>
    <w:rsid w:val="00C80175"/>
    <w:rsid w:val="00CC341F"/>
    <w:rsid w:val="00CD6009"/>
    <w:rsid w:val="00D05E79"/>
    <w:rsid w:val="00D27286"/>
    <w:rsid w:val="00D554FF"/>
    <w:rsid w:val="00D84C42"/>
    <w:rsid w:val="00DA31D3"/>
    <w:rsid w:val="00EB1101"/>
    <w:rsid w:val="00EE717C"/>
    <w:rsid w:val="00FA6537"/>
    <w:rsid w:val="00FC59C6"/>
    <w:rsid w:val="00FD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459400"/>
  <w15:chartTrackingRefBased/>
  <w15:docId w15:val="{2166D154-4668-434A-B662-33ECE6C9D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CD6009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CD6009"/>
    <w:pPr>
      <w:keepNext/>
      <w:widowControl w:val="0"/>
      <w:spacing w:before="120" w:after="120"/>
      <w:jc w:val="center"/>
      <w:outlineLvl w:val="0"/>
    </w:pPr>
    <w:rPr>
      <w:rFonts w:cs="Arial"/>
      <w:b/>
      <w:bCs/>
      <w:sz w:val="28"/>
      <w:szCs w:val="28"/>
    </w:rPr>
  </w:style>
  <w:style w:type="paragraph" w:styleId="Nadpis2">
    <w:name w:val="heading 2"/>
    <w:basedOn w:val="Normlny"/>
    <w:next w:val="Nadpis3"/>
    <w:link w:val="Nadpis2Char"/>
    <w:uiPriority w:val="99"/>
    <w:qFormat/>
    <w:rsid w:val="00CD6009"/>
    <w:pPr>
      <w:keepNext/>
      <w:spacing w:before="240" w:after="240"/>
      <w:jc w:val="center"/>
      <w:outlineLvl w:val="1"/>
    </w:pPr>
    <w:rPr>
      <w:rFonts w:cs="Arial"/>
      <w:b/>
      <w:bCs/>
      <w:iCs/>
      <w:sz w:val="26"/>
      <w:szCs w:val="26"/>
    </w:rPr>
  </w:style>
  <w:style w:type="paragraph" w:styleId="Nadpis3">
    <w:name w:val="heading 3"/>
    <w:basedOn w:val="Normlny"/>
    <w:next w:val="odsek"/>
    <w:link w:val="Nadpis3Char"/>
    <w:uiPriority w:val="99"/>
    <w:qFormat/>
    <w:rsid w:val="00CD6009"/>
    <w:pPr>
      <w:keepNext/>
      <w:spacing w:before="240" w:after="240"/>
      <w:jc w:val="center"/>
      <w:outlineLvl w:val="2"/>
    </w:pPr>
    <w:rPr>
      <w:rFonts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CD6009"/>
    <w:rPr>
      <w:rFonts w:ascii="Times New Roman" w:eastAsia="Times New Roman" w:hAnsi="Times New Roman" w:cs="Arial"/>
      <w:b/>
      <w:bCs/>
      <w:color w:val="000000"/>
      <w:sz w:val="28"/>
      <w:szCs w:val="28"/>
      <w:lang w:eastAsia="sk-SK"/>
    </w:rPr>
  </w:style>
  <w:style w:type="character" w:customStyle="1" w:styleId="Nadpis2Char">
    <w:name w:val="Nadpis 2 Char"/>
    <w:basedOn w:val="Predvolenpsmoodseku"/>
    <w:link w:val="Nadpis2"/>
    <w:uiPriority w:val="99"/>
    <w:rsid w:val="00CD6009"/>
    <w:rPr>
      <w:rFonts w:ascii="Times New Roman" w:eastAsia="Times New Roman" w:hAnsi="Times New Roman" w:cs="Arial"/>
      <w:b/>
      <w:bCs/>
      <w:iCs/>
      <w:color w:val="000000"/>
      <w:sz w:val="26"/>
      <w:szCs w:val="26"/>
      <w:lang w:eastAsia="sk-SK"/>
    </w:rPr>
  </w:style>
  <w:style w:type="character" w:customStyle="1" w:styleId="Nadpis3Char">
    <w:name w:val="Nadpis 3 Char"/>
    <w:basedOn w:val="Predvolenpsmoodseku"/>
    <w:link w:val="Nadpis3"/>
    <w:uiPriority w:val="99"/>
    <w:rsid w:val="00CD6009"/>
    <w:rPr>
      <w:rFonts w:ascii="Times New Roman" w:eastAsia="Times New Roman" w:hAnsi="Times New Roman" w:cs="Arial"/>
      <w:b/>
      <w:bCs/>
      <w:color w:val="000000"/>
      <w:sz w:val="26"/>
      <w:szCs w:val="26"/>
      <w:lang w:eastAsia="sk-SK"/>
    </w:rPr>
  </w:style>
  <w:style w:type="paragraph" w:customStyle="1" w:styleId="gestorsktvar">
    <w:name w:val="gestorský útvar"/>
    <w:basedOn w:val="Normlny"/>
    <w:next w:val="Normlny"/>
    <w:uiPriority w:val="99"/>
    <w:rsid w:val="00CD6009"/>
    <w:pPr>
      <w:spacing w:before="240" w:after="240"/>
    </w:pPr>
    <w:rPr>
      <w:sz w:val="20"/>
    </w:rPr>
  </w:style>
  <w:style w:type="paragraph" w:styleId="Obsah1">
    <w:name w:val="toc 1"/>
    <w:basedOn w:val="Normlny"/>
    <w:next w:val="Normlny"/>
    <w:autoRedefine/>
    <w:uiPriority w:val="39"/>
    <w:rsid w:val="00CD6009"/>
    <w:pPr>
      <w:tabs>
        <w:tab w:val="right" w:leader="dot" w:pos="9060"/>
      </w:tabs>
      <w:spacing w:after="240"/>
    </w:pPr>
    <w:rPr>
      <w:b/>
      <w:caps/>
      <w:noProof/>
    </w:rPr>
  </w:style>
  <w:style w:type="paragraph" w:styleId="Obsah3">
    <w:name w:val="toc 3"/>
    <w:basedOn w:val="Normlny"/>
    <w:next w:val="Normlny"/>
    <w:autoRedefine/>
    <w:uiPriority w:val="39"/>
    <w:rsid w:val="00CD6009"/>
    <w:pPr>
      <w:tabs>
        <w:tab w:val="left" w:pos="851"/>
        <w:tab w:val="right" w:leader="dot" w:pos="9060"/>
      </w:tabs>
      <w:ind w:left="238"/>
      <w:jc w:val="left"/>
    </w:pPr>
    <w:rPr>
      <w:sz w:val="20"/>
    </w:rPr>
  </w:style>
  <w:style w:type="paragraph" w:customStyle="1" w:styleId="odsek">
    <w:name w:val="odsek"/>
    <w:basedOn w:val="Normlny"/>
    <w:qFormat/>
    <w:rsid w:val="00CD6009"/>
    <w:pPr>
      <w:tabs>
        <w:tab w:val="left" w:pos="510"/>
      </w:tabs>
      <w:spacing w:after="120"/>
    </w:pPr>
  </w:style>
  <w:style w:type="paragraph" w:styleId="Hlavika">
    <w:name w:val="header"/>
    <w:basedOn w:val="Normlny"/>
    <w:link w:val="HlavikaChar"/>
    <w:uiPriority w:val="99"/>
    <w:rsid w:val="00CD6009"/>
    <w:pPr>
      <w:jc w:val="center"/>
    </w:pPr>
  </w:style>
  <w:style w:type="character" w:customStyle="1" w:styleId="HlavikaChar">
    <w:name w:val="Hlavička Char"/>
    <w:basedOn w:val="Predvolenpsmoodseku"/>
    <w:link w:val="Hlavika"/>
    <w:uiPriority w:val="99"/>
    <w:rsid w:val="00CD6009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CD600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D6009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styleId="slostrany">
    <w:name w:val="page number"/>
    <w:basedOn w:val="Predvolenpsmoodseku"/>
    <w:uiPriority w:val="99"/>
    <w:rsid w:val="00CD6009"/>
    <w:rPr>
      <w:rFonts w:cs="Times New Roman"/>
    </w:rPr>
  </w:style>
  <w:style w:type="paragraph" w:styleId="Obsah2">
    <w:name w:val="toc 2"/>
    <w:basedOn w:val="Normlny"/>
    <w:next w:val="Normlny"/>
    <w:autoRedefine/>
    <w:uiPriority w:val="39"/>
    <w:rsid w:val="00CD6009"/>
    <w:pPr>
      <w:spacing w:before="240"/>
      <w:jc w:val="left"/>
    </w:pPr>
    <w:rPr>
      <w:b/>
      <w:sz w:val="20"/>
    </w:rPr>
  </w:style>
  <w:style w:type="character" w:styleId="Hypertextovprepojenie">
    <w:name w:val="Hyperlink"/>
    <w:basedOn w:val="Predvolenpsmoodseku"/>
    <w:uiPriority w:val="99"/>
    <w:rsid w:val="00CD600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Žilinčíková Veronika</dc:creator>
  <cp:keywords/>
  <dc:description/>
  <cp:lastModifiedBy>Hudák Milan</cp:lastModifiedBy>
  <cp:revision>4</cp:revision>
  <cp:lastPrinted>2023-03-06T10:15:00Z</cp:lastPrinted>
  <dcterms:created xsi:type="dcterms:W3CDTF">2023-03-06T10:16:00Z</dcterms:created>
  <dcterms:modified xsi:type="dcterms:W3CDTF">2023-03-15T14:07:00Z</dcterms:modified>
</cp:coreProperties>
</file>