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F87E3" w14:textId="4736C455" w:rsidR="007517F5" w:rsidRDefault="00E502F2" w:rsidP="00E502F2">
      <w:pPr>
        <w:jc w:val="right"/>
      </w:pPr>
      <w:r>
        <w:t xml:space="preserve">Príloha č. </w:t>
      </w:r>
      <w:r w:rsidR="00F55EE4">
        <w:t>5</w:t>
      </w:r>
      <w:r w:rsidR="00125025">
        <w:t xml:space="preserve"> v</w:t>
      </w:r>
      <w:r w:rsidR="00055ADE">
        <w:t>y</w:t>
      </w:r>
      <w:r w:rsidR="00125025">
        <w:t>zv</w:t>
      </w:r>
      <w:r w:rsidR="00055ADE">
        <w:t>ania</w:t>
      </w:r>
      <w:bookmarkStart w:id="0" w:name="_GoBack"/>
      <w:bookmarkEnd w:id="0"/>
    </w:p>
    <w:p w14:paraId="024CDAC6" w14:textId="77777777" w:rsidR="00004A8F" w:rsidRPr="0086316C" w:rsidRDefault="003A219A" w:rsidP="00004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Koordinačné činnosti</w:t>
      </w:r>
      <w:r>
        <w:rPr>
          <w:rStyle w:val="Odkaznapoznmkupodiarou"/>
          <w:b/>
          <w:sz w:val="28"/>
          <w:szCs w:val="28"/>
        </w:rPr>
        <w:footnoteReference w:id="1"/>
      </w:r>
      <w:r w:rsidR="00004A8F" w:rsidRPr="0086316C">
        <w:rPr>
          <w:b/>
          <w:sz w:val="28"/>
          <w:szCs w:val="28"/>
        </w:rPr>
        <w:t xml:space="preserve"> – vytypované pozície – náplň činnosti a kvalifikačné predpoklady</w:t>
      </w:r>
    </w:p>
    <w:p w14:paraId="59718019" w14:textId="77777777" w:rsidR="00004A8F" w:rsidRDefault="00004A8F"/>
    <w:p w14:paraId="724C1254" w14:textId="77777777"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68"/>
        <w:gridCol w:w="3967"/>
        <w:gridCol w:w="3227"/>
      </w:tblGrid>
      <w:tr w:rsidR="00004A8F" w:rsidRPr="008501A0" w14:paraId="5D7F0AE8" w14:textId="77777777" w:rsidTr="00A37BFC">
        <w:tc>
          <w:tcPr>
            <w:tcW w:w="1868" w:type="dxa"/>
            <w:shd w:val="clear" w:color="auto" w:fill="BFBFBF" w:themeFill="background1" w:themeFillShade="BF"/>
            <w:vAlign w:val="center"/>
          </w:tcPr>
          <w:p w14:paraId="6B6809CA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3967" w:type="dxa"/>
            <w:shd w:val="clear" w:color="auto" w:fill="BFBFBF" w:themeFill="background1" w:themeFillShade="BF"/>
            <w:vAlign w:val="center"/>
          </w:tcPr>
          <w:p w14:paraId="114C6C2B" w14:textId="77777777"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BDE62BF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14:paraId="0A62EC7A" w14:textId="77777777" w:rsidTr="00A37BFC">
        <w:tc>
          <w:tcPr>
            <w:tcW w:w="1868" w:type="dxa"/>
          </w:tcPr>
          <w:p w14:paraId="6DD25818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3967" w:type="dxa"/>
          </w:tcPr>
          <w:p w14:paraId="398A8D8D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13652561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14:paraId="2A57B4D5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14:paraId="01C12ADF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14:paraId="6A96582B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14:paraId="24C15B71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14:paraId="28DDC529" w14:textId="77777777"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227" w:type="dxa"/>
          </w:tcPr>
          <w:p w14:paraId="5EE177D4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0ABEFA3A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14:paraId="5B92405C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14:paraId="14BBF998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0CBB1A2F" w14:textId="77777777" w:rsidTr="00A37BFC">
        <w:tc>
          <w:tcPr>
            <w:tcW w:w="1868" w:type="dxa"/>
          </w:tcPr>
          <w:p w14:paraId="1016B6E6" w14:textId="77777777"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3967" w:type="dxa"/>
          </w:tcPr>
          <w:p w14:paraId="52736055" w14:textId="77777777"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EŠIF, platnými právnymi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2F43815C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čerpanie rozpočtu v súlade s pokrokom v implementácii projektu a dosahovanými ukazovateľmi,</w:t>
            </w:r>
          </w:p>
          <w:p w14:paraId="4BC67027" w14:textId="77777777"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14:paraId="16C957D2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prípravu a včasné predkladanie ŽoP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14:paraId="453AC9FD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14:paraId="7B63B950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227" w:type="dxa"/>
          </w:tcPr>
          <w:p w14:paraId="3BC91A10" w14:textId="77777777" w:rsidR="00004A8F" w:rsidRPr="008A7C2E" w:rsidRDefault="008707AE" w:rsidP="008A7C2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2CF9B626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praxe v oblasti finančného riadenia  a/alebo účtovníctva </w:t>
            </w:r>
          </w:p>
          <w:p w14:paraId="02CD9D96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5232570" w14:textId="77777777"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05FF808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3D1AD2F1" w14:textId="77777777" w:rsidTr="00A37BFC">
        <w:tc>
          <w:tcPr>
            <w:tcW w:w="1868" w:type="dxa"/>
          </w:tcPr>
          <w:p w14:paraId="00E8374C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lastRenderedPageBreak/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3967" w:type="dxa"/>
          </w:tcPr>
          <w:p w14:paraId="679E1741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14:paraId="36EEFEBE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227" w:type="dxa"/>
          </w:tcPr>
          <w:p w14:paraId="09AF9412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2FD0303C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14:paraId="60D74264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598DC813" w14:textId="77777777" w:rsidTr="00A37BFC">
        <w:tc>
          <w:tcPr>
            <w:tcW w:w="1868" w:type="dxa"/>
          </w:tcPr>
          <w:p w14:paraId="491B2E82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3967" w:type="dxa"/>
          </w:tcPr>
          <w:p w14:paraId="32D40B97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14:paraId="0BCD7BF2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14:paraId="6518AF74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14:paraId="7F0FEC59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príprava a kontrola podkladov do ŽoP, monitorovacích správ,</w:t>
            </w:r>
          </w:p>
          <w:p w14:paraId="20EB1229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podkladov pre účtovníctvo, štátnu pokladnicu, pre personalistiku, mzdovú agendu, evidenciu majetku;</w:t>
            </w:r>
          </w:p>
          <w:p w14:paraId="7524843C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administratívna agenda (napr. spracovanie cestovných príkazov);</w:t>
            </w:r>
          </w:p>
          <w:p w14:paraId="14F1EDBB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227" w:type="dxa"/>
          </w:tcPr>
          <w:p w14:paraId="2039E332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stredoškolské vzdelanie </w:t>
            </w:r>
          </w:p>
          <w:p w14:paraId="67CDBAD8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14:paraId="5A85EDD3" w14:textId="77777777"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F018D12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37BFC" w:rsidRPr="008501A0" w14:paraId="2C5E5A70" w14:textId="77777777" w:rsidTr="00A37BFC">
        <w:tc>
          <w:tcPr>
            <w:tcW w:w="1868" w:type="dxa"/>
          </w:tcPr>
          <w:p w14:paraId="4AAE6E1C" w14:textId="77777777" w:rsidR="00A37BFC" w:rsidRPr="008501A0" w:rsidRDefault="00A37BFC" w:rsidP="00EF59AB">
            <w:pPr>
              <w:jc w:val="center"/>
              <w:rPr>
                <w:b/>
              </w:rPr>
            </w:pPr>
            <w:r w:rsidRPr="008501A0">
              <w:rPr>
                <w:b/>
              </w:rPr>
              <w:t>vedúci projektovej kancelárie (vzťahuje sa na národné projekty)</w:t>
            </w:r>
          </w:p>
        </w:tc>
        <w:tc>
          <w:tcPr>
            <w:tcW w:w="3967" w:type="dxa"/>
          </w:tcPr>
          <w:p w14:paraId="20C2F7F9" w14:textId="77777777" w:rsidR="00A37BFC" w:rsidRPr="008501A0" w:rsidRDefault="00A37BFC" w:rsidP="00EF59A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koordinuje implementáciu viacerých projektov a zabezpečuje jednotný postup pri ich implementácii;</w:t>
            </w:r>
          </w:p>
          <w:p w14:paraId="72AFD017" w14:textId="77777777" w:rsidR="00A37BFC" w:rsidRPr="008501A0" w:rsidRDefault="00A37BFC" w:rsidP="00EF59A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ostatnými útvarmi prijímateľa ako napr. s účtovným útvarom, ekonomickým oddelením, štatutárom</w:t>
            </w:r>
          </w:p>
          <w:p w14:paraId="5DCEEAE1" w14:textId="77777777" w:rsidR="00A37BFC" w:rsidRPr="008501A0" w:rsidRDefault="00A37BFC" w:rsidP="00EF59A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komunikáciu s jednotlivými </w:t>
            </w:r>
            <w:r>
              <w:rPr>
                <w:rFonts w:ascii="Times New Roman" w:hAnsi="Times New Roman" w:cs="Times New Roman"/>
                <w:color w:val="auto"/>
              </w:rPr>
              <w:t>S</w:t>
            </w:r>
            <w:r w:rsidRPr="008501A0">
              <w:rPr>
                <w:rFonts w:ascii="Times New Roman" w:hAnsi="Times New Roman" w:cs="Times New Roman"/>
                <w:color w:val="auto"/>
              </w:rPr>
              <w:t>O</w:t>
            </w:r>
          </w:p>
          <w:p w14:paraId="6615A290" w14:textId="77777777" w:rsidR="00A37BFC" w:rsidRPr="008501A0" w:rsidRDefault="00A37BFC" w:rsidP="00EF59A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koordinuje administratívny personál </w:t>
            </w:r>
          </w:p>
          <w:p w14:paraId="670A4C92" w14:textId="77777777" w:rsidR="00A37BFC" w:rsidRPr="008501A0" w:rsidRDefault="00A37BFC" w:rsidP="00EF59A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pripravuje návrhy manuálov, metodických pokynov a usmernení pre realizáciu jednotlivých projektových aktivít pre projektového manažéra</w:t>
            </w:r>
          </w:p>
          <w:p w14:paraId="11286A36" w14:textId="77777777" w:rsidR="00A37BFC" w:rsidRPr="008501A0" w:rsidRDefault="00A37BFC" w:rsidP="00EF59A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navrhuje projektovému manažérovi systémové opatrenia na zjednodušenie administratívnych činností súvisiacich s riadením projektu</w:t>
            </w:r>
          </w:p>
          <w:p w14:paraId="567F660B" w14:textId="77777777" w:rsidR="00A37BFC" w:rsidRPr="008501A0" w:rsidRDefault="00A37BFC" w:rsidP="00EF59AB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priebeh projektových aktivít</w:t>
            </w:r>
          </w:p>
          <w:p w14:paraId="707A9853" w14:textId="77777777" w:rsidR="00A37BFC" w:rsidRPr="008501A0" w:rsidRDefault="00A37BFC" w:rsidP="00EF59AB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spolupracuje na návrhoch usmernení pre zjednotenie postupov pri realizácii aktivít projektu,</w:t>
            </w:r>
          </w:p>
          <w:p w14:paraId="2A328A4F" w14:textId="77777777" w:rsidR="00A37BFC" w:rsidRPr="008501A0" w:rsidRDefault="00A37BFC" w:rsidP="00EF59AB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14:paraId="6FF0D0BD" w14:textId="77777777" w:rsidR="00A37BFC" w:rsidRPr="008501A0" w:rsidRDefault="00A37BFC" w:rsidP="00EF59AB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a analyzuje neoprávnené výdavky v projekte, predkladá návrhy na eliminovanie neoprávnených výdavkov</w:t>
            </w:r>
          </w:p>
        </w:tc>
        <w:tc>
          <w:tcPr>
            <w:tcW w:w="3227" w:type="dxa"/>
          </w:tcPr>
          <w:p w14:paraId="0484CCEA" w14:textId="77777777" w:rsidR="00A37BFC" w:rsidRPr="008501A0" w:rsidRDefault="00A37BFC" w:rsidP="00EF59A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75B5CFFF" w14:textId="77777777" w:rsidR="00A37BFC" w:rsidRPr="008501A0" w:rsidRDefault="00A37BFC" w:rsidP="00EF59A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2 ročná prax v oblasti projektového riadenia</w:t>
            </w:r>
          </w:p>
          <w:p w14:paraId="5AF9632B" w14:textId="77777777" w:rsidR="00A37BFC" w:rsidRPr="008501A0" w:rsidRDefault="00A37BFC" w:rsidP="00EF59AB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F416741" w14:textId="77777777" w:rsidR="00004A8F" w:rsidRDefault="00004A8F" w:rsidP="008501A0">
      <w:pPr>
        <w:jc w:val="both"/>
      </w:pPr>
    </w:p>
    <w:sectPr w:rsidR="00004A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4ED2E" w14:textId="77777777" w:rsidR="003F3450" w:rsidRDefault="003F3450" w:rsidP="00823DF7">
      <w:r>
        <w:separator/>
      </w:r>
    </w:p>
  </w:endnote>
  <w:endnote w:type="continuationSeparator" w:id="0">
    <w:p w14:paraId="13DA219D" w14:textId="77777777" w:rsidR="003F3450" w:rsidRDefault="003F3450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210F2" w14:textId="77777777" w:rsidR="003F3450" w:rsidRDefault="003F3450" w:rsidP="00823DF7">
      <w:r>
        <w:separator/>
      </w:r>
    </w:p>
  </w:footnote>
  <w:footnote w:type="continuationSeparator" w:id="0">
    <w:p w14:paraId="33399255" w14:textId="77777777" w:rsidR="003F3450" w:rsidRDefault="003F3450" w:rsidP="00823DF7">
      <w:r>
        <w:continuationSeparator/>
      </w:r>
    </w:p>
  </w:footnote>
  <w:footnote w:id="1">
    <w:p w14:paraId="6E187C2B" w14:textId="77777777" w:rsidR="003A219A" w:rsidRDefault="003A219A" w:rsidP="006B321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6B3215" w:rsidRPr="00A37BFC">
        <w:t>i</w:t>
      </w:r>
      <w:r w:rsidRPr="00A37BFC">
        <w:t>de o pracovné činnosti uvedené v</w:t>
      </w:r>
      <w:r w:rsidR="006B3215" w:rsidRPr="00A37BFC">
        <w:t> </w:t>
      </w:r>
      <w:r w:rsidRPr="00A37BFC">
        <w:t>prílohe</w:t>
      </w:r>
      <w:r w:rsidR="006B3215" w:rsidRPr="00A37BFC">
        <w:t xml:space="preserve"> č.1a</w:t>
      </w:r>
      <w:r w:rsidRPr="00A37BFC">
        <w:t xml:space="preserve"> rozpočet v časti </w:t>
      </w:r>
      <w:r w:rsidR="006B3215" w:rsidRPr="00A37BFC">
        <w:t xml:space="preserve">3 „Koordinácia projektu“, </w:t>
      </w:r>
      <w:r w:rsidRPr="00A37BFC">
        <w:t>3</w:t>
      </w:r>
      <w:r w:rsidR="006B3215" w:rsidRPr="00A37BFC">
        <w:t>.1</w:t>
      </w:r>
      <w:r w:rsidRPr="00A37BFC">
        <w:t xml:space="preserve"> </w:t>
      </w:r>
      <w:r w:rsidR="006B3215" w:rsidRPr="00A37BFC">
        <w:t>„Personálne výdavky interné - koordinačné činnosti“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2BBCA" w14:textId="77777777"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62DFA2F4" wp14:editId="387B527E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8F"/>
    <w:rsid w:val="00004A8F"/>
    <w:rsid w:val="00055ADE"/>
    <w:rsid w:val="00125025"/>
    <w:rsid w:val="00171914"/>
    <w:rsid w:val="001B593D"/>
    <w:rsid w:val="002179E9"/>
    <w:rsid w:val="002545A4"/>
    <w:rsid w:val="003A219A"/>
    <w:rsid w:val="003F3450"/>
    <w:rsid w:val="00431CFC"/>
    <w:rsid w:val="004A1CAE"/>
    <w:rsid w:val="006B3215"/>
    <w:rsid w:val="007517F5"/>
    <w:rsid w:val="00755B72"/>
    <w:rsid w:val="00787D80"/>
    <w:rsid w:val="007B5C9F"/>
    <w:rsid w:val="007F3640"/>
    <w:rsid w:val="00823DF7"/>
    <w:rsid w:val="008501A0"/>
    <w:rsid w:val="008707AE"/>
    <w:rsid w:val="008A7C2E"/>
    <w:rsid w:val="009164AB"/>
    <w:rsid w:val="00A04B25"/>
    <w:rsid w:val="00A37BFC"/>
    <w:rsid w:val="00AB25CA"/>
    <w:rsid w:val="00B073A7"/>
    <w:rsid w:val="00C91D90"/>
    <w:rsid w:val="00D14EAF"/>
    <w:rsid w:val="00D82AB7"/>
    <w:rsid w:val="00E502F2"/>
    <w:rsid w:val="00E87AA7"/>
    <w:rsid w:val="00F16996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2061F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A219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A21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3A219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431C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31CF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31C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31C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31C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E8992-8A6C-4182-9068-30EEE861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autor</cp:lastModifiedBy>
  <cp:revision>4</cp:revision>
  <dcterms:created xsi:type="dcterms:W3CDTF">2019-10-21T14:28:00Z</dcterms:created>
  <dcterms:modified xsi:type="dcterms:W3CDTF">2020-01-15T12:05:00Z</dcterms:modified>
</cp:coreProperties>
</file>